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Override PartName="/word/styles.xml" ContentType="application/vnd.openxmlformats-officedocument.wordprocessingml.styles+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Pr>
          <w:highlight w:val="none"/>
        </w:rPr>
      </w:pPr>
      <w:r/>
      <w:r>
        <mc:AlternateContent>
          <mc:Choice Requires="wpg">
            <w:drawing>
              <wp:inline xmlns:wp="http://schemas.openxmlformats.org/drawingml/2006/wordprocessingDrawing" distT="0" distB="0" distL="0" distR="0">
                <wp:extent cx="6300470" cy="8912116"/>
                <wp:effectExtent l="0" t="0" r="0" b="0"/>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702966" name=""/>
                        <pic:cNvPicPr>
                          <a:picLocks noChangeAspect="1"/>
                        </pic:cNvPicPr>
                        <pic:nvPr/>
                      </pic:nvPicPr>
                      <pic:blipFill>
                        <a:blip r:embed="rId11"/>
                        <a:stretch/>
                      </pic:blipFill>
                      <pic:spPr bwMode="auto">
                        <a:xfrm>
                          <a:off x="0" y="0"/>
                          <a:ext cx="6300469" cy="891211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496.10pt;height:701.74pt;mso-wrap-distance-left:0.00pt;mso-wrap-distance-top:0.00pt;mso-wrap-distance-right:0.00pt;mso-wrap-distance-bottom:0.00pt;z-index:1;" stroked="false">
                <v:imagedata r:id="rId11" o:title=""/>
                <o:lock v:ext="edit" rotation="t"/>
              </v:shape>
            </w:pict>
          </mc:Fallback>
        </mc:AlternateContent>
      </w:r>
      <w:r/>
      <w:r>
        <w:rPr>
          <w:highlight w:val="none"/>
        </w:rPr>
      </w:r>
    </w:p>
    <w:p>
      <w:pPr>
        <w:pBdr/>
        <w:spacing/>
        <w:ind/>
        <w:rPr>
          <w:highlight w:val="none"/>
        </w:rPr>
      </w:pPr>
      <w:r>
        <w:rPr>
          <w:highlight w:val="none"/>
        </w:rPr>
      </w:r>
      <w:r>
        <mc:AlternateContent>
          <mc:Choice Requires="wpg">
            <w:drawing>
              <wp:inline xmlns:wp="http://schemas.openxmlformats.org/drawingml/2006/wordprocessingDrawing" distT="0" distB="0" distL="0" distR="0">
                <wp:extent cx="6300470" cy="8912116"/>
                <wp:effectExtent l="0" t="0" r="0" b="0"/>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642482" name=""/>
                        <pic:cNvPicPr>
                          <a:picLocks noChangeAspect="1"/>
                        </pic:cNvPicPr>
                        <pic:nvPr/>
                      </pic:nvPicPr>
                      <pic:blipFill>
                        <a:blip r:embed="rId12"/>
                        <a:stretch/>
                      </pic:blipFill>
                      <pic:spPr bwMode="auto">
                        <a:xfrm>
                          <a:off x="0" y="0"/>
                          <a:ext cx="6300469" cy="891211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496.10pt;height:701.74pt;mso-wrap-distance-left:0.00pt;mso-wrap-distance-top:0.00pt;mso-wrap-distance-right:0.00pt;mso-wrap-distance-bottom:0.00pt;z-index:1;" stroked="false">
                <v:imagedata r:id="rId12" o:title=""/>
                <o:lock v:ext="edit" rotation="t"/>
              </v:shape>
            </w:pict>
          </mc:Fallback>
        </mc:AlternateContent>
      </w:r>
      <w:r>
        <w:rPr>
          <w:highlight w:val="none"/>
        </w:rPr>
      </w:r>
      <w:r>
        <w:rPr>
          <w:highlight w:val="none"/>
        </w:rPr>
      </w:r>
      <w:r>
        <w:rPr>
          <w:highlight w:val="none"/>
        </w:rPr>
      </w:r>
    </w:p>
    <w:p>
      <w:pPr>
        <w:pBdr/>
        <w:spacing/>
        <w:ind/>
        <w:rPr>
          <w:highlight w:val="none"/>
        </w:rPr>
      </w:pPr>
      <w:r>
        <w:rPr>
          <w:highlight w:val="none"/>
        </w:rPr>
      </w:r>
      <w:r>
        <mc:AlternateContent>
          <mc:Choice Requires="wpg">
            <w:drawing>
              <wp:inline xmlns:wp="http://schemas.openxmlformats.org/drawingml/2006/wordprocessingDrawing" distT="0" distB="0" distL="0" distR="0">
                <wp:extent cx="6300470" cy="8912116"/>
                <wp:effectExtent l="0" t="0" r="0" b="0"/>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025827" name=""/>
                        <pic:cNvPicPr>
                          <a:picLocks noChangeAspect="1"/>
                        </pic:cNvPicPr>
                        <pic:nvPr/>
                      </pic:nvPicPr>
                      <pic:blipFill>
                        <a:blip r:embed="rId13"/>
                        <a:stretch/>
                      </pic:blipFill>
                      <pic:spPr bwMode="auto">
                        <a:xfrm>
                          <a:off x="0" y="0"/>
                          <a:ext cx="6300469" cy="891211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496.10pt;height:701.74pt;mso-wrap-distance-left:0.00pt;mso-wrap-distance-top:0.00pt;mso-wrap-distance-right:0.00pt;mso-wrap-distance-bottom:0.00pt;z-index:1;" stroked="false">
                <v:imagedata r:id="rId13" o:title=""/>
                <o:lock v:ext="edit" rotation="t"/>
              </v:shape>
            </w:pict>
          </mc:Fallback>
        </mc:AlternateContent>
      </w:r>
      <w:r>
        <w:rPr>
          <w:highlight w:val="none"/>
        </w:rPr>
      </w:r>
      <w:r>
        <w:rPr>
          <w:highlight w:val="none"/>
        </w:rPr>
      </w:r>
      <w:r>
        <w:rPr>
          <w:highlight w:val="none"/>
        </w:rPr>
      </w:r>
    </w:p>
    <w:p>
      <w:pPr>
        <w:pBdr/>
        <w:spacing/>
        <w:ind/>
        <w:rPr/>
      </w:pPr>
      <w:r>
        <w:rPr>
          <w:highlight w:val="none"/>
        </w:rPr>
      </w:r>
      <w:r>
        <w:rPr>
          <w:highlight w:val="none"/>
        </w:rPr>
      </w:r>
    </w:p>
    <w:p>
      <w:pPr>
        <w:pBdr/>
        <w:spacing/>
        <w:ind/>
        <w:rPr>
          <w:highlight w:val="none"/>
        </w:rPr>
      </w:pPr>
      <w:r>
        <w:rPr>
          <w:highlight w:val="none"/>
        </w:rPr>
      </w:r>
      <w:r>
        <w:rPr>
          <w:highlight w:val="none"/>
        </w:rPr>
      </w:r>
    </w:p>
    <w:p>
      <w:pPr>
        <w:pBdr/>
        <w:spacing/>
        <w:ind/>
        <w:rPr>
          <w:highlight w:val="none"/>
        </w:rPr>
      </w:pPr>
      <w:r>
        <w:rPr>
          <w:highlight w:val="none"/>
        </w:rPr>
      </w:r>
      <w:r>
        <w:rPr>
          <w:highlight w:val="none"/>
        </w:rPr>
      </w:r>
    </w:p>
    <w:p>
      <w:pPr>
        <w:pBdr/>
        <w:spacing/>
        <w:ind/>
        <w:rPr>
          <w:highlight w:val="none"/>
        </w:rPr>
      </w:pPr>
      <w:r>
        <w:rPr>
          <w:highlight w:val="none"/>
        </w:rPr>
      </w:r>
      <w:r>
        <w:rPr>
          <w:highlight w:val="none"/>
        </w:rPr>
      </w:r>
    </w:p>
    <w:p>
      <w:pPr>
        <w:pBdr/>
        <w:spacing/>
        <w:ind/>
        <w:rPr>
          <w:highlight w:val="none"/>
        </w:rPr>
      </w:pPr>
      <w:r>
        <w:rPr>
          <w:highlight w:val="none"/>
        </w:rPr>
      </w:r>
      <w:r>
        <mc:AlternateContent>
          <mc:Choice Requires="wpg">
            <w:drawing>
              <wp:inline xmlns:wp="http://schemas.openxmlformats.org/drawingml/2006/wordprocessingDrawing" distT="0" distB="0" distL="0" distR="0">
                <wp:extent cx="6300470" cy="8912116"/>
                <wp:effectExtent l="0" t="0" r="0" b="0"/>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879247" name=""/>
                        <pic:cNvPicPr>
                          <a:picLocks noChangeAspect="1"/>
                        </pic:cNvPicPr>
                        <pic:nvPr/>
                      </pic:nvPicPr>
                      <pic:blipFill>
                        <a:blip r:embed="rId14"/>
                        <a:stretch/>
                      </pic:blipFill>
                      <pic:spPr bwMode="auto">
                        <a:xfrm>
                          <a:off x="0" y="0"/>
                          <a:ext cx="6300469" cy="891211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496.10pt;height:701.74pt;mso-wrap-distance-left:0.00pt;mso-wrap-distance-top:0.00pt;mso-wrap-distance-right:0.00pt;mso-wrap-distance-bottom:0.00pt;z-index:1;" stroked="false">
                <v:imagedata r:id="rId14" o:title=""/>
                <o:lock v:ext="edit" rotation="t"/>
              </v:shape>
            </w:pict>
          </mc:Fallback>
        </mc:AlternateContent>
      </w:r>
      <w:r>
        <w:rPr>
          <w:highlight w:val="none"/>
        </w:rPr>
      </w:r>
      <w:r/>
      <w:r>
        <w:rPr>
          <w:highlight w:val="none"/>
        </w:rPr>
      </w:r>
      <w:r/>
    </w:p>
    <w:p>
      <w:pPr>
        <w:pBdr/>
        <w:spacing/>
        <w:ind/>
        <w:rPr>
          <w:highlight w:val="none"/>
        </w:rPr>
      </w:pPr>
      <w:r>
        <w:rPr>
          <w:highlight w:val="none"/>
        </w:rPr>
      </w:r>
      <w:r>
        <mc:AlternateContent>
          <mc:Choice Requires="wpg">
            <w:drawing>
              <wp:inline xmlns:wp="http://schemas.openxmlformats.org/drawingml/2006/wordprocessingDrawing" distT="0" distB="0" distL="0" distR="0">
                <wp:extent cx="6300470" cy="8912116"/>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788276" name=""/>
                        <pic:cNvPicPr>
                          <a:picLocks noChangeAspect="1"/>
                        </pic:cNvPicPr>
                        <pic:nvPr/>
                      </pic:nvPicPr>
                      <pic:blipFill>
                        <a:blip r:embed="rId15"/>
                        <a:stretch/>
                      </pic:blipFill>
                      <pic:spPr bwMode="auto">
                        <a:xfrm>
                          <a:off x="0" y="0"/>
                          <a:ext cx="6300469" cy="891211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96.10pt;height:701.74pt;mso-wrap-distance-left:0.00pt;mso-wrap-distance-top:0.00pt;mso-wrap-distance-right:0.00pt;mso-wrap-distance-bottom:0.00pt;z-index:1;" stroked="false">
                <v:imagedata r:id="rId15" o:title=""/>
                <o:lock v:ext="edit" rotation="t"/>
              </v:shape>
            </w:pict>
          </mc:Fallback>
        </mc:AlternateContent>
      </w:r>
      <w:r>
        <w:rPr>
          <w:highlight w:val="none"/>
        </w:rPr>
      </w:r>
      <w:r>
        <w:rPr>
          <w:highlight w:val="none"/>
        </w:rPr>
      </w:r>
    </w:p>
    <w:p>
      <w:pPr>
        <w:pBdr/>
        <w:spacing/>
        <w:ind/>
        <w:rPr>
          <w:highlight w:val="none"/>
        </w:rPr>
      </w:pPr>
      <w:r>
        <w:rPr>
          <w:highlight w:val="none"/>
        </w:rPr>
      </w:r>
      <w:r>
        <w:rPr>
          <w:highlight w:val="none"/>
        </w:rPr>
      </w:r>
    </w:p>
    <w:p>
      <w:pPr>
        <w:pBdr/>
        <w:spacing/>
        <w:ind/>
        <w:rPr>
          <w:highlight w:val="none"/>
        </w:rPr>
      </w:pPr>
      <w:r>
        <w:rPr>
          <w:highlight w:val="none"/>
        </w:rPr>
      </w:r>
      <w:r>
        <mc:AlternateContent>
          <mc:Choice Requires="wpg">
            <w:drawing>
              <wp:inline xmlns:wp="http://schemas.openxmlformats.org/drawingml/2006/wordprocessingDrawing" distT="0" distB="0" distL="0" distR="0">
                <wp:extent cx="6300470" cy="8912116"/>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440042" name=""/>
                        <pic:cNvPicPr>
                          <a:picLocks noChangeAspect="1"/>
                        </pic:cNvPicPr>
                        <pic:nvPr/>
                      </pic:nvPicPr>
                      <pic:blipFill>
                        <a:blip r:embed="rId16"/>
                        <a:stretch/>
                      </pic:blipFill>
                      <pic:spPr bwMode="auto">
                        <a:xfrm>
                          <a:off x="0" y="0"/>
                          <a:ext cx="6300469" cy="891211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496.10pt;height:701.74pt;mso-wrap-distance-left:0.00pt;mso-wrap-distance-top:0.00pt;mso-wrap-distance-right:0.00pt;mso-wrap-distance-bottom:0.00pt;z-index:1;" stroked="false">
                <v:imagedata r:id="rId16" o:title=""/>
                <o:lock v:ext="edit" rotation="t"/>
              </v:shape>
            </w:pict>
          </mc:Fallback>
        </mc:AlternateContent>
      </w:r>
      <w:r>
        <w:rPr>
          <w:highlight w:val="none"/>
        </w:rPr>
      </w:r>
      <w:r>
        <w:rPr>
          <w:highlight w:val="none"/>
        </w:rPr>
      </w:r>
    </w:p>
    <w:p>
      <w:pPr>
        <w:pBdr/>
        <w:spacing/>
        <w:ind/>
        <w:rPr>
          <w:highlight w:val="none"/>
        </w:rPr>
      </w:pPr>
      <w:r>
        <w:rPr>
          <w:highlight w:val="none"/>
        </w:rPr>
      </w:r>
      <w:r>
        <w:rPr>
          <w:highlight w:val="none"/>
        </w:rPr>
      </w:r>
    </w:p>
    <w:p>
      <w:pPr>
        <w:pBdr/>
        <w:spacing/>
        <w:ind/>
        <w:rPr>
          <w:highlight w:val="none"/>
        </w:rPr>
      </w:pPr>
      <w:r>
        <w:rPr>
          <w:highlight w:val="none"/>
        </w:rPr>
      </w:r>
      <w:r>
        <mc:AlternateContent>
          <mc:Choice Requires="wpg">
            <w:drawing>
              <wp:inline xmlns:wp="http://schemas.openxmlformats.org/drawingml/2006/wordprocessingDrawing" distT="0" distB="0" distL="0" distR="0">
                <wp:extent cx="6300470" cy="8907035"/>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580047" name=""/>
                        <pic:cNvPicPr>
                          <a:picLocks noChangeAspect="1"/>
                        </pic:cNvPicPr>
                        <pic:nvPr/>
                      </pic:nvPicPr>
                      <pic:blipFill>
                        <a:blip r:embed="rId17"/>
                        <a:stretch/>
                      </pic:blipFill>
                      <pic:spPr bwMode="auto">
                        <a:xfrm>
                          <a:off x="0" y="0"/>
                          <a:ext cx="6300469" cy="890703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496.10pt;height:701.34pt;mso-wrap-distance-left:0.00pt;mso-wrap-distance-top:0.00pt;mso-wrap-distance-right:0.00pt;mso-wrap-distance-bottom:0.00pt;z-index:1;" stroked="false">
                <v:imagedata r:id="rId17" o:title=""/>
                <o:lock v:ext="edit" rotation="t"/>
              </v:shape>
            </w:pict>
          </mc:Fallback>
        </mc:AlternateContent>
      </w:r>
      <w:r>
        <w:rPr>
          <w:highlight w:val="none"/>
        </w:rPr>
      </w:r>
      <w:r>
        <w:rPr>
          <w:highlight w:val="none"/>
        </w:rPr>
      </w:r>
    </w:p>
    <w:p>
      <w:pPr>
        <w:pBdr/>
        <w:spacing/>
        <w:ind/>
        <w:rPr>
          <w:highlight w:val="none"/>
        </w:rPr>
      </w:pPr>
      <w:r>
        <w:rPr>
          <w:highlight w:val="none"/>
        </w:rPr>
      </w:r>
      <w:r>
        <w:rPr>
          <w:highlight w:val="none"/>
        </w:rPr>
      </w:r>
    </w:p>
    <w:p>
      <w:pPr>
        <w:pBdr/>
        <w:spacing/>
        <w:ind/>
        <w:rPr>
          <w:highlight w:val="none"/>
        </w:rPr>
      </w:pPr>
      <w:r>
        <w:rPr>
          <w:highlight w:val="none"/>
        </w:rPr>
      </w:r>
      <w:r>
        <w:rPr>
          <w:highlight w:val="none"/>
        </w:rPr>
      </w:r>
    </w:p>
    <w:p>
      <w:pPr>
        <w:pStyle w:val="871"/>
        <w:pBdr/>
        <w:spacing w:after="0" w:before="0" w:line="240" w:lineRule="auto"/>
        <w:ind/>
        <w:jc w:val="right"/>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r>
      <w:r>
        <w:rPr>
          <w:rFonts w:ascii="Times New Roman" w:hAnsi="Times New Roman"/>
          <w:sz w:val="24"/>
          <w:szCs w:val="24"/>
        </w:rPr>
      </w:r>
    </w:p>
    <w:p>
      <w:pPr>
        <w:pStyle w:val="871"/>
        <w:widowControl w:val="false"/>
        <w:pBdr/>
        <w:spacing w:after="0" w:before="0" w:line="240" w:lineRule="auto"/>
        <w:ind w:firstLine="708"/>
        <w:jc w:val="center"/>
        <w:rPr>
          <w:rFonts w:ascii="Times New Roman" w:hAnsi="Times New Roman"/>
          <w:b/>
          <w:sz w:val="24"/>
          <w:szCs w:val="24"/>
          <w:lang w:eastAsia="ar-SA"/>
        </w:rPr>
      </w:pPr>
      <w:r>
        <w:rPr>
          <w:rFonts w:ascii="Times New Roman" w:hAnsi="Times New Roman"/>
          <w:b/>
          <w:sz w:val="24"/>
          <w:szCs w:val="24"/>
          <w:lang w:eastAsia="ar-SA"/>
        </w:rPr>
        <w:t xml:space="preserve">Контракт № </w:t>
      </w:r>
      <w:r>
        <w:rPr>
          <w:rFonts w:ascii="Times New Roman" w:hAnsi="Times New Roman"/>
          <w:b/>
          <w:i w:val="0"/>
          <w:caps w:val="0"/>
          <w:smallCaps w:val="0"/>
          <w:color w:val="2e2e2e"/>
          <w:spacing w:val="0"/>
          <w:sz w:val="24"/>
          <w:szCs w:val="24"/>
          <w:lang w:eastAsia="ar-SA"/>
        </w:rPr>
        <w:t xml:space="preserve">0851200000624005293</w:t>
      </w:r>
      <w:r>
        <w:rPr>
          <w:rFonts w:ascii="Times New Roman" w:hAnsi="Times New Roman"/>
          <w:b/>
          <w:sz w:val="24"/>
          <w:szCs w:val="24"/>
          <w:lang w:eastAsia="ar-SA"/>
        </w:rPr>
      </w:r>
      <w:r>
        <w:rPr>
          <w:rFonts w:ascii="Times New Roman" w:hAnsi="Times New Roman"/>
          <w:b/>
          <w:sz w:val="24"/>
          <w:szCs w:val="24"/>
          <w:lang w:eastAsia="ar-SA"/>
        </w:rPr>
      </w:r>
    </w:p>
    <w:p>
      <w:pPr>
        <w:pStyle w:val="871"/>
        <w:widowControl w:val="false"/>
        <w:pBdr/>
        <w:spacing w:after="0" w:before="0" w:line="240" w:lineRule="auto"/>
        <w:ind w:firstLine="708"/>
        <w:jc w:val="center"/>
        <w:rPr>
          <w:rFonts w:ascii="Times New Roman" w:hAnsi="Times New Roman"/>
          <w:b/>
          <w:sz w:val="24"/>
          <w:szCs w:val="24"/>
          <w:lang w:eastAsia="ar-SA"/>
        </w:rPr>
      </w:pPr>
      <w:r>
        <w:rPr>
          <w:rFonts w:ascii="Times New Roman" w:hAnsi="Times New Roman"/>
          <w:b/>
          <w:sz w:val="24"/>
          <w:szCs w:val="24"/>
          <w:lang w:eastAsia="ar-SA"/>
        </w:rPr>
      </w:r>
      <w:r>
        <w:rPr>
          <w:rFonts w:ascii="Times New Roman" w:hAnsi="Times New Roman"/>
          <w:b/>
          <w:sz w:val="24"/>
          <w:szCs w:val="24"/>
          <w:lang w:eastAsia="ar-SA"/>
        </w:rPr>
      </w:r>
      <w:r>
        <w:rPr>
          <w:rFonts w:ascii="Times New Roman" w:hAnsi="Times New Roman"/>
          <w:b/>
          <w:sz w:val="24"/>
          <w:szCs w:val="24"/>
          <w:lang w:eastAsia="ar-SA"/>
        </w:rPr>
      </w:r>
    </w:p>
    <w:p>
      <w:pPr>
        <w:pStyle w:val="871"/>
        <w:widowControl w:val="false"/>
        <w:pBdr/>
        <w:tabs>
          <w:tab w:val="clear" w:leader="none" w:pos="708"/>
          <w:tab w:val="left" w:leader="none" w:pos="7170"/>
        </w:tabs>
        <w:spacing w:after="0" w:before="0" w:line="240" w:lineRule="auto"/>
        <w:ind/>
        <w:jc w:val="center"/>
        <w:rPr>
          <w:rFonts w:ascii="Times New Roman" w:hAnsi="Times New Roman" w:eastAsia="Times New Roman"/>
          <w:b/>
          <w:sz w:val="24"/>
          <w:szCs w:val="24"/>
        </w:rPr>
      </w:pPr>
      <w:r>
        <w:rPr>
          <w:rFonts w:ascii="Times New Roman" w:hAnsi="Times New Roman" w:eastAsia="Times New Roman"/>
          <w:b/>
          <w:sz w:val="24"/>
          <w:szCs w:val="24"/>
        </w:rPr>
        <w:t xml:space="preserve">Оказание услуг по приготовлению и доставке лечебного, диетического питания в ГБУЗ НСО ГОНКТБ</w:t>
      </w:r>
      <w:r>
        <w:rPr>
          <w:rFonts w:ascii="Times New Roman" w:hAnsi="Times New Roman" w:eastAsia="Times New Roman"/>
          <w:b/>
          <w:sz w:val="24"/>
          <w:szCs w:val="24"/>
        </w:rPr>
      </w:r>
      <w:r>
        <w:rPr>
          <w:rFonts w:ascii="Times New Roman" w:hAnsi="Times New Roman" w:eastAsia="Times New Roman"/>
          <w:b/>
          <w:sz w:val="24"/>
          <w:szCs w:val="24"/>
        </w:rPr>
      </w:r>
    </w:p>
    <w:p>
      <w:pPr>
        <w:pStyle w:val="871"/>
        <w:widowControl w:val="false"/>
        <w:pBdr/>
        <w:tabs>
          <w:tab w:val="clear" w:leader="none" w:pos="708"/>
          <w:tab w:val="left" w:leader="none" w:pos="7170"/>
        </w:tabs>
        <w:spacing w:after="0" w:before="0" w:line="240" w:lineRule="auto"/>
        <w:ind/>
        <w:jc w:val="center"/>
        <w:rPr>
          <w:rFonts w:ascii="Times New Roman" w:hAnsi="Times New Roman" w:eastAsia="Times New Roman"/>
          <w:b/>
          <w:sz w:val="24"/>
          <w:szCs w:val="24"/>
        </w:rPr>
      </w:pPr>
      <w:r>
        <w:rPr>
          <w:rFonts w:ascii="Times New Roman" w:hAnsi="Times New Roman" w:eastAsia="Times New Roman"/>
          <w:b/>
          <w:sz w:val="24"/>
          <w:szCs w:val="24"/>
        </w:rPr>
      </w:r>
      <w:r>
        <w:rPr>
          <w:rFonts w:ascii="Times New Roman" w:hAnsi="Times New Roman" w:eastAsia="Times New Roman"/>
          <w:b/>
          <w:sz w:val="24"/>
          <w:szCs w:val="24"/>
        </w:rPr>
      </w:r>
      <w:r>
        <w:rPr>
          <w:rFonts w:ascii="Times New Roman" w:hAnsi="Times New Roman" w:eastAsia="Times New Roman"/>
          <w:b/>
          <w:sz w:val="24"/>
          <w:szCs w:val="24"/>
        </w:rPr>
      </w:r>
    </w:p>
    <w:p>
      <w:pPr>
        <w:pStyle w:val="871"/>
        <w:widowControl w:val="false"/>
        <w:pBdr/>
        <w:tabs>
          <w:tab w:val="clear" w:leader="none" w:pos="708"/>
          <w:tab w:val="left" w:leader="none" w:pos="7170"/>
        </w:tabs>
        <w:spacing w:after="0" w:before="0" w:line="240" w:lineRule="auto"/>
        <w:ind/>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г. Новосибирск                                                                                            </w:t>
      </w:r>
      <w:r>
        <w:rPr>
          <w:rFonts w:ascii="Times New Roman" w:hAnsi="Times New Roman"/>
          <w:sz w:val="24"/>
          <w:szCs w:val="24"/>
        </w:rPr>
        <w:t xml:space="preserve">19 августа </w:t>
      </w:r>
      <w:r>
        <w:rPr>
          <w:rFonts w:ascii="Times New Roman" w:hAnsi="Times New Roman"/>
          <w:sz w:val="24"/>
          <w:szCs w:val="24"/>
        </w:rPr>
        <w:t xml:space="preserve">2024г. </w:t>
        <w:tab/>
        <w:t xml:space="preserve">                   </w:t>
      </w:r>
      <w:r>
        <w:rPr>
          <w:rFonts w:ascii="Times New Roman" w:hAnsi="Times New Roman"/>
          <w:sz w:val="24"/>
          <w:szCs w:val="24"/>
        </w:rPr>
      </w:r>
      <w:r>
        <w:rPr>
          <w:rFonts w:ascii="Times New Roman" w:hAnsi="Times New Roman"/>
          <w:sz w:val="24"/>
          <w:szCs w:val="24"/>
        </w:rPr>
      </w:r>
    </w:p>
    <w:p>
      <w:pPr>
        <w:pStyle w:val="871"/>
        <w:widowControl w:val="false"/>
        <w:pBdr/>
        <w:spacing w:after="0" w:before="0" w:line="240" w:lineRule="auto"/>
        <w:ind w:firstLine="708"/>
        <w:jc w:val="both"/>
        <w:rPr>
          <w:rFonts w:ascii="Times New Roman" w:hAnsi="Times New Roman"/>
          <w:sz w:val="24"/>
          <w:szCs w:val="24"/>
          <w:lang w:eastAsia="ar-SA"/>
        </w:rPr>
      </w:pPr>
      <w:r>
        <w:rPr>
          <w:rFonts w:ascii="Times New Roman" w:hAnsi="Times New Roman"/>
          <w:sz w:val="24"/>
          <w:szCs w:val="24"/>
          <w:lang w:eastAsia="ar-SA"/>
        </w:rPr>
        <w:t xml:space="preserve">Государственное бюджетное учреждение здравоохранения Новосибирской области </w:t>
      </w:r>
      <w:r>
        <w:rPr>
          <w:rFonts w:ascii="Times New Roman" w:hAnsi="Times New Roman"/>
          <w:sz w:val="24"/>
          <w:szCs w:val="24"/>
        </w:rPr>
        <w:t xml:space="preserve">«Государственная областная Новосибирская клиническая туберкулезная больница»</w:t>
      </w:r>
      <w:r>
        <w:rPr>
          <w:rFonts w:ascii="Times New Roman" w:hAnsi="Times New Roman"/>
          <w:sz w:val="24"/>
          <w:szCs w:val="24"/>
          <w:lang w:eastAsia="ar-SA"/>
        </w:rPr>
        <w:t xml:space="preserve"> (ГБУЗ НСО «ГОНКТБ»), именуемое в дальнейшем «Заказчик», в лице главного врача Пятибратовой Анны Владимировны, действующего на основании Устава, с одной стороны, и Общество с ограниченной ответственностью «Русскомплект Пит» (ООО«Русскомплект Пи</w:t>
      </w:r>
      <w:r>
        <w:rPr>
          <w:rFonts w:ascii="Times New Roman" w:hAnsi="Times New Roman"/>
          <w:sz w:val="24"/>
          <w:szCs w:val="24"/>
          <w:lang w:eastAsia="ar-SA"/>
        </w:rPr>
        <w:t xml:space="preserve">т»),  именуемое в дальнейшем «Исполнитель», в лице директора Часовитина Виталия Сергеевича, действующего на основании Устава, с другой стороны, вместе именуемые «Стороны» и каждый в отдельности «Сторона», с соблюдением требований Федерального закона от 05.</w:t>
      </w:r>
      <w:r>
        <w:rPr>
          <w:rFonts w:ascii="Times New Roman" w:hAnsi="Times New Roman"/>
          <w:sz w:val="24"/>
          <w:szCs w:val="24"/>
          <w:lang w:eastAsia="ar-SA"/>
        </w:rPr>
        <w:t xml:space="preserve">04.2013 № 44-ФЗ «О контрактной системе в сфере закупок товаров, работ, услуг для обеспечения государственных и муниципальных нужд» (далее – Закон о контрактной системе), при способе определения исполнителя электронный аукцион (протокол подведения итогов № </w:t>
      </w:r>
      <w:r>
        <w:rPr>
          <w:rFonts w:ascii="Times New Roman" w:hAnsi="Times New Roman"/>
          <w:b/>
          <w:i w:val="0"/>
          <w:caps w:val="0"/>
          <w:smallCaps w:val="0"/>
          <w:color w:val="2e2e2e"/>
          <w:spacing w:val="0"/>
          <w:sz w:val="24"/>
          <w:szCs w:val="24"/>
          <w:lang w:eastAsia="ar-SA"/>
        </w:rPr>
        <w:t xml:space="preserve">0851200000624005293</w:t>
      </w:r>
      <w:r>
        <w:rPr>
          <w:rFonts w:ascii="Times New Roman" w:hAnsi="Times New Roman"/>
          <w:sz w:val="24"/>
          <w:szCs w:val="24"/>
          <w:lang w:eastAsia="ar-SA"/>
        </w:rPr>
        <w:t xml:space="preserve"> от «06» августа 2024г.) заключили настоящий контракт (далее – Контракт) о нижеследующем:</w:t>
      </w:r>
      <w:r>
        <w:rPr>
          <w:rFonts w:ascii="Times New Roman" w:hAnsi="Times New Roman"/>
          <w:sz w:val="24"/>
          <w:szCs w:val="24"/>
          <w:lang w:eastAsia="ar-SA"/>
        </w:rPr>
      </w:r>
      <w:r>
        <w:rPr>
          <w:rFonts w:ascii="Times New Roman" w:hAnsi="Times New Roman"/>
          <w:sz w:val="24"/>
          <w:szCs w:val="24"/>
          <w:lang w:eastAsia="ar-SA"/>
        </w:rPr>
      </w:r>
    </w:p>
    <w:p>
      <w:pPr>
        <w:pStyle w:val="871"/>
        <w:pBdr/>
        <w:spacing w:after="0" w:before="0" w:line="240" w:lineRule="auto"/>
        <w:ind/>
        <w:jc w:val="center"/>
        <w:rPr>
          <w:rFonts w:ascii="Times New Roman" w:hAnsi="Times New Roman"/>
          <w:b/>
          <w:sz w:val="24"/>
          <w:szCs w:val="24"/>
        </w:rPr>
      </w:pPr>
      <w:r>
        <w:rPr>
          <w:rFonts w:ascii="Times New Roman" w:hAnsi="Times New Roman"/>
          <w:b/>
          <w:sz w:val="24"/>
          <w:szCs w:val="24"/>
        </w:rPr>
      </w:r>
      <w:r>
        <w:rPr>
          <w:rFonts w:ascii="Times New Roman" w:hAnsi="Times New Roman"/>
          <w:b/>
          <w:sz w:val="24"/>
          <w:szCs w:val="24"/>
        </w:rPr>
      </w:r>
      <w:r>
        <w:rPr>
          <w:rFonts w:ascii="Times New Roman" w:hAnsi="Times New Roman"/>
          <w:b/>
          <w:sz w:val="24"/>
          <w:szCs w:val="24"/>
        </w:rPr>
      </w:r>
    </w:p>
    <w:p>
      <w:pPr>
        <w:pStyle w:val="871"/>
        <w:widowControl w:val="false"/>
        <w:pBdr/>
        <w:spacing w:after="0" w:before="0" w:line="240" w:lineRule="auto"/>
        <w:ind/>
        <w:jc w:val="center"/>
        <w:rPr>
          <w:rFonts w:ascii="Times New Roman" w:hAnsi="Times New Roman"/>
          <w:b/>
          <w:sz w:val="24"/>
          <w:szCs w:val="24"/>
        </w:rPr>
      </w:pPr>
      <w:r>
        <w:rPr>
          <w:rFonts w:ascii="Times New Roman" w:hAnsi="Times New Roman"/>
          <w:b/>
          <w:sz w:val="24"/>
          <w:szCs w:val="24"/>
        </w:rPr>
        <w:t xml:space="preserve">1. Предмет Контракта</w:t>
      </w:r>
      <w:r>
        <w:rPr>
          <w:rFonts w:ascii="Times New Roman" w:hAnsi="Times New Roman"/>
          <w:b/>
          <w:sz w:val="24"/>
          <w:szCs w:val="24"/>
        </w:rPr>
      </w:r>
      <w:r>
        <w:rPr>
          <w:rFonts w:ascii="Times New Roman" w:hAnsi="Times New Roman"/>
          <w:b/>
          <w:sz w:val="24"/>
          <w:szCs w:val="24"/>
        </w:rPr>
      </w:r>
    </w:p>
    <w:p>
      <w:pPr>
        <w:pStyle w:val="899"/>
        <w:keepNext w:val="true"/>
        <w:keepLines w:val="true"/>
        <w:numPr>
          <w:ilvl w:val="1"/>
          <w:numId w:val="22"/>
        </w:numPr>
        <w:pBdr/>
        <w:tabs>
          <w:tab w:val="clear" w:leader="none" w:pos="708"/>
          <w:tab w:val="left" w:leader="none" w:pos="9356"/>
          <w:tab w:val="left" w:leader="none" w:pos="9498"/>
        </w:tabs>
        <w:spacing w:after="0" w:before="0" w:line="240" w:lineRule="auto"/>
        <w:ind/>
        <w:contextualSpacing w:val="true"/>
        <w:jc w:val="both"/>
        <w:rPr>
          <w:rFonts w:ascii="Times New Roman" w:hAnsi="Times New Roman"/>
          <w:sz w:val="24"/>
          <w:szCs w:val="24"/>
        </w:rPr>
      </w:pPr>
      <w:r>
        <w:rPr>
          <w:rFonts w:ascii="Times New Roman" w:hAnsi="Times New Roman"/>
          <w:sz w:val="24"/>
          <w:szCs w:val="24"/>
        </w:rPr>
        <w:t xml:space="preserve">Предметом Контракта является оказание </w:t>
      </w:r>
      <w:r>
        <w:rPr>
          <w:rFonts w:ascii="Times New Roman" w:hAnsi="Times New Roman" w:eastAsia="Times New Roman"/>
          <w:b/>
          <w:sz w:val="24"/>
          <w:szCs w:val="24"/>
        </w:rPr>
        <w:t xml:space="preserve">услуг по приготовлению и доставке лечебного, диетического питания в ГБУЗ НСО ГОНКТБ</w:t>
      </w:r>
      <w:r>
        <w:rPr>
          <w:rFonts w:ascii="Times New Roman" w:hAnsi="Times New Roman"/>
          <w:sz w:val="24"/>
          <w:szCs w:val="24"/>
        </w:rPr>
        <w:t xml:space="preserve"> по заданию Заказчика в соответствии с Описанием объекта закупки (приложение № 1 к Контракту) и на условиях, предусмотренных Контрактом.</w:t>
      </w:r>
      <w:r>
        <w:rPr>
          <w:rFonts w:ascii="Times New Roman" w:hAnsi="Times New Roman"/>
          <w:sz w:val="24"/>
          <w:szCs w:val="24"/>
        </w:rPr>
      </w:r>
      <w:r>
        <w:rPr>
          <w:rFonts w:ascii="Times New Roman" w:hAnsi="Times New Roman"/>
          <w:sz w:val="24"/>
          <w:szCs w:val="24"/>
        </w:rPr>
      </w:r>
    </w:p>
    <w:p>
      <w:pPr>
        <w:pStyle w:val="899"/>
        <w:keepNext w:val="true"/>
        <w:keepLines w:val="true"/>
        <w:numPr>
          <w:ilvl w:val="1"/>
          <w:numId w:val="22"/>
        </w:numPr>
        <w:pBdr/>
        <w:tabs>
          <w:tab w:val="clear" w:leader="none" w:pos="708"/>
          <w:tab w:val="left" w:leader="none" w:pos="9356"/>
          <w:tab w:val="left" w:leader="none" w:pos="9498"/>
        </w:tabs>
        <w:spacing w:after="0" w:before="0" w:line="240" w:lineRule="auto"/>
        <w:ind/>
        <w:contextualSpacing w:val="true"/>
        <w:jc w:val="both"/>
        <w:rPr>
          <w:rFonts w:ascii="Times New Roman" w:hAnsi="Times New Roman"/>
          <w:sz w:val="24"/>
          <w:szCs w:val="24"/>
        </w:rPr>
      </w:pPr>
      <w:r>
        <w:rPr>
          <w:rFonts w:ascii="Times New Roman" w:hAnsi="Times New Roman"/>
          <w:sz w:val="24"/>
          <w:szCs w:val="24"/>
        </w:rPr>
        <w:t xml:space="preserve">Идентификационный код закупки</w:t>
      </w:r>
      <w:r>
        <w:rPr>
          <w:rFonts w:ascii="Times New Roman" w:hAnsi="Times New Roman"/>
          <w:sz w:val="24"/>
          <w:szCs w:val="24"/>
          <w:shd w:val="clear" w:color="auto" w:fill="ffffff"/>
        </w:rPr>
        <w:t xml:space="preserve"> 24 25433107761540201001 0262 001 5610 244</w:t>
      </w:r>
      <w:r>
        <w:rPr>
          <w:rFonts w:ascii="Times New Roman" w:hAnsi="Times New Roman"/>
          <w:sz w:val="24"/>
          <w:szCs w:val="24"/>
        </w:rPr>
      </w:r>
      <w:r>
        <w:rPr>
          <w:rFonts w:ascii="Times New Roman" w:hAnsi="Times New Roman"/>
          <w:sz w:val="24"/>
          <w:szCs w:val="24"/>
        </w:rPr>
      </w:r>
    </w:p>
    <w:p>
      <w:pPr>
        <w:pStyle w:val="871"/>
        <w:widowControl w:val="false"/>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1.3. Оказание Услуг осуществляется Исполните</w:t>
      </w:r>
      <w:r>
        <w:rPr>
          <w:rFonts w:ascii="Times New Roman" w:hAnsi="Times New Roman"/>
          <w:sz w:val="24"/>
          <w:szCs w:val="24"/>
        </w:rPr>
        <w:t xml:space="preserve">лем в соответствии с законодательством Российской Федерации, требованиями иных нормативных правовых актов, регулирующих порядок предоставления такого вида Услуг, устанавливающих требования к качеству такого вида Услуг, в соответствии с условиями Контракта.</w:t>
      </w:r>
      <w:r>
        <w:rPr>
          <w:rFonts w:ascii="Times New Roman" w:hAnsi="Times New Roman"/>
          <w:sz w:val="24"/>
          <w:szCs w:val="24"/>
        </w:rPr>
      </w:r>
      <w:r>
        <w:rPr>
          <w:rFonts w:ascii="Times New Roman" w:hAnsi="Times New Roman"/>
          <w:sz w:val="24"/>
          <w:szCs w:val="24"/>
        </w:rPr>
      </w:r>
    </w:p>
    <w:p>
      <w:pPr>
        <w:pStyle w:val="871"/>
        <w:widowControl w:val="false"/>
        <w:pBdr/>
        <w:spacing w:after="0" w:before="0" w:line="240" w:lineRule="auto"/>
        <w:ind/>
        <w:jc w:val="center"/>
        <w:rPr>
          <w:rFonts w:ascii="Times New Roman" w:hAnsi="Times New Roman"/>
          <w:sz w:val="24"/>
          <w:szCs w:val="24"/>
        </w:rPr>
      </w:pPr>
      <w:r>
        <w:rPr>
          <w:rFonts w:ascii="Times New Roman" w:hAnsi="Times New Roman"/>
          <w:sz w:val="24"/>
          <w:szCs w:val="24"/>
        </w:rPr>
      </w:r>
      <w:r>
        <w:rPr>
          <w:rFonts w:ascii="Times New Roman" w:hAnsi="Times New Roman"/>
          <w:sz w:val="24"/>
          <w:szCs w:val="24"/>
        </w:rPr>
      </w:r>
      <w:r>
        <w:rPr>
          <w:rFonts w:ascii="Times New Roman" w:hAnsi="Times New Roman"/>
          <w:sz w:val="24"/>
          <w:szCs w:val="24"/>
        </w:rPr>
      </w:r>
    </w:p>
    <w:p>
      <w:pPr>
        <w:pStyle w:val="871"/>
        <w:widowControl w:val="false"/>
        <w:pBdr/>
        <w:spacing w:after="0" w:before="0" w:line="240" w:lineRule="auto"/>
        <w:ind/>
        <w:jc w:val="center"/>
        <w:rPr>
          <w:rFonts w:ascii="Times New Roman" w:hAnsi="Times New Roman"/>
          <w:b/>
          <w:sz w:val="24"/>
          <w:szCs w:val="24"/>
        </w:rPr>
      </w:pPr>
      <w:r>
        <w:rPr>
          <w:rFonts w:ascii="Times New Roman" w:hAnsi="Times New Roman"/>
          <w:b/>
          <w:sz w:val="24"/>
          <w:szCs w:val="24"/>
        </w:rPr>
        <w:t xml:space="preserve">2. Максимальное значение цены Контракта и порядок расчетов</w:t>
      </w:r>
      <w:r>
        <w:rPr>
          <w:rFonts w:ascii="Times New Roman" w:hAnsi="Times New Roman"/>
          <w:b/>
          <w:sz w:val="24"/>
          <w:szCs w:val="24"/>
        </w:rPr>
      </w:r>
      <w:r>
        <w:rPr>
          <w:rFonts w:ascii="Times New Roman" w:hAnsi="Times New Roman"/>
          <w:b/>
          <w:sz w:val="24"/>
          <w:szCs w:val="24"/>
        </w:rPr>
      </w:r>
    </w:p>
    <w:p>
      <w:pPr>
        <w:pStyle w:val="871"/>
        <w:widowControl w:val="false"/>
        <w:pBdr/>
        <w:spacing w:after="0" w:before="0" w:line="240" w:lineRule="auto"/>
        <w:ind w:firstLine="709"/>
        <w:rPr>
          <w:rFonts w:ascii="Times New Roman" w:hAnsi="Times New Roman"/>
          <w:sz w:val="24"/>
          <w:szCs w:val="24"/>
        </w:rPr>
      </w:pPr>
      <w:r>
        <w:rPr>
          <w:rFonts w:ascii="Times New Roman" w:hAnsi="Times New Roman"/>
          <w:sz w:val="24"/>
          <w:szCs w:val="24"/>
        </w:rPr>
        <w:t xml:space="preserve">2.1. </w:t>
      </w:r>
      <w:r>
        <w:rPr>
          <w:rFonts w:ascii="Times New Roman" w:hAnsi="Times New Roman" w:cs="Times New Roman"/>
          <w:i/>
          <w:sz w:val="24"/>
          <w:szCs w:val="24"/>
        </w:rPr>
        <w:t xml:space="preserve">Максимальное значение цены Контракта</w:t>
      </w:r>
      <w:r>
        <w:rPr>
          <w:rFonts w:ascii="Times New Roman" w:hAnsi="Times New Roman" w:cs="Times New Roman"/>
          <w:i/>
          <w:color w:val="000000" w:themeColor="dark1"/>
          <w:sz w:val="24"/>
          <w:szCs w:val="24"/>
        </w:rPr>
        <w:t xml:space="preserve"> </w:t>
      </w:r>
      <w:r>
        <w:rPr>
          <w:rFonts w:ascii="Times New Roman" w:hAnsi="Times New Roman" w:cs="Times New Roman"/>
          <w:i/>
          <w:sz w:val="24"/>
          <w:szCs w:val="24"/>
        </w:rPr>
        <w:t xml:space="preserve">указывается в электронном контракте, сформированном с использованием единой информационной системы в сфере закупок. </w:t>
      </w:r>
      <w:r>
        <w:rPr>
          <w:rFonts w:ascii="Times New Roman" w:hAnsi="Times New Roman"/>
          <w:sz w:val="24"/>
          <w:szCs w:val="24"/>
        </w:rPr>
      </w:r>
      <w:r>
        <w:rPr>
          <w:rFonts w:ascii="Times New Roman" w:hAnsi="Times New Roman"/>
          <w:sz w:val="24"/>
          <w:szCs w:val="24"/>
        </w:rPr>
      </w:r>
    </w:p>
    <w:p>
      <w:pPr>
        <w:pStyle w:val="871"/>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В случае, если Контракт заключает</w:t>
      </w:r>
      <w:r>
        <w:rPr>
          <w:rFonts w:ascii="Times New Roman" w:hAnsi="Times New Roman"/>
          <w:sz w:val="24"/>
          <w:szCs w:val="24"/>
        </w:rPr>
        <w:t xml:space="preserve">ся с юридическим лицом или физическим лицом, в том числе зарегистрированным в качестве индивидуального предпринимателя, то сумма, подлежащая уплате Заказчиком, уменьшается на размер налогов, сборов и иных обязательных платежей в бюджеты бюджетной системы Р</w:t>
      </w:r>
      <w:r>
        <w:rPr>
          <w:rFonts w:ascii="Times New Roman" w:hAnsi="Times New Roman"/>
          <w:sz w:val="24"/>
          <w:szCs w:val="24"/>
        </w:rPr>
        <w:t xml:space="preserve">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r>
        <w:rPr>
          <w:rFonts w:ascii="Times New Roman" w:hAnsi="Times New Roman"/>
          <w:sz w:val="24"/>
          <w:szCs w:val="24"/>
        </w:rPr>
      </w:r>
      <w:r>
        <w:rPr>
          <w:rFonts w:ascii="Times New Roman" w:hAnsi="Times New Roman"/>
          <w:sz w:val="24"/>
          <w:szCs w:val="24"/>
        </w:rPr>
      </w:r>
    </w:p>
    <w:p>
      <w:pPr>
        <w:pStyle w:val="871"/>
        <w:widowControl w:val="false"/>
        <w:pBdr/>
        <w:spacing w:after="0" w:before="0" w:line="240" w:lineRule="auto"/>
        <w:ind w:firstLine="708"/>
        <w:jc w:val="both"/>
        <w:rPr>
          <w:rFonts w:ascii="Times New Roman" w:hAnsi="Times New Roman"/>
          <w:color w:val="000000"/>
          <w:sz w:val="24"/>
          <w:szCs w:val="24"/>
        </w:rPr>
      </w:pPr>
      <w:r>
        <w:rPr>
          <w:rFonts w:ascii="Times New Roman" w:hAnsi="Times New Roman"/>
          <w:color w:val="000000"/>
          <w:sz w:val="24"/>
          <w:szCs w:val="24"/>
        </w:rPr>
        <w:t xml:space="preserve">И</w:t>
      </w:r>
      <w:r>
        <w:rPr>
          <w:rFonts w:ascii="Times New Roman" w:hAnsi="Times New Roman"/>
          <w:color w:val="000000"/>
          <w:sz w:val="24"/>
          <w:szCs w:val="24"/>
          <w:shd w:val="clear" w:color="auto" w:fill="ffffff"/>
        </w:rPr>
        <w:t xml:space="preserve">сточник финансирования: Средства бюджетных учреждений.</w:t>
      </w:r>
      <w:r>
        <w:rPr>
          <w:rFonts w:ascii="Times New Roman" w:hAnsi="Times New Roman"/>
          <w:color w:val="000000"/>
          <w:sz w:val="24"/>
          <w:szCs w:val="24"/>
        </w:rPr>
      </w:r>
      <w:r>
        <w:rPr>
          <w:rFonts w:ascii="Times New Roman" w:hAnsi="Times New Roman"/>
          <w:color w:val="000000"/>
          <w:sz w:val="24"/>
          <w:szCs w:val="24"/>
        </w:rPr>
      </w:r>
    </w:p>
    <w:p>
      <w:pPr>
        <w:pStyle w:val="871"/>
        <w:widowControl w:val="false"/>
        <w:pBdr/>
        <w:spacing w:after="0" w:before="0" w:line="240" w:lineRule="auto"/>
        <w:ind w:firstLine="709"/>
        <w:jc w:val="both"/>
        <w:rPr>
          <w:highlight w:val="none"/>
          <w:shd w:val="clear" w:color="auto" w:fill="ffffff"/>
        </w:rPr>
      </w:pPr>
      <w:r>
        <w:rPr>
          <w:rFonts w:ascii="Times New Roman" w:hAnsi="Times New Roman"/>
          <w:sz w:val="24"/>
          <w:szCs w:val="24"/>
          <w:shd w:val="clear" w:color="auto" w:fill="ffffff"/>
        </w:rPr>
        <w:t xml:space="preserve">2.2. </w:t>
      </w:r>
      <w:r>
        <w:rPr>
          <w:rFonts w:ascii="Times New Roman" w:hAnsi="Times New Roman" w:eastAsia="Times New Roman" w:cs="Times New Roman"/>
          <w:i/>
          <w:color w:val="000000" w:themeColor="dark1"/>
          <w:sz w:val="24"/>
          <w:szCs w:val="24"/>
          <w:shd w:val="clear" w:color="auto" w:fill="ffffff"/>
        </w:rPr>
        <w:t xml:space="preserve"> Цена единиц услуг указывается в электронном контракте, сформированном с использованием единой информационной системы в сфере закупок.</w:t>
      </w:r>
      <w:r>
        <w:rPr>
          <w:highlight w:val="none"/>
          <w:shd w:val="clear" w:color="auto" w:fill="ffffff"/>
        </w:rPr>
      </w:r>
      <w:r>
        <w:rPr>
          <w:highlight w:val="none"/>
          <w:shd w:val="clear" w:color="auto" w:fill="ffffff"/>
        </w:rPr>
      </w:r>
    </w:p>
    <w:p>
      <w:pPr>
        <w:pStyle w:val="871"/>
        <w:widowControl w:val="false"/>
        <w:pBdr/>
        <w:spacing w:after="0" w:before="0" w:line="240" w:lineRule="auto"/>
        <w:ind w:firstLine="709"/>
        <w:jc w:val="both"/>
        <w:rPr>
          <w:highlight w:val="none"/>
          <w:shd w:val="clear" w:color="auto" w:fill="ffffff"/>
        </w:rPr>
      </w:pPr>
      <w:r>
        <w:rPr>
          <w:rFonts w:ascii="Times New Roman" w:hAnsi="Times New Roman"/>
          <w:sz w:val="24"/>
          <w:szCs w:val="24"/>
          <w:shd w:val="clear" w:color="auto" w:fill="ffffff"/>
        </w:rPr>
        <w:t xml:space="preserve">Сумма цен единиц услуг составляет 4 018  рублей 80 копеек, является твердой и не может изменяться в ходе его исполнения, за исключением случаев, предусмотренных Законом о контрактной системе и Контрактом.</w:t>
      </w:r>
      <w:r>
        <w:rPr>
          <w:highlight w:val="none"/>
          <w:shd w:val="clear" w:color="auto" w:fill="ffffff"/>
        </w:rPr>
      </w:r>
      <w:r>
        <w:rPr>
          <w:highlight w:val="none"/>
          <w:shd w:val="clear" w:color="auto" w:fill="ffffff"/>
        </w:rPr>
      </w:r>
    </w:p>
    <w:p>
      <w:pPr>
        <w:pStyle w:val="871"/>
        <w:widowControl w:val="false"/>
        <w:pBdr/>
        <w:spacing w:after="0" w:before="0" w:line="240" w:lineRule="auto"/>
        <w:ind w:firstLine="709"/>
        <w:jc w:val="both"/>
        <w:rPr>
          <w:rFonts w:ascii="Times New Roman" w:hAnsi="Times New Roman"/>
          <w:sz w:val="24"/>
          <w:szCs w:val="24"/>
        </w:rPr>
      </w:pPr>
      <w:r>
        <w:rPr>
          <w:rFonts w:ascii="Times New Roman" w:hAnsi="Times New Roman"/>
          <w:sz w:val="24"/>
          <w:szCs w:val="24"/>
          <w:shd w:val="clear" w:color="auto" w:fill="ffffff"/>
        </w:rPr>
        <w:t xml:space="preserve">Цена единицы услуги определяется как начальная цена </w:t>
      </w:r>
      <w:r>
        <w:rPr>
          <w:rFonts w:ascii="Times New Roman" w:hAnsi="Times New Roman"/>
          <w:sz w:val="24"/>
          <w:szCs w:val="24"/>
        </w:rPr>
        <w:t xml:space="preserve">единицы услуги, умноженная на коэффициент аукционного снижения. Указанный коэффициент рассчитывается как отношение суммы цен единиц услуги, предложенной Исполнителем по результатам пр</w:t>
      </w:r>
      <w:r>
        <w:rPr>
          <w:rFonts w:ascii="Times New Roman" w:hAnsi="Times New Roman"/>
          <w:sz w:val="24"/>
          <w:szCs w:val="24"/>
        </w:rPr>
        <w:t xml:space="preserve">оведения электронного аукциона, к начальной сумме цен единиц услуги. Указанный коэффициент рассчитывается как отношение суммы цен единиц услуги, предложенной Исполнителем по результатам проведения электронного аукциона, к начальной сумме цен единиц услуги.</w:t>
      </w:r>
      <w:r>
        <w:rPr>
          <w:rFonts w:ascii="Times New Roman" w:hAnsi="Times New Roman"/>
          <w:sz w:val="24"/>
          <w:szCs w:val="24"/>
        </w:rPr>
      </w:r>
      <w:r>
        <w:rPr>
          <w:rFonts w:ascii="Times New Roman" w:hAnsi="Times New Roman"/>
          <w:sz w:val="24"/>
          <w:szCs w:val="24"/>
        </w:rPr>
      </w:r>
    </w:p>
    <w:p>
      <w:pPr>
        <w:pStyle w:val="871"/>
        <w:widowControl w:val="false"/>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Оплата будет осуществляться по цене единицы услуги исходя из фактического объема оказанных услуг, но в размере, не превышающем максимальное значение цены контракта.</w:t>
      </w:r>
      <w:r>
        <w:rPr>
          <w:rFonts w:ascii="Times New Roman" w:hAnsi="Times New Roman"/>
          <w:sz w:val="24"/>
          <w:szCs w:val="24"/>
        </w:rPr>
      </w:r>
      <w:r>
        <w:rPr>
          <w:rFonts w:ascii="Times New Roman" w:hAnsi="Times New Roman"/>
          <w:sz w:val="24"/>
          <w:szCs w:val="24"/>
        </w:rPr>
      </w:r>
    </w:p>
    <w:p>
      <w:pPr>
        <w:pStyle w:val="871"/>
        <w:widowControl w:val="false"/>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Порядок определения оказанны</w:t>
      </w:r>
      <w:r>
        <w:rPr>
          <w:rFonts w:ascii="Times New Roman" w:hAnsi="Times New Roman"/>
          <w:sz w:val="24"/>
          <w:szCs w:val="24"/>
        </w:rPr>
        <w:t xml:space="preserve">х Услуг по каждому этапу включает в себя учет объемов оказанных по каждому этапу, исходя из определения такого объема как частное от деления максимального значения цены Контракта (максимальной цены позиции Услуги, указанной в Приложении №2 к Контракту), к </w:t>
      </w:r>
      <w:r>
        <w:rPr>
          <w:rFonts w:ascii="Times New Roman" w:hAnsi="Times New Roman"/>
          <w:sz w:val="24"/>
          <w:szCs w:val="24"/>
        </w:rPr>
        <w:t xml:space="preserve">цене единицы такой Услуги. Объем оказанных по каждому этапу Услуг учитывается с нарастающим итогом и не должен превышать максимальное значение цены Контракта с учетом распределения по позициям Услуг (при их наличии), указанного в Приложении №2 к Контракту.</w:t>
      </w:r>
      <w:r>
        <w:rPr>
          <w:rFonts w:ascii="Times New Roman" w:hAnsi="Times New Roman"/>
          <w:sz w:val="24"/>
          <w:szCs w:val="24"/>
        </w:rPr>
      </w:r>
      <w:r>
        <w:rPr>
          <w:rFonts w:ascii="Times New Roman" w:hAnsi="Times New Roman"/>
          <w:sz w:val="24"/>
          <w:szCs w:val="24"/>
        </w:rPr>
      </w:r>
    </w:p>
    <w:p>
      <w:pPr>
        <w:pStyle w:val="871"/>
        <w:widowControl w:val="false"/>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Цена единицы услуги включает в себя расходы, связанные с оказанием Услуг, предусмотренных Контрактом, в полном объеме, страхование, уплату таможенных пошлин, налогов, сборов и других обязательных платежей.</w:t>
      </w:r>
      <w:r>
        <w:rPr>
          <w:rFonts w:ascii="Times New Roman" w:hAnsi="Times New Roman"/>
          <w:sz w:val="24"/>
          <w:szCs w:val="24"/>
        </w:rPr>
      </w:r>
      <w:r>
        <w:rPr>
          <w:rFonts w:ascii="Times New Roman" w:hAnsi="Times New Roman"/>
          <w:sz w:val="24"/>
          <w:szCs w:val="24"/>
        </w:rPr>
      </w:r>
    </w:p>
    <w:p>
      <w:pPr>
        <w:pStyle w:val="871"/>
        <w:widowControl w:val="false"/>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2.4. Оплата производится Заказчиком на расчетный с</w:t>
      </w:r>
      <w:r>
        <w:rPr>
          <w:rFonts w:ascii="Times New Roman" w:hAnsi="Times New Roman"/>
          <w:sz w:val="24"/>
          <w:szCs w:val="24"/>
        </w:rPr>
        <w:t xml:space="preserve">чет Исполнителя, указанный в Контракте, в срок не более 7 (семи) рабочих дней с даты подписания Заказчиком документа о приемке, предусмотренного пунктом 4.2. настоящего Контракта, и при отсутствии у Заказчика претензий по объему и качеству оказанных Услуг.</w:t>
      </w:r>
      <w:r>
        <w:rPr>
          <w:rFonts w:ascii="Times New Roman" w:hAnsi="Times New Roman"/>
          <w:sz w:val="24"/>
          <w:szCs w:val="24"/>
        </w:rPr>
      </w:r>
      <w:r>
        <w:rPr>
          <w:rFonts w:ascii="Times New Roman" w:hAnsi="Times New Roman"/>
          <w:sz w:val="24"/>
          <w:szCs w:val="24"/>
        </w:rPr>
      </w:r>
    </w:p>
    <w:p>
      <w:pPr>
        <w:pStyle w:val="871"/>
        <w:widowControl w:val="false"/>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Обязательства Заказчика по оплате оказанных услуг считаются исполненными с момента списания денежных средств в размере, установленном Контрактом, с лицевого счета Заказчика. За дальнейшее прохождение денежных средств Заказчик ответственности не несет.</w:t>
      </w:r>
      <w:r>
        <w:rPr>
          <w:rFonts w:ascii="Times New Roman" w:hAnsi="Times New Roman"/>
          <w:sz w:val="24"/>
          <w:szCs w:val="24"/>
        </w:rPr>
      </w:r>
      <w:r>
        <w:rPr>
          <w:rFonts w:ascii="Times New Roman" w:hAnsi="Times New Roman"/>
          <w:sz w:val="24"/>
          <w:szCs w:val="24"/>
        </w:rPr>
      </w:r>
    </w:p>
    <w:p>
      <w:pPr>
        <w:pStyle w:val="871"/>
        <w:widowControl w:val="false"/>
        <w:pBdr/>
        <w:spacing w:after="0" w:before="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Ежемесячный платеж определяется как произведение отпускной цены Исполнителя за единицу оказанной Услуги, указанной Исполнителем в документе о приемке, на объём оказанных Услуг в этом месяце.</w:t>
      </w:r>
      <w:r>
        <w:rPr>
          <w:rFonts w:ascii="Times New Roman" w:hAnsi="Times New Roman"/>
          <w:sz w:val="24"/>
          <w:szCs w:val="24"/>
          <w:lang w:eastAsia="ar-SA"/>
        </w:rPr>
      </w:r>
      <w:r>
        <w:rPr>
          <w:rFonts w:ascii="Times New Roman" w:hAnsi="Times New Roman"/>
          <w:sz w:val="24"/>
          <w:szCs w:val="24"/>
          <w:lang w:eastAsia="ar-SA"/>
        </w:rPr>
      </w:r>
    </w:p>
    <w:p>
      <w:pPr>
        <w:pStyle w:val="871"/>
        <w:widowControl w:val="false"/>
        <w:pBdr/>
        <w:spacing w:after="0" w:before="0" w:line="240" w:lineRule="auto"/>
        <w:ind w:firstLine="709"/>
        <w:jc w:val="both"/>
        <w:rPr>
          <w:rFonts w:ascii="Times New Roman" w:hAnsi="Times New Roman"/>
          <w:sz w:val="24"/>
          <w:szCs w:val="24"/>
          <w:lang w:eastAsia="ru-RU"/>
        </w:rPr>
      </w:pPr>
      <w:r>
        <w:rPr>
          <w:rFonts w:ascii="Times New Roman" w:hAnsi="Times New Roman"/>
          <w:sz w:val="24"/>
          <w:szCs w:val="24"/>
          <w:lang w:eastAsia="ru-RU"/>
        </w:rPr>
      </w:r>
      <w:r>
        <w:rPr>
          <w:rFonts w:ascii="Times New Roman" w:hAnsi="Times New Roman"/>
          <w:sz w:val="24"/>
          <w:szCs w:val="24"/>
          <w:lang w:eastAsia="ru-RU"/>
        </w:rPr>
      </w:r>
      <w:r>
        <w:rPr>
          <w:rFonts w:ascii="Times New Roman" w:hAnsi="Times New Roman"/>
          <w:sz w:val="24"/>
          <w:szCs w:val="24"/>
          <w:lang w:eastAsia="ru-RU"/>
        </w:rPr>
      </w:r>
    </w:p>
    <w:p>
      <w:pPr>
        <w:pStyle w:val="871"/>
        <w:widowControl w:val="false"/>
        <w:pBdr/>
        <w:spacing w:after="0" w:before="0" w:line="240" w:lineRule="auto"/>
        <w:ind w:firstLine="709"/>
        <w:rPr>
          <w:rFonts w:ascii="Times New Roman" w:hAnsi="Times New Roman"/>
          <w:b/>
          <w:sz w:val="24"/>
          <w:szCs w:val="24"/>
        </w:rPr>
      </w:pPr>
      <w:r>
        <w:rPr>
          <w:rFonts w:ascii="Times New Roman" w:hAnsi="Times New Roman"/>
          <w:b/>
          <w:sz w:val="24"/>
          <w:szCs w:val="24"/>
        </w:rPr>
      </w:r>
      <w:r>
        <w:rPr>
          <w:rFonts w:ascii="Times New Roman" w:hAnsi="Times New Roman"/>
          <w:b/>
          <w:sz w:val="24"/>
          <w:szCs w:val="24"/>
        </w:rPr>
      </w:r>
      <w:r>
        <w:rPr>
          <w:rFonts w:ascii="Times New Roman" w:hAnsi="Times New Roman"/>
          <w:b/>
          <w:sz w:val="24"/>
          <w:szCs w:val="24"/>
        </w:rPr>
      </w:r>
    </w:p>
    <w:p>
      <w:pPr>
        <w:pStyle w:val="871"/>
        <w:widowControl w:val="false"/>
        <w:pBdr/>
        <w:spacing w:after="0" w:before="0" w:line="240" w:lineRule="auto"/>
        <w:ind/>
        <w:jc w:val="center"/>
        <w:rPr>
          <w:rFonts w:ascii="Times New Roman" w:hAnsi="Times New Roman"/>
          <w:b/>
          <w:sz w:val="24"/>
          <w:szCs w:val="24"/>
        </w:rPr>
      </w:pPr>
      <w:r>
        <w:rPr>
          <w:rFonts w:ascii="Times New Roman" w:hAnsi="Times New Roman"/>
          <w:b/>
          <w:sz w:val="24"/>
          <w:szCs w:val="24"/>
        </w:rPr>
        <w:t xml:space="preserve">3. Порядок оказания Услуг</w:t>
      </w:r>
      <w:r>
        <w:rPr>
          <w:rFonts w:ascii="Times New Roman" w:hAnsi="Times New Roman"/>
          <w:b/>
          <w:sz w:val="24"/>
          <w:szCs w:val="24"/>
        </w:rPr>
      </w:r>
      <w:r>
        <w:rPr>
          <w:rFonts w:ascii="Times New Roman" w:hAnsi="Times New Roman"/>
          <w:b/>
          <w:sz w:val="24"/>
          <w:szCs w:val="24"/>
        </w:rPr>
      </w:r>
    </w:p>
    <w:p>
      <w:pPr>
        <w:pStyle w:val="871"/>
        <w:widowControl w:val="false"/>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3.1. Исполнитель оказывает Услуги согласно Описания объекта закупки (Приложение № 1 к Контракту).</w:t>
      </w:r>
      <w:r>
        <w:rPr>
          <w:rFonts w:ascii="Times New Roman" w:hAnsi="Times New Roman"/>
          <w:sz w:val="24"/>
          <w:szCs w:val="24"/>
        </w:rPr>
      </w:r>
      <w:r>
        <w:rPr>
          <w:rFonts w:ascii="Times New Roman" w:hAnsi="Times New Roman"/>
          <w:sz w:val="24"/>
          <w:szCs w:val="24"/>
        </w:rPr>
      </w:r>
    </w:p>
    <w:p>
      <w:pPr>
        <w:pStyle w:val="871"/>
        <w:widowControl w:val="false"/>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3.2. Место оказания Услуг: </w:t>
      </w:r>
      <w:r>
        <w:rPr>
          <w:rFonts w:ascii="Times New Roman" w:hAnsi="Times New Roman"/>
          <w:sz w:val="24"/>
          <w:szCs w:val="24"/>
        </w:rPr>
      </w:r>
      <w:r>
        <w:rPr>
          <w:rFonts w:ascii="Times New Roman" w:hAnsi="Times New Roman"/>
          <w:sz w:val="24"/>
          <w:szCs w:val="24"/>
        </w:rPr>
      </w:r>
    </w:p>
    <w:p>
      <w:pPr>
        <w:pStyle w:val="871"/>
        <w:pBdr/>
        <w:spacing w:after="0" w:before="0" w:line="240" w:lineRule="auto"/>
        <w:ind w:firstLine="0"/>
        <w:jc w:val="both"/>
        <w:rPr>
          <w:rFonts w:ascii="Times New Roman" w:hAnsi="Times New Roman" w:eastAsia="Arial" w:cs="Arial"/>
          <w:color w:val="000000"/>
          <w:sz w:val="24"/>
          <w:szCs w:val="24"/>
          <w:lang w:eastAsia="ru-RU"/>
        </w:rPr>
      </w:pPr>
      <w:r>
        <w:rPr>
          <w:rFonts w:ascii="Times New Roman" w:hAnsi="Times New Roman" w:eastAsia="Arial" w:cs="Arial"/>
          <w:color w:val="000000"/>
          <w:sz w:val="24"/>
          <w:szCs w:val="24"/>
          <w:lang w:eastAsia="ru-RU"/>
        </w:rPr>
        <w:t xml:space="preserve"> </w:t>
      </w:r>
      <w:r>
        <w:rPr>
          <w:rFonts w:ascii="Times New Roman" w:hAnsi="Times New Roman" w:eastAsia="Arial" w:cs="Arial"/>
          <w:color w:val="000000"/>
          <w:sz w:val="24"/>
          <w:szCs w:val="24"/>
          <w:lang w:eastAsia="ru-RU"/>
        </w:rPr>
        <w:t xml:space="preserve">Доставка лечебного, диетического питания осуществляется до раздаточных пищеблоков Заказчика, а именно:</w:t>
      </w:r>
      <w:r>
        <w:rPr>
          <w:rFonts w:ascii="Times New Roman" w:hAnsi="Times New Roman" w:eastAsia="Arial" w:cs="Arial"/>
          <w:color w:val="000000"/>
          <w:sz w:val="24"/>
          <w:szCs w:val="24"/>
          <w:lang w:eastAsia="ru-RU"/>
        </w:rPr>
      </w:r>
      <w:r>
        <w:rPr>
          <w:rFonts w:ascii="Times New Roman" w:hAnsi="Times New Roman" w:eastAsia="Arial" w:cs="Arial"/>
          <w:color w:val="000000"/>
          <w:sz w:val="24"/>
          <w:szCs w:val="24"/>
          <w:lang w:eastAsia="ru-RU"/>
        </w:rPr>
      </w:r>
    </w:p>
    <w:p>
      <w:pPr>
        <w:pStyle w:val="871"/>
        <w:pBdr/>
        <w:spacing w:after="0" w:before="0" w:line="240" w:lineRule="auto"/>
        <w:ind/>
        <w:jc w:val="both"/>
        <w:rPr>
          <w:rFonts w:ascii="Times New Roman" w:hAnsi="Times New Roman" w:eastAsia="Arial" w:cs="Arial"/>
          <w:color w:val="000000"/>
          <w:sz w:val="24"/>
          <w:szCs w:val="24"/>
          <w:lang w:eastAsia="ru-RU"/>
        </w:rPr>
      </w:pPr>
      <w:r>
        <w:rPr>
          <w:rFonts w:ascii="Times New Roman" w:hAnsi="Times New Roman" w:eastAsia="Arial" w:cs="Arial"/>
          <w:color w:val="000000"/>
          <w:sz w:val="24"/>
          <w:szCs w:val="24"/>
          <w:lang w:eastAsia="ru-RU"/>
        </w:rPr>
      </w:r>
      <w:r>
        <w:rPr>
          <w:rFonts w:ascii="Times New Roman" w:hAnsi="Times New Roman" w:eastAsia="Arial" w:cs="Arial"/>
          <w:color w:val="000000"/>
          <w:sz w:val="24"/>
          <w:szCs w:val="24"/>
          <w:lang w:eastAsia="ru-RU"/>
        </w:rPr>
      </w:r>
      <w:r>
        <w:rPr>
          <w:rFonts w:ascii="Times New Roman" w:hAnsi="Times New Roman" w:eastAsia="Arial" w:cs="Arial"/>
          <w:color w:val="000000"/>
          <w:sz w:val="24"/>
          <w:szCs w:val="24"/>
          <w:lang w:eastAsia="ru-RU"/>
        </w:rPr>
      </w:r>
    </w:p>
    <w:tbl>
      <w:tblPr>
        <w:tblW w:w="9322" w:type="dxa"/>
        <w:tblInd w:w="-113" w:type="dxa"/>
        <w:tblBorders/>
        <w:tblLayout w:type="fixed"/>
        <w:tblCellMar>
          <w:left w:w="108" w:type="dxa"/>
          <w:top w:w="0" w:type="dxa"/>
          <w:right w:w="108" w:type="dxa"/>
          <w:bottom w:w="0" w:type="dxa"/>
        </w:tblCellMar>
        <w:tblLook w:val="04A0" w:firstRow="1" w:lastRow="0" w:firstColumn="1" w:lastColumn="0" w:noHBand="0" w:noVBand="1"/>
      </w:tblPr>
      <w:tblGrid>
        <w:gridCol w:w="3934"/>
        <w:gridCol w:w="5387"/>
      </w:tblGrid>
      <w:tr>
        <w:trPr/>
        <w:tc>
          <w:tcPr>
            <w:tcBorders>
              <w:top w:val="single" w:color="000000" w:sz="4" w:space="0"/>
              <w:left w:val="single" w:color="000000" w:sz="4" w:space="0"/>
              <w:bottom w:val="single" w:color="000000" w:sz="4" w:space="0"/>
              <w:right w:val="single" w:color="000000" w:sz="4" w:space="0"/>
            </w:tcBorders>
            <w:tcW w:w="3934" w:type="dxa"/>
            <w:vAlign w:val="center"/>
            <w:textDirection w:val="lrTb"/>
            <w:noWrap w:val="false"/>
          </w:tcPr>
          <w:p>
            <w:pPr>
              <w:pStyle w:val="871"/>
              <w:pBdr/>
              <w:spacing w:after="0" w:before="0" w:line="240" w:lineRule="auto"/>
              <w:ind/>
              <w:jc w:val="both"/>
              <w:rPr>
                <w:rFonts w:ascii="Times New Roman" w:hAnsi="Times New Roman" w:eastAsia="Times New Roman" w:cs="Arial"/>
                <w:b/>
                <w:color w:val="000000"/>
                <w:lang w:eastAsia="ru-RU"/>
              </w:rPr>
            </w:pPr>
            <w:r>
              <w:rPr>
                <w:rFonts w:ascii="Times New Roman" w:hAnsi="Times New Roman" w:eastAsia="Times New Roman" w:cs="Arial"/>
                <w:b/>
                <w:color w:val="000000"/>
                <w:lang w:eastAsia="ru-RU"/>
              </w:rPr>
              <w:t xml:space="preserve">Наименование лечебно-профилактического учреждения</w:t>
            </w:r>
            <w:r>
              <w:rPr>
                <w:rFonts w:ascii="Times New Roman" w:hAnsi="Times New Roman" w:eastAsia="Times New Roman" w:cs="Arial"/>
                <w:b/>
                <w:color w:val="000000"/>
                <w:lang w:eastAsia="ru-RU"/>
              </w:rPr>
            </w:r>
            <w:r>
              <w:rPr>
                <w:rFonts w:ascii="Times New Roman" w:hAnsi="Times New Roman" w:eastAsia="Times New Roman" w:cs="Arial"/>
                <w:b/>
                <w:color w:val="000000"/>
                <w:lang w:eastAsia="ru-RU"/>
              </w:rPr>
            </w:r>
          </w:p>
        </w:tc>
        <w:tc>
          <w:tcPr>
            <w:tcBorders>
              <w:top w:val="single" w:color="000000" w:sz="4" w:space="0"/>
              <w:left w:val="single" w:color="000000" w:sz="4" w:space="0"/>
              <w:bottom w:val="single" w:color="000000" w:sz="4" w:space="0"/>
              <w:right w:val="single" w:color="000000" w:sz="4" w:space="0"/>
            </w:tcBorders>
            <w:tcW w:w="5387" w:type="dxa"/>
            <w:vAlign w:val="center"/>
            <w:textDirection w:val="lrTb"/>
            <w:noWrap w:val="false"/>
          </w:tcPr>
          <w:p>
            <w:pPr>
              <w:pStyle w:val="871"/>
              <w:pBdr/>
              <w:spacing w:after="0" w:before="0" w:line="240" w:lineRule="auto"/>
              <w:ind/>
              <w:jc w:val="both"/>
              <w:rPr>
                <w:rFonts w:ascii="Times New Roman" w:hAnsi="Times New Roman" w:eastAsia="Times New Roman" w:cs="Arial"/>
                <w:b/>
                <w:color w:val="000000"/>
                <w:lang w:eastAsia="ru-RU"/>
              </w:rPr>
            </w:pPr>
            <w:r>
              <w:rPr>
                <w:rFonts w:ascii="Times New Roman" w:hAnsi="Times New Roman" w:eastAsia="Times New Roman" w:cs="Arial"/>
                <w:b/>
                <w:color w:val="000000"/>
                <w:lang w:eastAsia="ru-RU"/>
              </w:rPr>
              <w:t xml:space="preserve">Место приёма-передачи лечебного, диетического питания</w:t>
            </w:r>
            <w:r>
              <w:rPr>
                <w:rFonts w:ascii="Times New Roman" w:hAnsi="Times New Roman" w:eastAsia="Times New Roman" w:cs="Arial"/>
                <w:b/>
                <w:color w:val="000000"/>
                <w:lang w:eastAsia="ru-RU"/>
              </w:rPr>
            </w:r>
            <w:r>
              <w:rPr>
                <w:rFonts w:ascii="Times New Roman" w:hAnsi="Times New Roman" w:eastAsia="Times New Roman" w:cs="Arial"/>
                <w:b/>
                <w:color w:val="000000"/>
                <w:lang w:eastAsia="ru-RU"/>
              </w:rPr>
            </w:r>
          </w:p>
        </w:tc>
      </w:tr>
      <w:tr>
        <w:trPr>
          <w:trHeight w:val="317"/>
        </w:trPr>
        <w:tc>
          <w:tcPr>
            <w:tcBorders>
              <w:top w:val="single" w:color="000000" w:sz="4" w:space="0"/>
              <w:left w:val="single" w:color="000000" w:sz="4" w:space="0"/>
              <w:bottom w:val="single" w:color="000000" w:sz="4" w:space="0"/>
              <w:right w:val="single" w:color="000000" w:sz="4" w:space="0"/>
            </w:tcBorders>
            <w:tcW w:w="3934" w:type="dxa"/>
            <w:textDirection w:val="lrTb"/>
            <w:noWrap w:val="false"/>
          </w:tcPr>
          <w:p>
            <w:pPr>
              <w:pStyle w:val="871"/>
              <w:pBdr/>
              <w:spacing w:after="0" w:before="0" w:line="240" w:lineRule="auto"/>
              <w:ind/>
              <w:rPr>
                <w:rFonts w:ascii="Times New Roman" w:hAnsi="Times New Roman" w:eastAsia="Times New Roman" w:cs="Arial"/>
                <w:color w:val="000000"/>
                <w:lang w:eastAsia="ru-RU"/>
              </w:rPr>
            </w:pPr>
            <w:r>
              <w:rPr>
                <w:rFonts w:ascii="Times New Roman" w:hAnsi="Times New Roman" w:eastAsia="Times New Roman" w:cs="Arial"/>
                <w:color w:val="000000"/>
                <w:sz w:val="24"/>
                <w:szCs w:val="24"/>
                <w:lang w:eastAsia="ru-RU"/>
              </w:rPr>
              <w:t xml:space="preserve">ГБУЗ</w:t>
            </w:r>
            <w:r>
              <w:rPr>
                <w:rFonts w:ascii="Times New Roman" w:hAnsi="Times New Roman" w:eastAsia="Times New Roman" w:cs="Arial"/>
                <w:color w:val="000000"/>
                <w:sz w:val="24"/>
                <w:lang w:eastAsia="ru-RU"/>
              </w:rPr>
              <w:t xml:space="preserve"> НСО </w:t>
            </w:r>
            <w:r>
              <w:rPr>
                <w:rFonts w:ascii="Times New Roman" w:hAnsi="Times New Roman" w:eastAsia="Times New Roman" w:cs="Arial"/>
                <w:color w:val="000000"/>
                <w:sz w:val="24"/>
                <w:szCs w:val="24"/>
                <w:lang w:eastAsia="ru-RU"/>
              </w:rPr>
              <w:t xml:space="preserve">ГОНКТБ</w:t>
            </w:r>
            <w:r>
              <w:rPr>
                <w:rFonts w:ascii="Times New Roman" w:hAnsi="Times New Roman" w:eastAsia="Times New Roman" w:cs="Arial"/>
                <w:color w:val="000000"/>
                <w:lang w:eastAsia="ru-RU"/>
              </w:rPr>
            </w:r>
            <w:r>
              <w:rPr>
                <w:rFonts w:ascii="Times New Roman" w:hAnsi="Times New Roman" w:eastAsia="Times New Roman" w:cs="Arial"/>
                <w:color w:val="000000"/>
                <w:lang w:eastAsia="ru-RU"/>
              </w:rPr>
            </w:r>
          </w:p>
        </w:tc>
        <w:tc>
          <w:tcPr>
            <w:tcBorders>
              <w:top w:val="single" w:color="000000" w:sz="4" w:space="0"/>
              <w:left w:val="single" w:color="000000" w:sz="4" w:space="0"/>
              <w:bottom w:val="single" w:color="000000" w:sz="4" w:space="0"/>
              <w:right w:val="single" w:color="000000" w:sz="4" w:space="0"/>
            </w:tcBorders>
            <w:tcW w:w="5387" w:type="dxa"/>
            <w:textDirection w:val="lrTb"/>
            <w:noWrap w:val="false"/>
          </w:tcPr>
          <w:p>
            <w:pPr>
              <w:pStyle w:val="871"/>
              <w:pBdr/>
              <w:spacing w:after="0" w:before="0" w:line="240" w:lineRule="auto"/>
              <w:ind/>
              <w:rPr>
                <w:rFonts w:ascii="Times New Roman" w:hAnsi="Times New Roman" w:eastAsia="Times New Roman" w:cs="Arial"/>
                <w:color w:val="000000"/>
                <w:sz w:val="24"/>
                <w:szCs w:val="24"/>
                <w:lang w:eastAsia="ru-RU"/>
              </w:rPr>
            </w:pPr>
            <w:r>
              <w:rPr>
                <w:rFonts w:ascii="Times New Roman" w:hAnsi="Times New Roman" w:eastAsia="Times New Roman" w:cs="Arial"/>
                <w:color w:val="000000"/>
                <w:sz w:val="24"/>
                <w:szCs w:val="24"/>
                <w:lang w:eastAsia="ru-RU"/>
              </w:rPr>
              <w:t xml:space="preserve">г. Новосибирск, ул. Вавилова, 14</w:t>
            </w:r>
            <w:r>
              <w:rPr>
                <w:rFonts w:ascii="Times New Roman" w:hAnsi="Times New Roman" w:eastAsia="Times New Roman" w:cs="Arial"/>
                <w:color w:val="000000"/>
                <w:sz w:val="24"/>
                <w:szCs w:val="24"/>
                <w:lang w:eastAsia="ru-RU"/>
              </w:rPr>
            </w:r>
            <w:r>
              <w:rPr>
                <w:rFonts w:ascii="Times New Roman" w:hAnsi="Times New Roman" w:eastAsia="Times New Roman" w:cs="Arial"/>
                <w:color w:val="000000"/>
                <w:sz w:val="24"/>
                <w:szCs w:val="24"/>
                <w:lang w:eastAsia="ru-RU"/>
              </w:rPr>
            </w:r>
          </w:p>
          <w:p>
            <w:pPr>
              <w:pStyle w:val="871"/>
              <w:pBdr/>
              <w:spacing w:after="0" w:before="0" w:line="240" w:lineRule="auto"/>
              <w:ind/>
              <w:rPr>
                <w:rFonts w:ascii="Times New Roman" w:hAnsi="Times New Roman" w:eastAsia="Times New Roman" w:cs="Arial"/>
                <w:color w:val="000000"/>
                <w:lang w:eastAsia="ru-RU"/>
              </w:rPr>
            </w:pPr>
            <w:r>
              <w:rPr>
                <w:rFonts w:ascii="Times New Roman" w:hAnsi="Times New Roman" w:eastAsia="Times New Roman" w:cs="Arial"/>
                <w:color w:val="000000"/>
                <w:lang w:eastAsia="ru-RU"/>
              </w:rPr>
            </w:r>
            <w:r>
              <w:rPr>
                <w:rFonts w:ascii="Times New Roman" w:hAnsi="Times New Roman" w:eastAsia="Times New Roman" w:cs="Arial"/>
                <w:color w:val="000000"/>
                <w:lang w:eastAsia="ru-RU"/>
              </w:rPr>
            </w:r>
            <w:r>
              <w:rPr>
                <w:rFonts w:ascii="Times New Roman" w:hAnsi="Times New Roman" w:eastAsia="Times New Roman" w:cs="Arial"/>
                <w:color w:val="000000"/>
                <w:lang w:eastAsia="ru-RU"/>
              </w:rPr>
            </w:r>
          </w:p>
        </w:tc>
      </w:tr>
      <w:tr>
        <w:trPr>
          <w:trHeight w:val="317"/>
        </w:trPr>
        <w:tc>
          <w:tcPr>
            <w:tcBorders>
              <w:top w:val="single" w:color="000000" w:sz="4" w:space="0"/>
              <w:left w:val="single" w:color="000000" w:sz="4" w:space="0"/>
              <w:bottom w:val="single" w:color="000000" w:sz="4" w:space="0"/>
              <w:right w:val="single" w:color="000000" w:sz="4" w:space="0"/>
            </w:tcBorders>
            <w:tcW w:w="3934" w:type="dxa"/>
            <w:textDirection w:val="lrTb"/>
            <w:noWrap w:val="false"/>
          </w:tcPr>
          <w:p>
            <w:pPr>
              <w:pStyle w:val="871"/>
              <w:pBdr/>
              <w:spacing w:after="0" w:before="0" w:line="240" w:lineRule="auto"/>
              <w:ind/>
              <w:rPr>
                <w:rFonts w:ascii="Times New Roman" w:hAnsi="Times New Roman" w:eastAsia="Times New Roman" w:cs="Arial"/>
                <w:color w:val="000000"/>
                <w:lang w:eastAsia="ru-RU"/>
              </w:rPr>
            </w:pPr>
            <w:r>
              <w:rPr>
                <w:rFonts w:ascii="Times New Roman" w:hAnsi="Times New Roman" w:eastAsia="Times New Roman" w:cs="Arial"/>
                <w:color w:val="000000"/>
                <w:lang w:eastAsia="ru-RU"/>
              </w:rPr>
              <w:t xml:space="preserve">Филиал ГБУЗ НСО ГОНКТБ «Туберкулезная больница № 2»</w:t>
            </w:r>
            <w:r>
              <w:rPr>
                <w:rFonts w:ascii="Times New Roman" w:hAnsi="Times New Roman" w:eastAsia="Times New Roman" w:cs="Arial"/>
                <w:color w:val="000000"/>
                <w:lang w:eastAsia="ru-RU"/>
              </w:rPr>
            </w:r>
            <w:r>
              <w:rPr>
                <w:rFonts w:ascii="Times New Roman" w:hAnsi="Times New Roman" w:eastAsia="Times New Roman" w:cs="Arial"/>
                <w:color w:val="000000"/>
                <w:lang w:eastAsia="ru-RU"/>
              </w:rPr>
            </w:r>
          </w:p>
        </w:tc>
        <w:tc>
          <w:tcPr>
            <w:tcBorders>
              <w:top w:val="single" w:color="000000" w:sz="4" w:space="0"/>
              <w:left w:val="single" w:color="000000" w:sz="4" w:space="0"/>
              <w:bottom w:val="single" w:color="000000" w:sz="4" w:space="0"/>
              <w:right w:val="single" w:color="000000" w:sz="4" w:space="0"/>
            </w:tcBorders>
            <w:tcW w:w="5387" w:type="dxa"/>
            <w:textDirection w:val="lrTb"/>
            <w:noWrap w:val="false"/>
          </w:tcPr>
          <w:p>
            <w:pPr>
              <w:pStyle w:val="871"/>
              <w:pBdr/>
              <w:spacing w:after="0" w:before="0" w:line="240" w:lineRule="auto"/>
              <w:ind/>
              <w:rPr>
                <w:rFonts w:ascii="Times New Roman" w:hAnsi="Times New Roman" w:eastAsia="Times New Roman" w:cs="Arial"/>
                <w:color w:val="000000"/>
                <w:lang w:eastAsia="ru-RU"/>
              </w:rPr>
            </w:pPr>
            <w:r>
              <w:rPr>
                <w:rFonts w:ascii="Times New Roman" w:hAnsi="Times New Roman" w:eastAsia="Times New Roman" w:cs="Arial"/>
                <w:color w:val="000000"/>
                <w:lang w:eastAsia="ru-RU"/>
              </w:rPr>
              <w:t xml:space="preserve">г. Новосибирск, ул. Петропавловская, 8</w:t>
            </w:r>
            <w:r>
              <w:rPr>
                <w:rFonts w:ascii="Times New Roman" w:hAnsi="Times New Roman" w:eastAsia="Times New Roman" w:cs="Arial"/>
                <w:color w:val="000000"/>
                <w:lang w:eastAsia="ru-RU"/>
              </w:rPr>
            </w:r>
            <w:r>
              <w:rPr>
                <w:rFonts w:ascii="Times New Roman" w:hAnsi="Times New Roman" w:eastAsia="Times New Roman" w:cs="Arial"/>
                <w:color w:val="000000"/>
                <w:lang w:eastAsia="ru-RU"/>
              </w:rPr>
            </w:r>
          </w:p>
          <w:p>
            <w:pPr>
              <w:pStyle w:val="871"/>
              <w:pBdr/>
              <w:spacing w:after="0" w:before="0" w:line="240" w:lineRule="auto"/>
              <w:ind/>
              <w:rPr>
                <w:rFonts w:ascii="Times New Roman" w:hAnsi="Times New Roman" w:eastAsia="Times New Roman" w:cs="Arial"/>
                <w:color w:val="000000"/>
                <w:lang w:eastAsia="ru-RU"/>
              </w:rPr>
            </w:pPr>
            <w:r>
              <w:rPr>
                <w:rFonts w:ascii="Times New Roman" w:hAnsi="Times New Roman" w:eastAsia="Times New Roman" w:cs="Arial"/>
                <w:color w:val="000000"/>
                <w:lang w:eastAsia="ru-RU"/>
              </w:rPr>
            </w:r>
            <w:r>
              <w:rPr>
                <w:rFonts w:ascii="Times New Roman" w:hAnsi="Times New Roman" w:eastAsia="Times New Roman" w:cs="Arial"/>
                <w:color w:val="000000"/>
                <w:lang w:eastAsia="ru-RU"/>
              </w:rPr>
            </w:r>
            <w:r>
              <w:rPr>
                <w:rFonts w:ascii="Times New Roman" w:hAnsi="Times New Roman" w:eastAsia="Times New Roman" w:cs="Arial"/>
                <w:color w:val="000000"/>
                <w:lang w:eastAsia="ru-RU"/>
              </w:rPr>
            </w:r>
          </w:p>
        </w:tc>
      </w:tr>
      <w:tr>
        <w:trPr>
          <w:trHeight w:val="317"/>
        </w:trPr>
        <w:tc>
          <w:tcPr>
            <w:tcBorders>
              <w:top w:val="single" w:color="000000" w:sz="4" w:space="0"/>
              <w:left w:val="single" w:color="000000" w:sz="4" w:space="0"/>
              <w:bottom w:val="single" w:color="000000" w:sz="4" w:space="0"/>
              <w:right w:val="single" w:color="000000" w:sz="4" w:space="0"/>
            </w:tcBorders>
            <w:tcW w:w="3934" w:type="dxa"/>
            <w:textDirection w:val="lrTb"/>
            <w:noWrap w:val="false"/>
          </w:tcPr>
          <w:p>
            <w:pPr>
              <w:pStyle w:val="871"/>
              <w:pBdr/>
              <w:spacing w:after="0" w:before="0" w:line="240" w:lineRule="auto"/>
              <w:ind/>
              <w:jc w:val="both"/>
              <w:rPr>
                <w:rFonts w:ascii="Times New Roman" w:hAnsi="Times New Roman" w:eastAsia="Times New Roman" w:cs="Arial"/>
                <w:color w:val="000000"/>
                <w:lang w:eastAsia="ru-RU"/>
              </w:rPr>
            </w:pPr>
            <w:r>
              <w:rPr>
                <w:rFonts w:ascii="Times New Roman" w:hAnsi="Times New Roman" w:eastAsia="Times New Roman" w:cs="Arial"/>
                <w:color w:val="000000"/>
                <w:lang w:eastAsia="ru-RU"/>
              </w:rPr>
              <w:t xml:space="preserve">Туберкулезное легочное отделение № 5,№6 Филиала ГБУЗ НСО ГОНКТБ</w:t>
            </w:r>
            <w:r>
              <w:rPr>
                <w:rFonts w:ascii="Times New Roman" w:hAnsi="Times New Roman" w:eastAsia="Times New Roman" w:cs="Arial"/>
                <w:color w:val="000000"/>
                <w:lang w:eastAsia="ru-RU"/>
              </w:rPr>
            </w:r>
            <w:r>
              <w:rPr>
                <w:rFonts w:ascii="Times New Roman" w:hAnsi="Times New Roman" w:eastAsia="Times New Roman" w:cs="Arial"/>
                <w:color w:val="000000"/>
                <w:lang w:eastAsia="ru-RU"/>
              </w:rPr>
            </w:r>
          </w:p>
          <w:p>
            <w:pPr>
              <w:pStyle w:val="871"/>
              <w:pBdr/>
              <w:spacing w:after="0" w:before="0" w:line="240" w:lineRule="auto"/>
              <w:ind/>
              <w:jc w:val="both"/>
              <w:rPr>
                <w:rFonts w:ascii="Times New Roman" w:hAnsi="Times New Roman" w:eastAsia="Times New Roman" w:cs="Arial"/>
                <w:color w:val="000000"/>
                <w:lang w:eastAsia="ru-RU"/>
              </w:rPr>
            </w:pPr>
            <w:r>
              <w:rPr>
                <w:rFonts w:ascii="Times New Roman" w:hAnsi="Times New Roman" w:eastAsia="Times New Roman" w:cs="Arial"/>
                <w:color w:val="000000"/>
                <w:lang w:eastAsia="ru-RU"/>
              </w:rPr>
              <w:t xml:space="preserve">«Туберкулезная больница № 2»</w:t>
            </w:r>
            <w:r>
              <w:rPr>
                <w:rFonts w:ascii="Times New Roman" w:hAnsi="Times New Roman" w:eastAsia="Times New Roman" w:cs="Arial"/>
                <w:color w:val="000000"/>
                <w:lang w:eastAsia="ru-RU"/>
              </w:rPr>
            </w:r>
            <w:r>
              <w:rPr>
                <w:rFonts w:ascii="Times New Roman" w:hAnsi="Times New Roman" w:eastAsia="Times New Roman" w:cs="Arial"/>
                <w:color w:val="000000"/>
                <w:lang w:eastAsia="ru-RU"/>
              </w:rPr>
            </w:r>
          </w:p>
        </w:tc>
        <w:tc>
          <w:tcPr>
            <w:tcBorders>
              <w:top w:val="single" w:color="000000" w:sz="4" w:space="0"/>
              <w:left w:val="single" w:color="000000" w:sz="4" w:space="0"/>
              <w:bottom w:val="single" w:color="000000" w:sz="4" w:space="0"/>
              <w:right w:val="single" w:color="000000" w:sz="4" w:space="0"/>
            </w:tcBorders>
            <w:tcW w:w="5387" w:type="dxa"/>
            <w:textDirection w:val="lrTb"/>
            <w:noWrap w:val="false"/>
          </w:tcPr>
          <w:p>
            <w:pPr>
              <w:pStyle w:val="871"/>
              <w:pBdr/>
              <w:spacing w:after="0" w:before="0" w:line="240" w:lineRule="auto"/>
              <w:ind/>
              <w:rPr>
                <w:rFonts w:ascii="Times New Roman" w:hAnsi="Times New Roman" w:eastAsia="Times New Roman" w:cs="Arial"/>
                <w:color w:val="000000"/>
                <w:lang w:eastAsia="ru-RU"/>
              </w:rPr>
            </w:pPr>
            <w:r>
              <w:rPr>
                <w:rFonts w:ascii="Times New Roman" w:hAnsi="Times New Roman" w:eastAsia="Times New Roman" w:cs="Arial"/>
                <w:color w:val="000000"/>
                <w:lang w:eastAsia="ru-RU"/>
              </w:rPr>
              <w:t xml:space="preserve">г. Новосибирск,</w:t>
            </w:r>
            <w:r>
              <w:rPr>
                <w:rFonts w:ascii="Times New Roman" w:hAnsi="Times New Roman" w:eastAsia="Times New Roman" w:cs="Arial"/>
                <w:color w:val="000000"/>
                <w:lang w:eastAsia="ru-RU"/>
              </w:rPr>
            </w:r>
            <w:r>
              <w:rPr>
                <w:rFonts w:ascii="Times New Roman" w:hAnsi="Times New Roman" w:eastAsia="Times New Roman" w:cs="Arial"/>
                <w:color w:val="000000"/>
                <w:lang w:eastAsia="ru-RU"/>
              </w:rPr>
            </w:r>
          </w:p>
          <w:p>
            <w:pPr>
              <w:pStyle w:val="871"/>
              <w:pBdr/>
              <w:spacing w:after="0" w:before="0" w:line="240" w:lineRule="auto"/>
              <w:ind/>
              <w:rPr>
                <w:rFonts w:ascii="Times New Roman" w:hAnsi="Times New Roman" w:eastAsia="Times New Roman" w:cs="Arial"/>
                <w:color w:val="000000"/>
                <w:lang w:eastAsia="ru-RU"/>
              </w:rPr>
            </w:pPr>
            <w:r>
              <w:rPr>
                <w:rFonts w:ascii="Times New Roman" w:hAnsi="Times New Roman" w:eastAsia="Times New Roman" w:cs="Arial"/>
                <w:color w:val="000000"/>
                <w:lang w:eastAsia="ru-RU"/>
              </w:rPr>
              <w:t xml:space="preserve"> </w:t>
            </w:r>
            <w:r>
              <w:rPr>
                <w:rFonts w:ascii="Times New Roman" w:hAnsi="Times New Roman" w:eastAsia="Times New Roman" w:cs="Arial"/>
                <w:color w:val="000000"/>
                <w:lang w:eastAsia="ru-RU"/>
              </w:rPr>
              <w:t xml:space="preserve">ул. 1-й переулок Крашенинникова, 5, раздаточная пищеблока</w:t>
            </w:r>
            <w:r>
              <w:rPr>
                <w:rFonts w:ascii="Times New Roman" w:hAnsi="Times New Roman" w:eastAsia="Times New Roman" w:cs="Arial"/>
                <w:color w:val="000000"/>
                <w:lang w:eastAsia="ru-RU"/>
              </w:rPr>
            </w:r>
            <w:r>
              <w:rPr>
                <w:rFonts w:ascii="Times New Roman" w:hAnsi="Times New Roman" w:eastAsia="Times New Roman" w:cs="Arial"/>
                <w:color w:val="000000"/>
                <w:lang w:eastAsia="ru-RU"/>
              </w:rPr>
            </w:r>
          </w:p>
        </w:tc>
      </w:tr>
      <w:tr>
        <w:trPr>
          <w:trHeight w:val="317"/>
        </w:trPr>
        <w:tc>
          <w:tcPr>
            <w:tcBorders>
              <w:top w:val="single" w:color="000000" w:sz="4" w:space="0"/>
              <w:left w:val="single" w:color="000000" w:sz="4" w:space="0"/>
              <w:bottom w:val="single" w:color="000000" w:sz="4" w:space="0"/>
              <w:right w:val="single" w:color="000000" w:sz="4" w:space="0"/>
            </w:tcBorders>
            <w:tcW w:w="3934" w:type="dxa"/>
            <w:textDirection w:val="lrTb"/>
            <w:noWrap w:val="false"/>
          </w:tcPr>
          <w:p>
            <w:pPr>
              <w:pStyle w:val="871"/>
              <w:pBdr/>
              <w:spacing w:after="0" w:before="0" w:line="240" w:lineRule="auto"/>
              <w:ind/>
              <w:rPr>
                <w:rFonts w:ascii="Times New Roman" w:hAnsi="Times New Roman" w:eastAsia="Times New Roman" w:cs="Arial"/>
                <w:color w:val="000000"/>
                <w:lang w:eastAsia="ru-RU"/>
              </w:rPr>
            </w:pPr>
            <w:r>
              <w:rPr>
                <w:rFonts w:ascii="Times New Roman" w:hAnsi="Times New Roman" w:eastAsia="Times New Roman" w:cs="Arial"/>
                <w:color w:val="000000"/>
                <w:lang w:eastAsia="ru-RU"/>
              </w:rPr>
            </w:r>
            <w:r>
              <w:rPr>
                <w:rFonts w:ascii="Times New Roman" w:hAnsi="Times New Roman" w:eastAsia="Times New Roman" w:cs="Arial"/>
                <w:color w:val="000000"/>
                <w:lang w:eastAsia="ru-RU"/>
              </w:rPr>
            </w:r>
            <w:r>
              <w:rPr>
                <w:rFonts w:ascii="Times New Roman" w:hAnsi="Times New Roman" w:eastAsia="Times New Roman" w:cs="Arial"/>
                <w:color w:val="000000"/>
                <w:lang w:eastAsia="ru-RU"/>
              </w:rPr>
            </w:r>
          </w:p>
          <w:p>
            <w:pPr>
              <w:pStyle w:val="871"/>
              <w:pBdr/>
              <w:spacing w:after="0" w:before="0" w:line="240" w:lineRule="auto"/>
              <w:ind/>
              <w:rPr>
                <w:rFonts w:ascii="Times New Roman" w:hAnsi="Times New Roman" w:eastAsia="Times New Roman" w:cs="Arial"/>
                <w:color w:val="000000"/>
                <w:lang w:eastAsia="ru-RU"/>
              </w:rPr>
            </w:pPr>
            <w:r>
              <w:rPr>
                <w:rFonts w:ascii="Times New Roman" w:hAnsi="Times New Roman" w:eastAsia="Times New Roman" w:cs="Arial"/>
                <w:color w:val="000000"/>
                <w:lang w:eastAsia="ru-RU"/>
              </w:rPr>
              <w:t xml:space="preserve">Филиал ГБУЗ НСО ГОНКТБ «Туберкулезная больница № 1»</w:t>
            </w:r>
            <w:r>
              <w:rPr>
                <w:rFonts w:ascii="Times New Roman" w:hAnsi="Times New Roman" w:eastAsia="Times New Roman" w:cs="Arial"/>
                <w:color w:val="000000"/>
                <w:lang w:eastAsia="ru-RU"/>
              </w:rPr>
            </w:r>
            <w:r>
              <w:rPr>
                <w:rFonts w:ascii="Times New Roman" w:hAnsi="Times New Roman" w:eastAsia="Times New Roman" w:cs="Arial"/>
                <w:color w:val="000000"/>
                <w:lang w:eastAsia="ru-RU"/>
              </w:rPr>
            </w:r>
          </w:p>
        </w:tc>
        <w:tc>
          <w:tcPr>
            <w:tcBorders>
              <w:top w:val="single" w:color="000000" w:sz="4" w:space="0"/>
              <w:left w:val="single" w:color="000000" w:sz="4" w:space="0"/>
              <w:bottom w:val="single" w:color="000000" w:sz="4" w:space="0"/>
              <w:right w:val="single" w:color="000000" w:sz="4" w:space="0"/>
            </w:tcBorders>
            <w:tcW w:w="5387" w:type="dxa"/>
            <w:textDirection w:val="lrTb"/>
            <w:noWrap w:val="false"/>
          </w:tcPr>
          <w:p>
            <w:pPr>
              <w:pStyle w:val="871"/>
              <w:pBdr/>
              <w:spacing w:after="0" w:before="0" w:line="240" w:lineRule="auto"/>
              <w:ind/>
              <w:rPr>
                <w:rFonts w:ascii="Times New Roman" w:hAnsi="Times New Roman" w:eastAsia="Arial" w:cs="Arial"/>
                <w:color w:val="000000"/>
                <w:sz w:val="24"/>
                <w:szCs w:val="24"/>
                <w:lang w:eastAsia="ru-RU"/>
              </w:rPr>
            </w:pPr>
            <w:r>
              <w:rPr>
                <w:rFonts w:ascii="Times New Roman" w:hAnsi="Times New Roman" w:eastAsia="Arial" w:cs="Arial"/>
                <w:color w:val="000000"/>
                <w:sz w:val="24"/>
                <w:szCs w:val="24"/>
                <w:lang w:eastAsia="ru-RU"/>
              </w:rPr>
              <w:t xml:space="preserve">Новосибирская область, Новосибирский район, д.п. Кудряшовский, ул. Лесная, 1, раздаточная пищеблока</w:t>
            </w:r>
            <w:r>
              <w:rPr>
                <w:rFonts w:ascii="Times New Roman" w:hAnsi="Times New Roman" w:eastAsia="Arial" w:cs="Arial"/>
                <w:color w:val="000000"/>
                <w:sz w:val="24"/>
                <w:szCs w:val="24"/>
                <w:lang w:eastAsia="ru-RU"/>
              </w:rPr>
            </w:r>
            <w:r>
              <w:rPr>
                <w:rFonts w:ascii="Times New Roman" w:hAnsi="Times New Roman" w:eastAsia="Arial" w:cs="Arial"/>
                <w:color w:val="000000"/>
                <w:sz w:val="24"/>
                <w:szCs w:val="24"/>
                <w:lang w:eastAsia="ru-RU"/>
              </w:rPr>
            </w:r>
          </w:p>
          <w:p>
            <w:pPr>
              <w:pStyle w:val="871"/>
              <w:pBdr/>
              <w:spacing w:after="0" w:before="0" w:line="240" w:lineRule="auto"/>
              <w:ind/>
              <w:rPr>
                <w:rFonts w:ascii="Times New Roman" w:hAnsi="Times New Roman" w:eastAsia="Times New Roman" w:cs="Arial"/>
                <w:color w:val="000000"/>
                <w:lang w:eastAsia="ru-RU"/>
              </w:rPr>
            </w:pPr>
            <w:r>
              <w:rPr>
                <w:rFonts w:ascii="Times New Roman" w:hAnsi="Times New Roman" w:eastAsia="Times New Roman" w:cs="Arial"/>
                <w:color w:val="000000"/>
                <w:lang w:eastAsia="ru-RU"/>
              </w:rPr>
            </w:r>
            <w:r>
              <w:rPr>
                <w:rFonts w:ascii="Times New Roman" w:hAnsi="Times New Roman" w:eastAsia="Times New Roman" w:cs="Arial"/>
                <w:color w:val="000000"/>
                <w:lang w:eastAsia="ru-RU"/>
              </w:rPr>
            </w:r>
            <w:r>
              <w:rPr>
                <w:rFonts w:ascii="Times New Roman" w:hAnsi="Times New Roman" w:eastAsia="Times New Roman" w:cs="Arial"/>
                <w:color w:val="000000"/>
                <w:lang w:eastAsia="ru-RU"/>
              </w:rPr>
            </w:r>
          </w:p>
        </w:tc>
      </w:tr>
      <w:tr>
        <w:trPr>
          <w:trHeight w:val="317"/>
        </w:trPr>
        <w:tc>
          <w:tcPr>
            <w:tcBorders>
              <w:top w:val="single" w:color="000000" w:sz="4" w:space="0"/>
              <w:left w:val="single" w:color="000000" w:sz="4" w:space="0"/>
              <w:bottom w:val="single" w:color="000000" w:sz="4" w:space="0"/>
              <w:right w:val="single" w:color="000000" w:sz="4" w:space="0"/>
            </w:tcBorders>
            <w:tcW w:w="3934" w:type="dxa"/>
            <w:textDirection w:val="lrTb"/>
            <w:noWrap w:val="false"/>
          </w:tcPr>
          <w:p>
            <w:pPr>
              <w:pStyle w:val="871"/>
              <w:pBdr/>
              <w:spacing w:after="0" w:before="0" w:line="240" w:lineRule="auto"/>
              <w:ind/>
              <w:rPr>
                <w:rFonts w:ascii="Times New Roman" w:hAnsi="Times New Roman" w:eastAsia="Arial" w:cs="Arial"/>
                <w:lang w:eastAsia="ru-RU"/>
              </w:rPr>
            </w:pPr>
            <w:r>
              <w:rPr>
                <w:rFonts w:ascii="Times New Roman" w:hAnsi="Times New Roman" w:eastAsia="Arial" w:cs="Arial"/>
                <w:lang w:eastAsia="ru-RU"/>
              </w:rPr>
              <w:t xml:space="preserve">Филиал ГБУЗ НСО ГОНКТБ</w:t>
            </w:r>
            <w:r>
              <w:rPr>
                <w:rFonts w:ascii="Times New Roman" w:hAnsi="Times New Roman" w:eastAsia="Arial" w:cs="Arial"/>
                <w:lang w:eastAsia="ru-RU"/>
              </w:rPr>
            </w:r>
            <w:r>
              <w:rPr>
                <w:rFonts w:ascii="Times New Roman" w:hAnsi="Times New Roman" w:eastAsia="Arial" w:cs="Arial"/>
                <w:lang w:eastAsia="ru-RU"/>
              </w:rPr>
            </w:r>
          </w:p>
          <w:p>
            <w:pPr>
              <w:pStyle w:val="871"/>
              <w:pBdr/>
              <w:spacing w:after="0" w:before="0" w:line="240" w:lineRule="auto"/>
              <w:ind/>
              <w:rPr>
                <w:rFonts w:ascii="Times New Roman" w:hAnsi="Times New Roman" w:eastAsia="Arial" w:cs="Arial"/>
                <w:lang w:eastAsia="ru-RU"/>
              </w:rPr>
            </w:pPr>
            <w:r>
              <w:rPr>
                <w:rFonts w:ascii="Times New Roman" w:hAnsi="Times New Roman" w:eastAsia="Arial" w:cs="Arial"/>
                <w:lang w:eastAsia="ru-RU"/>
              </w:rPr>
              <w:t xml:space="preserve"> </w:t>
            </w:r>
            <w:r>
              <w:rPr>
                <w:rFonts w:ascii="Times New Roman" w:hAnsi="Times New Roman" w:eastAsia="Arial" w:cs="Arial"/>
                <w:lang w:eastAsia="ru-RU"/>
              </w:rPr>
              <w:t xml:space="preserve">«Детская туберкулезная больница»</w:t>
            </w:r>
            <w:r>
              <w:rPr>
                <w:rFonts w:ascii="Times New Roman" w:hAnsi="Times New Roman" w:eastAsia="Arial" w:cs="Arial"/>
                <w:lang w:eastAsia="ru-RU"/>
              </w:rPr>
            </w:r>
            <w:r>
              <w:rPr>
                <w:rFonts w:ascii="Times New Roman" w:hAnsi="Times New Roman" w:eastAsia="Arial" w:cs="Arial"/>
                <w:lang w:eastAsia="ru-RU"/>
              </w:rPr>
            </w:r>
          </w:p>
        </w:tc>
        <w:tc>
          <w:tcPr>
            <w:tcBorders>
              <w:top w:val="single" w:color="000000" w:sz="4" w:space="0"/>
              <w:left w:val="single" w:color="000000" w:sz="4" w:space="0"/>
              <w:bottom w:val="single" w:color="000000" w:sz="4" w:space="0"/>
              <w:right w:val="single" w:color="000000" w:sz="4" w:space="0"/>
            </w:tcBorders>
            <w:tcW w:w="5387" w:type="dxa"/>
            <w:textDirection w:val="lrTb"/>
            <w:noWrap w:val="false"/>
          </w:tcPr>
          <w:p>
            <w:pPr>
              <w:pStyle w:val="871"/>
              <w:pBdr/>
              <w:spacing w:after="0" w:before="0" w:line="240" w:lineRule="auto"/>
              <w:ind/>
              <w:rPr>
                <w:rFonts w:ascii="Times New Roman" w:hAnsi="Times New Roman" w:eastAsia="Arial" w:cs="Arial"/>
                <w:lang w:eastAsia="ru-RU"/>
              </w:rPr>
            </w:pPr>
            <w:r>
              <w:rPr>
                <w:rFonts w:ascii="Times New Roman" w:hAnsi="Times New Roman" w:eastAsia="Arial" w:cs="Arial"/>
                <w:lang w:eastAsia="ru-RU"/>
              </w:rPr>
              <w:t xml:space="preserve">Новосибирская область, Новосибирский район, д.п. Мочище, ул.Краснобаева, 6</w:t>
            </w:r>
            <w:r>
              <w:rPr>
                <w:rFonts w:ascii="Times New Roman" w:hAnsi="Times New Roman" w:eastAsia="Arial" w:cs="Arial"/>
                <w:lang w:eastAsia="ru-RU"/>
              </w:rPr>
            </w:r>
            <w:r>
              <w:rPr>
                <w:rFonts w:ascii="Times New Roman" w:hAnsi="Times New Roman" w:eastAsia="Arial" w:cs="Arial"/>
                <w:lang w:eastAsia="ru-RU"/>
              </w:rPr>
            </w:r>
          </w:p>
        </w:tc>
      </w:tr>
      <w:tr>
        <w:trPr>
          <w:trHeight w:val="317"/>
        </w:trPr>
        <w:tc>
          <w:tcPr>
            <w:tcBorders>
              <w:top w:val="single" w:color="000000" w:sz="4" w:space="0"/>
              <w:left w:val="single" w:color="000000" w:sz="4" w:space="0"/>
              <w:bottom w:val="single" w:color="000000" w:sz="4" w:space="0"/>
              <w:right w:val="single" w:color="000000" w:sz="4" w:space="0"/>
            </w:tcBorders>
            <w:tcW w:w="3934" w:type="dxa"/>
            <w:textDirection w:val="lrTb"/>
            <w:noWrap w:val="false"/>
          </w:tcPr>
          <w:p>
            <w:pPr>
              <w:pStyle w:val="871"/>
              <w:pBdr/>
              <w:spacing w:after="0" w:before="0" w:line="240" w:lineRule="auto"/>
              <w:ind/>
              <w:rPr>
                <w:rFonts w:ascii="Times New Roman" w:hAnsi="Times New Roman" w:eastAsia="Arial" w:cs="Arial"/>
                <w:color w:val="000000"/>
                <w:lang w:eastAsia="ru-RU"/>
              </w:rPr>
            </w:pPr>
            <w:r>
              <w:rPr>
                <w:rFonts w:ascii="Times New Roman" w:hAnsi="Times New Roman" w:eastAsia="Arial" w:cs="Arial"/>
                <w:color w:val="000000"/>
                <w:lang w:eastAsia="ru-RU"/>
              </w:rPr>
              <w:t xml:space="preserve">Санаторное отделение Филиала ГБУЗ НСО ГОНКТБ «Детская туберкулезная больница»</w:t>
            </w:r>
            <w:r>
              <w:rPr>
                <w:rFonts w:ascii="Times New Roman" w:hAnsi="Times New Roman" w:eastAsia="Arial" w:cs="Arial"/>
                <w:color w:val="000000"/>
                <w:lang w:eastAsia="ru-RU"/>
              </w:rPr>
            </w:r>
            <w:r>
              <w:rPr>
                <w:rFonts w:ascii="Times New Roman" w:hAnsi="Times New Roman" w:eastAsia="Arial" w:cs="Arial"/>
                <w:color w:val="000000"/>
                <w:lang w:eastAsia="ru-RU"/>
              </w:rPr>
            </w:r>
          </w:p>
        </w:tc>
        <w:tc>
          <w:tcPr>
            <w:tcBorders>
              <w:top w:val="single" w:color="000000" w:sz="4" w:space="0"/>
              <w:left w:val="single" w:color="000000" w:sz="4" w:space="0"/>
              <w:bottom w:val="single" w:color="000000" w:sz="4" w:space="0"/>
              <w:right w:val="single" w:color="000000" w:sz="4" w:space="0"/>
            </w:tcBorders>
            <w:tcW w:w="5387" w:type="dxa"/>
            <w:textDirection w:val="lrTb"/>
            <w:noWrap w:val="false"/>
          </w:tcPr>
          <w:p>
            <w:pPr>
              <w:pStyle w:val="871"/>
              <w:pBdr/>
              <w:spacing w:after="0" w:before="0" w:line="240" w:lineRule="auto"/>
              <w:ind/>
              <w:rPr>
                <w:rFonts w:ascii="Times New Roman" w:hAnsi="Times New Roman" w:eastAsia="Arial" w:cs="Arial"/>
                <w:color w:val="000000"/>
                <w:lang w:eastAsia="ru-RU"/>
              </w:rPr>
            </w:pPr>
            <w:r>
              <w:rPr>
                <w:rFonts w:ascii="Times New Roman" w:hAnsi="Times New Roman" w:eastAsia="Arial" w:cs="Arial"/>
                <w:color w:val="000000"/>
                <w:lang w:eastAsia="ru-RU"/>
              </w:rPr>
              <w:t xml:space="preserve">Новосибирская область, Новосибирский район,  Мочищенский сельсовет, микрорайон «Дом отдыха «Мочище №1»</w:t>
            </w:r>
            <w:r>
              <w:rPr>
                <w:rFonts w:ascii="Times New Roman" w:hAnsi="Times New Roman" w:eastAsia="Arial" w:cs="Arial"/>
                <w:color w:val="000000"/>
                <w:lang w:eastAsia="ru-RU"/>
              </w:rPr>
            </w:r>
            <w:r>
              <w:rPr>
                <w:rFonts w:ascii="Times New Roman" w:hAnsi="Times New Roman" w:eastAsia="Arial" w:cs="Arial"/>
                <w:color w:val="000000"/>
                <w:lang w:eastAsia="ru-RU"/>
              </w:rPr>
            </w:r>
          </w:p>
        </w:tc>
      </w:tr>
      <w:tr>
        <w:trPr>
          <w:trHeight w:val="317"/>
        </w:trPr>
        <w:tc>
          <w:tcPr>
            <w:tcBorders>
              <w:top w:val="single" w:color="000000" w:sz="4" w:space="0"/>
              <w:left w:val="single" w:color="000000" w:sz="4" w:space="0"/>
              <w:bottom w:val="single" w:color="000000" w:sz="4" w:space="0"/>
              <w:right w:val="single" w:color="000000" w:sz="4" w:space="0"/>
            </w:tcBorders>
            <w:tcW w:w="3934" w:type="dxa"/>
            <w:textDirection w:val="lrTb"/>
            <w:noWrap w:val="false"/>
          </w:tcPr>
          <w:p>
            <w:pPr>
              <w:pStyle w:val="871"/>
              <w:pBdr/>
              <w:spacing w:after="0" w:before="0" w:line="240" w:lineRule="auto"/>
              <w:ind/>
              <w:rPr>
                <w:rFonts w:ascii="Times New Roman" w:hAnsi="Times New Roman" w:eastAsia="Arial" w:cs="Arial"/>
                <w:color w:val="000000"/>
                <w:lang w:eastAsia="ru-RU"/>
              </w:rPr>
            </w:pPr>
            <w:r>
              <w:rPr>
                <w:rFonts w:ascii="Times New Roman" w:hAnsi="Times New Roman" w:eastAsia="Arial" w:cs="Arial"/>
                <w:color w:val="000000"/>
                <w:sz w:val="24"/>
                <w:szCs w:val="24"/>
                <w:lang w:eastAsia="ru-RU"/>
              </w:rPr>
              <w:t xml:space="preserve">Филиал ГБУЗ НСО ГОНКТБ «Детский санаторий для лечения туберкулеза всех форм № 2»</w:t>
            </w:r>
            <w:r>
              <w:rPr>
                <w:rFonts w:ascii="Times New Roman" w:hAnsi="Times New Roman" w:eastAsia="Arial" w:cs="Arial"/>
                <w:color w:val="000000"/>
                <w:lang w:eastAsia="ru-RU"/>
              </w:rPr>
            </w:r>
            <w:r>
              <w:rPr>
                <w:rFonts w:ascii="Times New Roman" w:hAnsi="Times New Roman" w:eastAsia="Arial" w:cs="Arial"/>
                <w:color w:val="000000"/>
                <w:lang w:eastAsia="ru-RU"/>
              </w:rPr>
            </w:r>
          </w:p>
        </w:tc>
        <w:tc>
          <w:tcPr>
            <w:tcBorders>
              <w:top w:val="single" w:color="000000" w:sz="4" w:space="0"/>
              <w:left w:val="single" w:color="000000" w:sz="4" w:space="0"/>
              <w:bottom w:val="single" w:color="000000" w:sz="4" w:space="0"/>
              <w:right w:val="single" w:color="000000" w:sz="4" w:space="0"/>
            </w:tcBorders>
            <w:tcW w:w="5387" w:type="dxa"/>
            <w:textDirection w:val="lrTb"/>
            <w:noWrap w:val="false"/>
          </w:tcPr>
          <w:p>
            <w:pPr>
              <w:pStyle w:val="871"/>
              <w:pBdr/>
              <w:spacing w:after="0" w:before="0" w:line="240" w:lineRule="auto"/>
              <w:ind/>
              <w:rPr>
                <w:rFonts w:ascii="Times New Roman" w:hAnsi="Times New Roman" w:eastAsia="Arial" w:cs="Arial"/>
                <w:color w:val="000000"/>
                <w:lang w:eastAsia="ru-RU"/>
              </w:rPr>
            </w:pPr>
            <w:r>
              <w:rPr>
                <w:rFonts w:ascii="Times New Roman" w:hAnsi="Times New Roman" w:eastAsia="Arial" w:cs="Arial"/>
                <w:color w:val="000000"/>
                <w:sz w:val="24"/>
                <w:szCs w:val="24"/>
                <w:lang w:eastAsia="ru-RU"/>
              </w:rPr>
              <w:t xml:space="preserve">г. Новосибирск, ул. 9-й Гвардейской дивизии, 9</w:t>
            </w:r>
            <w:r>
              <w:rPr>
                <w:rFonts w:ascii="Times New Roman" w:hAnsi="Times New Roman" w:eastAsia="Arial" w:cs="Arial"/>
                <w:color w:val="000000"/>
                <w:lang w:eastAsia="ru-RU"/>
              </w:rPr>
            </w:r>
            <w:r>
              <w:rPr>
                <w:rFonts w:ascii="Times New Roman" w:hAnsi="Times New Roman" w:eastAsia="Arial" w:cs="Arial"/>
                <w:color w:val="000000"/>
                <w:lang w:eastAsia="ru-RU"/>
              </w:rPr>
            </w:r>
          </w:p>
        </w:tc>
      </w:tr>
    </w:tbl>
    <w:p>
      <w:pPr>
        <w:pStyle w:val="871"/>
        <w:pBdr/>
        <w:spacing w:line="240" w:lineRule="auto"/>
        <w:ind w:firstLine="709"/>
        <w:jc w:val="both"/>
        <w:rPr>
          <w:rFonts w:ascii="Times New Roman" w:hAnsi="Times New Roman"/>
          <w:sz w:val="24"/>
          <w:szCs w:val="24"/>
        </w:rPr>
      </w:pPr>
      <w:r>
        <w:rPr>
          <w:rFonts w:ascii="Times New Roman" w:hAnsi="Times New Roman"/>
          <w:sz w:val="24"/>
          <w:szCs w:val="24"/>
        </w:rPr>
        <w:t xml:space="preserve">3.3. Срок оказания Услуг Исполнителем по Контракту:</w:t>
      </w:r>
      <w:r>
        <w:rPr>
          <w:rFonts w:ascii="Times New Roman" w:hAnsi="Times New Roman" w:cs="Times New Roman"/>
          <w:sz w:val="24"/>
          <w:szCs w:val="24"/>
          <w:shd w:val="clear" w:color="auto" w:fill="ffffff"/>
        </w:rPr>
        <w:t xml:space="preserve"> С даты заключения контракта по 30.11.2025 года</w:t>
      </w:r>
      <w:r>
        <w:rPr>
          <w:rFonts w:ascii="Times New Roman" w:hAnsi="Times New Roman"/>
          <w:sz w:val="24"/>
          <w:szCs w:val="24"/>
        </w:rPr>
      </w:r>
      <w:r>
        <w:rPr>
          <w:rFonts w:ascii="Times New Roman" w:hAnsi="Times New Roman"/>
          <w:sz w:val="24"/>
          <w:szCs w:val="24"/>
        </w:rPr>
      </w:r>
    </w:p>
    <w:p>
      <w:pPr>
        <w:pStyle w:val="871"/>
        <w:pBdr/>
        <w:spacing w:after="0" w:before="0" w:line="240" w:lineRule="auto"/>
        <w:ind w:firstLine="709"/>
        <w:contextualSpacing w:val="true"/>
        <w:jc w:val="both"/>
        <w:rPr>
          <w:rFonts w:ascii="Times New Roman" w:hAnsi="Times New Roman"/>
          <w:sz w:val="24"/>
          <w:szCs w:val="24"/>
        </w:rPr>
      </w:pPr>
      <w:r>
        <w:rPr>
          <w:rFonts w:ascii="Times New Roman" w:hAnsi="Times New Roman"/>
          <w:sz w:val="24"/>
          <w:szCs w:val="24"/>
        </w:rPr>
        <w:t xml:space="preserve">3.4. Сроки оказания Услуг по этапам (отчетным периодам) отражены в Графике оказания оказания услуг и исполнения этапов контракта (приложение № 3 к Контракту).</w:t>
      </w:r>
      <w:r>
        <w:rPr>
          <w:rFonts w:ascii="Times New Roman" w:hAnsi="Times New Roman"/>
          <w:sz w:val="24"/>
          <w:szCs w:val="24"/>
        </w:rPr>
      </w:r>
      <w:r>
        <w:rPr>
          <w:rFonts w:ascii="Times New Roman" w:hAnsi="Times New Roman"/>
          <w:sz w:val="24"/>
          <w:szCs w:val="24"/>
        </w:rPr>
      </w:r>
    </w:p>
    <w:p>
      <w:pPr>
        <w:pStyle w:val="871"/>
        <w:pBdr/>
        <w:spacing w:after="0" w:before="0" w:line="240" w:lineRule="auto"/>
        <w:ind w:firstLine="709"/>
        <w:contextualSpacing w:val="true"/>
        <w:jc w:val="both"/>
        <w:rPr>
          <w:rFonts w:ascii="Times New Roman" w:hAnsi="Times New Roman"/>
          <w:sz w:val="24"/>
          <w:szCs w:val="24"/>
        </w:rPr>
      </w:pPr>
      <w:r>
        <w:rPr>
          <w:rFonts w:ascii="Times New Roman" w:hAnsi="Times New Roman"/>
          <w:sz w:val="24"/>
          <w:szCs w:val="24"/>
        </w:rPr>
      </w:r>
      <w:r>
        <w:rPr>
          <w:rFonts w:ascii="Times New Roman" w:hAnsi="Times New Roman"/>
          <w:sz w:val="24"/>
          <w:szCs w:val="24"/>
        </w:rPr>
      </w:r>
      <w:r>
        <w:rPr>
          <w:rFonts w:ascii="Times New Roman" w:hAnsi="Times New Roman"/>
          <w:sz w:val="24"/>
          <w:szCs w:val="24"/>
        </w:rPr>
      </w:r>
    </w:p>
    <w:p>
      <w:pPr>
        <w:pStyle w:val="871"/>
        <w:widowControl w:val="false"/>
        <w:pBdr/>
        <w:spacing w:after="0" w:before="0" w:line="240" w:lineRule="auto"/>
        <w:ind/>
        <w:jc w:val="center"/>
        <w:rPr>
          <w:rFonts w:ascii="Times New Roman" w:hAnsi="Times New Roman"/>
          <w:b/>
          <w:sz w:val="24"/>
          <w:szCs w:val="24"/>
        </w:rPr>
      </w:pPr>
      <w:r>
        <w:rPr>
          <w:rFonts w:ascii="Times New Roman" w:hAnsi="Times New Roman"/>
          <w:b/>
          <w:sz w:val="24"/>
          <w:szCs w:val="24"/>
        </w:rPr>
        <w:t xml:space="preserve">4. Порядок сдачи и приемки оказанных Услуг</w:t>
      </w:r>
      <w:r>
        <w:rPr>
          <w:rFonts w:ascii="Times New Roman" w:hAnsi="Times New Roman"/>
          <w:b/>
          <w:sz w:val="24"/>
          <w:szCs w:val="24"/>
        </w:rPr>
      </w:r>
      <w:r>
        <w:rPr>
          <w:rFonts w:ascii="Times New Roman" w:hAnsi="Times New Roman"/>
          <w:b/>
          <w:sz w:val="24"/>
          <w:szCs w:val="24"/>
        </w:rPr>
      </w:r>
    </w:p>
    <w:p>
      <w:pPr>
        <w:pStyle w:val="871"/>
        <w:pBdr/>
        <w:tabs>
          <w:tab w:val="left" w:leader="none" w:pos="398"/>
          <w:tab w:val="clear" w:leader="none" w:pos="708"/>
        </w:tabs>
        <w:spacing w:after="0" w:before="0" w:line="240" w:lineRule="auto"/>
        <w:ind w:firstLine="709"/>
        <w:jc w:val="both"/>
        <w:rPr>
          <w:rFonts w:ascii="Times New Roman" w:hAnsi="Times New Roman"/>
          <w:sz w:val="24"/>
          <w:szCs w:val="24"/>
          <w:lang w:eastAsia="ar-SA"/>
        </w:rPr>
      </w:pPr>
      <w:r>
        <w:rPr>
          <w:rFonts w:ascii="Times New Roman" w:hAnsi="Times New Roman" w:eastAsia="Times New Roman"/>
          <w:sz w:val="24"/>
          <w:szCs w:val="24"/>
          <w:lang w:eastAsia="ru-RU"/>
        </w:rPr>
        <w:t xml:space="preserve">4.1. Приемка Услуг на соответствие их объема и качества требованиям, установленным в Контракте, производится Заказчиком </w:t>
      </w:r>
      <w:r>
        <w:rPr>
          <w:rFonts w:ascii="Times New Roman" w:hAnsi="Times New Roman"/>
          <w:sz w:val="24"/>
          <w:szCs w:val="24"/>
        </w:rPr>
        <w:t xml:space="preserve">ежемесячно</w:t>
      </w:r>
      <w:r>
        <w:rPr>
          <w:rFonts w:ascii="Times New Roman" w:hAnsi="Times New Roman"/>
          <w:sz w:val="24"/>
          <w:szCs w:val="24"/>
          <w:lang w:eastAsia="ar-SA"/>
        </w:rPr>
      </w:r>
      <w:r>
        <w:rPr>
          <w:rFonts w:ascii="Times New Roman" w:hAnsi="Times New Roman"/>
          <w:sz w:val="24"/>
          <w:szCs w:val="24"/>
          <w:lang w:eastAsia="ar-SA"/>
        </w:rPr>
      </w:r>
    </w:p>
    <w:p>
      <w:pPr>
        <w:pStyle w:val="871"/>
        <w:widowControl w:val="false"/>
        <w:pBdr/>
        <w:spacing w:after="0" w:before="0" w:line="240" w:lineRule="auto"/>
        <w:ind w:firstLine="709"/>
        <w:jc w:val="both"/>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4.2. При исполнении Контракта, заключенного по результатам проведения электронных процедур Исполнитель в течении 1 (одного) рабочего </w:t>
      </w:r>
      <w:r>
        <w:rPr>
          <w:rFonts w:ascii="Times New Roman" w:hAnsi="Times New Roman"/>
          <w:sz w:val="24"/>
          <w:szCs w:val="24"/>
          <w:lang w:eastAsia="ar-SA"/>
        </w:rPr>
        <w:t xml:space="preserve">дней месяца, следующего за отчётным</w:t>
      </w:r>
      <w:r>
        <w:rPr>
          <w:rFonts w:ascii="Times New Roman" w:hAnsi="Times New Roman" w:eastAsia="Times New Roman"/>
          <w:sz w:val="24"/>
          <w:szCs w:val="24"/>
          <w:lang w:eastAsia="ru-RU"/>
        </w:rPr>
        <w:t xml:space="preserve">, формирует с использованием единой информационной системы, подписывает усиленной электронной подписью лица, имеющего право действовать от имени Исполнителя, и размещает в единой информационной системе документ о приемке, который должен содержать:</w:t>
      </w:r>
      <w:r>
        <w:rPr>
          <w:rFonts w:ascii="Times New Roman" w:hAnsi="Times New Roman" w:eastAsia="Times New Roman"/>
          <w:sz w:val="24"/>
          <w:szCs w:val="24"/>
          <w:lang w:eastAsia="ru-RU"/>
        </w:rPr>
      </w:r>
      <w:r>
        <w:rPr>
          <w:rFonts w:ascii="Times New Roman" w:hAnsi="Times New Roman" w:eastAsia="Times New Roman"/>
          <w:sz w:val="24"/>
          <w:szCs w:val="24"/>
          <w:lang w:eastAsia="ru-RU"/>
        </w:rPr>
      </w:r>
    </w:p>
    <w:p>
      <w:pPr>
        <w:pStyle w:val="871"/>
        <w:widowControl w:val="false"/>
        <w:pBdr/>
        <w:spacing w:after="0" w:before="0" w:line="240" w:lineRule="auto"/>
        <w:ind w:firstLine="709"/>
        <w:jc w:val="both"/>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4.2.1. Идентификационный</w:t>
      </w:r>
      <w:r>
        <w:rPr>
          <w:rFonts w:ascii="Times New Roman" w:hAnsi="Times New Roman" w:eastAsia="Times New Roman"/>
          <w:sz w:val="24"/>
          <w:szCs w:val="24"/>
          <w:lang w:eastAsia="ru-RU"/>
        </w:rPr>
        <w:t xml:space="preserve"> код закупки, наименование, место нахождения заказчика, наименование объекта закупки, место оказания услуги, информацию об Исполнителе, предусмотренную подпунктами "а", "г" и "е" ч. 1 ст. 43 Закона о контрактной системе, единицу измерения оказанной услуги;</w:t>
      </w:r>
      <w:r>
        <w:rPr>
          <w:rFonts w:ascii="Times New Roman" w:hAnsi="Times New Roman" w:eastAsia="Times New Roman"/>
          <w:sz w:val="24"/>
          <w:szCs w:val="24"/>
          <w:lang w:eastAsia="ru-RU"/>
        </w:rPr>
      </w:r>
      <w:r>
        <w:rPr>
          <w:rFonts w:ascii="Times New Roman" w:hAnsi="Times New Roman" w:eastAsia="Times New Roman"/>
          <w:sz w:val="24"/>
          <w:szCs w:val="24"/>
          <w:lang w:eastAsia="ru-RU"/>
        </w:rPr>
      </w:r>
    </w:p>
    <w:p>
      <w:pPr>
        <w:pStyle w:val="871"/>
        <w:widowControl w:val="false"/>
        <w:pBdr/>
        <w:spacing w:after="0" w:before="0" w:line="240" w:lineRule="auto"/>
        <w:ind w:firstLine="709"/>
        <w:jc w:val="both"/>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4.2.2. наименование оказанной услуги;</w:t>
      </w:r>
      <w:r>
        <w:rPr>
          <w:rFonts w:ascii="Times New Roman" w:hAnsi="Times New Roman" w:eastAsia="Times New Roman"/>
          <w:sz w:val="24"/>
          <w:szCs w:val="24"/>
          <w:lang w:eastAsia="ru-RU"/>
        </w:rPr>
      </w:r>
      <w:r>
        <w:rPr>
          <w:rFonts w:ascii="Times New Roman" w:hAnsi="Times New Roman" w:eastAsia="Times New Roman"/>
          <w:sz w:val="24"/>
          <w:szCs w:val="24"/>
          <w:lang w:eastAsia="ru-RU"/>
        </w:rPr>
      </w:r>
    </w:p>
    <w:p>
      <w:pPr>
        <w:pStyle w:val="871"/>
        <w:widowControl w:val="false"/>
        <w:pBdr/>
        <w:spacing w:after="0" w:before="0" w:line="240" w:lineRule="auto"/>
        <w:ind w:firstLine="709"/>
        <w:jc w:val="both"/>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4.2.3. информацию об объеме оказанной услуги;</w:t>
      </w:r>
      <w:r>
        <w:rPr>
          <w:rFonts w:ascii="Times New Roman" w:hAnsi="Times New Roman" w:eastAsia="Times New Roman"/>
          <w:sz w:val="24"/>
          <w:szCs w:val="24"/>
          <w:lang w:eastAsia="ru-RU"/>
        </w:rPr>
      </w:r>
      <w:r>
        <w:rPr>
          <w:rFonts w:ascii="Times New Roman" w:hAnsi="Times New Roman" w:eastAsia="Times New Roman"/>
          <w:sz w:val="24"/>
          <w:szCs w:val="24"/>
          <w:lang w:eastAsia="ru-RU"/>
        </w:rPr>
      </w:r>
    </w:p>
    <w:p>
      <w:pPr>
        <w:pStyle w:val="871"/>
        <w:widowControl w:val="false"/>
        <w:pBdr/>
        <w:spacing w:after="0" w:before="0" w:line="240" w:lineRule="auto"/>
        <w:ind w:firstLine="709"/>
        <w:jc w:val="both"/>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4.2.4. стоимость исполненных Исполнителем обязательств, предусмотренных Контрактом, с указанием цены за единицу оказанной услуги;</w:t>
      </w:r>
      <w:r>
        <w:rPr>
          <w:rFonts w:ascii="Times New Roman" w:hAnsi="Times New Roman" w:eastAsia="Times New Roman"/>
          <w:sz w:val="24"/>
          <w:szCs w:val="24"/>
          <w:lang w:eastAsia="ru-RU"/>
        </w:rPr>
      </w:r>
      <w:r>
        <w:rPr>
          <w:rFonts w:ascii="Times New Roman" w:hAnsi="Times New Roman" w:eastAsia="Times New Roman"/>
          <w:sz w:val="24"/>
          <w:szCs w:val="24"/>
          <w:lang w:eastAsia="ru-RU"/>
        </w:rPr>
      </w:r>
    </w:p>
    <w:p>
      <w:pPr>
        <w:pStyle w:val="871"/>
        <w:widowControl w:val="false"/>
        <w:pBdr/>
        <w:spacing w:after="0" w:before="0" w:line="240" w:lineRule="auto"/>
        <w:ind w:firstLine="709"/>
        <w:jc w:val="both"/>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4.2.5. иную информацию с учетом требований, установленных в соответствии с ч. 3 ст. 5 Закона о контрактной системе.</w:t>
      </w:r>
      <w:r>
        <w:rPr>
          <w:rFonts w:ascii="Times New Roman" w:hAnsi="Times New Roman" w:eastAsia="Times New Roman"/>
          <w:sz w:val="24"/>
          <w:szCs w:val="24"/>
          <w:lang w:eastAsia="ru-RU"/>
        </w:rPr>
      </w:r>
      <w:r>
        <w:rPr>
          <w:rFonts w:ascii="Times New Roman" w:hAnsi="Times New Roman" w:eastAsia="Times New Roman"/>
          <w:sz w:val="24"/>
          <w:szCs w:val="24"/>
          <w:lang w:eastAsia="ru-RU"/>
        </w:rPr>
      </w:r>
    </w:p>
    <w:p>
      <w:pPr>
        <w:pStyle w:val="871"/>
        <w:widowControl w:val="false"/>
        <w:pBdr/>
        <w:spacing w:after="0" w:before="0" w:line="240" w:lineRule="auto"/>
        <w:ind w:firstLine="709"/>
        <w:jc w:val="both"/>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4.3. К документу о приемке, предусмотренному пунктом 4.2 настоящего Контракта, могут прилагаться документы, которые считаются его неотъемлемой част</w:t>
      </w:r>
      <w:r>
        <w:rPr>
          <w:rFonts w:ascii="Times New Roman" w:hAnsi="Times New Roman" w:eastAsia="Times New Roman"/>
          <w:sz w:val="24"/>
          <w:szCs w:val="24"/>
          <w:lang w:eastAsia="ru-RU"/>
        </w:rPr>
        <w:t xml:space="preserve">ью. При этом в случае, если информация, содержащаяся в прилагаемых документах, не соответствует информации, содержащейся в документе о приемке, приоритет имеет предусмотренная пунктом 4.2 настоящего Контракта информация, содержащаяся в документе о приемке.</w:t>
      </w:r>
      <w:r>
        <w:rPr>
          <w:rFonts w:ascii="Times New Roman" w:hAnsi="Times New Roman" w:eastAsia="Times New Roman"/>
          <w:sz w:val="24"/>
          <w:szCs w:val="24"/>
          <w:lang w:eastAsia="ru-RU"/>
        </w:rPr>
      </w:r>
      <w:r>
        <w:rPr>
          <w:rFonts w:ascii="Times New Roman" w:hAnsi="Times New Roman" w:eastAsia="Times New Roman"/>
          <w:sz w:val="24"/>
          <w:szCs w:val="24"/>
          <w:lang w:eastAsia="ru-RU"/>
        </w:rPr>
      </w:r>
    </w:p>
    <w:p>
      <w:pPr>
        <w:pStyle w:val="871"/>
        <w:widowControl w:val="false"/>
        <w:pBdr/>
        <w:spacing w:after="0" w:before="0" w:line="240" w:lineRule="auto"/>
        <w:ind w:firstLine="709"/>
        <w:jc w:val="both"/>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4.4. Документ о приемке, под</w:t>
      </w:r>
      <w:r>
        <w:rPr>
          <w:rFonts w:ascii="Times New Roman" w:hAnsi="Times New Roman" w:eastAsia="Times New Roman"/>
          <w:sz w:val="24"/>
          <w:szCs w:val="24"/>
          <w:lang w:eastAsia="ru-RU"/>
        </w:rPr>
        <w:t xml:space="preserve">писанный Исполнителем, не позднее 1 (одного) часа с момента его размещения в единой информационной системе в соответствии с п. 1 ч. 13 ст. 94 Закона о контрактной системе автоматически с использованием единой информационной системы направляется Заказчику. </w:t>
      </w:r>
      <w:r>
        <w:rPr>
          <w:rFonts w:ascii="Times New Roman" w:hAnsi="Times New Roman" w:eastAsia="Times New Roman"/>
          <w:sz w:val="24"/>
          <w:szCs w:val="24"/>
          <w:lang w:eastAsia="ru-RU"/>
        </w:rPr>
      </w:r>
      <w:r>
        <w:rPr>
          <w:rFonts w:ascii="Times New Roman" w:hAnsi="Times New Roman" w:eastAsia="Times New Roman"/>
          <w:sz w:val="24"/>
          <w:szCs w:val="24"/>
          <w:lang w:eastAsia="ru-RU"/>
        </w:rPr>
      </w:r>
    </w:p>
    <w:p>
      <w:pPr>
        <w:pStyle w:val="871"/>
        <w:widowControl w:val="false"/>
        <w:pBdr/>
        <w:spacing w:after="0" w:before="0" w:line="240" w:lineRule="auto"/>
        <w:ind w:firstLine="709"/>
        <w:jc w:val="both"/>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Датой поступления Зак</w:t>
      </w:r>
      <w:r>
        <w:rPr>
          <w:rFonts w:ascii="Times New Roman" w:hAnsi="Times New Roman" w:eastAsia="Times New Roman"/>
          <w:sz w:val="24"/>
          <w:szCs w:val="24"/>
          <w:lang w:eastAsia="ru-RU"/>
        </w:rPr>
        <w:t xml:space="preserve">азчику документа о приемке, подписанного Исполнителем, считается дата размещения в соответствии с п. 2 ч. 13 ст. 94 Закона о контрактной системе такого документа в единой информационной системе в соответствии с часовой зоной, в которой расположен Заказчик.</w:t>
      </w:r>
      <w:r>
        <w:rPr>
          <w:rFonts w:ascii="Times New Roman" w:hAnsi="Times New Roman" w:eastAsia="Times New Roman"/>
          <w:sz w:val="24"/>
          <w:szCs w:val="24"/>
          <w:lang w:eastAsia="ru-RU"/>
        </w:rPr>
      </w:r>
      <w:r>
        <w:rPr>
          <w:rFonts w:ascii="Times New Roman" w:hAnsi="Times New Roman" w:eastAsia="Times New Roman"/>
          <w:sz w:val="24"/>
          <w:szCs w:val="24"/>
          <w:lang w:eastAsia="ru-RU"/>
        </w:rPr>
      </w:r>
    </w:p>
    <w:p>
      <w:pPr>
        <w:pStyle w:val="871"/>
        <w:widowControl w:val="false"/>
        <w:pBdr/>
        <w:spacing w:after="0" w:before="0" w:line="240" w:lineRule="auto"/>
        <w:ind w:firstLine="709"/>
        <w:jc w:val="both"/>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4.5. Заказчик в срок, не позднее 10 (десяти) рабочих дней, следующих за днем поступления документа о приемке в соответствии п. 3 ч. 13 ст. 94 Закона о контрактной системе, Заказчик осуществляет одно из следующих действий:</w:t>
      </w:r>
      <w:r>
        <w:rPr>
          <w:rFonts w:ascii="Times New Roman" w:hAnsi="Times New Roman" w:eastAsia="Times New Roman"/>
          <w:sz w:val="24"/>
          <w:szCs w:val="24"/>
          <w:lang w:eastAsia="ru-RU"/>
        </w:rPr>
      </w:r>
      <w:r>
        <w:rPr>
          <w:rFonts w:ascii="Times New Roman" w:hAnsi="Times New Roman" w:eastAsia="Times New Roman"/>
          <w:sz w:val="24"/>
          <w:szCs w:val="24"/>
          <w:lang w:eastAsia="ru-RU"/>
        </w:rPr>
      </w:r>
    </w:p>
    <w:p>
      <w:pPr>
        <w:pStyle w:val="871"/>
        <w:widowControl w:val="false"/>
        <w:pBdr/>
        <w:spacing w:after="0" w:before="0" w:line="240" w:lineRule="auto"/>
        <w:ind w:firstLine="709"/>
        <w:jc w:val="both"/>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4.5.1. в случае создания приемочной комиссии не позднее 10 (десяти) рабочих дней, следующих за днем поступления Заказчику документа о приемке, члены приемочной комиссии подписывают усилен</w:t>
      </w:r>
      <w:r>
        <w:rPr>
          <w:rFonts w:ascii="Times New Roman" w:hAnsi="Times New Roman" w:eastAsia="Times New Roman"/>
          <w:sz w:val="24"/>
          <w:szCs w:val="24"/>
          <w:lang w:eastAsia="ru-RU"/>
        </w:rPr>
        <w:t xml:space="preserve">ными электронными подписями поступивший документ о приемке или формируют с использованием единой информационной системы, подписывают усиленными электронными подписями мотивированный отказ от подписания документа о приемке с указанием причин такого отказа. </w:t>
      </w:r>
      <w:r>
        <w:rPr>
          <w:rFonts w:ascii="Times New Roman" w:hAnsi="Times New Roman" w:eastAsia="Times New Roman"/>
          <w:sz w:val="24"/>
          <w:szCs w:val="24"/>
          <w:lang w:eastAsia="ru-RU"/>
        </w:rPr>
      </w:r>
      <w:r>
        <w:rPr>
          <w:rFonts w:ascii="Times New Roman" w:hAnsi="Times New Roman" w:eastAsia="Times New Roman"/>
          <w:sz w:val="24"/>
          <w:szCs w:val="24"/>
          <w:lang w:eastAsia="ru-RU"/>
        </w:rPr>
      </w:r>
    </w:p>
    <w:p>
      <w:pPr>
        <w:pStyle w:val="871"/>
        <w:widowControl w:val="false"/>
        <w:pBdr/>
        <w:spacing w:after="0" w:before="0" w:line="240" w:lineRule="auto"/>
        <w:ind w:firstLine="709"/>
        <w:jc w:val="both"/>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При этом, если приемочная комиссия включает членов, не являющихся </w:t>
      </w:r>
      <w:r>
        <w:rPr>
          <w:rFonts w:ascii="Times New Roman" w:hAnsi="Times New Roman" w:eastAsia="Times New Roman"/>
          <w:sz w:val="24"/>
          <w:szCs w:val="24"/>
          <w:lang w:eastAsia="ru-RU"/>
        </w:rPr>
        <w:t xml:space="preserve">работниками Заказчика, допускается осуществлять подписание документа о приемке, составление мотивированного отказа от подписания документа о приемке, подписание такого отказа без использования усиленных электронных подписей и единой информационной системы;</w:t>
      </w:r>
      <w:r>
        <w:rPr>
          <w:rFonts w:ascii="Times New Roman" w:hAnsi="Times New Roman" w:eastAsia="Times New Roman"/>
          <w:sz w:val="24"/>
          <w:szCs w:val="24"/>
          <w:lang w:eastAsia="ru-RU"/>
        </w:rPr>
      </w:r>
      <w:r>
        <w:rPr>
          <w:rFonts w:ascii="Times New Roman" w:hAnsi="Times New Roman" w:eastAsia="Times New Roman"/>
          <w:sz w:val="24"/>
          <w:szCs w:val="24"/>
          <w:lang w:eastAsia="ru-RU"/>
        </w:rPr>
      </w:r>
    </w:p>
    <w:p>
      <w:pPr>
        <w:pStyle w:val="871"/>
        <w:widowControl w:val="false"/>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4.5.2. После подписания членами приемочной комиссии документа о приемке или мотивированного отказа от подпис</w:t>
      </w:r>
      <w:r>
        <w:rPr>
          <w:rFonts w:ascii="Times New Roman" w:hAnsi="Times New Roman"/>
          <w:sz w:val="24"/>
          <w:szCs w:val="24"/>
        </w:rPr>
        <w:t xml:space="preserve">ания документа о приемке Заказчик подписывает документ о приемке или мотивированный отказ от подписания документа о приемке усиленной электронной подписью лица, имеющего право действовать от имени Заказчика, и размещает их в единой информационной системе. </w:t>
      </w:r>
      <w:r>
        <w:rPr>
          <w:rFonts w:ascii="Times New Roman" w:hAnsi="Times New Roman"/>
          <w:sz w:val="24"/>
          <w:szCs w:val="24"/>
        </w:rPr>
      </w:r>
      <w:r>
        <w:rPr>
          <w:rFonts w:ascii="Times New Roman" w:hAnsi="Times New Roman"/>
          <w:sz w:val="24"/>
          <w:szCs w:val="24"/>
        </w:rPr>
      </w:r>
    </w:p>
    <w:p>
      <w:pPr>
        <w:pStyle w:val="871"/>
        <w:widowControl w:val="false"/>
        <w:pBdr/>
        <w:spacing w:after="0" w:before="0" w:line="240" w:lineRule="auto"/>
        <w:ind/>
        <w:jc w:val="both"/>
        <w:rPr>
          <w:rFonts w:ascii="Times New Roman" w:hAnsi="Times New Roman"/>
          <w:sz w:val="24"/>
          <w:szCs w:val="24"/>
        </w:rPr>
      </w:pPr>
      <w:r>
        <w:rPr>
          <w:rFonts w:ascii="Times New Roman" w:hAnsi="Times New Roman"/>
          <w:sz w:val="24"/>
          <w:szCs w:val="24"/>
        </w:rPr>
        <w:t xml:space="preserve">Если члены приемочной комиссии не использовали усиленные электронные подписи и единую информационную систему, заказчик прилагает подписанные ими документы в форме электронных образов бумажных документов.</w:t>
      </w:r>
      <w:r>
        <w:rPr>
          <w:rFonts w:ascii="Times New Roman" w:hAnsi="Times New Roman"/>
          <w:sz w:val="24"/>
          <w:szCs w:val="24"/>
        </w:rPr>
      </w:r>
      <w:r>
        <w:rPr>
          <w:rFonts w:ascii="Times New Roman" w:hAnsi="Times New Roman"/>
          <w:sz w:val="24"/>
          <w:szCs w:val="24"/>
        </w:rPr>
      </w:r>
    </w:p>
    <w:p>
      <w:pPr>
        <w:pStyle w:val="871"/>
        <w:widowControl w:val="false"/>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4.6. Документ о приемке, мотивированный отказ от подписания документа о приемке не позднее одного часа с момента размещения в единой информационной системе направляются автоматически с использованием единой информационной системы Исполнителю.</w:t>
      </w:r>
      <w:r>
        <w:rPr>
          <w:rFonts w:ascii="Times New Roman" w:hAnsi="Times New Roman"/>
          <w:sz w:val="24"/>
          <w:szCs w:val="24"/>
        </w:rPr>
      </w:r>
      <w:r>
        <w:rPr>
          <w:rFonts w:ascii="Times New Roman" w:hAnsi="Times New Roman"/>
          <w:sz w:val="24"/>
          <w:szCs w:val="24"/>
        </w:rPr>
      </w:r>
    </w:p>
    <w:p>
      <w:pPr>
        <w:pStyle w:val="871"/>
        <w:widowControl w:val="false"/>
        <w:pBdr/>
        <w:spacing w:after="0" w:before="0" w:line="240" w:lineRule="auto"/>
        <w:ind/>
        <w:jc w:val="both"/>
        <w:rPr>
          <w:rFonts w:ascii="Times New Roman" w:hAnsi="Times New Roman"/>
          <w:sz w:val="24"/>
          <w:szCs w:val="24"/>
        </w:rPr>
      </w:pPr>
      <w:r>
        <w:rPr>
          <w:rFonts w:ascii="Times New Roman" w:hAnsi="Times New Roman"/>
          <w:sz w:val="24"/>
          <w:szCs w:val="24"/>
        </w:rPr>
        <w:t xml:space="preserve">Датой поступления Исполнителю документа о приемке, мотивиров</w:t>
      </w:r>
      <w:r>
        <w:rPr>
          <w:rFonts w:ascii="Times New Roman" w:hAnsi="Times New Roman"/>
          <w:sz w:val="24"/>
          <w:szCs w:val="24"/>
        </w:rPr>
        <w:t xml:space="preserve">анного отказа от подписания документа о приемке считается дата размещения в соответствии с настоящим пунктом таких документа о приемке, мотивированного отказа в единой информационной системе в соответствии с часовой зоной, в которой расположен Исполнитель.</w:t>
      </w:r>
      <w:r>
        <w:rPr>
          <w:rFonts w:ascii="Times New Roman" w:hAnsi="Times New Roman"/>
          <w:sz w:val="24"/>
          <w:szCs w:val="24"/>
        </w:rPr>
      </w:r>
      <w:r>
        <w:rPr>
          <w:rFonts w:ascii="Times New Roman" w:hAnsi="Times New Roman"/>
          <w:sz w:val="24"/>
          <w:szCs w:val="24"/>
        </w:rPr>
      </w:r>
    </w:p>
    <w:p>
      <w:pPr>
        <w:pStyle w:val="871"/>
        <w:widowControl w:val="false"/>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4.7. В слу</w:t>
      </w:r>
      <w:r>
        <w:rPr>
          <w:rFonts w:ascii="Times New Roman" w:hAnsi="Times New Roman"/>
          <w:sz w:val="24"/>
          <w:szCs w:val="24"/>
        </w:rPr>
        <w:t xml:space="preserve">чае получения мотивированного отказа от подписания документа о приемке Исполнитель вправе устранить причины, указанные в таком мотивированном отказе, и направить Заказчику документ о приемке в порядке, предусмотренном пунктами 4.2-4.4 настоящего Контракта.</w:t>
      </w:r>
      <w:r>
        <w:rPr>
          <w:rFonts w:ascii="Times New Roman" w:hAnsi="Times New Roman"/>
          <w:sz w:val="24"/>
          <w:szCs w:val="24"/>
        </w:rPr>
      </w:r>
      <w:r>
        <w:rPr>
          <w:rFonts w:ascii="Times New Roman" w:hAnsi="Times New Roman"/>
          <w:sz w:val="24"/>
          <w:szCs w:val="24"/>
        </w:rPr>
      </w:r>
    </w:p>
    <w:p>
      <w:pPr>
        <w:pStyle w:val="871"/>
        <w:widowControl w:val="false"/>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4.8. Датой приемки оказанной услуги считается дата размещения в единой информационной системе документа о приемке, подписанного Заказчиком.</w:t>
      </w:r>
      <w:r>
        <w:rPr>
          <w:rFonts w:ascii="Times New Roman" w:hAnsi="Times New Roman"/>
          <w:sz w:val="24"/>
          <w:szCs w:val="24"/>
        </w:rPr>
      </w:r>
      <w:r>
        <w:rPr>
          <w:rFonts w:ascii="Times New Roman" w:hAnsi="Times New Roman"/>
          <w:sz w:val="24"/>
          <w:szCs w:val="24"/>
        </w:rPr>
      </w:r>
    </w:p>
    <w:p>
      <w:pPr>
        <w:pStyle w:val="871"/>
        <w:widowControl w:val="false"/>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4.9. Внесение исправлений в документ о приемке, оформленный в соответствии с частью 13 ст. 94 Закона о контрактной системе и положениями пункт</w:t>
      </w:r>
      <w:r>
        <w:rPr>
          <w:rFonts w:ascii="Times New Roman" w:hAnsi="Times New Roman"/>
          <w:sz w:val="24"/>
          <w:szCs w:val="24"/>
        </w:rPr>
        <w:t xml:space="preserve">ов 4.2-4.7 настоящего Контракта, осуществляется путем формирования, подписания усиленными электронными подписями лиц, имеющих право действовать от имени Исполнителя, Заказчика, и размещения в единой информационной системе исправленного документа о приемке.</w:t>
      </w:r>
      <w:r>
        <w:rPr>
          <w:rFonts w:ascii="Times New Roman" w:hAnsi="Times New Roman"/>
          <w:sz w:val="24"/>
          <w:szCs w:val="24"/>
        </w:rPr>
      </w:r>
      <w:r>
        <w:rPr>
          <w:rFonts w:ascii="Times New Roman" w:hAnsi="Times New Roman"/>
          <w:sz w:val="24"/>
          <w:szCs w:val="24"/>
        </w:rPr>
      </w:r>
    </w:p>
    <w:p>
      <w:pPr>
        <w:pStyle w:val="871"/>
        <w:widowControl w:val="false"/>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4.10. Для</w:t>
      </w:r>
      <w:r>
        <w:rPr>
          <w:rFonts w:ascii="Times New Roman" w:hAnsi="Times New Roman"/>
          <w:sz w:val="24"/>
          <w:szCs w:val="24"/>
        </w:rPr>
        <w:t xml:space="preserve"> проверки представленных Исполнителем результатов на их соответствие условиям Контракта Заказчик проводит экспертизу. Экспертиза результатов может проводиться Заказчиком своими силами или к ее проведению могут привлекаться эксперты, экспертные организации.</w:t>
      </w:r>
      <w:r>
        <w:rPr>
          <w:rFonts w:ascii="Times New Roman" w:hAnsi="Times New Roman"/>
          <w:sz w:val="24"/>
          <w:szCs w:val="24"/>
        </w:rPr>
      </w:r>
      <w:r>
        <w:rPr>
          <w:rFonts w:ascii="Times New Roman" w:hAnsi="Times New Roman"/>
          <w:sz w:val="24"/>
          <w:szCs w:val="24"/>
        </w:rPr>
      </w:r>
    </w:p>
    <w:p>
      <w:pPr>
        <w:pStyle w:val="871"/>
        <w:widowControl w:val="false"/>
        <w:pBdr/>
        <w:spacing w:after="0" w:before="0" w:line="240" w:lineRule="auto"/>
        <w:ind/>
        <w:contextualSpacing w:val="true"/>
        <w:jc w:val="center"/>
        <w:rPr>
          <w:rFonts w:ascii="Times New Roman" w:hAnsi="Times New Roman"/>
          <w:b/>
          <w:color w:val="000000"/>
          <w:sz w:val="24"/>
          <w:szCs w:val="24"/>
          <w:lang w:eastAsia="ru-RU"/>
        </w:rPr>
      </w:pPr>
      <w:r>
        <w:rPr>
          <w:rFonts w:ascii="Times New Roman" w:hAnsi="Times New Roman"/>
          <w:b/>
          <w:color w:val="000000"/>
          <w:sz w:val="24"/>
          <w:szCs w:val="24"/>
          <w:lang w:eastAsia="ru-RU"/>
        </w:rPr>
      </w:r>
      <w:r>
        <w:rPr>
          <w:rFonts w:ascii="Times New Roman" w:hAnsi="Times New Roman"/>
          <w:b/>
          <w:color w:val="000000"/>
          <w:sz w:val="24"/>
          <w:szCs w:val="24"/>
          <w:lang w:eastAsia="ru-RU"/>
        </w:rPr>
      </w:r>
      <w:r>
        <w:rPr>
          <w:rFonts w:ascii="Times New Roman" w:hAnsi="Times New Roman"/>
          <w:b/>
          <w:color w:val="000000"/>
          <w:sz w:val="24"/>
          <w:szCs w:val="24"/>
          <w:lang w:eastAsia="ru-RU"/>
        </w:rPr>
      </w:r>
    </w:p>
    <w:p>
      <w:pPr>
        <w:pStyle w:val="871"/>
        <w:widowControl w:val="false"/>
        <w:pBdr/>
        <w:spacing w:after="0" w:before="0" w:line="240" w:lineRule="auto"/>
        <w:ind/>
        <w:contextualSpacing w:val="true"/>
        <w:jc w:val="center"/>
        <w:rPr>
          <w:rFonts w:ascii="Times New Roman" w:hAnsi="Times New Roman"/>
          <w:b/>
          <w:color w:val="000000"/>
          <w:sz w:val="24"/>
          <w:szCs w:val="24"/>
          <w:lang w:eastAsia="ru-RU"/>
        </w:rPr>
      </w:pPr>
      <w:r>
        <w:rPr>
          <w:rFonts w:ascii="Times New Roman" w:hAnsi="Times New Roman"/>
          <w:b/>
          <w:color w:val="000000"/>
          <w:sz w:val="24"/>
          <w:szCs w:val="24"/>
          <w:lang w:eastAsia="ru-RU"/>
        </w:rPr>
        <w:t xml:space="preserve">5. Права и обязанности Сторон</w:t>
      </w:r>
      <w:r>
        <w:rPr>
          <w:rFonts w:ascii="Times New Roman" w:hAnsi="Times New Roman"/>
          <w:b/>
          <w:color w:val="000000"/>
          <w:sz w:val="24"/>
          <w:szCs w:val="24"/>
          <w:lang w:eastAsia="ru-RU"/>
        </w:rPr>
      </w:r>
      <w:r>
        <w:rPr>
          <w:rFonts w:ascii="Times New Roman" w:hAnsi="Times New Roman"/>
          <w:b/>
          <w:color w:val="000000"/>
          <w:sz w:val="24"/>
          <w:szCs w:val="24"/>
          <w:lang w:eastAsia="ru-RU"/>
        </w:rPr>
      </w:r>
    </w:p>
    <w:p>
      <w:pPr>
        <w:pStyle w:val="871"/>
        <w:widowControl w:val="false"/>
        <w:pBdr/>
        <w:spacing w:after="0" w:before="0" w:line="240" w:lineRule="auto"/>
        <w:ind/>
        <w:jc w:val="center"/>
        <w:rPr>
          <w:rFonts w:ascii="Times New Roman" w:hAnsi="Times New Roman"/>
          <w:b/>
          <w:sz w:val="24"/>
          <w:szCs w:val="24"/>
        </w:rPr>
      </w:pPr>
      <w:r>
        <w:rPr>
          <w:rFonts w:ascii="Times New Roman" w:hAnsi="Times New Roman"/>
          <w:b/>
          <w:sz w:val="24"/>
          <w:szCs w:val="24"/>
        </w:rPr>
      </w:r>
      <w:r>
        <w:rPr>
          <w:rFonts w:ascii="Times New Roman" w:hAnsi="Times New Roman"/>
          <w:b/>
          <w:sz w:val="24"/>
          <w:szCs w:val="24"/>
        </w:rPr>
      </w:r>
      <w:r>
        <w:rPr>
          <w:rFonts w:ascii="Times New Roman" w:hAnsi="Times New Roman"/>
          <w:b/>
          <w:sz w:val="24"/>
          <w:szCs w:val="24"/>
        </w:rPr>
      </w:r>
    </w:p>
    <w:p>
      <w:pPr>
        <w:pStyle w:val="871"/>
        <w:widowControl w:val="false"/>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5.1. Заказчик вправе:</w:t>
      </w:r>
      <w:r>
        <w:rPr>
          <w:rFonts w:ascii="Times New Roman" w:hAnsi="Times New Roman"/>
          <w:sz w:val="24"/>
          <w:szCs w:val="24"/>
        </w:rPr>
      </w:r>
      <w:r>
        <w:rPr>
          <w:rFonts w:ascii="Times New Roman" w:hAnsi="Times New Roman"/>
          <w:sz w:val="24"/>
          <w:szCs w:val="24"/>
        </w:rPr>
      </w:r>
    </w:p>
    <w:p>
      <w:pPr>
        <w:pStyle w:val="871"/>
        <w:widowControl w:val="false"/>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5.1.1. Требовать от Исполнителя надлежащего исполнения обязательств в соответствии с Контрактом, а также требовать своевременного устранения выявленных недостатков.</w:t>
      </w:r>
      <w:r>
        <w:rPr>
          <w:rFonts w:ascii="Times New Roman" w:hAnsi="Times New Roman"/>
          <w:sz w:val="24"/>
          <w:szCs w:val="24"/>
        </w:rPr>
      </w:r>
      <w:r>
        <w:rPr>
          <w:rFonts w:ascii="Times New Roman" w:hAnsi="Times New Roman"/>
          <w:sz w:val="24"/>
          <w:szCs w:val="24"/>
        </w:rPr>
      </w:r>
    </w:p>
    <w:p>
      <w:pPr>
        <w:pStyle w:val="871"/>
        <w:widowControl w:val="false"/>
        <w:pBdr/>
        <w:tabs>
          <w:tab w:val="clear" w:leader="none" w:pos="708"/>
          <w:tab w:val="left" w:leader="none" w:pos="709"/>
        </w:tabs>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5.1.2. Требовать от Исполнителя формирование, подписания и размещения документов, указанных в п. 4.2 Контракта.</w:t>
      </w:r>
      <w:r>
        <w:rPr>
          <w:rFonts w:ascii="Times New Roman" w:hAnsi="Times New Roman"/>
          <w:sz w:val="24"/>
          <w:szCs w:val="24"/>
        </w:rPr>
      </w:r>
      <w:r>
        <w:rPr>
          <w:rFonts w:ascii="Times New Roman" w:hAnsi="Times New Roman"/>
          <w:sz w:val="24"/>
          <w:szCs w:val="24"/>
        </w:rPr>
      </w:r>
    </w:p>
    <w:p>
      <w:pPr>
        <w:pStyle w:val="871"/>
        <w:widowControl w:val="false"/>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5.1.3. Запрашивать у Исполнителя информацию о ходе оказываемых Услуг.</w:t>
      </w:r>
      <w:r>
        <w:rPr>
          <w:rFonts w:ascii="Times New Roman" w:hAnsi="Times New Roman"/>
          <w:sz w:val="24"/>
          <w:szCs w:val="24"/>
        </w:rPr>
      </w:r>
      <w:r>
        <w:rPr>
          <w:rFonts w:ascii="Times New Roman" w:hAnsi="Times New Roman"/>
          <w:sz w:val="24"/>
          <w:szCs w:val="24"/>
        </w:rPr>
      </w:r>
    </w:p>
    <w:p>
      <w:pPr>
        <w:pStyle w:val="871"/>
        <w:widowControl w:val="false"/>
        <w:pBdr/>
        <w:tabs>
          <w:tab w:val="left" w:leader="none" w:pos="540"/>
          <w:tab w:val="clear" w:leader="none" w:pos="708"/>
        </w:tabs>
        <w:spacing w:after="0" w:before="0" w:line="240" w:lineRule="auto"/>
        <w:ind w:firstLine="709"/>
        <w:jc w:val="both"/>
        <w:rPr>
          <w:rFonts w:ascii="Times New Roman" w:hAnsi="Times New Roman"/>
          <w:spacing w:val="1"/>
          <w:sz w:val="24"/>
          <w:szCs w:val="24"/>
        </w:rPr>
      </w:pPr>
      <w:r>
        <w:rPr>
          <w:rFonts w:ascii="Times New Roman" w:hAnsi="Times New Roman"/>
          <w:sz w:val="24"/>
          <w:szCs w:val="24"/>
        </w:rPr>
        <w:t xml:space="preserve">5.1.4. Осуществлять контроль и надзор за качеством, порядком и сроками оказания Услуг, давать указания о способе оказания Услуг, не вмешиваясь при этом в оперативно-хозяйственную деятельность Исполнителя</w:t>
      </w:r>
      <w:r>
        <w:rPr>
          <w:rFonts w:ascii="Times New Roman" w:hAnsi="Times New Roman"/>
          <w:spacing w:val="1"/>
          <w:sz w:val="24"/>
          <w:szCs w:val="24"/>
        </w:rPr>
        <w:t xml:space="preserve">.</w:t>
      </w:r>
      <w:r>
        <w:rPr>
          <w:rFonts w:ascii="Times New Roman" w:hAnsi="Times New Roman"/>
          <w:spacing w:val="1"/>
          <w:sz w:val="24"/>
          <w:szCs w:val="24"/>
        </w:rPr>
      </w:r>
      <w:r>
        <w:rPr>
          <w:rFonts w:ascii="Times New Roman" w:hAnsi="Times New Roman"/>
          <w:spacing w:val="1"/>
          <w:sz w:val="24"/>
          <w:szCs w:val="24"/>
        </w:rPr>
      </w:r>
    </w:p>
    <w:p>
      <w:pPr>
        <w:pStyle w:val="871"/>
        <w:widowControl w:val="false"/>
        <w:pBdr/>
        <w:spacing w:after="0" w:before="0" w:line="240" w:lineRule="auto"/>
        <w:ind w:firstLine="709"/>
        <w:jc w:val="both"/>
        <w:rPr>
          <w:rFonts w:ascii="Times New Roman" w:hAnsi="Times New Roman"/>
          <w:spacing w:val="1"/>
          <w:sz w:val="24"/>
          <w:szCs w:val="24"/>
        </w:rPr>
      </w:pPr>
      <w:r>
        <w:rPr>
          <w:rFonts w:ascii="Times New Roman" w:hAnsi="Times New Roman"/>
          <w:spacing w:val="1"/>
          <w:sz w:val="24"/>
          <w:szCs w:val="24"/>
        </w:rPr>
        <w:t xml:space="preserve">5.1.5. Отказаться от приемки результата Услуг в случаях, предусмотренных Контрактом и законодательством Российской Федерации, в том числе в случае обнаружения неустранимых недостатков.</w:t>
      </w:r>
      <w:r>
        <w:rPr>
          <w:rFonts w:ascii="Times New Roman" w:hAnsi="Times New Roman"/>
          <w:spacing w:val="1"/>
          <w:sz w:val="24"/>
          <w:szCs w:val="24"/>
        </w:rPr>
      </w:r>
      <w:r>
        <w:rPr>
          <w:rFonts w:ascii="Times New Roman" w:hAnsi="Times New Roman"/>
          <w:spacing w:val="1"/>
          <w:sz w:val="24"/>
          <w:szCs w:val="24"/>
        </w:rPr>
      </w:r>
    </w:p>
    <w:p>
      <w:pPr>
        <w:pStyle w:val="871"/>
        <w:widowControl w:val="false"/>
        <w:pBdr/>
        <w:spacing w:after="0" w:before="0" w:line="240" w:lineRule="auto"/>
        <w:ind w:firstLine="709"/>
        <w:jc w:val="both"/>
        <w:rPr>
          <w:rFonts w:ascii="Times New Roman" w:hAnsi="Times New Roman"/>
          <w:spacing w:val="1"/>
          <w:sz w:val="24"/>
          <w:szCs w:val="24"/>
        </w:rPr>
      </w:pPr>
      <w:r>
        <w:rPr>
          <w:rFonts w:ascii="Times New Roman" w:hAnsi="Times New Roman"/>
          <w:spacing w:val="1"/>
          <w:sz w:val="24"/>
          <w:szCs w:val="24"/>
        </w:rPr>
        <w:t xml:space="preserve">5.1.6. Отказаться в любое время до</w:t>
      </w:r>
      <w:r>
        <w:rPr>
          <w:rFonts w:ascii="Times New Roman" w:hAnsi="Times New Roman"/>
          <w:spacing w:val="1"/>
          <w:sz w:val="24"/>
          <w:szCs w:val="24"/>
        </w:rPr>
        <w:t xml:space="preserve"> сдачи Услуг от исполнения Контракта и потребовать возмещения ущерба, если Исполнитель не приступает своевременно к исполнению Контракта или оказывает Услуги настолько медленно, что окончание их к сроку, указанному в Контракте, становится явно невозможным.</w:t>
      </w:r>
      <w:r>
        <w:rPr>
          <w:rFonts w:ascii="Times New Roman" w:hAnsi="Times New Roman"/>
          <w:spacing w:val="1"/>
          <w:sz w:val="24"/>
          <w:szCs w:val="24"/>
        </w:rPr>
      </w:r>
      <w:r>
        <w:rPr>
          <w:rFonts w:ascii="Times New Roman" w:hAnsi="Times New Roman"/>
          <w:spacing w:val="1"/>
          <w:sz w:val="24"/>
          <w:szCs w:val="24"/>
        </w:rPr>
      </w:r>
    </w:p>
    <w:p>
      <w:pPr>
        <w:pStyle w:val="871"/>
        <w:widowControl w:val="false"/>
        <w:pBdr/>
        <w:spacing w:after="0" w:before="0" w:line="240" w:lineRule="auto"/>
        <w:ind w:firstLine="709"/>
        <w:jc w:val="both"/>
        <w:rPr>
          <w:rFonts w:ascii="Times New Roman" w:hAnsi="Times New Roman"/>
          <w:spacing w:val="1"/>
          <w:sz w:val="24"/>
          <w:szCs w:val="24"/>
        </w:rPr>
      </w:pPr>
      <w:r>
        <w:rPr>
          <w:rFonts w:ascii="Times New Roman" w:hAnsi="Times New Roman"/>
          <w:spacing w:val="1"/>
          <w:sz w:val="24"/>
          <w:szCs w:val="24"/>
        </w:rPr>
        <w:t xml:space="preserve">5.1.7. Принять решение об одностороннем отказе от исполнения Контракта в соответствии с Законом </w:t>
      </w:r>
      <w:r>
        <w:rPr>
          <w:rFonts w:ascii="Times New Roman" w:hAnsi="Times New Roman"/>
          <w:sz w:val="24"/>
          <w:szCs w:val="24"/>
        </w:rPr>
        <w:t xml:space="preserve">о контрактной системе</w:t>
      </w:r>
      <w:r>
        <w:rPr>
          <w:rFonts w:ascii="Times New Roman" w:hAnsi="Times New Roman"/>
          <w:spacing w:val="1"/>
          <w:sz w:val="24"/>
          <w:szCs w:val="24"/>
        </w:rPr>
        <w:t xml:space="preserve">.</w:t>
      </w:r>
      <w:r>
        <w:rPr>
          <w:rFonts w:ascii="Times New Roman" w:hAnsi="Times New Roman"/>
          <w:spacing w:val="1"/>
          <w:sz w:val="24"/>
          <w:szCs w:val="24"/>
        </w:rPr>
      </w:r>
      <w:r>
        <w:rPr>
          <w:rFonts w:ascii="Times New Roman" w:hAnsi="Times New Roman"/>
          <w:spacing w:val="1"/>
          <w:sz w:val="24"/>
          <w:szCs w:val="24"/>
        </w:rPr>
      </w:r>
    </w:p>
    <w:p>
      <w:pPr>
        <w:pStyle w:val="871"/>
        <w:pBdr/>
        <w:spacing w:after="0" w:before="0" w:line="240" w:lineRule="auto"/>
        <w:ind w:firstLine="709"/>
        <w:jc w:val="both"/>
        <w:rPr>
          <w:rFonts w:ascii="Times New Roman" w:hAnsi="Times New Roman"/>
          <w:spacing w:val="1"/>
          <w:sz w:val="24"/>
          <w:szCs w:val="24"/>
        </w:rPr>
      </w:pPr>
      <w:r>
        <w:rPr>
          <w:rFonts w:ascii="Times New Roman" w:hAnsi="Times New Roman"/>
          <w:spacing w:val="1"/>
          <w:sz w:val="24"/>
          <w:szCs w:val="24"/>
        </w:rPr>
        <w:t xml:space="preserve">5.1.8. По соглашению с Исполнителем изменить существенные условия Контракта в случаях, установленных Законом </w:t>
      </w:r>
      <w:r>
        <w:rPr>
          <w:rFonts w:ascii="Times New Roman" w:hAnsi="Times New Roman"/>
          <w:sz w:val="24"/>
          <w:szCs w:val="24"/>
        </w:rPr>
        <w:t xml:space="preserve">о контрактной системе</w:t>
      </w:r>
      <w:r>
        <w:rPr>
          <w:rFonts w:ascii="Times New Roman" w:hAnsi="Times New Roman"/>
          <w:spacing w:val="1"/>
          <w:sz w:val="24"/>
          <w:szCs w:val="24"/>
        </w:rPr>
        <w:t xml:space="preserve">.</w:t>
      </w:r>
      <w:r>
        <w:rPr>
          <w:rFonts w:ascii="Times New Roman" w:hAnsi="Times New Roman"/>
          <w:spacing w:val="1"/>
          <w:sz w:val="24"/>
          <w:szCs w:val="24"/>
        </w:rPr>
      </w:r>
      <w:r>
        <w:rPr>
          <w:rFonts w:ascii="Times New Roman" w:hAnsi="Times New Roman"/>
          <w:spacing w:val="1"/>
          <w:sz w:val="24"/>
          <w:szCs w:val="24"/>
        </w:rPr>
      </w:r>
    </w:p>
    <w:p>
      <w:pPr>
        <w:pStyle w:val="871"/>
        <w:widowControl w:val="false"/>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5.1.9. Пользоваться иными правами, установленными Контрактом и законодательством Российской Федерации.</w:t>
      </w:r>
      <w:r>
        <w:rPr>
          <w:rFonts w:ascii="Times New Roman" w:hAnsi="Times New Roman"/>
          <w:sz w:val="24"/>
          <w:szCs w:val="24"/>
        </w:rPr>
      </w:r>
      <w:r>
        <w:rPr>
          <w:rFonts w:ascii="Times New Roman" w:hAnsi="Times New Roman"/>
          <w:sz w:val="24"/>
          <w:szCs w:val="24"/>
        </w:rPr>
      </w:r>
    </w:p>
    <w:p>
      <w:pPr>
        <w:pStyle w:val="871"/>
        <w:widowControl w:val="false"/>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5.2. Заказчик обязан:</w:t>
      </w:r>
      <w:r>
        <w:rPr>
          <w:rFonts w:ascii="Times New Roman" w:hAnsi="Times New Roman"/>
          <w:sz w:val="24"/>
          <w:szCs w:val="24"/>
        </w:rPr>
      </w:r>
      <w:r>
        <w:rPr>
          <w:rFonts w:ascii="Times New Roman" w:hAnsi="Times New Roman"/>
          <w:sz w:val="24"/>
          <w:szCs w:val="24"/>
        </w:rPr>
      </w:r>
    </w:p>
    <w:p>
      <w:pPr>
        <w:pStyle w:val="871"/>
        <w:widowControl w:val="false"/>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5.2.1. Провести экспертизу для проверки представленных Исполнителем результатов оказанных Услуг, предусмотренных Контрактом в соответствии с п. 4.10 Контракта.</w:t>
      </w:r>
      <w:r>
        <w:rPr>
          <w:rFonts w:ascii="Times New Roman" w:hAnsi="Times New Roman"/>
          <w:sz w:val="24"/>
          <w:szCs w:val="24"/>
        </w:rPr>
      </w:r>
      <w:r>
        <w:rPr>
          <w:rFonts w:ascii="Times New Roman" w:hAnsi="Times New Roman"/>
          <w:sz w:val="24"/>
          <w:szCs w:val="24"/>
        </w:rPr>
      </w:r>
    </w:p>
    <w:p>
      <w:pPr>
        <w:pStyle w:val="871"/>
        <w:pBdr/>
        <w:shd w:val="clear" w:color="auto" w:fill="ffffff"/>
        <w:tabs>
          <w:tab w:val="left" w:leader="none" w:pos="540"/>
          <w:tab w:val="clear" w:leader="none" w:pos="708"/>
        </w:tabs>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5.2.2. Сообщать в письменной форме Исполнителю о недостатках, обнар</w:t>
      </w:r>
      <w:r>
        <w:rPr>
          <w:rFonts w:ascii="Times New Roman" w:hAnsi="Times New Roman"/>
          <w:sz w:val="24"/>
          <w:szCs w:val="24"/>
        </w:rPr>
        <w:t xml:space="preserve">уженных в ходе оказания Услуг, в течение 2 (двух) рабочих дней после обнаружения таких недостатков. Заказчик, обнаружив при осуществлении контроля и надзора за ходом оказания Услуг отступления от условий Контракта, которые могут ухудшить качество Услуг, ил</w:t>
      </w:r>
      <w:r>
        <w:rPr>
          <w:rFonts w:ascii="Times New Roman" w:hAnsi="Times New Roman"/>
          <w:sz w:val="24"/>
          <w:szCs w:val="24"/>
        </w:rPr>
        <w:t xml:space="preserve">и иные их недостатки, должен в течение 1 (одного) календарного дня заявить об этом Исполнителю. Заказчик обязан назначить своего ответственного представителя для контроля за оказанием Исполнителем Услуг по Контракту и согласования организационных вопросов.</w:t>
      </w:r>
      <w:r>
        <w:rPr>
          <w:rFonts w:ascii="Times New Roman" w:hAnsi="Times New Roman"/>
          <w:sz w:val="24"/>
          <w:szCs w:val="24"/>
        </w:rPr>
      </w:r>
      <w:r>
        <w:rPr>
          <w:rFonts w:ascii="Times New Roman" w:hAnsi="Times New Roman"/>
          <w:sz w:val="24"/>
          <w:szCs w:val="24"/>
        </w:rPr>
      </w:r>
    </w:p>
    <w:p>
      <w:pPr>
        <w:pStyle w:val="871"/>
        <w:widowControl w:val="false"/>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5.2.3. Своевременно принять и оплатить надлежащим образом оказанные Услуги в соответствии с Контрактом, включая проведение экспертизы оказанных Услуг в соответствии с законодательством Российской Федерации.</w:t>
      </w:r>
      <w:r>
        <w:rPr>
          <w:rFonts w:ascii="Times New Roman" w:hAnsi="Times New Roman"/>
          <w:sz w:val="24"/>
          <w:szCs w:val="24"/>
        </w:rPr>
      </w:r>
      <w:r>
        <w:rPr>
          <w:rFonts w:ascii="Times New Roman" w:hAnsi="Times New Roman"/>
          <w:sz w:val="24"/>
          <w:szCs w:val="24"/>
        </w:rPr>
      </w:r>
    </w:p>
    <w:p>
      <w:pPr>
        <w:pStyle w:val="871"/>
        <w:widowControl w:val="false"/>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5.2.4. При получении от Исполнителя уведомления о приостановлении оказания Услуг в случае, указанном в </w:t>
      </w:r>
      <w:r>
        <w:fldChar w:fldCharType="begin"/>
      </w:r>
      <w:r>
        <w:rPr>
          <w:rStyle w:val="915"/>
          <w:rFonts w:ascii="Times New Roman" w:hAnsi="Times New Roman"/>
          <w:sz w:val="24"/>
          <w:szCs w:val="24"/>
        </w:rPr>
        <w:instrText xml:space="preserve"> HYPERLINK "file:///C:/Users/dogovor-4/AppData/Local/Microsoft/Windows/Temporary%20Internet%20Files/Content.IE5/L4UCWXA7/3.%D0</w:instrText>
      </w:r>
      <w:r>
        <w:rPr>
          <w:rStyle w:val="915"/>
          <w:rFonts w:ascii="Times New Roman" w:hAnsi="Times New Roman"/>
          <w:sz w:val="24"/>
          <w:szCs w:val="24"/>
        </w:rPr>
        <w:instrText xml:space="preserve">%A0%D1%9F%D0%A1%D0%82%D0%A0%D1%95%D0%A0%C2%B5%D0%A0%D1%94%D0%A1%E2%80%9A%20%D0%A0%D1%94%D0%A0%D1%95%D0%A0%D0%85%D0%A1%E2%80%9A%D0%A1%D0%82%D0%A0%C2%B0%D0%A0%D1%94%D0%A1%E2%80%9A%D0%A0%C2%B0_%D0%A0%D1%9A%D0%A0%D1%92%D0%A0%C2%98%D0%A0%D0%8E.docx" \l "Par760"</w:instrText>
      </w:r>
      <w:r>
        <w:rPr>
          <w:rStyle w:val="915"/>
          <w:rFonts w:ascii="Times New Roman" w:hAnsi="Times New Roman"/>
          <w:sz w:val="24"/>
          <w:szCs w:val="24"/>
        </w:rPr>
        <w:fldChar w:fldCharType="separate"/>
      </w:r>
      <w:r>
        <w:rPr>
          <w:rStyle w:val="915"/>
          <w:rFonts w:ascii="Times New Roman" w:hAnsi="Times New Roman"/>
          <w:sz w:val="24"/>
          <w:szCs w:val="24"/>
        </w:rPr>
        <w:t xml:space="preserve">подпункте 5.4.6</w:t>
      </w:r>
      <w:r>
        <w:rPr>
          <w:rStyle w:val="915"/>
          <w:rFonts w:ascii="Times New Roman" w:hAnsi="Times New Roman"/>
          <w:sz w:val="24"/>
          <w:szCs w:val="24"/>
        </w:rPr>
        <w:fldChar w:fldCharType="end"/>
      </w:r>
      <w:r>
        <w:rPr>
          <w:rFonts w:ascii="Times New Roman" w:hAnsi="Times New Roman"/>
          <w:sz w:val="24"/>
          <w:szCs w:val="24"/>
        </w:rPr>
        <w:t xml:space="preserve"> Контракта, в течение 3 (трех) рабочих дней рассмотреть вопрос о целесообразности и порядке продолжения оказания Услуг.</w:t>
      </w:r>
      <w:r>
        <w:rPr>
          <w:rFonts w:ascii="Times New Roman" w:hAnsi="Times New Roman"/>
          <w:sz w:val="24"/>
          <w:szCs w:val="24"/>
        </w:rPr>
      </w:r>
      <w:r>
        <w:rPr>
          <w:rFonts w:ascii="Times New Roman" w:hAnsi="Times New Roman"/>
          <w:sz w:val="24"/>
          <w:szCs w:val="24"/>
        </w:rPr>
      </w:r>
    </w:p>
    <w:p>
      <w:pPr>
        <w:pStyle w:val="871"/>
        <w:widowControl w:val="false"/>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5.2.5. Не позднее 5 (пяти) рабочих дней с момента возникновения права требования от Исполнителя оплаты неустойки (штрафа, пе</w:t>
      </w:r>
      <w:r>
        <w:rPr>
          <w:rFonts w:ascii="Times New Roman" w:hAnsi="Times New Roman"/>
          <w:sz w:val="24"/>
          <w:szCs w:val="24"/>
        </w:rPr>
        <w:t xml:space="preserve">ни) направить Исполнителю претензионное письмо с требованием оплаты в течение 5 (пяти) рабочих дней с даты получения претензионного письма неустойки (штрафа, пени), рассчитанной в соответствии с законодательством Российской Федерации и условиями Контракта.</w:t>
      </w:r>
      <w:r>
        <w:rPr>
          <w:rFonts w:ascii="Times New Roman" w:hAnsi="Times New Roman"/>
          <w:sz w:val="24"/>
          <w:szCs w:val="24"/>
        </w:rPr>
      </w:r>
      <w:r>
        <w:rPr>
          <w:rFonts w:ascii="Times New Roman" w:hAnsi="Times New Roman"/>
          <w:sz w:val="24"/>
          <w:szCs w:val="24"/>
        </w:rPr>
      </w:r>
    </w:p>
    <w:p>
      <w:pPr>
        <w:pStyle w:val="871"/>
        <w:widowControl w:val="false"/>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5.2.6. При неоплате Исполнителем неустойки (штрафа, пени) в течение 10 (десяти) рабочих дней с даты истечения срока для оплаты неустойки (штрафа, пени), указанного в претензионном письме, а также в случае полного или частичного немотивирова</w:t>
      </w:r>
      <w:r>
        <w:rPr>
          <w:rFonts w:ascii="Times New Roman" w:hAnsi="Times New Roman"/>
          <w:sz w:val="24"/>
          <w:szCs w:val="24"/>
        </w:rPr>
        <w:t xml:space="preserve">нного отказа в удовлетворении претензии либо неполучения в срок ответа на претензию направить в суд исковое заявление с требованием оплаты неустойки (штрафа, пени), рассчитанной в соответствии с законодательством Российской Федерации и условиями Контракта.</w:t>
      </w:r>
      <w:r>
        <w:rPr>
          <w:rFonts w:ascii="Times New Roman" w:hAnsi="Times New Roman"/>
          <w:sz w:val="24"/>
          <w:szCs w:val="24"/>
        </w:rPr>
      </w:r>
      <w:r>
        <w:rPr>
          <w:rFonts w:ascii="Times New Roman" w:hAnsi="Times New Roman"/>
          <w:sz w:val="24"/>
          <w:szCs w:val="24"/>
        </w:rPr>
      </w:r>
    </w:p>
    <w:p>
      <w:pPr>
        <w:pStyle w:val="871"/>
        <w:widowControl w:val="false"/>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5.2.7. В течение 40 (сорока) рабочих дней с даты фактического</w:t>
      </w:r>
      <w:r>
        <w:rPr>
          <w:rFonts w:ascii="Times New Roman" w:hAnsi="Times New Roman"/>
          <w:sz w:val="24"/>
          <w:szCs w:val="24"/>
        </w:rPr>
        <w:t xml:space="preserve"> исполнения обязательств Исполнителем принять необходимые меры по взысканию неустойки (штрафа, пени) за весь период просрочки исполнения обязательств, предусмотренных Контрактом, а именно потребовать оплаты неустойки (штрафа, пени), рассчитанной в соответс</w:t>
      </w:r>
      <w:r>
        <w:rPr>
          <w:rFonts w:ascii="Times New Roman" w:hAnsi="Times New Roman"/>
          <w:sz w:val="24"/>
          <w:szCs w:val="24"/>
        </w:rPr>
        <w:t xml:space="preserve">твии с законодательством Российской Федерации и условиями Контракта за весь период просрочки исполнения, и в случае неоплаты Исполнителем неустойки (штрафа, пени) в течение указанного срока направить в суд исковое заявление с соответствующими требованиями.</w:t>
      </w:r>
      <w:r>
        <w:rPr>
          <w:rFonts w:ascii="Times New Roman" w:hAnsi="Times New Roman"/>
          <w:sz w:val="24"/>
          <w:szCs w:val="24"/>
        </w:rPr>
      </w:r>
      <w:r>
        <w:rPr>
          <w:rFonts w:ascii="Times New Roman" w:hAnsi="Times New Roman"/>
          <w:sz w:val="24"/>
          <w:szCs w:val="24"/>
        </w:rPr>
      </w:r>
    </w:p>
    <w:p>
      <w:pPr>
        <w:pStyle w:val="871"/>
        <w:widowControl w:val="false"/>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5.2.8. При направлении в суд искового заявления с требованиями о расторжении Контракта одновременно заявлять требования об оплате неустойки (штрафа, пени), рассчитанной в соответствии с законодательством Российской Федерации и условиями Контракта.</w:t>
      </w:r>
      <w:r>
        <w:rPr>
          <w:rFonts w:ascii="Times New Roman" w:hAnsi="Times New Roman"/>
          <w:sz w:val="24"/>
          <w:szCs w:val="24"/>
        </w:rPr>
      </w:r>
      <w:r>
        <w:rPr>
          <w:rFonts w:ascii="Times New Roman" w:hAnsi="Times New Roman"/>
          <w:sz w:val="24"/>
          <w:szCs w:val="24"/>
        </w:rPr>
      </w:r>
    </w:p>
    <w:p>
      <w:pPr>
        <w:pStyle w:val="871"/>
        <w:widowControl w:val="false"/>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5.2.9. В случае обеспечения исполнения Контракта в форме независимой гарантии, при неисполнении Исполнителем своих обязательств, Заказчик обязан обратиться к гаранту с требованием исполнить обязанности в соответствии с выданной независимой гарантией. </w:t>
      </w:r>
      <w:r>
        <w:rPr>
          <w:rFonts w:ascii="Times New Roman" w:hAnsi="Times New Roman"/>
          <w:sz w:val="24"/>
          <w:szCs w:val="24"/>
        </w:rPr>
      </w:r>
      <w:r>
        <w:rPr>
          <w:rFonts w:ascii="Times New Roman" w:hAnsi="Times New Roman"/>
          <w:sz w:val="24"/>
          <w:szCs w:val="24"/>
        </w:rPr>
      </w:r>
    </w:p>
    <w:p>
      <w:pPr>
        <w:pStyle w:val="871"/>
        <w:widowControl w:val="false"/>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При отказе гаранта исполнить требо</w:t>
      </w:r>
      <w:r>
        <w:rPr>
          <w:rFonts w:ascii="Times New Roman" w:hAnsi="Times New Roman"/>
          <w:sz w:val="24"/>
          <w:szCs w:val="24"/>
        </w:rPr>
        <w:t xml:space="preserve">вания Заказчика Заказчик обязан в течение 5 (пяти) рабочих дней с момента неисполнения или отказа гаранта обратиться в арбитражный суд с требованием об обязании гаранта исполнить обязанности, предусмотренные гарантией, либо Заказчик вправе осуществить бесс</w:t>
      </w:r>
      <w:r>
        <w:rPr>
          <w:rFonts w:ascii="Times New Roman" w:hAnsi="Times New Roman"/>
          <w:sz w:val="24"/>
          <w:szCs w:val="24"/>
        </w:rPr>
        <w:t xml:space="preserve">порное списание денежных средств со счета гаранта, если гарантом в срок не более чем 10 (десять) рабочих дней не исполнено требование Заказчика об уплате денежной суммы по независимой гарантии, направленное до окончания срока действия независимой гарантии.</w:t>
      </w:r>
      <w:r>
        <w:rPr>
          <w:rFonts w:ascii="Times New Roman" w:hAnsi="Times New Roman"/>
          <w:sz w:val="24"/>
          <w:szCs w:val="24"/>
        </w:rPr>
      </w:r>
      <w:r>
        <w:rPr>
          <w:rFonts w:ascii="Times New Roman" w:hAnsi="Times New Roman"/>
          <w:sz w:val="24"/>
          <w:szCs w:val="24"/>
        </w:rPr>
      </w:r>
    </w:p>
    <w:p>
      <w:pPr>
        <w:pStyle w:val="871"/>
        <w:widowControl w:val="false"/>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5.2.10. </w:t>
      </w:r>
      <w:r>
        <w:rPr>
          <w:rFonts w:ascii="Times New Roman" w:hAnsi="Times New Roman"/>
          <w:sz w:val="24"/>
          <w:szCs w:val="24"/>
        </w:rPr>
        <w:t xml:space="preserve">Обеспечить конфиденциальность информации, представленной Исполнителем в ходе исполнения обязательств по Контракту, за исключением случаев, когда Заказчик в соответствии с законодательством Российской Федерации обязан предоставлять информацию третьим лицам.</w:t>
      </w:r>
      <w:r>
        <w:rPr>
          <w:rFonts w:ascii="Times New Roman" w:hAnsi="Times New Roman"/>
          <w:sz w:val="24"/>
          <w:szCs w:val="24"/>
        </w:rPr>
      </w:r>
      <w:r>
        <w:rPr>
          <w:rFonts w:ascii="Times New Roman" w:hAnsi="Times New Roman"/>
          <w:sz w:val="24"/>
          <w:szCs w:val="24"/>
        </w:rPr>
      </w:r>
    </w:p>
    <w:p>
      <w:pPr>
        <w:pStyle w:val="871"/>
        <w:widowControl w:val="false"/>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5.2.11. Исполнять иные обязанности, предусмотренные законодательством Российской Федерации и условиями Контракта.</w:t>
      </w:r>
      <w:r>
        <w:rPr>
          <w:rFonts w:ascii="Times New Roman" w:hAnsi="Times New Roman"/>
          <w:sz w:val="24"/>
          <w:szCs w:val="24"/>
        </w:rPr>
      </w:r>
      <w:r>
        <w:rPr>
          <w:rFonts w:ascii="Times New Roman" w:hAnsi="Times New Roman"/>
          <w:sz w:val="24"/>
          <w:szCs w:val="24"/>
        </w:rPr>
      </w:r>
    </w:p>
    <w:p>
      <w:pPr>
        <w:pStyle w:val="871"/>
        <w:widowControl w:val="false"/>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5.3. Исполнитель вправе:</w:t>
      </w:r>
      <w:r>
        <w:rPr>
          <w:rFonts w:ascii="Times New Roman" w:hAnsi="Times New Roman"/>
          <w:sz w:val="24"/>
          <w:szCs w:val="24"/>
        </w:rPr>
      </w:r>
      <w:r>
        <w:rPr>
          <w:rFonts w:ascii="Times New Roman" w:hAnsi="Times New Roman"/>
          <w:sz w:val="24"/>
          <w:szCs w:val="24"/>
        </w:rPr>
      </w:r>
    </w:p>
    <w:p>
      <w:pPr>
        <w:pStyle w:val="871"/>
        <w:widowControl w:val="false"/>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5.3.1. Требовать своевременного подписания Заказчиком </w:t>
      </w:r>
      <w:r>
        <w:rPr>
          <w:rFonts w:ascii="Times New Roman" w:hAnsi="Times New Roman" w:eastAsia="Times New Roman"/>
          <w:sz w:val="24"/>
          <w:szCs w:val="24"/>
          <w:lang w:eastAsia="ru-RU"/>
        </w:rPr>
        <w:t xml:space="preserve">документа о приемке</w:t>
      </w:r>
      <w:r>
        <w:rPr>
          <w:rFonts w:ascii="Times New Roman" w:hAnsi="Times New Roman"/>
          <w:sz w:val="24"/>
          <w:szCs w:val="24"/>
        </w:rPr>
        <w:t xml:space="preserve">, предусмотренного пунктом 4.2. настоящего Контракта, и при условии истечения срока, указанного в </w:t>
      </w:r>
      <w:r>
        <w:rPr>
          <w:rStyle w:val="915"/>
          <w:rFonts w:ascii="Times New Roman" w:hAnsi="Times New Roman"/>
          <w:sz w:val="24"/>
          <w:szCs w:val="24"/>
        </w:rPr>
        <w:t xml:space="preserve">п. 4.5.</w:t>
      </w:r>
      <w:r>
        <w:rPr>
          <w:rFonts w:ascii="Times New Roman" w:hAnsi="Times New Roman"/>
          <w:sz w:val="24"/>
          <w:szCs w:val="24"/>
        </w:rPr>
        <w:t xml:space="preserve"> Контракта.</w:t>
      </w:r>
      <w:r>
        <w:rPr>
          <w:rFonts w:ascii="Times New Roman" w:hAnsi="Times New Roman"/>
          <w:sz w:val="24"/>
          <w:szCs w:val="24"/>
        </w:rPr>
      </w:r>
      <w:r>
        <w:rPr>
          <w:rFonts w:ascii="Times New Roman" w:hAnsi="Times New Roman"/>
          <w:sz w:val="24"/>
          <w:szCs w:val="24"/>
        </w:rPr>
      </w:r>
    </w:p>
    <w:p>
      <w:pPr>
        <w:pStyle w:val="871"/>
        <w:widowControl w:val="false"/>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5.3.2. Требовать своевременной оплаты оказанных Услуг в соответствии с </w:t>
      </w:r>
      <w:r>
        <w:fldChar w:fldCharType="begin"/>
      </w:r>
      <w:r>
        <w:rPr>
          <w:rStyle w:val="915"/>
          <w:rFonts w:ascii="Times New Roman" w:hAnsi="Times New Roman"/>
          <w:sz w:val="24"/>
          <w:szCs w:val="24"/>
        </w:rPr>
        <w:instrText xml:space="preserve"> HYPERLINK "file:///C:/Users/dogovor-4/AppData/Local/Microsoft/Windows/Temporary%20Internet%20Files/Content.IE5/L4UCWXA7/3.%D0</w:instrText>
      </w:r>
      <w:r>
        <w:rPr>
          <w:rStyle w:val="915"/>
          <w:rFonts w:ascii="Times New Roman" w:hAnsi="Times New Roman"/>
          <w:sz w:val="24"/>
          <w:szCs w:val="24"/>
        </w:rPr>
        <w:instrText xml:space="preserve">%A0%D1%9F%D0%A1%D0%82%D0%A0%D1%95%D0%A0%C2%B5%D0%A0%D1%94%D0%A1%E2%80%9A%20%D0%A0%D1%94%D0%A0%D1%95%D0%A0%D0%85%D0%A1%E2%80%9A%D0%A1%D0%82%D0%A0%C2%B0%D0%A0%D1%94%D0%A1%E2%80%9A%D0%A0%C2%B0_%D0%A0%D1%9A%D0%A0%D1%92%D0%A0%C2%98%D0%A0%D0%8E.docx" \l "Par704"</w:instrText>
      </w:r>
      <w:r>
        <w:rPr>
          <w:rStyle w:val="915"/>
          <w:rFonts w:ascii="Times New Roman" w:hAnsi="Times New Roman"/>
          <w:sz w:val="24"/>
          <w:szCs w:val="24"/>
        </w:rPr>
        <w:fldChar w:fldCharType="separate"/>
      </w:r>
      <w:r>
        <w:rPr>
          <w:rStyle w:val="915"/>
          <w:rFonts w:ascii="Times New Roman" w:hAnsi="Times New Roman"/>
          <w:sz w:val="24"/>
          <w:szCs w:val="24"/>
        </w:rPr>
        <w:t xml:space="preserve">условиями</w:t>
      </w:r>
      <w:r>
        <w:rPr>
          <w:rStyle w:val="915"/>
          <w:rFonts w:ascii="Times New Roman" w:hAnsi="Times New Roman"/>
          <w:sz w:val="24"/>
          <w:szCs w:val="24"/>
        </w:rPr>
        <w:fldChar w:fldCharType="end"/>
      </w:r>
      <w:r>
        <w:rPr>
          <w:rFonts w:ascii="Times New Roman" w:hAnsi="Times New Roman"/>
          <w:sz w:val="24"/>
          <w:szCs w:val="24"/>
        </w:rPr>
        <w:t xml:space="preserve"> Контракта.</w:t>
      </w:r>
      <w:r>
        <w:rPr>
          <w:rFonts w:ascii="Times New Roman" w:hAnsi="Times New Roman"/>
          <w:sz w:val="24"/>
          <w:szCs w:val="24"/>
        </w:rPr>
      </w:r>
      <w:r>
        <w:rPr>
          <w:rFonts w:ascii="Times New Roman" w:hAnsi="Times New Roman"/>
          <w:sz w:val="24"/>
          <w:szCs w:val="24"/>
        </w:rPr>
      </w:r>
    </w:p>
    <w:p>
      <w:pPr>
        <w:pStyle w:val="871"/>
        <w:widowControl w:val="false"/>
        <w:pBdr/>
        <w:spacing w:after="0" w:before="0" w:line="240" w:lineRule="auto"/>
        <w:ind w:firstLine="709"/>
        <w:jc w:val="both"/>
        <w:rPr>
          <w:rFonts w:ascii="Times New Roman" w:hAnsi="Times New Roman"/>
          <w:sz w:val="24"/>
          <w:szCs w:val="24"/>
        </w:rPr>
      </w:pPr>
      <w:r>
        <w:rPr>
          <w:rFonts w:ascii="Times New Roman" w:hAnsi="Times New Roman"/>
          <w:sz w:val="24"/>
          <w:szCs w:val="24"/>
          <w:lang w:eastAsia="ru-RU"/>
        </w:rPr>
        <w:t xml:space="preserve">5.3.3. Требовать уплаты неустоек (штрафов, пеней) в случае просрочки исполнения Заказчиком обязательств, предусмотренных Контрактом, а также в иных случаях ненадлежащего исполнения Заказчиком обязательств, предусмотренных Контрактом.</w:t>
      </w:r>
      <w:r>
        <w:rPr>
          <w:rFonts w:ascii="Times New Roman" w:hAnsi="Times New Roman"/>
          <w:sz w:val="24"/>
          <w:szCs w:val="24"/>
        </w:rPr>
      </w:r>
      <w:r>
        <w:rPr>
          <w:rFonts w:ascii="Times New Roman" w:hAnsi="Times New Roman"/>
          <w:sz w:val="24"/>
          <w:szCs w:val="24"/>
        </w:rPr>
      </w:r>
    </w:p>
    <w:p>
      <w:pPr>
        <w:pStyle w:val="871"/>
        <w:widowControl w:val="false"/>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5.3.4. Запрашивать у Заказчика разъяснения и уточнения относительно оказания Услуг в рамках Контракта.</w:t>
      </w:r>
      <w:r>
        <w:rPr>
          <w:rFonts w:ascii="Times New Roman" w:hAnsi="Times New Roman"/>
          <w:sz w:val="24"/>
          <w:szCs w:val="24"/>
        </w:rPr>
      </w:r>
      <w:r>
        <w:rPr>
          <w:rFonts w:ascii="Times New Roman" w:hAnsi="Times New Roman"/>
          <w:sz w:val="24"/>
          <w:szCs w:val="24"/>
        </w:rPr>
      </w:r>
    </w:p>
    <w:p>
      <w:pPr>
        <w:pStyle w:val="871"/>
        <w:widowControl w:val="false"/>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5.3.5. Получать от Заказчика содействие при оказании Услуг в соответствии с условиями Контракта (с согласия Заказчика).</w:t>
      </w:r>
      <w:r>
        <w:rPr>
          <w:rFonts w:ascii="Times New Roman" w:hAnsi="Times New Roman"/>
          <w:sz w:val="24"/>
          <w:szCs w:val="24"/>
        </w:rPr>
      </w:r>
      <w:r>
        <w:rPr>
          <w:rFonts w:ascii="Times New Roman" w:hAnsi="Times New Roman"/>
          <w:sz w:val="24"/>
          <w:szCs w:val="24"/>
        </w:rPr>
      </w:r>
    </w:p>
    <w:p>
      <w:pPr>
        <w:pStyle w:val="871"/>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5.3.6. Привлекать к исполнению своих обязательств по Контракту других лиц – соисполнителей</w:t>
      </w:r>
      <w:r>
        <w:rPr>
          <w:rFonts w:ascii="Times New Roman" w:hAnsi="Times New Roman"/>
          <w:sz w:val="24"/>
          <w:szCs w:val="24"/>
        </w:rPr>
        <w:t xml:space="preserve">, обладающих специальными знаниями, навыками, квалификацией, специальным оборудованием и т.п., по видам (содержанию) Услуг. При этом Исполнитель несет ответственность перед Заказчиком за неисполнение или ненадлежащее исполнение обязательств соисполнителей.</w:t>
      </w:r>
      <w:r>
        <w:rPr>
          <w:rFonts w:ascii="Times New Roman" w:hAnsi="Times New Roman"/>
          <w:sz w:val="24"/>
          <w:szCs w:val="24"/>
        </w:rPr>
      </w:r>
      <w:r>
        <w:rPr>
          <w:rFonts w:ascii="Times New Roman" w:hAnsi="Times New Roman"/>
          <w:sz w:val="24"/>
          <w:szCs w:val="24"/>
        </w:rPr>
      </w:r>
    </w:p>
    <w:p>
      <w:pPr>
        <w:pStyle w:val="871"/>
        <w:pBdr/>
        <w:spacing w:after="0" w:before="0" w:line="240" w:lineRule="auto"/>
        <w:ind w:firstLine="709"/>
        <w:jc w:val="both"/>
        <w:rPr>
          <w:rFonts w:ascii="Times New Roman" w:hAnsi="Times New Roman"/>
          <w:spacing w:val="1"/>
          <w:sz w:val="24"/>
          <w:szCs w:val="24"/>
        </w:rPr>
      </w:pPr>
      <w:r>
        <w:rPr>
          <w:rFonts w:ascii="Times New Roman" w:hAnsi="Times New Roman"/>
          <w:spacing w:val="1"/>
          <w:sz w:val="24"/>
          <w:szCs w:val="24"/>
        </w:rPr>
        <w:t xml:space="preserve">5.3.7. Принять решение об одностороннем отказе от исполнения Контракта в соответствии с законодательством Российской Федерации.</w:t>
      </w:r>
      <w:r>
        <w:rPr>
          <w:rFonts w:ascii="Times New Roman" w:hAnsi="Times New Roman"/>
          <w:spacing w:val="1"/>
          <w:sz w:val="24"/>
          <w:szCs w:val="24"/>
        </w:rPr>
      </w:r>
      <w:r>
        <w:rPr>
          <w:rFonts w:ascii="Times New Roman" w:hAnsi="Times New Roman"/>
          <w:spacing w:val="1"/>
          <w:sz w:val="24"/>
          <w:szCs w:val="24"/>
        </w:rPr>
      </w:r>
    </w:p>
    <w:p>
      <w:pPr>
        <w:pStyle w:val="871"/>
        <w:widowControl w:val="false"/>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5.3.8. Пользоваться иными правами, установленными Контрактом и законодательством Российской Федерации.</w:t>
      </w:r>
      <w:r>
        <w:rPr>
          <w:rFonts w:ascii="Times New Roman" w:hAnsi="Times New Roman"/>
          <w:sz w:val="24"/>
          <w:szCs w:val="24"/>
        </w:rPr>
      </w:r>
      <w:r>
        <w:rPr>
          <w:rFonts w:ascii="Times New Roman" w:hAnsi="Times New Roman"/>
          <w:sz w:val="24"/>
          <w:szCs w:val="24"/>
        </w:rPr>
      </w:r>
    </w:p>
    <w:p>
      <w:pPr>
        <w:pStyle w:val="871"/>
        <w:widowControl w:val="false"/>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5.4. Исполнитель обязан:</w:t>
      </w:r>
      <w:r>
        <w:rPr>
          <w:rFonts w:ascii="Times New Roman" w:hAnsi="Times New Roman"/>
          <w:sz w:val="24"/>
          <w:szCs w:val="24"/>
        </w:rPr>
      </w:r>
      <w:r>
        <w:rPr>
          <w:rFonts w:ascii="Times New Roman" w:hAnsi="Times New Roman"/>
          <w:sz w:val="24"/>
          <w:szCs w:val="24"/>
        </w:rPr>
      </w:r>
    </w:p>
    <w:p>
      <w:pPr>
        <w:pStyle w:val="871"/>
        <w:widowControl w:val="false"/>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5.4.1. Своевременно и надлежащим образом исполнять обязательства в соответствии с условиями Контракта .</w:t>
      </w:r>
      <w:r>
        <w:rPr>
          <w:rFonts w:ascii="Times New Roman" w:hAnsi="Times New Roman"/>
          <w:sz w:val="24"/>
          <w:szCs w:val="24"/>
        </w:rPr>
      </w:r>
      <w:r>
        <w:rPr>
          <w:rFonts w:ascii="Times New Roman" w:hAnsi="Times New Roman"/>
          <w:sz w:val="24"/>
          <w:szCs w:val="24"/>
        </w:rPr>
      </w:r>
    </w:p>
    <w:p>
      <w:pPr>
        <w:pStyle w:val="891"/>
        <w:pBdr/>
        <w:spacing/>
        <w:ind w:firstLine="709"/>
        <w:jc w:val="both"/>
        <w:rPr>
          <w:rFonts w:ascii="Times New Roman" w:hAnsi="Times New Roman" w:cs="Times New Roman"/>
          <w:sz w:val="24"/>
          <w:szCs w:val="24"/>
        </w:rPr>
      </w:pPr>
      <w:r>
        <w:rPr>
          <w:rFonts w:ascii="Times New Roman" w:hAnsi="Times New Roman" w:cs="Times New Roman"/>
          <w:sz w:val="24"/>
          <w:szCs w:val="24"/>
        </w:rPr>
        <w:t xml:space="preserve">5.4.2. Своевременно представить по запросу Заказчика в сроки, указанные в таком запросе, информацию о ходе исполнения обязательств, в том числе о сложностях, возникающих при исполнении Контракта.</w:t>
      </w:r>
      <w:r>
        <w:rPr>
          <w:rFonts w:ascii="Times New Roman" w:hAnsi="Times New Roman" w:cs="Times New Roman"/>
          <w:sz w:val="24"/>
          <w:szCs w:val="24"/>
        </w:rPr>
      </w:r>
      <w:r>
        <w:rPr>
          <w:rFonts w:ascii="Times New Roman" w:hAnsi="Times New Roman" w:cs="Times New Roman"/>
          <w:sz w:val="24"/>
          <w:szCs w:val="24"/>
        </w:rPr>
      </w:r>
    </w:p>
    <w:p>
      <w:pPr>
        <w:pStyle w:val="871"/>
        <w:widowControl w:val="false"/>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5.4.3. Обеспечивать соответствие рез</w:t>
      </w:r>
      <w:r>
        <w:rPr>
          <w:rFonts w:ascii="Times New Roman" w:hAnsi="Times New Roman"/>
          <w:sz w:val="24"/>
          <w:szCs w:val="24"/>
        </w:rPr>
        <w:t xml:space="preserve">ультатов Услуг требованиям качества, безопасности жизни и здоровья, а также иным требованиям сертификации, безопасности (санитарным нормам и правилам, государственным стандартам и т.п.), лицензирования, установленным законодательством Российской Федерации.</w:t>
      </w:r>
      <w:r>
        <w:rPr>
          <w:rFonts w:ascii="Times New Roman" w:hAnsi="Times New Roman"/>
          <w:sz w:val="24"/>
          <w:szCs w:val="24"/>
        </w:rPr>
      </w:r>
      <w:r>
        <w:rPr>
          <w:rFonts w:ascii="Times New Roman" w:hAnsi="Times New Roman"/>
          <w:sz w:val="24"/>
          <w:szCs w:val="24"/>
        </w:rPr>
      </w:r>
    </w:p>
    <w:p>
      <w:pPr>
        <w:pStyle w:val="871"/>
        <w:widowControl w:val="false"/>
        <w:pBdr/>
        <w:tabs>
          <w:tab w:val="clear" w:leader="none" w:pos="708"/>
          <w:tab w:val="left" w:leader="none" w:pos="709"/>
        </w:tabs>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Исполнитель обязан в течение срока действия Контракта представить по запросу Заказчика в течение 1 (одного) рабочего дня после дня получения указанного запроса документы, подтверждающие соответствие Услуг указанным выше требованиям.</w:t>
      </w:r>
      <w:r>
        <w:rPr>
          <w:rFonts w:ascii="Times New Roman" w:hAnsi="Times New Roman"/>
          <w:sz w:val="24"/>
          <w:szCs w:val="24"/>
        </w:rPr>
      </w:r>
      <w:r>
        <w:rPr>
          <w:rFonts w:ascii="Times New Roman" w:hAnsi="Times New Roman"/>
          <w:sz w:val="24"/>
          <w:szCs w:val="24"/>
        </w:rPr>
      </w:r>
    </w:p>
    <w:p>
      <w:pPr>
        <w:pStyle w:val="891"/>
        <w:pBdr/>
        <w:spacing/>
        <w:ind w:firstLine="709"/>
        <w:jc w:val="both"/>
        <w:rPr>
          <w:rFonts w:ascii="Times New Roman" w:hAnsi="Times New Roman" w:cs="Times New Roman"/>
          <w:sz w:val="24"/>
          <w:szCs w:val="24"/>
        </w:rPr>
      </w:pPr>
      <w:r>
        <w:rPr>
          <w:rFonts w:ascii="Times New Roman" w:hAnsi="Times New Roman" w:cs="Times New Roman"/>
          <w:sz w:val="24"/>
          <w:szCs w:val="24"/>
        </w:rPr>
        <w:t xml:space="preserve">5.4.4. Предоставить обеспечение исполнения Контракта,  в случаях, установленных Законом о контрактной системе и Контрактом.</w:t>
      </w:r>
      <w:r>
        <w:rPr>
          <w:rFonts w:ascii="Times New Roman" w:hAnsi="Times New Roman" w:cs="Times New Roman"/>
          <w:sz w:val="24"/>
          <w:szCs w:val="24"/>
        </w:rPr>
      </w:r>
      <w:r>
        <w:rPr>
          <w:rFonts w:ascii="Times New Roman" w:hAnsi="Times New Roman" w:cs="Times New Roman"/>
          <w:sz w:val="24"/>
          <w:szCs w:val="24"/>
        </w:rPr>
      </w:r>
    </w:p>
    <w:p>
      <w:pPr>
        <w:pStyle w:val="871"/>
        <w:widowControl w:val="false"/>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5.4.5. Приостановить оказание Услуг в случае обнаружения не зависящих от Исполнителя обстоятельств, </w:t>
      </w:r>
      <w:r>
        <w:rPr>
          <w:rFonts w:ascii="Times New Roman" w:hAnsi="Times New Roman"/>
          <w:sz w:val="24"/>
          <w:szCs w:val="24"/>
        </w:rPr>
        <w:t xml:space="preserve">которые могут оказать негативное влияние на качество результатов оказываемых Услуг или создать невозможность их завершения в установленный Контрактом срок, и сообщить об этом Заказчику в течение 1 (одного) рабочего дня после приостановления оказания Услуг.</w:t>
      </w:r>
      <w:r>
        <w:rPr>
          <w:rFonts w:ascii="Times New Roman" w:hAnsi="Times New Roman"/>
          <w:sz w:val="24"/>
          <w:szCs w:val="24"/>
        </w:rPr>
      </w:r>
      <w:r>
        <w:rPr>
          <w:rFonts w:ascii="Times New Roman" w:hAnsi="Times New Roman"/>
          <w:sz w:val="24"/>
          <w:szCs w:val="24"/>
        </w:rPr>
      </w:r>
    </w:p>
    <w:p>
      <w:pPr>
        <w:pStyle w:val="871"/>
        <w:widowControl w:val="false"/>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5.4.6. В течение 1 (одного) рабочего дня информировать Заказчика о невозможности оказать Услуги в надлежащем объеме, в предусмотренные Контрактом сроки, надлежащего качества.</w:t>
      </w:r>
      <w:r>
        <w:rPr>
          <w:rFonts w:ascii="Times New Roman" w:hAnsi="Times New Roman"/>
          <w:sz w:val="24"/>
          <w:szCs w:val="24"/>
        </w:rPr>
      </w:r>
      <w:r>
        <w:rPr>
          <w:rFonts w:ascii="Times New Roman" w:hAnsi="Times New Roman"/>
          <w:sz w:val="24"/>
          <w:szCs w:val="24"/>
        </w:rPr>
      </w:r>
    </w:p>
    <w:p>
      <w:pPr>
        <w:pStyle w:val="871"/>
        <w:widowControl w:val="false"/>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5.4.7. В случае если законодательством Российской Федерации предусмотрены обязательные требования к лицам, осуществляющим определенные виды деятельн</w:t>
      </w:r>
      <w:r>
        <w:rPr>
          <w:rFonts w:ascii="Times New Roman" w:hAnsi="Times New Roman"/>
          <w:sz w:val="24"/>
          <w:szCs w:val="24"/>
        </w:rPr>
        <w:t xml:space="preserve">ости, входящие в состав услуг, оказываемых по Контракту (лицензирование, членство в саморегулируемых организациях, аккредитация и прочее), Исполнитель обязан обеспечить наличие документов, подтверждающих его соответствие, либо привлекаемых им соисполнителе</w:t>
      </w:r>
      <w:r>
        <w:rPr>
          <w:rFonts w:ascii="Times New Roman" w:hAnsi="Times New Roman"/>
          <w:sz w:val="24"/>
          <w:szCs w:val="24"/>
        </w:rPr>
        <w:t xml:space="preserve">й, требованиям, установленным законодательством Российской Федерации, в течение всего срока исполнения Контракта. Указанные документы представляются Исполнителем по требованию Заказчика в течение 5 рабочих дней со дня получения соответствующего требования.</w:t>
      </w:r>
      <w:r>
        <w:rPr>
          <w:rFonts w:ascii="Times New Roman" w:hAnsi="Times New Roman"/>
          <w:sz w:val="24"/>
          <w:szCs w:val="24"/>
        </w:rPr>
      </w:r>
      <w:r>
        <w:rPr>
          <w:rFonts w:ascii="Times New Roman" w:hAnsi="Times New Roman"/>
          <w:sz w:val="24"/>
          <w:szCs w:val="24"/>
        </w:rPr>
      </w:r>
    </w:p>
    <w:p>
      <w:pPr>
        <w:pStyle w:val="871"/>
        <w:widowControl w:val="false"/>
        <w:pBdr/>
        <w:tabs>
          <w:tab w:val="clear" w:leader="none" w:pos="708"/>
          <w:tab w:val="left" w:leader="none" w:pos="709"/>
        </w:tabs>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5.4.8. Представить Заказчику сведения об изменени</w:t>
      </w:r>
      <w:r>
        <w:rPr>
          <w:rFonts w:ascii="Times New Roman" w:hAnsi="Times New Roman"/>
          <w:sz w:val="24"/>
          <w:szCs w:val="24"/>
        </w:rPr>
        <w:t xml:space="preserve">и своего фактического местонахождения в срок не позднее 5 (пяти) рабочих дней со дня соответствующего изменения. В случае непредставления уведомления об изменении адреса фактическим местонахождением Исполнителя будет считаться адрес, указанный в Контракте.</w:t>
      </w:r>
      <w:r>
        <w:rPr>
          <w:rFonts w:ascii="Times New Roman" w:hAnsi="Times New Roman"/>
          <w:sz w:val="24"/>
          <w:szCs w:val="24"/>
        </w:rPr>
      </w:r>
      <w:r>
        <w:rPr>
          <w:rFonts w:ascii="Times New Roman" w:hAnsi="Times New Roman"/>
          <w:sz w:val="24"/>
          <w:szCs w:val="24"/>
        </w:rPr>
      </w:r>
    </w:p>
    <w:p>
      <w:pPr>
        <w:pStyle w:val="871"/>
        <w:widowControl w:val="false"/>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5.4.9. Об</w:t>
      </w:r>
      <w:r>
        <w:rPr>
          <w:rFonts w:ascii="Times New Roman" w:hAnsi="Times New Roman"/>
          <w:sz w:val="24"/>
          <w:szCs w:val="24"/>
        </w:rPr>
        <w:t xml:space="preserve">еспечить конфиденциальность информации, предоставленной Заказчиком в ходе исполнения обязательств по Контракту, за исключением случаев, когда Исполнитель в соответствии с законодательством Российской Федерации обязан предоставлять информацию третьим лицам.</w:t>
      </w:r>
      <w:r>
        <w:rPr>
          <w:rFonts w:ascii="Times New Roman" w:hAnsi="Times New Roman"/>
          <w:sz w:val="24"/>
          <w:szCs w:val="24"/>
        </w:rPr>
      </w:r>
      <w:r>
        <w:rPr>
          <w:rFonts w:ascii="Times New Roman" w:hAnsi="Times New Roman"/>
          <w:sz w:val="24"/>
          <w:szCs w:val="24"/>
        </w:rPr>
      </w:r>
    </w:p>
    <w:p>
      <w:pPr>
        <w:pStyle w:val="871"/>
        <w:widowControl w:val="false"/>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5.4.10. Исполнять иные обязанности, предусмотренные законодательством Российской Федерации и Контрактом.</w:t>
      </w:r>
      <w:r>
        <w:rPr>
          <w:rFonts w:ascii="Times New Roman" w:hAnsi="Times New Roman"/>
          <w:sz w:val="24"/>
          <w:szCs w:val="24"/>
        </w:rPr>
      </w:r>
      <w:r>
        <w:rPr>
          <w:rFonts w:ascii="Times New Roman" w:hAnsi="Times New Roman"/>
          <w:sz w:val="24"/>
          <w:szCs w:val="24"/>
        </w:rPr>
      </w:r>
    </w:p>
    <w:p>
      <w:pPr>
        <w:pStyle w:val="871"/>
        <w:pBdr/>
        <w:spacing w:after="0" w:before="0" w:line="240" w:lineRule="auto"/>
        <w:ind w:firstLine="709"/>
        <w:jc w:val="both"/>
        <w:rPr>
          <w:rFonts w:ascii="Times New Roman" w:hAnsi="Times New Roman" w:eastAsia="Times New Roman"/>
          <w:sz w:val="24"/>
          <w:szCs w:val="24"/>
          <w:lang w:eastAsia="ru-RU"/>
        </w:rPr>
      </w:pPr>
      <w:r>
        <w:rPr>
          <w:rFonts w:ascii="Times New Roman" w:hAnsi="Times New Roman" w:eastAsia="Times New Roman"/>
          <w:sz w:val="24"/>
          <w:szCs w:val="24"/>
          <w:lang w:eastAsia="ru-RU"/>
        </w:rPr>
      </w:r>
      <w:r>
        <w:rPr>
          <w:rFonts w:ascii="Times New Roman" w:hAnsi="Times New Roman" w:eastAsia="Times New Roman"/>
          <w:sz w:val="24"/>
          <w:szCs w:val="24"/>
          <w:lang w:eastAsia="ru-RU"/>
        </w:rPr>
      </w:r>
      <w:r>
        <w:rPr>
          <w:rFonts w:ascii="Times New Roman" w:hAnsi="Times New Roman" w:eastAsia="Times New Roman"/>
          <w:sz w:val="24"/>
          <w:szCs w:val="24"/>
          <w:lang w:eastAsia="ru-RU"/>
        </w:rPr>
      </w:r>
    </w:p>
    <w:p>
      <w:pPr>
        <w:pStyle w:val="871"/>
        <w:widowControl w:val="false"/>
        <w:pBdr/>
        <w:spacing w:after="0" w:before="0" w:line="240" w:lineRule="auto"/>
        <w:ind/>
        <w:jc w:val="center"/>
        <w:rPr>
          <w:rFonts w:ascii="Times New Roman" w:hAnsi="Times New Roman" w:eastAsia="Times New Roman"/>
          <w:b/>
          <w:sz w:val="24"/>
          <w:szCs w:val="24"/>
        </w:rPr>
      </w:pPr>
      <w:r>
        <w:rPr>
          <w:rFonts w:ascii="Times New Roman" w:hAnsi="Times New Roman" w:eastAsia="Times New Roman"/>
          <w:b/>
          <w:sz w:val="24"/>
          <w:szCs w:val="24"/>
        </w:rPr>
        <w:t xml:space="preserve">6. Гарантии</w:t>
      </w:r>
      <w:r>
        <w:rPr>
          <w:rFonts w:ascii="Times New Roman" w:hAnsi="Times New Roman" w:eastAsia="Times New Roman"/>
          <w:b/>
          <w:sz w:val="24"/>
          <w:szCs w:val="24"/>
        </w:rPr>
      </w:r>
      <w:r>
        <w:rPr>
          <w:rFonts w:ascii="Times New Roman" w:hAnsi="Times New Roman" w:eastAsia="Times New Roman"/>
          <w:b/>
          <w:sz w:val="24"/>
          <w:szCs w:val="24"/>
        </w:rPr>
      </w:r>
    </w:p>
    <w:p>
      <w:pPr>
        <w:pStyle w:val="871"/>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6.1. Исполнитель гарантирует,</w:t>
      </w:r>
      <w:r>
        <w:rPr>
          <w:rFonts w:ascii="Times New Roman" w:hAnsi="Times New Roman"/>
          <w:sz w:val="24"/>
          <w:szCs w:val="24"/>
        </w:rPr>
        <w:t xml:space="preserve"> что оказываемые Услуги соответствуют требованиям, установленным в Контракте, обязательным нормам и правилам, регулирующим данную деятельность (ГОСТ, ТУ), а также иным требованиям законодательства Российской Федерации, действующим на момент оказания Услуг.</w:t>
      </w:r>
      <w:r>
        <w:rPr>
          <w:rFonts w:ascii="Times New Roman" w:hAnsi="Times New Roman"/>
          <w:sz w:val="24"/>
          <w:szCs w:val="24"/>
        </w:rPr>
      </w:r>
      <w:r>
        <w:rPr>
          <w:rFonts w:ascii="Times New Roman" w:hAnsi="Times New Roman"/>
          <w:sz w:val="24"/>
          <w:szCs w:val="24"/>
        </w:rPr>
      </w:r>
    </w:p>
    <w:p>
      <w:pPr>
        <w:pStyle w:val="871"/>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6.2. Гарантийный срок на оказываемые по Контракту Услуги не установлен. </w:t>
      </w:r>
      <w:r>
        <w:rPr>
          <w:rFonts w:ascii="Times New Roman" w:hAnsi="Times New Roman"/>
          <w:sz w:val="24"/>
          <w:szCs w:val="24"/>
        </w:rPr>
      </w:r>
      <w:r>
        <w:rPr>
          <w:rFonts w:ascii="Times New Roman" w:hAnsi="Times New Roman"/>
          <w:sz w:val="24"/>
          <w:szCs w:val="24"/>
        </w:rPr>
      </w:r>
    </w:p>
    <w:p>
      <w:pPr>
        <w:pStyle w:val="871"/>
        <w:widowControl w:val="false"/>
        <w:pBdr/>
        <w:spacing w:after="0" w:before="0" w:line="240" w:lineRule="auto"/>
        <w:ind/>
        <w:jc w:val="center"/>
        <w:rPr>
          <w:rFonts w:ascii="Times New Roman" w:hAnsi="Times New Roman"/>
          <w:b/>
          <w:sz w:val="24"/>
          <w:szCs w:val="24"/>
        </w:rPr>
      </w:pPr>
      <w:r>
        <w:rPr>
          <w:rFonts w:ascii="Times New Roman" w:hAnsi="Times New Roman"/>
          <w:b/>
          <w:sz w:val="24"/>
          <w:szCs w:val="24"/>
        </w:rPr>
      </w:r>
      <w:r>
        <w:rPr>
          <w:rFonts w:ascii="Times New Roman" w:hAnsi="Times New Roman"/>
          <w:b/>
          <w:sz w:val="24"/>
          <w:szCs w:val="24"/>
        </w:rPr>
      </w:r>
      <w:r>
        <w:rPr>
          <w:rFonts w:ascii="Times New Roman" w:hAnsi="Times New Roman"/>
          <w:b/>
          <w:sz w:val="24"/>
          <w:szCs w:val="24"/>
        </w:rPr>
      </w:r>
    </w:p>
    <w:p>
      <w:pPr>
        <w:pStyle w:val="871"/>
        <w:pBdr/>
        <w:spacing w:after="0" w:before="0" w:line="240" w:lineRule="auto"/>
        <w:ind w:firstLine="709"/>
        <w:jc w:val="center"/>
        <w:rPr>
          <w:rFonts w:ascii="Times New Roman" w:hAnsi="Times New Roman"/>
          <w:b/>
          <w:sz w:val="24"/>
          <w:szCs w:val="24"/>
        </w:rPr>
      </w:pPr>
      <w:r>
        <w:rPr>
          <w:rFonts w:ascii="Times New Roman" w:hAnsi="Times New Roman"/>
          <w:b/>
          <w:sz w:val="24"/>
          <w:szCs w:val="24"/>
        </w:rPr>
        <w:t xml:space="preserve">7. Ответственность Сторон</w:t>
      </w:r>
      <w:r>
        <w:rPr>
          <w:rFonts w:ascii="Times New Roman" w:hAnsi="Times New Roman"/>
          <w:b/>
          <w:sz w:val="24"/>
          <w:szCs w:val="24"/>
        </w:rPr>
      </w:r>
      <w:r>
        <w:rPr>
          <w:rFonts w:ascii="Times New Roman" w:hAnsi="Times New Roman"/>
          <w:b/>
          <w:sz w:val="24"/>
          <w:szCs w:val="24"/>
        </w:rPr>
      </w:r>
    </w:p>
    <w:p>
      <w:pPr>
        <w:pStyle w:val="871"/>
        <w:widowControl w:val="false"/>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7.1. За неисполнение или ненадлежащее исполнение своих обязательств, установленных Контрактом, Стороны несут ответственность в соответствии с законодательством Российской Федерации и Контрактом.</w:t>
      </w:r>
      <w:r>
        <w:rPr>
          <w:rFonts w:ascii="Times New Roman" w:hAnsi="Times New Roman"/>
          <w:sz w:val="24"/>
          <w:szCs w:val="24"/>
        </w:rPr>
      </w:r>
      <w:r>
        <w:rPr>
          <w:rFonts w:ascii="Times New Roman" w:hAnsi="Times New Roman"/>
          <w:sz w:val="24"/>
          <w:szCs w:val="24"/>
        </w:rPr>
      </w:r>
    </w:p>
    <w:p>
      <w:pPr>
        <w:pStyle w:val="871"/>
        <w:widowControl w:val="false"/>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Размеры не</w:t>
      </w:r>
      <w:r>
        <w:rPr>
          <w:rFonts w:ascii="Times New Roman" w:hAnsi="Times New Roman"/>
          <w:sz w:val="24"/>
          <w:szCs w:val="24"/>
        </w:rPr>
        <w:t xml:space="preserve">устоек (штрафов, пеней), указанные в настоящем разделе, определяются в соответствии с Правилами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w:t>
      </w:r>
      <w:r>
        <w:rPr>
          <w:rFonts w:ascii="Times New Roman" w:hAnsi="Times New Roman"/>
          <w:sz w:val="24"/>
          <w:szCs w:val="24"/>
        </w:rPr>
        <w:t xml:space="preserve">нителем) обязательств, предусмотренных контрактом (за исключением просрочки исполнения обязательств заказчиком, поставщиком (подрядчиком, исполнителем), утвержденными постановлением Правительства Российской Федерации от 30.08.2017 № 1042 (далее – Правила),</w:t>
      </w:r>
      <w:r>
        <w:rPr>
          <w:rFonts w:ascii="Times New Roman" w:hAnsi="Times New Roman"/>
          <w:sz w:val="28"/>
          <w:szCs w:val="28"/>
        </w:rPr>
        <w:t xml:space="preserve"> </w:t>
      </w:r>
      <w:r>
        <w:rPr>
          <w:rFonts w:ascii="Times New Roman" w:hAnsi="Times New Roman"/>
          <w:sz w:val="24"/>
          <w:szCs w:val="24"/>
        </w:rPr>
        <w:t xml:space="preserve">а также в соответствии с положениями статьи 34 Закона о контрактной системе.</w:t>
      </w:r>
      <w:r>
        <w:rPr>
          <w:rFonts w:ascii="Times New Roman" w:hAnsi="Times New Roman"/>
          <w:sz w:val="24"/>
          <w:szCs w:val="24"/>
        </w:rPr>
      </w:r>
      <w:r>
        <w:rPr>
          <w:rFonts w:ascii="Times New Roman" w:hAnsi="Times New Roman"/>
          <w:sz w:val="24"/>
          <w:szCs w:val="24"/>
        </w:rPr>
      </w:r>
    </w:p>
    <w:p>
      <w:pPr>
        <w:pStyle w:val="871"/>
        <w:widowControl w:val="false"/>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7.2. В случае </w:t>
      </w:r>
      <w:r>
        <w:rPr>
          <w:rFonts w:ascii="Times New Roman" w:hAnsi="Times New Roman"/>
          <w:sz w:val="24"/>
          <w:szCs w:val="24"/>
        </w:rPr>
        <w:t xml:space="preserve">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Исполнитель вправе потребовать уплаты неустоек (штрафов, пеней).</w:t>
      </w:r>
      <w:r>
        <w:rPr>
          <w:rFonts w:ascii="Times New Roman" w:hAnsi="Times New Roman"/>
          <w:sz w:val="24"/>
          <w:szCs w:val="24"/>
        </w:rPr>
      </w:r>
      <w:r>
        <w:rPr>
          <w:rFonts w:ascii="Times New Roman" w:hAnsi="Times New Roman"/>
          <w:sz w:val="24"/>
          <w:szCs w:val="24"/>
        </w:rPr>
      </w:r>
    </w:p>
    <w:p>
      <w:pPr>
        <w:pStyle w:val="871"/>
        <w:widowControl w:val="false"/>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Пеня в размере 1/300 (одной трехсотой) действующей на дату уплаты пеней ключевой ставки Центральног</w:t>
      </w:r>
      <w:r>
        <w:rPr>
          <w:rFonts w:ascii="Times New Roman" w:hAnsi="Times New Roman"/>
          <w:sz w:val="24"/>
          <w:szCs w:val="24"/>
        </w:rPr>
        <w:t xml:space="preserve">о банка Российской Федерации от не уплаченной в срок суммы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w:t>
      </w:r>
      <w:r>
        <w:rPr>
          <w:rFonts w:ascii="Times New Roman" w:hAnsi="Times New Roman"/>
          <w:sz w:val="24"/>
          <w:szCs w:val="24"/>
        </w:rPr>
      </w:r>
      <w:r>
        <w:rPr>
          <w:rFonts w:ascii="Times New Roman" w:hAnsi="Times New Roman"/>
          <w:sz w:val="24"/>
          <w:szCs w:val="24"/>
        </w:rPr>
      </w:r>
    </w:p>
    <w:p>
      <w:pPr>
        <w:pStyle w:val="871"/>
        <w:widowControl w:val="false"/>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7.3. 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следующем порядке:</w:t>
      </w:r>
      <w:r>
        <w:rPr>
          <w:rFonts w:ascii="Times New Roman" w:hAnsi="Times New Roman"/>
          <w:sz w:val="24"/>
          <w:szCs w:val="24"/>
        </w:rPr>
      </w:r>
      <w:r>
        <w:rPr>
          <w:rFonts w:ascii="Times New Roman" w:hAnsi="Times New Roman"/>
          <w:sz w:val="24"/>
          <w:szCs w:val="24"/>
        </w:rPr>
      </w:r>
    </w:p>
    <w:p>
      <w:pPr>
        <w:pStyle w:val="871"/>
        <w:widowControl w:val="false"/>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1000 рублей, если </w:t>
      </w:r>
      <w:r>
        <w:rPr>
          <w:rFonts w:ascii="Times New Roman" w:hAnsi="Times New Roman" w:cs="Times New Roman"/>
          <w:sz w:val="24"/>
          <w:szCs w:val="24"/>
        </w:rPr>
        <w:t xml:space="preserve">максимальное значение цены </w:t>
      </w:r>
      <w:r>
        <w:rPr>
          <w:rFonts w:ascii="Times New Roman" w:hAnsi="Times New Roman"/>
          <w:sz w:val="24"/>
          <w:szCs w:val="24"/>
        </w:rPr>
        <w:t xml:space="preserve"> Контракта не превышает 3 млн. рублей (включительно);</w:t>
      </w:r>
      <w:r>
        <w:rPr>
          <w:rFonts w:ascii="Times New Roman" w:hAnsi="Times New Roman"/>
          <w:sz w:val="24"/>
          <w:szCs w:val="24"/>
        </w:rPr>
      </w:r>
      <w:r>
        <w:rPr>
          <w:rFonts w:ascii="Times New Roman" w:hAnsi="Times New Roman"/>
          <w:sz w:val="24"/>
          <w:szCs w:val="24"/>
        </w:rPr>
      </w:r>
    </w:p>
    <w:p>
      <w:pPr>
        <w:pStyle w:val="871"/>
        <w:widowControl w:val="false"/>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5000 рублей, если </w:t>
      </w:r>
      <w:r>
        <w:rPr>
          <w:rFonts w:ascii="Times New Roman" w:hAnsi="Times New Roman" w:cs="Times New Roman"/>
          <w:sz w:val="24"/>
          <w:szCs w:val="24"/>
        </w:rPr>
        <w:t xml:space="preserve">максимальное значение цены </w:t>
      </w:r>
      <w:r>
        <w:rPr>
          <w:rFonts w:ascii="Times New Roman" w:hAnsi="Times New Roman"/>
          <w:sz w:val="24"/>
          <w:szCs w:val="24"/>
        </w:rPr>
        <w:t xml:space="preserve">Контракта составляет от 3 млн. рублей до 50 млн. рублей (включительно);</w:t>
      </w:r>
      <w:r>
        <w:rPr>
          <w:rFonts w:ascii="Times New Roman" w:hAnsi="Times New Roman"/>
          <w:sz w:val="24"/>
          <w:szCs w:val="24"/>
        </w:rPr>
      </w:r>
      <w:r>
        <w:rPr>
          <w:rFonts w:ascii="Times New Roman" w:hAnsi="Times New Roman"/>
          <w:sz w:val="24"/>
          <w:szCs w:val="24"/>
        </w:rPr>
      </w:r>
    </w:p>
    <w:p>
      <w:pPr>
        <w:pStyle w:val="871"/>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7.4. В случае просрочки исполнени</w:t>
      </w:r>
      <w:r>
        <w:rPr>
          <w:rFonts w:ascii="Times New Roman" w:hAnsi="Times New Roman"/>
          <w:sz w:val="24"/>
          <w:szCs w:val="24"/>
        </w:rPr>
        <w:t xml:space="preserve">я Исполнителем обязательств, предусмотренных Контрактом, а также в иных случаях неисполнения или ненадлежащего исполнения Исполнителем обязательств, предусмотренных Контрактом, Заказчик направляет Исполнителю требование об уплате неустоек (штрафов, пеней).</w:t>
      </w:r>
      <w:r>
        <w:rPr>
          <w:rFonts w:ascii="Times New Roman" w:hAnsi="Times New Roman"/>
          <w:sz w:val="24"/>
          <w:szCs w:val="24"/>
        </w:rPr>
      </w:r>
      <w:r>
        <w:rPr>
          <w:rFonts w:ascii="Times New Roman" w:hAnsi="Times New Roman"/>
          <w:sz w:val="24"/>
          <w:szCs w:val="24"/>
        </w:rPr>
      </w:r>
    </w:p>
    <w:p>
      <w:pPr>
        <w:pStyle w:val="871"/>
        <w:widowControl w:val="false"/>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Пеня начисляется за каждый день просрочки исполнения Исполнителем обязательства, предусмотренного Контрактом, в р</w:t>
      </w:r>
      <w:r>
        <w:rPr>
          <w:rFonts w:ascii="Times New Roman" w:hAnsi="Times New Roman"/>
          <w:sz w:val="24"/>
          <w:szCs w:val="24"/>
        </w:rPr>
        <w:t xml:space="preserve">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Исполнителем.</w:t>
      </w:r>
      <w:r>
        <w:rPr>
          <w:rFonts w:ascii="Times New Roman" w:hAnsi="Times New Roman"/>
          <w:sz w:val="24"/>
          <w:szCs w:val="24"/>
        </w:rPr>
      </w:r>
      <w:r>
        <w:rPr>
          <w:rFonts w:ascii="Times New Roman" w:hAnsi="Times New Roman"/>
          <w:sz w:val="24"/>
          <w:szCs w:val="24"/>
        </w:rPr>
      </w:r>
    </w:p>
    <w:p>
      <w:pPr>
        <w:pStyle w:val="871"/>
        <w:widowControl w:val="false"/>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7.5. За каждый факт неисполнен</w:t>
      </w:r>
      <w:r>
        <w:rPr>
          <w:rFonts w:ascii="Times New Roman" w:hAnsi="Times New Roman"/>
          <w:sz w:val="24"/>
          <w:szCs w:val="24"/>
        </w:rPr>
        <w:t xml:space="preserve">ия или ненадлежащего исполнения Исполнителем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размер штрафа устанавливается в следующем порядке:</w:t>
      </w:r>
      <w:r>
        <w:rPr>
          <w:rFonts w:ascii="Times New Roman" w:hAnsi="Times New Roman"/>
          <w:sz w:val="24"/>
          <w:szCs w:val="24"/>
        </w:rPr>
      </w:r>
      <w:r>
        <w:rPr>
          <w:rFonts w:ascii="Times New Roman" w:hAnsi="Times New Roman"/>
          <w:sz w:val="24"/>
          <w:szCs w:val="24"/>
        </w:rPr>
      </w:r>
    </w:p>
    <w:p>
      <w:pPr>
        <w:pStyle w:val="871"/>
        <w:widowControl w:val="false"/>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10 процентов </w:t>
      </w:r>
      <w:r>
        <w:rPr>
          <w:rFonts w:ascii="Times New Roman" w:hAnsi="Times New Roman" w:cs="Times New Roman"/>
          <w:sz w:val="24"/>
          <w:szCs w:val="24"/>
        </w:rPr>
        <w:t xml:space="preserve">максимального значения цены контракта</w:t>
      </w:r>
      <w:r>
        <w:rPr>
          <w:rFonts w:ascii="Times New Roman" w:hAnsi="Times New Roman"/>
          <w:sz w:val="24"/>
          <w:szCs w:val="24"/>
        </w:rPr>
        <w:t xml:space="preserve"> Контракта (этапа) в случае, если </w:t>
      </w:r>
      <w:r>
        <w:rPr>
          <w:rFonts w:ascii="Times New Roman" w:hAnsi="Times New Roman" w:cs="Times New Roman"/>
          <w:sz w:val="24"/>
          <w:szCs w:val="24"/>
        </w:rPr>
        <w:t xml:space="preserve">максимальное значение цены </w:t>
      </w:r>
      <w:r>
        <w:rPr>
          <w:rFonts w:ascii="Times New Roman" w:hAnsi="Times New Roman"/>
          <w:sz w:val="24"/>
          <w:szCs w:val="24"/>
        </w:rPr>
        <w:t xml:space="preserve">Контракта (этапа) не превышает 3 млн. рублей;</w:t>
      </w:r>
      <w:r>
        <w:rPr>
          <w:rFonts w:ascii="Times New Roman" w:hAnsi="Times New Roman"/>
          <w:sz w:val="24"/>
          <w:szCs w:val="24"/>
        </w:rPr>
      </w:r>
      <w:r>
        <w:rPr>
          <w:rFonts w:ascii="Times New Roman" w:hAnsi="Times New Roman"/>
          <w:sz w:val="24"/>
          <w:szCs w:val="24"/>
        </w:rPr>
      </w:r>
    </w:p>
    <w:p>
      <w:pPr>
        <w:pStyle w:val="871"/>
        <w:widowControl w:val="false"/>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5 процентов </w:t>
      </w:r>
      <w:r>
        <w:rPr>
          <w:rFonts w:ascii="Times New Roman" w:hAnsi="Times New Roman" w:cs="Times New Roman"/>
          <w:sz w:val="24"/>
          <w:szCs w:val="24"/>
        </w:rPr>
        <w:t xml:space="preserve">максимального значения цены</w:t>
      </w:r>
      <w:r>
        <w:rPr>
          <w:rFonts w:ascii="Times New Roman" w:hAnsi="Times New Roman"/>
          <w:sz w:val="24"/>
          <w:szCs w:val="24"/>
        </w:rPr>
        <w:t xml:space="preserve"> Контракта (этапа) в случае, если </w:t>
      </w:r>
      <w:r>
        <w:rPr>
          <w:rFonts w:ascii="Times New Roman" w:hAnsi="Times New Roman" w:cs="Times New Roman"/>
          <w:sz w:val="24"/>
          <w:szCs w:val="24"/>
        </w:rPr>
        <w:t xml:space="preserve">максимальное значение цены</w:t>
      </w:r>
      <w:r>
        <w:rPr>
          <w:rFonts w:ascii="Times New Roman" w:hAnsi="Times New Roman"/>
          <w:sz w:val="24"/>
          <w:szCs w:val="24"/>
        </w:rPr>
        <w:t xml:space="preserve"> Контракта (этапа) составляет от 3 млн. рублей до 50 млн. рублей (включительно);</w:t>
      </w:r>
      <w:r>
        <w:rPr>
          <w:rFonts w:ascii="Times New Roman" w:hAnsi="Times New Roman"/>
          <w:sz w:val="24"/>
          <w:szCs w:val="24"/>
        </w:rPr>
      </w:r>
      <w:r>
        <w:rPr>
          <w:rFonts w:ascii="Times New Roman" w:hAnsi="Times New Roman"/>
          <w:sz w:val="24"/>
          <w:szCs w:val="24"/>
        </w:rPr>
      </w:r>
    </w:p>
    <w:p>
      <w:pPr>
        <w:pStyle w:val="871"/>
        <w:widowControl w:val="false"/>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7.6. За каждый факт неисполнения или ненадлежащего исполнения Исполнителем обязательства, предусмотренного Контрактом, которое не имеет стоимостного выражения, размер штрафа устанавливается (при наличии в Контракте таких обязательств) в следующем порядке:</w:t>
      </w:r>
      <w:r>
        <w:rPr>
          <w:rFonts w:ascii="Times New Roman" w:hAnsi="Times New Roman"/>
          <w:sz w:val="24"/>
          <w:szCs w:val="24"/>
        </w:rPr>
      </w:r>
      <w:r>
        <w:rPr>
          <w:rFonts w:ascii="Times New Roman" w:hAnsi="Times New Roman"/>
          <w:sz w:val="24"/>
          <w:szCs w:val="24"/>
        </w:rPr>
      </w:r>
    </w:p>
    <w:p>
      <w:pPr>
        <w:pStyle w:val="871"/>
        <w:widowControl w:val="false"/>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1000 рублей, если максимального значения цены Контракта  не превышает 3 млн. рублей;</w:t>
      </w:r>
      <w:r>
        <w:rPr>
          <w:rFonts w:ascii="Times New Roman" w:hAnsi="Times New Roman"/>
          <w:sz w:val="24"/>
          <w:szCs w:val="24"/>
        </w:rPr>
      </w:r>
      <w:r>
        <w:rPr>
          <w:rFonts w:ascii="Times New Roman" w:hAnsi="Times New Roman"/>
          <w:sz w:val="24"/>
          <w:szCs w:val="24"/>
        </w:rPr>
      </w:r>
    </w:p>
    <w:p>
      <w:pPr>
        <w:pStyle w:val="871"/>
        <w:widowControl w:val="false"/>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5000 рублей, если максимального значения цены Контракта составляет от 3 млн. рублей до 50 млн. рублей (включительно);</w:t>
      </w:r>
      <w:r>
        <w:rPr>
          <w:rFonts w:ascii="Times New Roman" w:hAnsi="Times New Roman"/>
          <w:sz w:val="24"/>
          <w:szCs w:val="24"/>
        </w:rPr>
      </w:r>
      <w:r>
        <w:rPr>
          <w:rFonts w:ascii="Times New Roman" w:hAnsi="Times New Roman"/>
          <w:sz w:val="24"/>
          <w:szCs w:val="24"/>
        </w:rPr>
      </w:r>
    </w:p>
    <w:p>
      <w:pPr>
        <w:pStyle w:val="871"/>
        <w:widowControl w:val="false"/>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7.7. За каждый факт неисполнения или ненадлежащего исполнения Исполнителем обязательств, предусмотренных Контрактом, заключенным с победителем закупки (или с иным участником закупки в случаях, установленных Законом о контрактной с</w:t>
      </w:r>
      <w:r>
        <w:rPr>
          <w:rFonts w:ascii="Times New Roman" w:hAnsi="Times New Roman"/>
          <w:sz w:val="24"/>
          <w:szCs w:val="24"/>
        </w:rPr>
        <w:t xml:space="preserve">истеме), предложившим наиболее высокую цену за право заключения контракта, размер штрафа рассчитывается в порядке, установленном Правилами, за исключением просрочки исполнения обязательств, предусмотренных Контрактом, и устанавливается в следующем порядке:</w:t>
      </w:r>
      <w:r>
        <w:rPr>
          <w:rFonts w:ascii="Times New Roman" w:hAnsi="Times New Roman"/>
          <w:sz w:val="24"/>
          <w:szCs w:val="24"/>
        </w:rPr>
      </w:r>
      <w:r>
        <w:rPr>
          <w:rFonts w:ascii="Times New Roman" w:hAnsi="Times New Roman"/>
          <w:sz w:val="24"/>
          <w:szCs w:val="24"/>
        </w:rPr>
      </w:r>
    </w:p>
    <w:p>
      <w:pPr>
        <w:pStyle w:val="871"/>
        <w:widowControl w:val="false"/>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а) в случае, если цена контракта не превышает максимального значения цены контракта:</w:t>
      </w:r>
      <w:r>
        <w:rPr>
          <w:rFonts w:ascii="Times New Roman" w:hAnsi="Times New Roman"/>
          <w:sz w:val="24"/>
          <w:szCs w:val="24"/>
        </w:rPr>
      </w:r>
      <w:r>
        <w:rPr>
          <w:rFonts w:ascii="Times New Roman" w:hAnsi="Times New Roman"/>
          <w:sz w:val="24"/>
          <w:szCs w:val="24"/>
        </w:rPr>
      </w:r>
    </w:p>
    <w:p>
      <w:pPr>
        <w:pStyle w:val="871"/>
        <w:widowControl w:val="false"/>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10 процентов максимального значения цены контракта, если цена контракта не превышает 3 млн. рублей;</w:t>
      </w:r>
      <w:r>
        <w:rPr>
          <w:rFonts w:ascii="Times New Roman" w:hAnsi="Times New Roman"/>
          <w:sz w:val="24"/>
          <w:szCs w:val="24"/>
        </w:rPr>
      </w:r>
      <w:r>
        <w:rPr>
          <w:rFonts w:ascii="Times New Roman" w:hAnsi="Times New Roman"/>
          <w:sz w:val="24"/>
          <w:szCs w:val="24"/>
        </w:rPr>
      </w:r>
    </w:p>
    <w:p>
      <w:pPr>
        <w:pStyle w:val="871"/>
        <w:widowControl w:val="false"/>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5 процентов максимального значения цены контракта, если цена контракта составляет от 3 млн. рублей до 50 млн. рублей (включительно);</w:t>
      </w:r>
      <w:r>
        <w:rPr>
          <w:rFonts w:ascii="Times New Roman" w:hAnsi="Times New Roman"/>
          <w:sz w:val="24"/>
          <w:szCs w:val="24"/>
        </w:rPr>
      </w:r>
      <w:r>
        <w:rPr>
          <w:rFonts w:ascii="Times New Roman" w:hAnsi="Times New Roman"/>
          <w:sz w:val="24"/>
          <w:szCs w:val="24"/>
        </w:rPr>
      </w:r>
    </w:p>
    <w:p>
      <w:pPr>
        <w:pStyle w:val="871"/>
        <w:widowControl w:val="false"/>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б) в случае, если цена контракта превышает максимальное значение цены контракта:</w:t>
      </w:r>
      <w:r>
        <w:rPr>
          <w:rFonts w:ascii="Times New Roman" w:hAnsi="Times New Roman"/>
          <w:sz w:val="24"/>
          <w:szCs w:val="24"/>
        </w:rPr>
      </w:r>
      <w:r>
        <w:rPr>
          <w:rFonts w:ascii="Times New Roman" w:hAnsi="Times New Roman"/>
          <w:sz w:val="24"/>
          <w:szCs w:val="24"/>
        </w:rPr>
      </w:r>
    </w:p>
    <w:p>
      <w:pPr>
        <w:pStyle w:val="871"/>
        <w:widowControl w:val="false"/>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10 процентов цены контракта, если цена контракта не превышает 3 млн. рублей;</w:t>
      </w:r>
      <w:r>
        <w:rPr>
          <w:rFonts w:ascii="Times New Roman" w:hAnsi="Times New Roman"/>
          <w:sz w:val="24"/>
          <w:szCs w:val="24"/>
        </w:rPr>
      </w:r>
      <w:r>
        <w:rPr>
          <w:rFonts w:ascii="Times New Roman" w:hAnsi="Times New Roman"/>
          <w:sz w:val="24"/>
          <w:szCs w:val="24"/>
        </w:rPr>
      </w:r>
    </w:p>
    <w:p>
      <w:pPr>
        <w:pStyle w:val="871"/>
        <w:widowControl w:val="false"/>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5 процентов цены контракта, если цена контракта составляет от 3 млн. рублей до 50 млн. рублей (включительно);</w:t>
      </w:r>
      <w:r>
        <w:rPr>
          <w:rFonts w:ascii="Times New Roman" w:hAnsi="Times New Roman"/>
          <w:sz w:val="24"/>
          <w:szCs w:val="24"/>
        </w:rPr>
      </w:r>
      <w:r>
        <w:rPr>
          <w:rFonts w:ascii="Times New Roman" w:hAnsi="Times New Roman"/>
          <w:sz w:val="24"/>
          <w:szCs w:val="24"/>
        </w:rPr>
      </w:r>
    </w:p>
    <w:p>
      <w:pPr>
        <w:pStyle w:val="871"/>
        <w:widowControl w:val="false"/>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1 процент цены контракта, если цена контракта составляет от 50 млн. рублей до 100 млн. рублей (включительно).</w:t>
      </w:r>
      <w:r>
        <w:rPr>
          <w:rFonts w:ascii="Times New Roman" w:hAnsi="Times New Roman"/>
          <w:sz w:val="24"/>
          <w:szCs w:val="24"/>
        </w:rPr>
      </w:r>
      <w:r>
        <w:rPr>
          <w:rFonts w:ascii="Times New Roman" w:hAnsi="Times New Roman"/>
          <w:sz w:val="24"/>
          <w:szCs w:val="24"/>
        </w:rPr>
      </w:r>
    </w:p>
    <w:p>
      <w:pPr>
        <w:pStyle w:val="871"/>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7.8. Общая сумма начисленных штрафов за неисполнение или ненадлежащее исполнение Исполнителем обязательств, предусмотренных Контрактом, не может превышать </w:t>
      </w:r>
      <w:r>
        <w:rPr>
          <w:rFonts w:ascii="Times New Roman" w:hAnsi="Times New Roman" w:cs="Times New Roman"/>
          <w:sz w:val="24"/>
          <w:szCs w:val="24"/>
        </w:rPr>
        <w:t xml:space="preserve">максимальное  значение цены</w:t>
      </w:r>
      <w:r>
        <w:rPr>
          <w:rFonts w:ascii="Times New Roman" w:hAnsi="Times New Roman"/>
          <w:sz w:val="24"/>
          <w:szCs w:val="24"/>
        </w:rPr>
        <w:t xml:space="preserve"> Контракта.</w:t>
      </w:r>
      <w:r>
        <w:rPr>
          <w:rFonts w:ascii="Times New Roman" w:hAnsi="Times New Roman"/>
          <w:sz w:val="24"/>
          <w:szCs w:val="24"/>
        </w:rPr>
      </w:r>
      <w:r>
        <w:rPr>
          <w:rFonts w:ascii="Times New Roman" w:hAnsi="Times New Roman"/>
          <w:sz w:val="24"/>
          <w:szCs w:val="24"/>
        </w:rPr>
      </w:r>
    </w:p>
    <w:p>
      <w:pPr>
        <w:pStyle w:val="871"/>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Общая сумма начисленных штрафов за ненадлежащее исполнение Заказчиком обязательств, предусмотренных Контрактом, не может превышать цену Контракта.</w:t>
      </w:r>
      <w:r>
        <w:rPr>
          <w:rFonts w:ascii="Times New Roman" w:hAnsi="Times New Roman"/>
          <w:sz w:val="24"/>
          <w:szCs w:val="24"/>
        </w:rPr>
      </w:r>
      <w:r>
        <w:rPr>
          <w:rFonts w:ascii="Times New Roman" w:hAnsi="Times New Roman"/>
          <w:sz w:val="24"/>
          <w:szCs w:val="24"/>
        </w:rPr>
      </w:r>
    </w:p>
    <w:p>
      <w:pPr>
        <w:pStyle w:val="871"/>
        <w:widowControl w:val="false"/>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7.9. В случае неисполнения и</w:t>
      </w:r>
      <w:r>
        <w:rPr>
          <w:rFonts w:ascii="Times New Roman" w:hAnsi="Times New Roman"/>
          <w:sz w:val="24"/>
          <w:szCs w:val="24"/>
        </w:rPr>
        <w:t xml:space="preserve">ли ненадлежащего исполнения Исполнителем обязательств, предусмотренных Контрактом, Заказчик вправе произвести оплату по Контракту за вычетом соответствующего размера неустойки (штрафа, пени) (при этом исполнение обязательства Исполнителя по перечислению не</w:t>
      </w:r>
      <w:r>
        <w:rPr>
          <w:rFonts w:ascii="Times New Roman" w:hAnsi="Times New Roman"/>
          <w:sz w:val="24"/>
          <w:szCs w:val="24"/>
        </w:rPr>
        <w:t xml:space="preserve">устойки (штрафа, пени) и (или) убытков в доход бюджета возлагается на Заказчика) либо осуществить удержание суммы неустойки (штрафа, пени) из  обеспечения исполнения Контракта, предоставленного Исполнителем в соответствии с разделом 8 настоящего Контракта.</w:t>
      </w:r>
      <w:r>
        <w:rPr>
          <w:rFonts w:ascii="Times New Roman" w:hAnsi="Times New Roman"/>
          <w:sz w:val="24"/>
          <w:szCs w:val="24"/>
        </w:rPr>
      </w:r>
      <w:r>
        <w:rPr>
          <w:rFonts w:ascii="Times New Roman" w:hAnsi="Times New Roman"/>
          <w:sz w:val="24"/>
          <w:szCs w:val="24"/>
        </w:rPr>
      </w:r>
    </w:p>
    <w:p>
      <w:pPr>
        <w:pStyle w:val="871"/>
        <w:widowControl w:val="false"/>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7.10. Уплата Стороной неустойки (штрафа, пени) не освобождает ее от исполнения обязательств по Контракту.</w:t>
      </w:r>
      <w:r>
        <w:rPr>
          <w:rFonts w:ascii="Times New Roman" w:hAnsi="Times New Roman"/>
          <w:sz w:val="24"/>
          <w:szCs w:val="24"/>
        </w:rPr>
      </w:r>
      <w:r>
        <w:rPr>
          <w:rFonts w:ascii="Times New Roman" w:hAnsi="Times New Roman"/>
          <w:sz w:val="24"/>
          <w:szCs w:val="24"/>
        </w:rPr>
      </w:r>
    </w:p>
    <w:p>
      <w:pPr>
        <w:pStyle w:val="871"/>
        <w:pBdr/>
        <w:spacing w:after="0" w:before="0" w:line="240" w:lineRule="auto"/>
        <w:ind w:firstLine="709"/>
        <w:jc w:val="both"/>
        <w:rPr>
          <w:rFonts w:ascii="Times New Roman" w:hAnsi="Times New Roman"/>
          <w:b/>
          <w:sz w:val="24"/>
          <w:szCs w:val="24"/>
        </w:rPr>
      </w:pPr>
      <w:r>
        <w:rPr>
          <w:rFonts w:ascii="Times New Roman" w:hAnsi="Times New Roman"/>
          <w:sz w:val="24"/>
          <w:szCs w:val="24"/>
        </w:rPr>
        <w:t xml:space="preserve">7.11. Сторона освобождается от уплаты неустойки (штрафа, пени), если докажет, что неисполнение или не</w:t>
      </w:r>
      <w:r>
        <w:rPr>
          <w:rFonts w:ascii="Times New Roman" w:hAnsi="Times New Roman"/>
          <w:sz w:val="24"/>
          <w:szCs w:val="24"/>
        </w:rPr>
        <w:t xml:space="preserve">надлежащее исполнение обязательства, предусмотренного Контрактом, произошло по вине другой Стороны или вследствие непреодолимой силы, а именно чрезвычайных и непредотвратимых при данных условиях обстоятельств: стихийных природных явлений (землетрясений, на</w:t>
      </w:r>
      <w:r>
        <w:rPr>
          <w:rFonts w:ascii="Times New Roman" w:hAnsi="Times New Roman"/>
          <w:sz w:val="24"/>
          <w:szCs w:val="24"/>
        </w:rPr>
        <w:t xml:space="preserve">воднений, пожаров и т.д.), действий объективных внешних факторов (военных действий, актов органов государственной власти и управления и т.п.), подтвержденных в установленном законодательством порядке, препятствующих надлежащему исполнению обязательств по К</w:t>
      </w:r>
      <w:r>
        <w:rPr>
          <w:rFonts w:ascii="Times New Roman" w:hAnsi="Times New Roman"/>
          <w:sz w:val="24"/>
          <w:szCs w:val="24"/>
        </w:rPr>
        <w:t xml:space="preserve">онтракту, которые возникли после заключения Контракта, на время действия этих обстоятельств, если эти обстоятельства непосредственно повлияли на исполнение Стороной своих обязательств, а также которые Сторона была не в состоянии предвидеть и предотвратить.</w:t>
      </w:r>
      <w:r>
        <w:rPr>
          <w:rFonts w:ascii="Times New Roman" w:hAnsi="Times New Roman"/>
          <w:b/>
          <w:sz w:val="24"/>
          <w:szCs w:val="24"/>
        </w:rPr>
      </w:r>
      <w:r>
        <w:rPr>
          <w:rFonts w:ascii="Times New Roman" w:hAnsi="Times New Roman"/>
          <w:b/>
          <w:sz w:val="24"/>
          <w:szCs w:val="24"/>
        </w:rPr>
      </w:r>
    </w:p>
    <w:p>
      <w:pPr>
        <w:pStyle w:val="871"/>
        <w:widowControl w:val="false"/>
        <w:pBdr/>
        <w:spacing w:after="0" w:before="0" w:line="240" w:lineRule="auto"/>
        <w:ind w:firstLine="709"/>
        <w:jc w:val="both"/>
        <w:rPr>
          <w:rFonts w:ascii="Times New Roman" w:hAnsi="Times New Roman"/>
          <w:b/>
          <w:sz w:val="24"/>
          <w:szCs w:val="24"/>
        </w:rPr>
      </w:pPr>
      <w:r>
        <w:rPr>
          <w:rFonts w:ascii="Times New Roman" w:hAnsi="Times New Roman"/>
          <w:b/>
          <w:sz w:val="24"/>
          <w:szCs w:val="24"/>
        </w:rPr>
      </w:r>
      <w:r>
        <w:rPr>
          <w:rFonts w:ascii="Times New Roman" w:hAnsi="Times New Roman"/>
          <w:b/>
          <w:sz w:val="24"/>
          <w:szCs w:val="24"/>
        </w:rPr>
      </w:r>
      <w:r>
        <w:rPr>
          <w:rFonts w:ascii="Times New Roman" w:hAnsi="Times New Roman"/>
          <w:b/>
          <w:sz w:val="24"/>
          <w:szCs w:val="24"/>
        </w:rPr>
      </w:r>
    </w:p>
    <w:p>
      <w:pPr>
        <w:pStyle w:val="871"/>
        <w:widowControl w:val="false"/>
        <w:pBdr/>
        <w:spacing w:after="0" w:before="0" w:line="240" w:lineRule="auto"/>
        <w:ind/>
        <w:jc w:val="center"/>
        <w:rPr>
          <w:rFonts w:ascii="Times New Roman" w:hAnsi="Times New Roman"/>
          <w:b/>
          <w:sz w:val="24"/>
          <w:szCs w:val="24"/>
        </w:rPr>
      </w:pPr>
      <w:r>
        <w:rPr>
          <w:rFonts w:ascii="Times New Roman" w:hAnsi="Times New Roman"/>
          <w:b/>
          <w:sz w:val="24"/>
          <w:szCs w:val="24"/>
        </w:rPr>
        <w:t xml:space="preserve">8. Обеспечение исполнения Контракта</w:t>
      </w:r>
      <w:r>
        <w:rPr>
          <w:rFonts w:ascii="Times New Roman" w:hAnsi="Times New Roman"/>
          <w:b/>
          <w:sz w:val="24"/>
          <w:szCs w:val="24"/>
        </w:rPr>
      </w:r>
      <w:r>
        <w:rPr>
          <w:rFonts w:ascii="Times New Roman" w:hAnsi="Times New Roman"/>
          <w:b/>
          <w:sz w:val="24"/>
          <w:szCs w:val="24"/>
        </w:rPr>
      </w:r>
    </w:p>
    <w:p>
      <w:pPr>
        <w:pStyle w:val="871"/>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8.1. Обеспечение исполнения Контракта предусмотрено для обеспечения исполнения Исполнит</w:t>
      </w:r>
      <w:r>
        <w:rPr>
          <w:rFonts w:ascii="Times New Roman" w:hAnsi="Times New Roman"/>
          <w:sz w:val="24"/>
          <w:szCs w:val="24"/>
        </w:rPr>
        <w:t xml:space="preserve">елем его обязательств по Контракту, в том числе таких обязательств, как оказание Услуг надлежащего качества, соблюдения сроков оказания Услуг, оплата неустойки (штрафа, пени) за неисполнение или ненадлежащее исполнение условий Контракта, возмещение ущерба.</w:t>
      </w:r>
      <w:r>
        <w:rPr>
          <w:rFonts w:ascii="Times New Roman" w:hAnsi="Times New Roman"/>
          <w:sz w:val="24"/>
          <w:szCs w:val="24"/>
        </w:rPr>
      </w:r>
      <w:r>
        <w:rPr>
          <w:rFonts w:ascii="Times New Roman" w:hAnsi="Times New Roman"/>
          <w:sz w:val="24"/>
          <w:szCs w:val="24"/>
        </w:rPr>
      </w:r>
    </w:p>
    <w:p>
      <w:pPr>
        <w:pStyle w:val="871"/>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Обеспечение исполнения Контракта не применяется, если участник закупки, с которым заключается Контракт, является казенным учреждением.</w:t>
      </w:r>
      <w:r>
        <w:rPr>
          <w:rFonts w:ascii="Times New Roman" w:hAnsi="Times New Roman"/>
          <w:sz w:val="24"/>
          <w:szCs w:val="24"/>
        </w:rPr>
      </w:r>
      <w:r>
        <w:rPr>
          <w:rFonts w:ascii="Times New Roman" w:hAnsi="Times New Roman"/>
          <w:sz w:val="24"/>
          <w:szCs w:val="24"/>
        </w:rPr>
      </w:r>
    </w:p>
    <w:p>
      <w:pPr>
        <w:pStyle w:val="871"/>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Исполнение Контракта обеспечивается предоставлением независимой гарантии</w:t>
      </w:r>
      <w:r>
        <w:rPr>
          <w:rFonts w:ascii="Times New Roman" w:hAnsi="Times New Roman"/>
          <w:sz w:val="24"/>
          <w:szCs w:val="24"/>
        </w:rPr>
        <w:t xml:space="preserve">, соответствующей требованиям законодательства Российской Федерации,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r>
        <w:rPr>
          <w:rFonts w:ascii="Times New Roman" w:hAnsi="Times New Roman"/>
          <w:sz w:val="24"/>
          <w:szCs w:val="24"/>
        </w:rPr>
      </w:r>
      <w:r>
        <w:rPr>
          <w:rFonts w:ascii="Times New Roman" w:hAnsi="Times New Roman"/>
          <w:sz w:val="24"/>
          <w:szCs w:val="24"/>
        </w:rPr>
      </w:r>
    </w:p>
    <w:p>
      <w:pPr>
        <w:pStyle w:val="871"/>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Способ обеспечения исполнения Контракта определяется Исполнителем самостоятельно.</w:t>
      </w:r>
      <w:r>
        <w:rPr>
          <w:rFonts w:ascii="Times New Roman" w:hAnsi="Times New Roman"/>
          <w:sz w:val="24"/>
          <w:szCs w:val="24"/>
        </w:rPr>
      </w:r>
      <w:r>
        <w:rPr>
          <w:rFonts w:ascii="Times New Roman" w:hAnsi="Times New Roman"/>
          <w:sz w:val="24"/>
          <w:szCs w:val="24"/>
        </w:rPr>
      </w:r>
    </w:p>
    <w:p>
      <w:pPr>
        <w:pStyle w:val="871"/>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8.2. Размер обеспечения исполнения Контракта составляет 10% (десять процентов) от максимального значения цены Контракта, что составляет 9 474 512,00 (Девять миллионов четыреста семьдесят четыре тысячи пятьсот двенадцать) рублей 00 копеек.</w:t>
      </w:r>
      <w:r>
        <w:rPr>
          <w:rFonts w:ascii="Times New Roman" w:hAnsi="Times New Roman"/>
          <w:sz w:val="24"/>
          <w:szCs w:val="24"/>
        </w:rPr>
      </w:r>
      <w:r>
        <w:rPr>
          <w:rFonts w:ascii="Times New Roman" w:hAnsi="Times New Roman"/>
          <w:sz w:val="24"/>
          <w:szCs w:val="24"/>
        </w:rPr>
      </w:r>
    </w:p>
    <w:p>
      <w:pPr>
        <w:pStyle w:val="871"/>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При снижении цены в пред</w:t>
      </w:r>
      <w:r>
        <w:rPr>
          <w:rFonts w:ascii="Times New Roman" w:hAnsi="Times New Roman"/>
          <w:sz w:val="24"/>
          <w:szCs w:val="24"/>
        </w:rPr>
        <w:t xml:space="preserve">ложенной Исполнителем заявке на двадцать пять процентов и более по отношению к начальной цене единицы услуги Исполнитель, с которым заключается Контракт, предоставляет обеспечение исполнения Контракта с учетом положений ст. 37 Закона о контрактной системе.</w:t>
      </w:r>
      <w:r>
        <w:rPr>
          <w:rFonts w:ascii="Times New Roman" w:hAnsi="Times New Roman"/>
          <w:sz w:val="24"/>
          <w:szCs w:val="24"/>
        </w:rPr>
      </w:r>
      <w:r>
        <w:rPr>
          <w:rFonts w:ascii="Times New Roman" w:hAnsi="Times New Roman"/>
          <w:sz w:val="24"/>
          <w:szCs w:val="24"/>
        </w:rPr>
      </w:r>
    </w:p>
    <w:p>
      <w:pPr>
        <w:pStyle w:val="871"/>
        <w:pBdr/>
        <w:spacing w:after="0" w:before="0" w:line="240" w:lineRule="auto"/>
        <w:ind/>
        <w:jc w:val="both"/>
        <w:rPr>
          <w:rFonts w:ascii="Times New Roman" w:hAnsi="Times New Roman"/>
          <w:sz w:val="24"/>
          <w:szCs w:val="24"/>
        </w:rPr>
      </w:pPr>
      <w:r>
        <w:rPr>
          <w:rFonts w:ascii="Times New Roman" w:hAnsi="Times New Roman"/>
          <w:sz w:val="24"/>
          <w:szCs w:val="24"/>
        </w:rPr>
      </w:r>
      <w:r>
        <w:rPr>
          <w:rFonts w:ascii="Times New Roman" w:hAnsi="Times New Roman"/>
          <w:sz w:val="24"/>
          <w:szCs w:val="24"/>
        </w:rPr>
      </w:r>
      <w:r>
        <w:rPr>
          <w:rFonts w:ascii="Times New Roman" w:hAnsi="Times New Roman"/>
          <w:sz w:val="24"/>
          <w:szCs w:val="24"/>
        </w:rPr>
      </w:r>
    </w:p>
    <w:p>
      <w:pPr>
        <w:pStyle w:val="871"/>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8.3. В ходе исполнения Контракта Исполнитель вправе изменить способ обеспечения исполнения Контракта и (или) предос</w:t>
      </w:r>
      <w:r>
        <w:rPr>
          <w:rFonts w:ascii="Times New Roman" w:hAnsi="Times New Roman"/>
          <w:sz w:val="24"/>
          <w:szCs w:val="24"/>
        </w:rPr>
        <w:t xml:space="preserve">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w:t>
      </w:r>
      <w:r>
        <w:rPr>
          <w:rFonts w:ascii="Times New Roman" w:hAnsi="Times New Roman"/>
          <w:sz w:val="24"/>
          <w:szCs w:val="24"/>
        </w:rPr>
      </w:r>
      <w:r>
        <w:rPr>
          <w:rFonts w:ascii="Times New Roman" w:hAnsi="Times New Roman"/>
          <w:sz w:val="24"/>
          <w:szCs w:val="24"/>
        </w:rPr>
      </w:r>
    </w:p>
    <w:p>
      <w:pPr>
        <w:pStyle w:val="871"/>
        <w:pBdr/>
        <w:tabs>
          <w:tab w:val="clear" w:leader="none" w:pos="708"/>
          <w:tab w:val="left" w:leader="none" w:pos="10306"/>
        </w:tabs>
        <w:spacing/>
        <w:ind w:firstLine="322"/>
        <w:jc w:val="both"/>
        <w:rPr>
          <w:rFonts w:ascii="Times New Roman" w:hAnsi="Times New Roman"/>
          <w:i/>
          <w:color w:val="ff0000"/>
          <w:sz w:val="20"/>
          <w:szCs w:val="20"/>
        </w:rPr>
      </w:pPr>
      <w:r>
        <w:rPr>
          <w:rFonts w:ascii="Times New Roman" w:hAnsi="Times New Roman"/>
          <w:i/>
          <w:color w:val="ff0000"/>
          <w:sz w:val="20"/>
          <w:szCs w:val="20"/>
        </w:rPr>
      </w:r>
      <w:r>
        <w:rPr>
          <w:rFonts w:ascii="Times New Roman" w:hAnsi="Times New Roman"/>
          <w:i/>
          <w:color w:val="ff0000"/>
          <w:sz w:val="20"/>
          <w:szCs w:val="20"/>
        </w:rPr>
      </w:r>
      <w:r>
        <w:rPr>
          <w:rFonts w:ascii="Times New Roman" w:hAnsi="Times New Roman"/>
          <w:i/>
          <w:color w:val="ff0000"/>
          <w:sz w:val="20"/>
          <w:szCs w:val="20"/>
        </w:rPr>
      </w:r>
    </w:p>
    <w:p>
      <w:pPr>
        <w:pStyle w:val="871"/>
        <w:pBdr/>
        <w:tabs>
          <w:tab w:val="clear" w:leader="none" w:pos="708"/>
          <w:tab w:val="left" w:leader="none" w:pos="10306"/>
        </w:tabs>
        <w:spacing/>
        <w:ind w:left="142"/>
        <w:rPr>
          <w:rFonts w:ascii="Times New Roman" w:hAnsi="Times New Roman" w:eastAsia="Times New Roman"/>
          <w:i/>
          <w:color w:val="ff0000"/>
          <w:sz w:val="20"/>
          <w:szCs w:val="20"/>
          <w:lang w:eastAsia="ru-RU"/>
        </w:rPr>
      </w:pPr>
      <w:r>
        <w:rPr>
          <w:rFonts w:ascii="Times New Roman" w:hAnsi="Times New Roman"/>
          <w:i/>
          <w:color w:val="ff0000"/>
          <w:sz w:val="20"/>
          <w:szCs w:val="20"/>
        </w:rPr>
        <w:t xml:space="preserve">В случае предоставления обеспечения исполнения контракта участником закупки в виде денежных средств, денежные средства перечисляются на счет по следующим реквизитам:  </w:t>
      </w:r>
      <w:r>
        <w:rPr>
          <w:rFonts w:ascii="Times New Roman" w:hAnsi="Times New Roman" w:eastAsia="Times New Roman"/>
          <w:i/>
          <w:color w:val="ff0000"/>
          <w:sz w:val="20"/>
          <w:szCs w:val="20"/>
          <w:lang w:eastAsia="ru-RU"/>
        </w:rPr>
      </w:r>
      <w:r>
        <w:rPr>
          <w:rFonts w:ascii="Times New Roman" w:hAnsi="Times New Roman" w:eastAsia="Times New Roman"/>
          <w:i/>
          <w:color w:val="ff0000"/>
          <w:sz w:val="20"/>
          <w:szCs w:val="20"/>
          <w:lang w:eastAsia="ru-RU"/>
        </w:rPr>
      </w:r>
    </w:p>
    <w:p>
      <w:pPr>
        <w:pStyle w:val="871"/>
        <w:pBdr/>
        <w:tabs>
          <w:tab w:val="clear" w:leader="none" w:pos="708"/>
          <w:tab w:val="left" w:leader="none" w:pos="10306"/>
        </w:tabs>
        <w:spacing/>
        <w:ind w:left="142"/>
        <w:rPr>
          <w:rFonts w:ascii="Times New Roman" w:hAnsi="Times New Roman"/>
          <w:bCs/>
          <w:i/>
          <w:color w:val="ff0000"/>
          <w:sz w:val="20"/>
          <w:szCs w:val="20"/>
          <w:lang w:eastAsia="ar-SA"/>
        </w:rPr>
      </w:pPr>
      <w:r>
        <w:rPr>
          <w:rFonts w:ascii="Times New Roman" w:hAnsi="Times New Roman"/>
          <w:bCs/>
          <w:i/>
          <w:color w:val="ff0000"/>
          <w:sz w:val="20"/>
          <w:szCs w:val="20"/>
        </w:rPr>
        <w:t xml:space="preserve">Получатель: </w:t>
      </w:r>
      <w:r>
        <w:rPr>
          <w:rFonts w:ascii="Times New Roman" w:hAnsi="Times New Roman"/>
          <w:i/>
          <w:color w:val="ff0000"/>
          <w:sz w:val="20"/>
          <w:szCs w:val="20"/>
        </w:rPr>
        <w:t xml:space="preserve"> </w:t>
      </w:r>
      <w:r>
        <w:rPr>
          <w:rFonts w:ascii="Times New Roman" w:hAnsi="Times New Roman"/>
          <w:bCs/>
          <w:i/>
          <w:color w:val="ff0000"/>
          <w:sz w:val="20"/>
          <w:szCs w:val="20"/>
        </w:rPr>
        <w:t xml:space="preserve">МФ и НП НСО (ГБУЗ НСО ГОНКТБ, л/с 030020065)</w:t>
      </w:r>
      <w:r>
        <w:rPr>
          <w:rFonts w:ascii="Times New Roman" w:hAnsi="Times New Roman"/>
          <w:bCs/>
          <w:i/>
          <w:color w:val="ff0000"/>
          <w:sz w:val="20"/>
          <w:szCs w:val="20"/>
          <w:lang w:eastAsia="ar-SA"/>
        </w:rPr>
      </w:r>
      <w:r>
        <w:rPr>
          <w:rFonts w:ascii="Times New Roman" w:hAnsi="Times New Roman"/>
          <w:bCs/>
          <w:i/>
          <w:color w:val="ff0000"/>
          <w:sz w:val="20"/>
          <w:szCs w:val="20"/>
          <w:lang w:eastAsia="ar-SA"/>
        </w:rPr>
      </w:r>
    </w:p>
    <w:p>
      <w:pPr>
        <w:pStyle w:val="871"/>
        <w:pBdr/>
        <w:tabs>
          <w:tab w:val="clear" w:leader="none" w:pos="708"/>
          <w:tab w:val="left" w:leader="none" w:pos="10306"/>
        </w:tabs>
        <w:spacing/>
        <w:ind w:left="142"/>
        <w:rPr>
          <w:rFonts w:ascii="Times New Roman" w:hAnsi="Times New Roman"/>
          <w:bCs/>
          <w:i/>
          <w:color w:val="ff0000"/>
          <w:sz w:val="20"/>
          <w:szCs w:val="20"/>
        </w:rPr>
      </w:pPr>
      <w:r>
        <w:rPr>
          <w:rFonts w:ascii="Times New Roman" w:hAnsi="Times New Roman"/>
          <w:bCs/>
          <w:i/>
          <w:color w:val="ff0000"/>
          <w:sz w:val="20"/>
          <w:szCs w:val="20"/>
        </w:rPr>
        <w:t xml:space="preserve">Банковские реквизиты:</w:t>
      </w:r>
      <w:r>
        <w:rPr>
          <w:rFonts w:ascii="Times New Roman" w:hAnsi="Times New Roman"/>
          <w:bCs/>
          <w:i/>
          <w:color w:val="ff0000"/>
          <w:sz w:val="20"/>
          <w:szCs w:val="20"/>
        </w:rPr>
      </w:r>
      <w:r>
        <w:rPr>
          <w:rFonts w:ascii="Times New Roman" w:hAnsi="Times New Roman"/>
          <w:bCs/>
          <w:i/>
          <w:color w:val="ff0000"/>
          <w:sz w:val="20"/>
          <w:szCs w:val="20"/>
        </w:rPr>
      </w:r>
    </w:p>
    <w:p>
      <w:pPr>
        <w:pStyle w:val="871"/>
        <w:pBdr/>
        <w:tabs>
          <w:tab w:val="clear" w:leader="none" w:pos="708"/>
          <w:tab w:val="left" w:leader="none" w:pos="10306"/>
        </w:tabs>
        <w:spacing/>
        <w:ind w:left="142"/>
        <w:rPr>
          <w:rFonts w:ascii="Times New Roman" w:hAnsi="Times New Roman"/>
          <w:bCs/>
          <w:i/>
          <w:color w:val="ff0000"/>
          <w:sz w:val="20"/>
          <w:szCs w:val="20"/>
        </w:rPr>
      </w:pPr>
      <w:r>
        <w:rPr>
          <w:rFonts w:ascii="Times New Roman" w:hAnsi="Times New Roman"/>
          <w:bCs/>
          <w:i/>
          <w:color w:val="ff0000"/>
          <w:sz w:val="20"/>
          <w:szCs w:val="20"/>
        </w:rPr>
        <w:t xml:space="preserve">ИНН 5433107761, КПП  540201001</w:t>
      </w:r>
      <w:r>
        <w:rPr>
          <w:rFonts w:ascii="Times New Roman" w:hAnsi="Times New Roman"/>
          <w:bCs/>
          <w:i/>
          <w:color w:val="ff0000"/>
          <w:sz w:val="20"/>
          <w:szCs w:val="20"/>
        </w:rPr>
      </w:r>
      <w:r>
        <w:rPr>
          <w:rFonts w:ascii="Times New Roman" w:hAnsi="Times New Roman"/>
          <w:bCs/>
          <w:i/>
          <w:color w:val="ff0000"/>
          <w:sz w:val="20"/>
          <w:szCs w:val="20"/>
        </w:rPr>
      </w:r>
    </w:p>
    <w:p>
      <w:pPr>
        <w:pStyle w:val="871"/>
        <w:pBdr/>
        <w:tabs>
          <w:tab w:val="clear" w:leader="none" w:pos="708"/>
          <w:tab w:val="left" w:leader="none" w:pos="10306"/>
        </w:tabs>
        <w:spacing/>
        <w:ind w:left="142"/>
        <w:rPr>
          <w:rFonts w:ascii="Times New Roman" w:hAnsi="Times New Roman"/>
          <w:bCs/>
          <w:i/>
          <w:color w:val="ff0000"/>
          <w:sz w:val="20"/>
          <w:szCs w:val="20"/>
        </w:rPr>
      </w:pPr>
      <w:r>
        <w:rPr>
          <w:rFonts w:ascii="Times New Roman" w:hAnsi="Times New Roman"/>
          <w:bCs/>
          <w:i/>
          <w:color w:val="ff0000"/>
          <w:sz w:val="20"/>
          <w:szCs w:val="20"/>
        </w:rPr>
        <w:t xml:space="preserve">р/сч  032 246 435 000 000 051 00, Сибирское ГУ Банка России//УФК по Новосибирской области г.Новосибирск</w:t>
      </w:r>
      <w:r>
        <w:rPr>
          <w:rFonts w:ascii="Times New Roman" w:hAnsi="Times New Roman"/>
          <w:bCs/>
          <w:i/>
          <w:color w:val="ff0000"/>
          <w:sz w:val="20"/>
          <w:szCs w:val="20"/>
        </w:rPr>
      </w:r>
      <w:r>
        <w:rPr>
          <w:rFonts w:ascii="Times New Roman" w:hAnsi="Times New Roman"/>
          <w:bCs/>
          <w:i/>
          <w:color w:val="ff0000"/>
          <w:sz w:val="20"/>
          <w:szCs w:val="20"/>
        </w:rPr>
      </w:r>
    </w:p>
    <w:p>
      <w:pPr>
        <w:pStyle w:val="871"/>
        <w:pBdr/>
        <w:tabs>
          <w:tab w:val="clear" w:leader="none" w:pos="708"/>
          <w:tab w:val="left" w:leader="none" w:pos="10306"/>
        </w:tabs>
        <w:spacing/>
        <w:ind w:left="142"/>
        <w:rPr>
          <w:rFonts w:ascii="Times New Roman" w:hAnsi="Times New Roman"/>
          <w:bCs/>
          <w:i/>
          <w:color w:val="ff0000"/>
          <w:sz w:val="20"/>
          <w:szCs w:val="20"/>
        </w:rPr>
      </w:pPr>
      <w:r>
        <w:rPr>
          <w:rFonts w:ascii="Times New Roman" w:hAnsi="Times New Roman"/>
          <w:bCs/>
          <w:i/>
          <w:color w:val="ff0000"/>
          <w:sz w:val="20"/>
          <w:szCs w:val="20"/>
        </w:rPr>
        <w:t xml:space="preserve">к/сч 401 028 104 453 700 000 43</w:t>
      </w:r>
      <w:r>
        <w:rPr>
          <w:rFonts w:ascii="Times New Roman" w:hAnsi="Times New Roman"/>
          <w:bCs/>
          <w:i/>
          <w:color w:val="ff0000"/>
          <w:sz w:val="20"/>
          <w:szCs w:val="20"/>
        </w:rPr>
      </w:r>
      <w:r>
        <w:rPr>
          <w:rFonts w:ascii="Times New Roman" w:hAnsi="Times New Roman"/>
          <w:bCs/>
          <w:i/>
          <w:color w:val="ff0000"/>
          <w:sz w:val="20"/>
          <w:szCs w:val="20"/>
        </w:rPr>
      </w:r>
    </w:p>
    <w:p>
      <w:pPr>
        <w:pStyle w:val="871"/>
        <w:pBdr/>
        <w:tabs>
          <w:tab w:val="clear" w:leader="none" w:pos="708"/>
          <w:tab w:val="left" w:leader="none" w:pos="10306"/>
        </w:tabs>
        <w:spacing/>
        <w:ind w:left="142"/>
        <w:rPr>
          <w:rFonts w:ascii="Times New Roman" w:hAnsi="Times New Roman"/>
          <w:bCs/>
          <w:i/>
          <w:color w:val="ff0000"/>
          <w:sz w:val="20"/>
          <w:szCs w:val="20"/>
        </w:rPr>
      </w:pPr>
      <w:r>
        <w:rPr>
          <w:rFonts w:ascii="Times New Roman" w:hAnsi="Times New Roman"/>
          <w:bCs/>
          <w:i/>
          <w:color w:val="ff0000"/>
          <w:sz w:val="20"/>
          <w:szCs w:val="20"/>
        </w:rPr>
        <w:t xml:space="preserve">БИК  015 004 950</w:t>
      </w:r>
      <w:r>
        <w:rPr>
          <w:rFonts w:ascii="Times New Roman" w:hAnsi="Times New Roman"/>
          <w:bCs/>
          <w:i/>
          <w:color w:val="ff0000"/>
          <w:sz w:val="20"/>
          <w:szCs w:val="20"/>
        </w:rPr>
      </w:r>
      <w:r>
        <w:rPr>
          <w:rFonts w:ascii="Times New Roman" w:hAnsi="Times New Roman"/>
          <w:bCs/>
          <w:i/>
          <w:color w:val="ff0000"/>
          <w:sz w:val="20"/>
          <w:szCs w:val="20"/>
        </w:rPr>
      </w:r>
    </w:p>
    <w:p>
      <w:pPr>
        <w:pStyle w:val="965"/>
        <w:pBdr/>
        <w:spacing/>
        <w:ind w:left="142"/>
        <w:jc w:val="left"/>
        <w:rPr>
          <w:b/>
          <w:bCs w:val="0"/>
          <w:color w:val="ff0000"/>
          <w:sz w:val="24"/>
          <w:szCs w:val="24"/>
        </w:rPr>
      </w:pPr>
      <w:r>
        <w:rPr>
          <w:bCs w:val="0"/>
          <w:i/>
          <w:color w:val="ff0000"/>
        </w:rPr>
        <w:t xml:space="preserve">В назначении платежа указывать: </w:t>
      </w:r>
      <w:r>
        <w:rPr>
          <w:b/>
          <w:i/>
          <w:color w:val="ff0000"/>
        </w:rPr>
        <w:t xml:space="preserve">Тип средств: 04.01.03, КОСГУ 510</w:t>
      </w:r>
      <w:r>
        <w:rPr>
          <w:bCs w:val="0"/>
          <w:i/>
          <w:color w:val="ff0000"/>
        </w:rPr>
        <w:t xml:space="preserve">. Обеспечение исполнения контракта (</w:t>
      </w:r>
      <w:r>
        <w:rPr>
          <w:bCs w:val="0"/>
          <w:color w:val="ff0000"/>
          <w:u w:val="single"/>
        </w:rPr>
        <w:t xml:space="preserve">наименование объекта закупки</w:t>
      </w:r>
      <w:r>
        <w:rPr>
          <w:color w:val="ff0000"/>
        </w:rPr>
        <w:t xml:space="preserve">)</w:t>
      </w:r>
      <w:r>
        <w:rPr>
          <w:bCs w:val="0"/>
          <w:color w:val="ff0000"/>
        </w:rPr>
        <w:t xml:space="preserve">. НДС не облагается</w:t>
      </w:r>
      <w:r>
        <w:rPr>
          <w:b/>
          <w:bCs w:val="0"/>
          <w:color w:val="ff0000"/>
          <w:sz w:val="24"/>
          <w:szCs w:val="24"/>
        </w:rPr>
      </w:r>
      <w:r>
        <w:rPr>
          <w:b/>
          <w:bCs w:val="0"/>
          <w:color w:val="ff0000"/>
          <w:sz w:val="24"/>
          <w:szCs w:val="24"/>
        </w:rPr>
      </w:r>
    </w:p>
    <w:p>
      <w:pPr>
        <w:pStyle w:val="871"/>
        <w:pBdr/>
        <w:spacing w:after="0" w:before="0" w:line="240" w:lineRule="auto"/>
        <w:ind w:firstLine="709"/>
        <w:jc w:val="both"/>
        <w:rPr>
          <w:rFonts w:ascii="Times New Roman" w:hAnsi="Times New Roman"/>
          <w:sz w:val="24"/>
          <w:szCs w:val="24"/>
        </w:rPr>
      </w:pPr>
      <w:r>
        <w:rPr>
          <w:rFonts w:ascii="Times New Roman" w:hAnsi="Times New Roman"/>
          <w:sz w:val="24"/>
          <w:szCs w:val="24"/>
        </w:rPr>
      </w:r>
      <w:r>
        <w:rPr>
          <w:rFonts w:ascii="Times New Roman" w:hAnsi="Times New Roman"/>
          <w:sz w:val="24"/>
          <w:szCs w:val="24"/>
        </w:rPr>
      </w:r>
      <w:r>
        <w:rPr>
          <w:rFonts w:ascii="Times New Roman" w:hAnsi="Times New Roman"/>
          <w:sz w:val="24"/>
          <w:szCs w:val="24"/>
        </w:rPr>
      </w:r>
    </w:p>
    <w:p>
      <w:pPr>
        <w:pStyle w:val="871"/>
        <w:pBdr/>
        <w:spacing w:after="0" w:before="0" w:line="240" w:lineRule="auto"/>
        <w:ind w:firstLine="709"/>
        <w:jc w:val="both"/>
        <w:rPr>
          <w:rFonts w:ascii="Times New Roman" w:hAnsi="Times New Roman"/>
          <w:sz w:val="24"/>
          <w:szCs w:val="24"/>
          <w:lang w:eastAsia="ru-RU"/>
        </w:rPr>
      </w:pPr>
      <w:r>
        <w:rPr>
          <w:rFonts w:ascii="Times New Roman" w:hAnsi="Times New Roman"/>
          <w:sz w:val="24"/>
          <w:szCs w:val="24"/>
        </w:rPr>
        <w:t xml:space="preserve">8.4. Срок действия независимой гарантии определяется Исполнителем самостоятельно в соот</w:t>
      </w:r>
      <w:r>
        <w:rPr>
          <w:rFonts w:ascii="Times New Roman" w:hAnsi="Times New Roman"/>
          <w:sz w:val="24"/>
          <w:szCs w:val="24"/>
        </w:rPr>
        <w:t xml:space="preserve">ветствии с требованиями Закона о контрактной системе, при этом данный срок должен превышать срок исполнения обеспечиваемых обязательств не менее чем на один месяц, в том числе в случае его изменения в соответствии со статьей 95 Закона о контрактной системе</w:t>
      </w:r>
      <w:r>
        <w:rPr>
          <w:rFonts w:ascii="Times New Roman" w:hAnsi="Times New Roman"/>
          <w:sz w:val="24"/>
          <w:szCs w:val="24"/>
          <w:lang w:eastAsia="ru-RU"/>
        </w:rPr>
        <w:t xml:space="preserve">.</w:t>
      </w:r>
      <w:r>
        <w:rPr>
          <w:rFonts w:ascii="Times New Roman" w:hAnsi="Times New Roman"/>
          <w:sz w:val="24"/>
          <w:szCs w:val="24"/>
          <w:lang w:eastAsia="ru-RU"/>
        </w:rPr>
      </w:r>
      <w:r>
        <w:rPr>
          <w:rFonts w:ascii="Times New Roman" w:hAnsi="Times New Roman"/>
          <w:sz w:val="24"/>
          <w:szCs w:val="24"/>
          <w:lang w:eastAsia="ru-RU"/>
        </w:rPr>
      </w:r>
    </w:p>
    <w:p>
      <w:pPr>
        <w:pStyle w:val="871"/>
        <w:pBdr/>
        <w:tabs>
          <w:tab w:val="clear" w:leader="none" w:pos="708"/>
          <w:tab w:val="left" w:leader="none" w:pos="709"/>
        </w:tabs>
        <w:spacing w:after="0" w:before="0" w:line="24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8.5. В случае если по каким-либо причинам обеспечение исполнения Контракта перестало быть действительным, закончило свое действие или иным образом перестало обеспечивать исполнение Исполнителем его</w:t>
      </w:r>
      <w:r>
        <w:rPr>
          <w:rFonts w:ascii="Times New Roman" w:hAnsi="Times New Roman"/>
          <w:sz w:val="24"/>
          <w:szCs w:val="24"/>
          <w:lang w:eastAsia="ru-RU"/>
        </w:rPr>
        <w:t xml:space="preserve"> обязательств по Контракту, Исполнитель обязуется в течение 10 (десяти) рабочих дней с момента, когда такое обеспечение перестало действовать, предоставить Заказчику новое надлежащее обеспечение исполнения Контракта на тех же условиях и в таком же размере.</w:t>
      </w:r>
      <w:r>
        <w:t xml:space="preserve"> </w:t>
      </w:r>
      <w:r>
        <w:rPr>
          <w:rFonts w:ascii="Times New Roman" w:hAnsi="Times New Roman"/>
          <w:sz w:val="24"/>
          <w:szCs w:val="24"/>
          <w:lang w:eastAsia="ru-RU"/>
        </w:rPr>
        <w:t xml:space="preserve">Заказчик в качестве обеспечения заявок, исполнения контрактов, гарантийных обязательств принимает независимые гарантии, выданные организациями, указанными в ч. 1 ст. 45 Закона о контрактной системе.</w:t>
      </w:r>
      <w:r>
        <w:rPr>
          <w:rFonts w:ascii="Times New Roman" w:hAnsi="Times New Roman"/>
          <w:sz w:val="24"/>
          <w:szCs w:val="24"/>
          <w:lang w:eastAsia="ru-RU"/>
        </w:rPr>
      </w:r>
      <w:r>
        <w:rPr>
          <w:rFonts w:ascii="Times New Roman" w:hAnsi="Times New Roman"/>
          <w:sz w:val="24"/>
          <w:szCs w:val="24"/>
          <w:lang w:eastAsia="ru-RU"/>
        </w:rPr>
      </w:r>
    </w:p>
    <w:p>
      <w:pPr>
        <w:pStyle w:val="871"/>
        <w:widowControl w:val="false"/>
        <w:pBdr/>
        <w:tabs>
          <w:tab w:val="clear" w:leader="none" w:pos="708"/>
          <w:tab w:val="left" w:leader="none" w:pos="709"/>
        </w:tabs>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Действие указанного пункта не распространяется на случаи, если Исполнителем представлена недостоверная (поддельная) независимая гарантия.</w:t>
      </w:r>
      <w:r>
        <w:rPr>
          <w:rFonts w:ascii="Times New Roman" w:hAnsi="Times New Roman"/>
          <w:sz w:val="24"/>
          <w:szCs w:val="24"/>
        </w:rPr>
      </w:r>
      <w:r>
        <w:rPr>
          <w:rFonts w:ascii="Times New Roman" w:hAnsi="Times New Roman"/>
          <w:sz w:val="24"/>
          <w:szCs w:val="24"/>
        </w:rPr>
      </w:r>
    </w:p>
    <w:p>
      <w:pPr>
        <w:pStyle w:val="871"/>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В случае отзыва в соответствии с законодательством Российской Федерации у банка, предоставившего независимую гарантию в качестве обеспечения исполнения Контракта, лицензии на осущест</w:t>
      </w:r>
      <w:r>
        <w:rPr>
          <w:rFonts w:ascii="Times New Roman" w:hAnsi="Times New Roman"/>
          <w:sz w:val="24"/>
          <w:szCs w:val="24"/>
        </w:rPr>
        <w:t xml:space="preserve">вление банковских операций Исполнитель обязуется предоставить новое обеспечение исполнения Контракта не позднее одного месяца со дня надлежащего уведомления Заказчиком Исполнителя о необходимости предоставить соответствующее обеспечение. Размер такого обес</w:t>
      </w:r>
      <w:r>
        <w:rPr>
          <w:rFonts w:ascii="Times New Roman" w:hAnsi="Times New Roman"/>
          <w:sz w:val="24"/>
          <w:szCs w:val="24"/>
        </w:rPr>
        <w:t xml:space="preserve">печения может быть уменьшен в порядке и случаях, которые предусмотрены частями 7, 7.1, 7.2 и 7.3 статьи 96 Закона о контрактной системе. За каждый день просрочки исполнения Исполнителем обязательства, предусмотренного настоящим абзацем, начисляется пеня в </w:t>
      </w:r>
      <w:r>
        <w:rPr>
          <w:rFonts w:ascii="Times New Roman" w:hAnsi="Times New Roman"/>
          <w:sz w:val="24"/>
          <w:szCs w:val="24"/>
        </w:rPr>
        <w:t xml:space="preserve">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Исполнителем.</w:t>
      </w:r>
      <w:r>
        <w:rPr>
          <w:rFonts w:ascii="Times New Roman" w:hAnsi="Times New Roman"/>
          <w:sz w:val="24"/>
          <w:szCs w:val="24"/>
        </w:rPr>
      </w:r>
      <w:r>
        <w:rPr>
          <w:rFonts w:ascii="Times New Roman" w:hAnsi="Times New Roman"/>
          <w:sz w:val="24"/>
          <w:szCs w:val="24"/>
        </w:rPr>
      </w:r>
    </w:p>
    <w:p>
      <w:pPr>
        <w:pStyle w:val="871"/>
        <w:widowControl w:val="false"/>
        <w:pBdr/>
        <w:tabs>
          <w:tab w:val="clear" w:leader="none" w:pos="708"/>
          <w:tab w:val="left" w:leader="none" w:pos="709"/>
        </w:tabs>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8.6. Прекращение обеспечения исполнения Контракта или не соответствующее требованиям Закона о контрактной сис</w:t>
      </w:r>
      <w:r>
        <w:rPr>
          <w:rFonts w:ascii="Times New Roman" w:hAnsi="Times New Roman"/>
          <w:sz w:val="24"/>
          <w:szCs w:val="24"/>
        </w:rPr>
        <w:t xml:space="preserve">теме обеспечение исполнения Контракта по истечении срока, указанного в п. 8.5 Контракта, признается существенным нарушением Контракта Исполнителем и является основанием для расторжения Контракта по требованию Заказчика с возмещением ущерба в полном объеме.</w:t>
      </w:r>
      <w:r>
        <w:rPr>
          <w:rFonts w:ascii="Times New Roman" w:hAnsi="Times New Roman"/>
          <w:sz w:val="24"/>
          <w:szCs w:val="24"/>
        </w:rPr>
      </w:r>
      <w:r>
        <w:rPr>
          <w:rFonts w:ascii="Times New Roman" w:hAnsi="Times New Roman"/>
          <w:sz w:val="24"/>
          <w:szCs w:val="24"/>
        </w:rPr>
      </w:r>
    </w:p>
    <w:p>
      <w:pPr>
        <w:pStyle w:val="871"/>
        <w:widowControl w:val="false"/>
        <w:pBdr/>
        <w:tabs>
          <w:tab w:val="clear" w:leader="none" w:pos="708"/>
          <w:tab w:val="left" w:leader="none" w:pos="709"/>
        </w:tabs>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8.7. В случае надлежащего исполнения </w:t>
      </w:r>
      <w:r>
        <w:rPr>
          <w:rFonts w:ascii="Times New Roman" w:hAnsi="Times New Roman"/>
          <w:sz w:val="24"/>
          <w:szCs w:val="24"/>
          <w:lang w:eastAsia="ru-RU"/>
        </w:rPr>
        <w:t xml:space="preserve">Исполнителем</w:t>
      </w:r>
      <w:r>
        <w:rPr>
          <w:rFonts w:ascii="Times New Roman" w:hAnsi="Times New Roman"/>
          <w:sz w:val="24"/>
          <w:szCs w:val="24"/>
        </w:rPr>
        <w:t xml:space="preserve"> обязательств по </w:t>
      </w:r>
      <w:r>
        <w:rPr>
          <w:rFonts w:ascii="Times New Roman" w:hAnsi="Times New Roman"/>
          <w:sz w:val="24"/>
          <w:szCs w:val="24"/>
          <w:lang w:eastAsia="ru-RU"/>
        </w:rPr>
        <w:t xml:space="preserve">Контракту</w:t>
      </w:r>
      <w:r>
        <w:rPr>
          <w:rFonts w:ascii="Times New Roman" w:hAnsi="Times New Roman"/>
          <w:sz w:val="24"/>
          <w:szCs w:val="24"/>
        </w:rPr>
        <w:t xml:space="preserve"> обеспечение исполнения </w:t>
      </w:r>
      <w:r>
        <w:rPr>
          <w:rFonts w:ascii="Times New Roman" w:hAnsi="Times New Roman"/>
          <w:sz w:val="24"/>
          <w:szCs w:val="24"/>
          <w:lang w:eastAsia="ru-RU"/>
        </w:rPr>
        <w:t xml:space="preserve">Контракта</w:t>
      </w:r>
      <w:r>
        <w:rPr>
          <w:rFonts w:ascii="Times New Roman" w:hAnsi="Times New Roman"/>
          <w:sz w:val="24"/>
          <w:szCs w:val="24"/>
        </w:rPr>
        <w:t xml:space="preserve"> подлежит возврату </w:t>
      </w:r>
      <w:r>
        <w:rPr>
          <w:rFonts w:ascii="Times New Roman" w:hAnsi="Times New Roman"/>
          <w:sz w:val="24"/>
          <w:szCs w:val="24"/>
          <w:lang w:eastAsia="ru-RU"/>
        </w:rPr>
        <w:t xml:space="preserve">Исполнителю</w:t>
      </w:r>
      <w:r>
        <w:rPr>
          <w:rFonts w:ascii="Times New Roman" w:hAnsi="Times New Roman"/>
          <w:sz w:val="24"/>
          <w:szCs w:val="24"/>
        </w:rPr>
        <w:t xml:space="preserve">. Заказчик осуществляет возврат денежных средств на расчетный счет </w:t>
      </w:r>
      <w:r>
        <w:rPr>
          <w:rFonts w:ascii="Times New Roman" w:hAnsi="Times New Roman"/>
          <w:sz w:val="24"/>
          <w:szCs w:val="24"/>
          <w:lang w:eastAsia="ru-RU"/>
        </w:rPr>
        <w:t xml:space="preserve">Исполнителя</w:t>
      </w:r>
      <w:r>
        <w:rPr>
          <w:rFonts w:ascii="Times New Roman" w:hAnsi="Times New Roman"/>
          <w:sz w:val="24"/>
          <w:szCs w:val="24"/>
        </w:rPr>
        <w:t xml:space="preserve">, указанный в Контракте, после оказания всего объема Услуг в течение 30 (тридцати) календарных дней с даты подписания Сторонами </w:t>
      </w:r>
      <w:r>
        <w:rPr>
          <w:rFonts w:ascii="Times New Roman" w:hAnsi="Times New Roman" w:eastAsia="Times New Roman"/>
          <w:sz w:val="24"/>
          <w:szCs w:val="24"/>
          <w:lang w:eastAsia="ru-RU"/>
        </w:rPr>
        <w:t xml:space="preserve">документа о приемке</w:t>
      </w:r>
      <w:r>
        <w:rPr>
          <w:rFonts w:ascii="Times New Roman" w:hAnsi="Times New Roman"/>
          <w:sz w:val="24"/>
          <w:szCs w:val="24"/>
        </w:rPr>
        <w:t xml:space="preserve">, предусмотренного пунктом 4.2. настоящего Контракта.</w:t>
      </w:r>
      <w:r>
        <w:rPr>
          <w:rFonts w:ascii="Times New Roman" w:hAnsi="Times New Roman"/>
          <w:sz w:val="24"/>
          <w:szCs w:val="24"/>
        </w:rPr>
      </w:r>
      <w:r>
        <w:rPr>
          <w:rFonts w:ascii="Times New Roman" w:hAnsi="Times New Roman"/>
          <w:sz w:val="24"/>
          <w:szCs w:val="24"/>
        </w:rPr>
      </w:r>
    </w:p>
    <w:p>
      <w:pPr>
        <w:pStyle w:val="871"/>
        <w:widowControl w:val="false"/>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Срок возврата заказчиком поставщику (подрядчику, исполнителю) денежных средств, внесенных в качестве обеспечения исполнения контракта (если такая форма обеспечения исполнения контракта применяется поставщиком (подрядчиком, исполнителем), в том числе част</w:t>
      </w:r>
      <w:r>
        <w:rPr>
          <w:rFonts w:ascii="Times New Roman" w:hAnsi="Times New Roman"/>
          <w:sz w:val="24"/>
          <w:szCs w:val="24"/>
        </w:rPr>
        <w:t xml:space="preserve">и этих денежных средств в случае уменьшения размера обеспечения исполнения контракта в соответствии с ч. 7, 7.1 и 7.2 ст. 96 44-ФЗ, превышает 30 (тридцать) с даты исполнения поставщиком (подрядчиком, исполнителем) обязательств, предусмотренных контрактом. </w:t>
      </w:r>
      <w:r>
        <w:rPr>
          <w:rFonts w:ascii="Times New Roman" w:hAnsi="Times New Roman"/>
          <w:sz w:val="24"/>
          <w:szCs w:val="24"/>
        </w:rPr>
      </w:r>
      <w:r>
        <w:rPr>
          <w:rFonts w:ascii="Times New Roman" w:hAnsi="Times New Roman"/>
          <w:sz w:val="24"/>
          <w:szCs w:val="24"/>
        </w:rPr>
      </w:r>
    </w:p>
    <w:p>
      <w:pPr>
        <w:pStyle w:val="871"/>
        <w:widowControl w:val="false"/>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8.8. Обеспечение исполнения Контракта сохраняет свою силу при изменении законодательства Российской Федерации, а также при реорганизации </w:t>
      </w:r>
      <w:r>
        <w:rPr>
          <w:rFonts w:ascii="Times New Roman" w:hAnsi="Times New Roman"/>
          <w:sz w:val="24"/>
          <w:szCs w:val="24"/>
          <w:lang w:eastAsia="ru-RU"/>
        </w:rPr>
        <w:t xml:space="preserve">Исполнителя</w:t>
      </w:r>
      <w:r>
        <w:rPr>
          <w:rFonts w:ascii="Times New Roman" w:hAnsi="Times New Roman"/>
          <w:sz w:val="24"/>
          <w:szCs w:val="24"/>
        </w:rPr>
        <w:t xml:space="preserve"> или Заказчика.</w:t>
      </w:r>
      <w:r>
        <w:rPr>
          <w:rFonts w:ascii="Times New Roman" w:hAnsi="Times New Roman"/>
          <w:sz w:val="24"/>
          <w:szCs w:val="24"/>
        </w:rPr>
      </w:r>
      <w:r>
        <w:rPr>
          <w:rFonts w:ascii="Times New Roman" w:hAnsi="Times New Roman"/>
          <w:sz w:val="24"/>
          <w:szCs w:val="24"/>
        </w:rPr>
      </w:r>
    </w:p>
    <w:p>
      <w:pPr>
        <w:pStyle w:val="871"/>
        <w:widowControl w:val="false"/>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8.9. Независимая гарантия должна быть безотзывной и должна содержать сведения, указанные в Законе о контрактной системе.</w:t>
      </w:r>
      <w:r>
        <w:rPr>
          <w:rFonts w:ascii="Times New Roman" w:hAnsi="Times New Roman"/>
          <w:sz w:val="24"/>
          <w:szCs w:val="24"/>
        </w:rPr>
      </w:r>
      <w:r>
        <w:rPr>
          <w:rFonts w:ascii="Times New Roman" w:hAnsi="Times New Roman"/>
          <w:sz w:val="24"/>
          <w:szCs w:val="24"/>
        </w:rPr>
      </w:r>
    </w:p>
    <w:p>
      <w:pPr>
        <w:pStyle w:val="871"/>
        <w:widowControl w:val="false"/>
        <w:pBdr/>
        <w:tabs>
          <w:tab w:val="clear" w:leader="none" w:pos="708"/>
          <w:tab w:val="left" w:leader="none" w:pos="709"/>
        </w:tabs>
        <w:spacing w:after="0" w:before="0" w:line="24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в независимую гарантию включается условие об обязанности гаранта уплатить заказчику (бенефициару) денежную сумму по независимой гарантии не позднее десяти рабочих дней со дня, </w:t>
      </w:r>
      <w:r>
        <w:rPr>
          <w:rFonts w:ascii="Times New Roman" w:hAnsi="Times New Roman"/>
          <w:sz w:val="24"/>
          <w:szCs w:val="24"/>
          <w:lang w:eastAsia="ru-RU"/>
        </w:rPr>
        <w:t xml:space="preserve">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r>
        <w:rPr>
          <w:rFonts w:ascii="Times New Roman" w:hAnsi="Times New Roman"/>
          <w:sz w:val="24"/>
          <w:szCs w:val="24"/>
          <w:lang w:eastAsia="ru-RU"/>
        </w:rPr>
      </w:r>
      <w:r>
        <w:rPr>
          <w:rFonts w:ascii="Times New Roman" w:hAnsi="Times New Roman"/>
          <w:sz w:val="24"/>
          <w:szCs w:val="24"/>
          <w:lang w:eastAsia="ru-RU"/>
        </w:rPr>
      </w:r>
    </w:p>
    <w:p>
      <w:pPr>
        <w:pStyle w:val="871"/>
        <w:widowControl w:val="false"/>
        <w:pBdr/>
        <w:tabs>
          <w:tab w:val="clear" w:leader="none" w:pos="708"/>
          <w:tab w:val="left" w:leader="none" w:pos="709"/>
        </w:tabs>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8.10. Все затраты, связанные с заключением и оформлением договоров и иных документов по обеспечению исполнения Контракта, несет Исполнитель.</w:t>
      </w:r>
      <w:r>
        <w:rPr>
          <w:rFonts w:ascii="Times New Roman" w:hAnsi="Times New Roman"/>
          <w:sz w:val="24"/>
          <w:szCs w:val="24"/>
        </w:rPr>
      </w:r>
      <w:r>
        <w:rPr>
          <w:rFonts w:ascii="Times New Roman" w:hAnsi="Times New Roman"/>
          <w:sz w:val="24"/>
          <w:szCs w:val="24"/>
        </w:rPr>
      </w:r>
    </w:p>
    <w:p>
      <w:pPr>
        <w:pStyle w:val="871"/>
        <w:widowControl w:val="false"/>
        <w:pBdr/>
        <w:spacing w:after="0" w:before="0" w:line="240" w:lineRule="auto"/>
        <w:ind/>
        <w:jc w:val="center"/>
        <w:rPr>
          <w:rFonts w:ascii="Times New Roman" w:hAnsi="Times New Roman"/>
          <w:b/>
          <w:sz w:val="24"/>
          <w:szCs w:val="24"/>
        </w:rPr>
      </w:pPr>
      <w:r>
        <w:rPr>
          <w:rFonts w:ascii="Times New Roman" w:hAnsi="Times New Roman"/>
          <w:b/>
          <w:sz w:val="24"/>
          <w:szCs w:val="24"/>
        </w:rPr>
      </w:r>
      <w:r>
        <w:rPr>
          <w:rFonts w:ascii="Times New Roman" w:hAnsi="Times New Roman"/>
          <w:b/>
          <w:sz w:val="24"/>
          <w:szCs w:val="24"/>
        </w:rPr>
      </w:r>
      <w:r>
        <w:rPr>
          <w:rFonts w:ascii="Times New Roman" w:hAnsi="Times New Roman"/>
          <w:b/>
          <w:sz w:val="24"/>
          <w:szCs w:val="24"/>
        </w:rPr>
      </w:r>
    </w:p>
    <w:p>
      <w:pPr>
        <w:pStyle w:val="871"/>
        <w:widowControl w:val="false"/>
        <w:pBdr/>
        <w:spacing w:after="0" w:before="0" w:line="240" w:lineRule="auto"/>
        <w:ind/>
        <w:jc w:val="center"/>
        <w:rPr>
          <w:rFonts w:ascii="Times New Roman" w:hAnsi="Times New Roman"/>
          <w:b/>
          <w:sz w:val="24"/>
          <w:szCs w:val="24"/>
        </w:rPr>
      </w:pPr>
      <w:r>
        <w:rPr>
          <w:rFonts w:ascii="Times New Roman" w:hAnsi="Times New Roman"/>
          <w:b/>
          <w:sz w:val="24"/>
          <w:szCs w:val="24"/>
        </w:rPr>
        <w:t xml:space="preserve">9. Срок исполнения, порядок изменения и расторжения Контракта</w:t>
      </w:r>
      <w:r>
        <w:rPr>
          <w:rFonts w:ascii="Times New Roman" w:hAnsi="Times New Roman"/>
          <w:b/>
          <w:sz w:val="24"/>
          <w:szCs w:val="24"/>
        </w:rPr>
      </w:r>
      <w:r>
        <w:rPr>
          <w:rFonts w:ascii="Times New Roman" w:hAnsi="Times New Roman"/>
          <w:b/>
          <w:sz w:val="24"/>
          <w:szCs w:val="24"/>
        </w:rPr>
      </w:r>
    </w:p>
    <w:p>
      <w:pPr>
        <w:pStyle w:val="871"/>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9.1. Контракт вступает в силу со дня его подписания Сторонами в соответствии с положениями статьи 51 Закона о контрактной системе.</w:t>
      </w:r>
      <w:r>
        <w:rPr>
          <w:rFonts w:ascii="Times New Roman" w:hAnsi="Times New Roman"/>
          <w:sz w:val="24"/>
          <w:szCs w:val="24"/>
        </w:rPr>
      </w:r>
      <w:r>
        <w:rPr>
          <w:rFonts w:ascii="Times New Roman" w:hAnsi="Times New Roman"/>
          <w:sz w:val="24"/>
          <w:szCs w:val="24"/>
        </w:rPr>
      </w:r>
    </w:p>
    <w:p>
      <w:pPr>
        <w:pStyle w:val="871"/>
        <w:pBdr/>
        <w:spacing w:line="240" w:lineRule="auto"/>
        <w:ind w:firstLine="709"/>
        <w:jc w:val="both"/>
        <w:rPr>
          <w:rFonts w:ascii="Times New Roman" w:hAnsi="Times New Roman"/>
          <w:sz w:val="24"/>
          <w:szCs w:val="24"/>
        </w:rPr>
      </w:pPr>
      <w:r>
        <w:rPr>
          <w:rFonts w:ascii="Times New Roman" w:hAnsi="Times New Roman"/>
          <w:sz w:val="24"/>
          <w:szCs w:val="24"/>
        </w:rPr>
        <w:t xml:space="preserve">9.2. Срок исполнения Контракта</w:t>
      </w:r>
      <w:r>
        <w:rPr>
          <w:rFonts w:ascii="Times New Roman" w:hAnsi="Times New Roman"/>
          <w:sz w:val="24"/>
          <w:szCs w:val="24"/>
          <w:shd w:val="clear" w:color="auto" w:fill="ffffff"/>
        </w:rPr>
        <w:t xml:space="preserve"> </w:t>
      </w:r>
      <w:r>
        <w:rPr>
          <w:rFonts w:ascii="Times New Roman" w:hAnsi="Times New Roman" w:cs="Times New Roman"/>
          <w:sz w:val="24"/>
          <w:szCs w:val="24"/>
          <w:shd w:val="clear" w:color="auto" w:fill="ffffff"/>
        </w:rPr>
        <w:t xml:space="preserve">С даты заключения контракта по 31.12.2025 года</w:t>
      </w:r>
      <w:r>
        <w:rPr>
          <w:rFonts w:ascii="Times New Roman" w:hAnsi="Times New Roman"/>
          <w:sz w:val="24"/>
          <w:szCs w:val="24"/>
        </w:rPr>
      </w:r>
      <w:r>
        <w:rPr>
          <w:rFonts w:ascii="Times New Roman" w:hAnsi="Times New Roman"/>
          <w:sz w:val="24"/>
          <w:szCs w:val="24"/>
        </w:rPr>
      </w:r>
    </w:p>
    <w:p>
      <w:pPr>
        <w:pStyle w:val="871"/>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Окончание срока исполнения Контракта не освобождает Стороны от выполнения обязательств, предусмотренных Контрактом, а также от ответственности за нарушение условий Контракта.</w:t>
      </w:r>
      <w:r>
        <w:rPr>
          <w:rFonts w:ascii="Times New Roman" w:hAnsi="Times New Roman"/>
          <w:sz w:val="24"/>
          <w:szCs w:val="24"/>
        </w:rPr>
      </w:r>
      <w:r>
        <w:rPr>
          <w:rFonts w:ascii="Times New Roman" w:hAnsi="Times New Roman"/>
          <w:sz w:val="24"/>
          <w:szCs w:val="24"/>
        </w:rPr>
      </w:r>
    </w:p>
    <w:p>
      <w:pPr>
        <w:pStyle w:val="871"/>
        <w:widowControl w:val="false"/>
        <w:pBdr/>
        <w:tabs>
          <w:tab w:val="clear" w:leader="none" w:pos="708"/>
          <w:tab w:val="left" w:leader="none" w:pos="709"/>
        </w:tabs>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9.3. Контракт может быть расторгнут:</w:t>
      </w:r>
      <w:r>
        <w:rPr>
          <w:rFonts w:ascii="Times New Roman" w:hAnsi="Times New Roman"/>
          <w:sz w:val="24"/>
          <w:szCs w:val="24"/>
        </w:rPr>
      </w:r>
      <w:r>
        <w:rPr>
          <w:rFonts w:ascii="Times New Roman" w:hAnsi="Times New Roman"/>
          <w:sz w:val="24"/>
          <w:szCs w:val="24"/>
        </w:rPr>
      </w:r>
    </w:p>
    <w:p>
      <w:pPr>
        <w:pStyle w:val="871"/>
        <w:widowControl w:val="false"/>
        <w:pBdr/>
        <w:tabs>
          <w:tab w:val="clear" w:leader="none" w:pos="708"/>
          <w:tab w:val="left" w:leader="none" w:pos="709"/>
        </w:tabs>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по соглашению Сторон;</w:t>
      </w:r>
      <w:r>
        <w:rPr>
          <w:rFonts w:ascii="Times New Roman" w:hAnsi="Times New Roman"/>
          <w:sz w:val="24"/>
          <w:szCs w:val="24"/>
        </w:rPr>
      </w:r>
      <w:r>
        <w:rPr>
          <w:rFonts w:ascii="Times New Roman" w:hAnsi="Times New Roman"/>
          <w:sz w:val="24"/>
          <w:szCs w:val="24"/>
        </w:rPr>
      </w:r>
    </w:p>
    <w:p>
      <w:pPr>
        <w:pStyle w:val="871"/>
        <w:widowControl w:val="false"/>
        <w:pBdr/>
        <w:tabs>
          <w:tab w:val="clear" w:leader="none" w:pos="708"/>
          <w:tab w:val="left" w:leader="none" w:pos="709"/>
        </w:tabs>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по решению суда;</w:t>
      </w:r>
      <w:r>
        <w:rPr>
          <w:rFonts w:ascii="Times New Roman" w:hAnsi="Times New Roman"/>
          <w:sz w:val="24"/>
          <w:szCs w:val="24"/>
        </w:rPr>
      </w:r>
      <w:r>
        <w:rPr>
          <w:rFonts w:ascii="Times New Roman" w:hAnsi="Times New Roman"/>
          <w:sz w:val="24"/>
          <w:szCs w:val="24"/>
        </w:rPr>
      </w:r>
    </w:p>
    <w:p>
      <w:pPr>
        <w:pStyle w:val="871"/>
        <w:widowControl w:val="false"/>
        <w:pBdr/>
        <w:tabs>
          <w:tab w:val="clear" w:leader="none" w:pos="708"/>
          <w:tab w:val="left" w:leader="none" w:pos="709"/>
        </w:tabs>
        <w:spacing w:after="0" w:before="0" w:line="24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в случае одностороннего отказа Стороны Контракта от исполнения Контракта в соответствии с гражданским законодательством.</w:t>
      </w:r>
      <w:r>
        <w:rPr>
          <w:rFonts w:ascii="Times New Roman" w:hAnsi="Times New Roman"/>
          <w:sz w:val="24"/>
          <w:szCs w:val="24"/>
          <w:lang w:eastAsia="ru-RU"/>
        </w:rPr>
      </w:r>
      <w:r>
        <w:rPr>
          <w:rFonts w:ascii="Times New Roman" w:hAnsi="Times New Roman"/>
          <w:sz w:val="24"/>
          <w:szCs w:val="24"/>
          <w:lang w:eastAsia="ru-RU"/>
        </w:rPr>
      </w:r>
    </w:p>
    <w:p>
      <w:pPr>
        <w:pStyle w:val="871"/>
        <w:widowControl w:val="false"/>
        <w:pBdr/>
        <w:tabs>
          <w:tab w:val="clear" w:leader="none" w:pos="708"/>
          <w:tab w:val="left" w:leader="none" w:pos="709"/>
        </w:tabs>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9.4. Заказчик вправе обратиться в суд в установленном законодательством Российской Федерации порядке с требованием о расторжении Контракта в следующих случаях:</w:t>
      </w:r>
      <w:r>
        <w:rPr>
          <w:rFonts w:ascii="Times New Roman" w:hAnsi="Times New Roman"/>
          <w:sz w:val="24"/>
          <w:szCs w:val="24"/>
        </w:rPr>
      </w:r>
      <w:r>
        <w:rPr>
          <w:rFonts w:ascii="Times New Roman" w:hAnsi="Times New Roman"/>
          <w:sz w:val="24"/>
          <w:szCs w:val="24"/>
        </w:rPr>
      </w:r>
    </w:p>
    <w:p>
      <w:pPr>
        <w:pStyle w:val="871"/>
        <w:widowControl w:val="false"/>
        <w:pBdr/>
        <w:tabs>
          <w:tab w:val="clear" w:leader="none" w:pos="708"/>
          <w:tab w:val="left" w:leader="none" w:pos="709"/>
        </w:tabs>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9.4.1. При существенном нарушении Контракта Исполнителем.</w:t>
      </w:r>
      <w:r>
        <w:rPr>
          <w:rFonts w:ascii="Times New Roman" w:hAnsi="Times New Roman"/>
          <w:sz w:val="24"/>
          <w:szCs w:val="24"/>
        </w:rPr>
      </w:r>
      <w:r>
        <w:rPr>
          <w:rFonts w:ascii="Times New Roman" w:hAnsi="Times New Roman"/>
          <w:sz w:val="24"/>
          <w:szCs w:val="24"/>
        </w:rPr>
      </w:r>
    </w:p>
    <w:p>
      <w:pPr>
        <w:pStyle w:val="871"/>
        <w:widowControl w:val="false"/>
        <w:pBdr/>
        <w:tabs>
          <w:tab w:val="clear" w:leader="none" w:pos="708"/>
          <w:tab w:val="left" w:leader="none" w:pos="709"/>
        </w:tabs>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9.4.2. В случае просрочки исполнения обязательств по оказанию Услуг более чем на 10 (Десять) календарных дней.</w:t>
      </w:r>
      <w:r>
        <w:rPr>
          <w:rFonts w:ascii="Times New Roman" w:hAnsi="Times New Roman"/>
          <w:sz w:val="24"/>
          <w:szCs w:val="24"/>
        </w:rPr>
      </w:r>
      <w:r>
        <w:rPr>
          <w:rFonts w:ascii="Times New Roman" w:hAnsi="Times New Roman"/>
          <w:sz w:val="24"/>
          <w:szCs w:val="24"/>
        </w:rPr>
      </w:r>
    </w:p>
    <w:p>
      <w:pPr>
        <w:pStyle w:val="871"/>
        <w:widowControl w:val="false"/>
        <w:pBdr/>
        <w:shd w:val="clear" w:color="auto" w:fill="ffffff"/>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9.4.3. В случае неоднократного нарушения сроков оказания Услуг – более двух раз более чем на 10 (Десять) календарных дней.</w:t>
      </w:r>
      <w:r>
        <w:rPr>
          <w:rFonts w:ascii="Times New Roman" w:hAnsi="Times New Roman"/>
          <w:sz w:val="24"/>
          <w:szCs w:val="24"/>
        </w:rPr>
      </w:r>
      <w:r>
        <w:rPr>
          <w:rFonts w:ascii="Times New Roman" w:hAnsi="Times New Roman"/>
          <w:sz w:val="24"/>
          <w:szCs w:val="24"/>
        </w:rPr>
      </w:r>
    </w:p>
    <w:p>
      <w:pPr>
        <w:pStyle w:val="871"/>
        <w:widowControl w:val="false"/>
        <w:pBdr/>
        <w:shd w:val="clear" w:color="auto" w:fill="ffffff"/>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9.4.4. В случае существенного нарушения требований к качест</w:t>
      </w:r>
      <w:r>
        <w:rPr>
          <w:rFonts w:ascii="Times New Roman" w:hAnsi="Times New Roman"/>
          <w:sz w:val="24"/>
          <w:szCs w:val="24"/>
        </w:rPr>
        <w:t xml:space="preserve">ву оказываемых Услуг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r>
        <w:rPr>
          <w:rFonts w:ascii="Times New Roman" w:hAnsi="Times New Roman"/>
          <w:sz w:val="24"/>
          <w:szCs w:val="24"/>
        </w:rPr>
      </w:r>
      <w:r>
        <w:rPr>
          <w:rFonts w:ascii="Times New Roman" w:hAnsi="Times New Roman"/>
          <w:sz w:val="24"/>
          <w:szCs w:val="24"/>
        </w:rPr>
      </w:r>
    </w:p>
    <w:p>
      <w:pPr>
        <w:pStyle w:val="871"/>
        <w:widowControl w:val="false"/>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9.4.5. Установления факта предоставления недостоверной (поддельной) независимой гарантии или содержащихся в ней сведений, а также представление независимой гарантии, не соответствующей требованиям Закона о контрактной системе.</w:t>
      </w:r>
      <w:r>
        <w:rPr>
          <w:rFonts w:ascii="Times New Roman" w:hAnsi="Times New Roman"/>
          <w:sz w:val="24"/>
          <w:szCs w:val="24"/>
        </w:rPr>
      </w:r>
      <w:r>
        <w:rPr>
          <w:rFonts w:ascii="Times New Roman" w:hAnsi="Times New Roman"/>
          <w:sz w:val="24"/>
          <w:szCs w:val="24"/>
        </w:rPr>
      </w:r>
    </w:p>
    <w:p>
      <w:pPr>
        <w:pStyle w:val="871"/>
        <w:widowControl w:val="false"/>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9.4.6. В иных случаях, предусмотренных законодательством Российской Федерации.</w:t>
      </w:r>
      <w:r>
        <w:rPr>
          <w:rFonts w:ascii="Times New Roman" w:hAnsi="Times New Roman"/>
          <w:sz w:val="24"/>
          <w:szCs w:val="24"/>
        </w:rPr>
      </w:r>
      <w:r>
        <w:rPr>
          <w:rFonts w:ascii="Times New Roman" w:hAnsi="Times New Roman"/>
          <w:sz w:val="24"/>
          <w:szCs w:val="24"/>
        </w:rPr>
      </w:r>
    </w:p>
    <w:p>
      <w:pPr>
        <w:pStyle w:val="871"/>
        <w:pBdr/>
        <w:spacing w:after="0" w:before="0" w:line="24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9.5. Заказчик обязан принять решение об одностороннем отказе от исполнения контракта, если в ходе исполнения Контракта установлено, что</w:t>
      </w:r>
      <w:r>
        <w:rPr>
          <w:rFonts w:ascii="Times New Roman" w:hAnsi="Times New Roman"/>
          <w:sz w:val="24"/>
          <w:szCs w:val="24"/>
          <w:lang w:eastAsia="ru-RU"/>
        </w:rPr>
      </w:r>
      <w:r>
        <w:rPr>
          <w:rFonts w:ascii="Times New Roman" w:hAnsi="Times New Roman"/>
          <w:sz w:val="24"/>
          <w:szCs w:val="24"/>
          <w:lang w:eastAsia="ru-RU"/>
        </w:rPr>
      </w:r>
    </w:p>
    <w:p>
      <w:pPr>
        <w:pStyle w:val="871"/>
        <w:pBdr/>
        <w:spacing w:after="0" w:before="0" w:line="24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 Исполнитель перестал соответствовать установленным извещением об осуществлении закупки и (или) до</w:t>
      </w:r>
      <w:r>
        <w:rPr>
          <w:rFonts w:ascii="Times New Roman" w:hAnsi="Times New Roman"/>
          <w:sz w:val="24"/>
          <w:szCs w:val="24"/>
          <w:lang w:eastAsia="ru-RU"/>
        </w:rPr>
        <w:t xml:space="preserve">кументацией о закупке (если Законом о контрактной системе предусмотрена документация о закупке) требованиям к участникам закупки за исключением требования, предусмотренного частью 1.1 (при наличии такого требования) статьи 31 Закона о контрактной системы);</w:t>
      </w:r>
      <w:r>
        <w:rPr>
          <w:rFonts w:ascii="Times New Roman" w:hAnsi="Times New Roman"/>
          <w:sz w:val="24"/>
          <w:szCs w:val="24"/>
          <w:lang w:eastAsia="ru-RU"/>
        </w:rPr>
      </w:r>
      <w:r>
        <w:rPr>
          <w:rFonts w:ascii="Times New Roman" w:hAnsi="Times New Roman"/>
          <w:sz w:val="24"/>
          <w:szCs w:val="24"/>
          <w:lang w:eastAsia="ru-RU"/>
        </w:rPr>
      </w:r>
    </w:p>
    <w:p>
      <w:pPr>
        <w:pStyle w:val="871"/>
        <w:pBdr/>
        <w:spacing w:after="0" w:before="0" w:line="24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 При определении поставщика (подрядчика, исполнител</w:t>
      </w:r>
      <w:r>
        <w:rPr>
          <w:rFonts w:ascii="Times New Roman" w:hAnsi="Times New Roman"/>
          <w:sz w:val="24"/>
          <w:szCs w:val="24"/>
          <w:lang w:eastAsia="ru-RU"/>
        </w:rPr>
        <w:t xml:space="preserve">я) Исполнитель представил недостоверную информацию о своем соответствии требованиям, указанным в подпункте "а" пункта 1) части 15  статьи 95 Закона о контрактной системы, что позволило ему стать победителем определения поставщика (подрядчика, исполнителя).</w:t>
      </w:r>
      <w:r>
        <w:rPr>
          <w:rFonts w:ascii="Times New Roman" w:hAnsi="Times New Roman"/>
          <w:sz w:val="24"/>
          <w:szCs w:val="24"/>
          <w:lang w:eastAsia="ru-RU"/>
        </w:rPr>
      </w:r>
      <w:r>
        <w:rPr>
          <w:rFonts w:ascii="Times New Roman" w:hAnsi="Times New Roman"/>
          <w:sz w:val="24"/>
          <w:szCs w:val="24"/>
          <w:lang w:eastAsia="ru-RU"/>
        </w:rPr>
      </w:r>
    </w:p>
    <w:p>
      <w:pPr>
        <w:pStyle w:val="871"/>
        <w:pBdr/>
        <w:spacing w:after="0" w:before="0" w:line="24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9.6. Заказчик вправе принять решение об одностороннем отказе от исполнени</w:t>
      </w:r>
      <w:r>
        <w:rPr>
          <w:rFonts w:ascii="Times New Roman" w:hAnsi="Times New Roman"/>
          <w:sz w:val="24"/>
          <w:szCs w:val="24"/>
          <w:lang w:eastAsia="ru-RU"/>
        </w:rPr>
        <w:t xml:space="preserve">я Контракта по основаниям, предусмотренным Гражданским кодексом Российской Федерации для одностороннего отказа от исполнения договора возмездного оказания услуг, договора подряда в случаях, установленных в статье 783 ГК РФ, в том числе в следующих случаях:</w:t>
      </w:r>
      <w:r>
        <w:rPr>
          <w:rFonts w:ascii="Times New Roman" w:hAnsi="Times New Roman"/>
          <w:sz w:val="24"/>
          <w:szCs w:val="24"/>
          <w:lang w:eastAsia="ru-RU"/>
        </w:rPr>
      </w:r>
      <w:r>
        <w:rPr>
          <w:rFonts w:ascii="Times New Roman" w:hAnsi="Times New Roman"/>
          <w:sz w:val="24"/>
          <w:szCs w:val="24"/>
          <w:lang w:eastAsia="ru-RU"/>
        </w:rPr>
      </w:r>
    </w:p>
    <w:p>
      <w:pPr>
        <w:pStyle w:val="871"/>
        <w:widowControl w:val="false"/>
        <w:pBdr/>
        <w:spacing w:after="0" w:before="0" w:line="24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9.6.1. В любое время без указания причин при условии оплаты Исполнителю фактически понесенных им расходов (пункт 1 статьи 782 ГК РФ).</w:t>
      </w:r>
      <w:r>
        <w:rPr>
          <w:rFonts w:ascii="Times New Roman" w:hAnsi="Times New Roman"/>
          <w:sz w:val="24"/>
          <w:szCs w:val="24"/>
          <w:lang w:eastAsia="ru-RU"/>
        </w:rPr>
      </w:r>
      <w:r>
        <w:rPr>
          <w:rFonts w:ascii="Times New Roman" w:hAnsi="Times New Roman"/>
          <w:sz w:val="24"/>
          <w:szCs w:val="24"/>
          <w:lang w:eastAsia="ru-RU"/>
        </w:rPr>
      </w:r>
    </w:p>
    <w:p>
      <w:pPr>
        <w:pStyle w:val="871"/>
        <w:widowControl w:val="false"/>
        <w:pBdr/>
        <w:spacing w:after="0" w:before="0" w:line="240" w:lineRule="auto"/>
        <w:ind w:firstLine="709"/>
        <w:jc w:val="both"/>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9.6.2. </w:t>
      </w:r>
      <w:r>
        <w:rPr>
          <w:rFonts w:ascii="Times New Roman" w:hAnsi="Times New Roman" w:eastAsia="Times New Roman"/>
          <w:iCs/>
          <w:sz w:val="24"/>
          <w:szCs w:val="24"/>
        </w:rPr>
        <w:t xml:space="preserve">Если Исполнитель не приступает своевременно к исполнению Контракта или оказывает Услуги настолько медленно, что окончание их к сроку становится явно невозможным</w:t>
      </w:r>
      <w:r>
        <w:rPr>
          <w:rFonts w:ascii="Times New Roman" w:hAnsi="Times New Roman" w:eastAsia="Times New Roman"/>
          <w:sz w:val="24"/>
          <w:szCs w:val="24"/>
        </w:rPr>
        <w:t xml:space="preserve"> (пункт 2 статьи 715 ГК РФ)</w:t>
      </w:r>
      <w:r>
        <w:rPr>
          <w:rFonts w:ascii="Times New Roman" w:hAnsi="Times New Roman" w:eastAsia="Times New Roman"/>
          <w:sz w:val="24"/>
          <w:szCs w:val="24"/>
          <w:lang w:eastAsia="ru-RU"/>
        </w:rPr>
        <w:t xml:space="preserve">.</w:t>
      </w:r>
      <w:r>
        <w:rPr>
          <w:rFonts w:ascii="Times New Roman" w:hAnsi="Times New Roman" w:eastAsia="Times New Roman"/>
          <w:sz w:val="24"/>
          <w:szCs w:val="24"/>
          <w:lang w:eastAsia="ru-RU"/>
        </w:rPr>
      </w:r>
      <w:r>
        <w:rPr>
          <w:rFonts w:ascii="Times New Roman" w:hAnsi="Times New Roman" w:eastAsia="Times New Roman"/>
          <w:sz w:val="24"/>
          <w:szCs w:val="24"/>
          <w:lang w:eastAsia="ru-RU"/>
        </w:rPr>
      </w:r>
    </w:p>
    <w:p>
      <w:pPr>
        <w:pStyle w:val="871"/>
        <w:pBdr/>
        <w:spacing w:after="0" w:before="0" w:line="240" w:lineRule="auto"/>
        <w:ind w:firstLine="709"/>
        <w:jc w:val="both"/>
        <w:rPr>
          <w:rFonts w:ascii="Times New Roman" w:hAnsi="Times New Roman"/>
          <w:iCs/>
          <w:sz w:val="24"/>
          <w:szCs w:val="24"/>
        </w:rPr>
      </w:pPr>
      <w:r>
        <w:rPr>
          <w:rFonts w:ascii="Times New Roman" w:hAnsi="Times New Roman" w:eastAsia="Times New Roman"/>
          <w:sz w:val="24"/>
          <w:szCs w:val="24"/>
        </w:rPr>
        <w:t xml:space="preserve">9.6.3. </w:t>
      </w:r>
      <w:r>
        <w:rPr>
          <w:rFonts w:ascii="Times New Roman" w:hAnsi="Times New Roman"/>
          <w:iCs/>
          <w:sz w:val="24"/>
          <w:szCs w:val="24"/>
        </w:rPr>
        <w:t xml:space="preserve">Если во время оказания Услуг станет очевидным</w:t>
      </w:r>
      <w:r>
        <w:rPr>
          <w:rFonts w:ascii="Times New Roman" w:hAnsi="Times New Roman"/>
          <w:iCs/>
          <w:sz w:val="24"/>
          <w:szCs w:val="24"/>
        </w:rPr>
        <w:t xml:space="preserve">, что они не будут оказаны надлежащим образом, Заказчик вправе назначить Исполнителю разумный срок для устранения недостатков и при неисполнении Исполнителем в назначенный срок этого требования отказаться от исполнения Контракта (пункт 3 статьи 715 ГК РФ).</w:t>
      </w:r>
      <w:r>
        <w:rPr>
          <w:rFonts w:ascii="Times New Roman" w:hAnsi="Times New Roman"/>
          <w:iCs/>
          <w:sz w:val="24"/>
          <w:szCs w:val="24"/>
        </w:rPr>
      </w:r>
      <w:r>
        <w:rPr>
          <w:rFonts w:ascii="Times New Roman" w:hAnsi="Times New Roman"/>
          <w:iCs/>
          <w:sz w:val="24"/>
          <w:szCs w:val="24"/>
        </w:rPr>
      </w:r>
    </w:p>
    <w:p>
      <w:pPr>
        <w:pStyle w:val="871"/>
        <w:pBdr/>
        <w:spacing w:after="0" w:before="0" w:line="240" w:lineRule="auto"/>
        <w:ind w:firstLine="709"/>
        <w:jc w:val="both"/>
        <w:rPr>
          <w:rFonts w:ascii="Times New Roman" w:hAnsi="Times New Roman"/>
          <w:iCs/>
          <w:sz w:val="24"/>
          <w:szCs w:val="24"/>
        </w:rPr>
      </w:pPr>
      <w:r>
        <w:rPr>
          <w:rFonts w:ascii="Times New Roman" w:hAnsi="Times New Roman"/>
          <w:iCs/>
          <w:sz w:val="24"/>
          <w:szCs w:val="24"/>
        </w:rPr>
        <w:t xml:space="preserve">9.6.4. Если отступления от условий Контракта или иные недостатки результата Услуг в установленный Заказчиком разумный срок не были устранены Исполнителем либо являются существенными и неустранимыми (пункт 3 статьи 723 ГК РФ).</w:t>
      </w:r>
      <w:r>
        <w:rPr>
          <w:rFonts w:ascii="Times New Roman" w:hAnsi="Times New Roman"/>
          <w:iCs/>
          <w:sz w:val="24"/>
          <w:szCs w:val="24"/>
        </w:rPr>
      </w:r>
      <w:r>
        <w:rPr>
          <w:rFonts w:ascii="Times New Roman" w:hAnsi="Times New Roman"/>
          <w:iCs/>
          <w:sz w:val="24"/>
          <w:szCs w:val="24"/>
        </w:rPr>
      </w:r>
    </w:p>
    <w:p>
      <w:pPr>
        <w:pStyle w:val="871"/>
        <w:pBdr/>
        <w:spacing w:after="0" w:before="0" w:line="240" w:lineRule="auto"/>
        <w:ind w:firstLine="709"/>
        <w:jc w:val="both"/>
        <w:rPr>
          <w:rFonts w:ascii="Times New Roman" w:hAnsi="Times New Roman"/>
          <w:iCs/>
          <w:sz w:val="24"/>
          <w:szCs w:val="24"/>
        </w:rPr>
      </w:pPr>
      <w:r>
        <w:rPr>
          <w:rFonts w:ascii="Times New Roman" w:hAnsi="Times New Roman"/>
          <w:iCs/>
          <w:sz w:val="24"/>
          <w:szCs w:val="24"/>
        </w:rPr>
        <w:t xml:space="preserve">9.6.5. Если при нарушении Исполнителем конечного срока оказания Услуг, указанного в Контракте, исполнение Исполнителем Контракта утратило для Заказчика интерес (пункт 3 статьи 708 ГК РФ, пункт 2 статьи 405 ГК РФ).</w:t>
      </w:r>
      <w:r>
        <w:rPr>
          <w:rFonts w:ascii="Times New Roman" w:hAnsi="Times New Roman"/>
          <w:iCs/>
          <w:sz w:val="24"/>
          <w:szCs w:val="24"/>
        </w:rPr>
      </w:r>
      <w:r>
        <w:rPr>
          <w:rFonts w:ascii="Times New Roman" w:hAnsi="Times New Roman"/>
          <w:iCs/>
          <w:sz w:val="24"/>
          <w:szCs w:val="24"/>
        </w:rPr>
      </w:r>
    </w:p>
    <w:p>
      <w:pPr>
        <w:pStyle w:val="871"/>
        <w:pBdr/>
        <w:spacing w:after="0" w:before="0" w:line="240" w:lineRule="auto"/>
        <w:ind w:firstLine="709"/>
        <w:jc w:val="both"/>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9.7. Заказчик до принятия решения об одностороннем отказе от исполнения Контракта вправе провести экспертизу оказанных Услуг с привлечением экспертов, экспертных организаций.</w:t>
      </w:r>
      <w:r>
        <w:rPr>
          <w:rFonts w:ascii="Times New Roman" w:hAnsi="Times New Roman" w:eastAsia="Times New Roman"/>
          <w:sz w:val="24"/>
          <w:szCs w:val="24"/>
          <w:lang w:eastAsia="ru-RU"/>
        </w:rPr>
      </w:r>
      <w:r>
        <w:rPr>
          <w:rFonts w:ascii="Times New Roman" w:hAnsi="Times New Roman" w:eastAsia="Times New Roman"/>
          <w:sz w:val="24"/>
          <w:szCs w:val="24"/>
          <w:lang w:eastAsia="ru-RU"/>
        </w:rPr>
      </w:r>
    </w:p>
    <w:p>
      <w:pPr>
        <w:pStyle w:val="871"/>
        <w:pBdr/>
        <w:spacing w:after="0" w:before="0" w:line="240" w:lineRule="auto"/>
        <w:ind w:firstLine="709"/>
        <w:jc w:val="both"/>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Если Заказчиком проведена экспертиза оказанной Услуги с привлечением экспертов, экспертных организаций, решение об одностороннем отказе от исполнения Контракта может быть принято</w:t>
      </w:r>
      <w:r>
        <w:rPr>
          <w:rFonts w:ascii="Times New Roman" w:hAnsi="Times New Roman" w:eastAsia="Times New Roman"/>
          <w:sz w:val="24"/>
          <w:szCs w:val="24"/>
          <w:lang w:eastAsia="ru-RU"/>
        </w:rPr>
        <w:t xml:space="preserve"> Заказчиком только при условии, что по результатам экспертизы оказанной Услуги в заключении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w:t>
      </w:r>
      <w:r>
        <w:rPr>
          <w:rFonts w:ascii="Times New Roman" w:hAnsi="Times New Roman" w:eastAsia="Times New Roman"/>
          <w:sz w:val="24"/>
          <w:szCs w:val="24"/>
          <w:lang w:eastAsia="ru-RU"/>
        </w:rPr>
      </w:r>
      <w:r>
        <w:rPr>
          <w:rFonts w:ascii="Times New Roman" w:hAnsi="Times New Roman" w:eastAsia="Times New Roman"/>
          <w:sz w:val="24"/>
          <w:szCs w:val="24"/>
          <w:lang w:eastAsia="ru-RU"/>
        </w:rPr>
      </w:r>
    </w:p>
    <w:p>
      <w:pPr>
        <w:pStyle w:val="887"/>
        <w:pBdr/>
        <w:spacing/>
        <w:ind/>
        <w:jc w:val="both"/>
        <w:rPr>
          <w:sz w:val="24"/>
          <w:szCs w:val="24"/>
        </w:rPr>
      </w:pPr>
      <w:r>
        <w:rPr>
          <w:sz w:val="24"/>
          <w:szCs w:val="24"/>
        </w:rPr>
        <w:t xml:space="preserve">            </w:t>
      </w:r>
      <w:r>
        <w:rPr>
          <w:sz w:val="24"/>
          <w:szCs w:val="24"/>
        </w:rPr>
        <w:t xml:space="preserve">9.8. В случае принятия Заказчиком решения об одностороннем отказе от исполнения Контракта, уведомление исполнителя осуществляется в соответствии с положениями статьи 95 Закона о Контрактной системе.  </w:t>
      </w:r>
      <w:r>
        <w:rPr>
          <w:sz w:val="24"/>
          <w:szCs w:val="24"/>
        </w:rPr>
      </w:r>
      <w:r>
        <w:rPr>
          <w:sz w:val="24"/>
          <w:szCs w:val="24"/>
        </w:rPr>
      </w:r>
    </w:p>
    <w:p>
      <w:pPr>
        <w:pStyle w:val="871"/>
        <w:pBdr/>
        <w:spacing w:after="0" w:before="0" w:line="24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9.</w:t>
      </w:r>
      <w:r>
        <w:rPr>
          <w:rFonts w:ascii="Times New Roman" w:hAnsi="Times New Roman"/>
          <w:sz w:val="24"/>
          <w:szCs w:val="24"/>
          <w:lang w:eastAsia="ru-RU"/>
        </w:rPr>
        <w:t xml:space="preserve">9. Решение Заказчика об одностороннем отказе от исполнения Контракта вступает в силу и Контракт считается расторгнутым через 10 (десять) календарных дней с даты надлежащего уведомления Заказчиком Исполнителя об одностороннем отказе от исполнения Контракта.</w:t>
      </w:r>
      <w:r>
        <w:rPr>
          <w:rFonts w:ascii="Times New Roman" w:hAnsi="Times New Roman"/>
          <w:sz w:val="24"/>
          <w:szCs w:val="24"/>
          <w:lang w:eastAsia="ru-RU"/>
        </w:rPr>
      </w:r>
      <w:r>
        <w:rPr>
          <w:rFonts w:ascii="Times New Roman" w:hAnsi="Times New Roman"/>
          <w:sz w:val="24"/>
          <w:szCs w:val="24"/>
          <w:lang w:eastAsia="ru-RU"/>
        </w:rPr>
      </w:r>
    </w:p>
    <w:p>
      <w:pPr>
        <w:pStyle w:val="871"/>
        <w:pBdr/>
        <w:spacing w:after="0" w:before="0" w:line="24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9.10. Заказчик обязан отменить не вступившее в силу решение об одностороннем отказе от исполнения Контракта, если в течение 10 (десяти) календарных дней с даты надлежащего уведомления И</w:t>
      </w:r>
      <w:r>
        <w:rPr>
          <w:rFonts w:ascii="Times New Roman" w:hAnsi="Times New Roman"/>
          <w:sz w:val="24"/>
          <w:szCs w:val="24"/>
          <w:lang w:eastAsia="ru-RU"/>
        </w:rPr>
        <w:t xml:space="preserve">сполнителя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 в соответствии с </w:t>
      </w:r>
      <w:hyperlink r:id="rId18" w:tooltip="consultantplus://offline/ref=0643D14249E6A088D2F8A516E7617D17BC269B70614D58B1FE70E6614402B47E0ECAC33A295426FCB4a3F" w:history="1">
        <w:r>
          <w:rPr>
            <w:rFonts w:ascii="Times New Roman" w:hAnsi="Times New Roman"/>
            <w:sz w:val="24"/>
            <w:szCs w:val="24"/>
            <w:lang w:eastAsia="ru-RU"/>
          </w:rPr>
          <w:t xml:space="preserve">п. 9.7</w:t>
        </w:r>
      </w:hyperlink>
      <w:r>
        <w:rPr>
          <w:rFonts w:ascii="Times New Roman" w:hAnsi="Times New Roman"/>
          <w:sz w:val="24"/>
          <w:szCs w:val="24"/>
          <w:lang w:eastAsia="ru-RU"/>
        </w:rPr>
        <w:t xml:space="preserve"> Контракта. Данное правило не применяется в случае повторного нарушения Исполнителем условий Контракта, которые в соответствии с законодательством Российской Федерации являются основанием для одностороннего отказа Заказчика от исполнения Контракта.</w:t>
      </w:r>
      <w:r>
        <w:rPr>
          <w:rFonts w:ascii="Times New Roman" w:hAnsi="Times New Roman"/>
          <w:sz w:val="24"/>
          <w:szCs w:val="24"/>
          <w:lang w:eastAsia="ru-RU"/>
        </w:rPr>
      </w:r>
      <w:r>
        <w:rPr>
          <w:rFonts w:ascii="Times New Roman" w:hAnsi="Times New Roman"/>
          <w:sz w:val="24"/>
          <w:szCs w:val="24"/>
          <w:lang w:eastAsia="ru-RU"/>
        </w:rPr>
      </w:r>
    </w:p>
    <w:p>
      <w:pPr>
        <w:pStyle w:val="871"/>
        <w:pBdr/>
        <w:spacing w:after="0" w:before="0" w:line="240" w:lineRule="auto"/>
        <w:ind w:firstLine="709"/>
        <w:jc w:val="both"/>
        <w:rPr>
          <w:rFonts w:ascii="Times New Roman" w:hAnsi="Times New Roman"/>
          <w:spacing w:val="1"/>
          <w:sz w:val="24"/>
          <w:szCs w:val="24"/>
        </w:rPr>
      </w:pPr>
      <w:r>
        <w:rPr>
          <w:rFonts w:ascii="Times New Roman" w:hAnsi="Times New Roman"/>
          <w:spacing w:val="1"/>
          <w:sz w:val="24"/>
          <w:szCs w:val="24"/>
        </w:rPr>
        <w:t xml:space="preserve">9.11. Исполнитель вправе принять решение об одностороннем отказе от исполнения Контракта в соответствии с законодательством Российской Федерации.</w:t>
      </w:r>
      <w:r>
        <w:rPr>
          <w:rFonts w:ascii="Times New Roman" w:hAnsi="Times New Roman"/>
          <w:spacing w:val="1"/>
          <w:sz w:val="24"/>
          <w:szCs w:val="24"/>
        </w:rPr>
      </w:r>
      <w:r>
        <w:rPr>
          <w:rFonts w:ascii="Times New Roman" w:hAnsi="Times New Roman"/>
          <w:spacing w:val="1"/>
          <w:sz w:val="24"/>
          <w:szCs w:val="24"/>
        </w:rPr>
      </w:r>
    </w:p>
    <w:p>
      <w:pPr>
        <w:pStyle w:val="871"/>
        <w:pBdr/>
        <w:spacing w:after="0" w:before="0" w:line="240" w:lineRule="auto"/>
        <w:ind/>
        <w:jc w:val="center"/>
        <w:rPr>
          <w:rFonts w:ascii="Times New Roman" w:hAnsi="Times New Roman"/>
          <w:spacing w:val="1"/>
          <w:sz w:val="24"/>
          <w:szCs w:val="24"/>
        </w:rPr>
      </w:pPr>
      <w:r>
        <w:rPr>
          <w:rFonts w:ascii="Times New Roman" w:hAnsi="Times New Roman"/>
          <w:spacing w:val="1"/>
          <w:sz w:val="24"/>
          <w:szCs w:val="24"/>
        </w:rPr>
      </w:r>
      <w:r>
        <w:rPr>
          <w:rFonts w:ascii="Times New Roman" w:hAnsi="Times New Roman"/>
          <w:spacing w:val="1"/>
          <w:sz w:val="24"/>
          <w:szCs w:val="24"/>
        </w:rPr>
      </w:r>
      <w:r>
        <w:rPr>
          <w:rFonts w:ascii="Times New Roman" w:hAnsi="Times New Roman"/>
          <w:spacing w:val="1"/>
          <w:sz w:val="24"/>
          <w:szCs w:val="24"/>
        </w:rPr>
      </w:r>
    </w:p>
    <w:p>
      <w:pPr>
        <w:pStyle w:val="871"/>
        <w:widowControl w:val="false"/>
        <w:pBdr/>
        <w:spacing w:after="0" w:before="0" w:line="240" w:lineRule="auto"/>
        <w:ind/>
        <w:jc w:val="center"/>
        <w:rPr>
          <w:rFonts w:ascii="Times New Roman" w:hAnsi="Times New Roman"/>
          <w:b/>
          <w:sz w:val="24"/>
          <w:szCs w:val="24"/>
        </w:rPr>
      </w:pPr>
      <w:r>
        <w:rPr>
          <w:rFonts w:ascii="Times New Roman" w:hAnsi="Times New Roman"/>
          <w:b/>
          <w:sz w:val="24"/>
          <w:szCs w:val="24"/>
        </w:rPr>
      </w:r>
      <w:r>
        <w:rPr>
          <w:rFonts w:ascii="Times New Roman" w:hAnsi="Times New Roman"/>
          <w:b/>
          <w:sz w:val="24"/>
          <w:szCs w:val="24"/>
        </w:rPr>
      </w:r>
      <w:r>
        <w:rPr>
          <w:rFonts w:ascii="Times New Roman" w:hAnsi="Times New Roman"/>
          <w:b/>
          <w:sz w:val="24"/>
          <w:szCs w:val="24"/>
        </w:rPr>
      </w:r>
    </w:p>
    <w:p>
      <w:pPr>
        <w:pStyle w:val="871"/>
        <w:widowControl w:val="false"/>
        <w:pBdr/>
        <w:spacing w:after="0" w:before="0" w:line="240" w:lineRule="auto"/>
        <w:ind/>
        <w:jc w:val="center"/>
        <w:rPr>
          <w:rFonts w:ascii="Times New Roman" w:hAnsi="Times New Roman"/>
          <w:b/>
          <w:sz w:val="24"/>
          <w:szCs w:val="24"/>
        </w:rPr>
      </w:pPr>
      <w:r>
        <w:rPr>
          <w:rFonts w:ascii="Times New Roman" w:hAnsi="Times New Roman"/>
          <w:b/>
          <w:sz w:val="24"/>
          <w:szCs w:val="24"/>
        </w:rPr>
      </w:r>
      <w:r>
        <w:rPr>
          <w:rFonts w:ascii="Times New Roman" w:hAnsi="Times New Roman"/>
          <w:b/>
          <w:sz w:val="24"/>
          <w:szCs w:val="24"/>
        </w:rPr>
      </w:r>
      <w:r>
        <w:rPr>
          <w:rFonts w:ascii="Times New Roman" w:hAnsi="Times New Roman"/>
          <w:b/>
          <w:sz w:val="24"/>
          <w:szCs w:val="24"/>
        </w:rPr>
      </w:r>
    </w:p>
    <w:p>
      <w:pPr>
        <w:pStyle w:val="871"/>
        <w:widowControl w:val="false"/>
        <w:pBdr/>
        <w:spacing w:after="0" w:before="0" w:line="240" w:lineRule="auto"/>
        <w:ind/>
        <w:jc w:val="center"/>
        <w:rPr>
          <w:rFonts w:ascii="Times New Roman" w:hAnsi="Times New Roman"/>
          <w:b/>
          <w:sz w:val="24"/>
          <w:szCs w:val="24"/>
        </w:rPr>
      </w:pPr>
      <w:r>
        <w:rPr>
          <w:rFonts w:ascii="Times New Roman" w:hAnsi="Times New Roman"/>
          <w:b/>
          <w:sz w:val="24"/>
          <w:szCs w:val="24"/>
        </w:rPr>
        <w:t xml:space="preserve">10. Порядок урегулирования споров</w:t>
      </w:r>
      <w:r>
        <w:rPr>
          <w:rFonts w:ascii="Times New Roman" w:hAnsi="Times New Roman"/>
          <w:b/>
          <w:sz w:val="24"/>
          <w:szCs w:val="24"/>
        </w:rPr>
      </w:r>
      <w:r>
        <w:rPr>
          <w:rFonts w:ascii="Times New Roman" w:hAnsi="Times New Roman"/>
          <w:b/>
          <w:sz w:val="24"/>
          <w:szCs w:val="24"/>
        </w:rPr>
      </w:r>
    </w:p>
    <w:p>
      <w:pPr>
        <w:pStyle w:val="871"/>
        <w:widowControl w:val="false"/>
        <w:pBdr/>
        <w:spacing w:after="0" w:before="0" w:line="240" w:lineRule="auto"/>
        <w:ind/>
        <w:jc w:val="center"/>
        <w:rPr>
          <w:rFonts w:ascii="Times New Roman" w:hAnsi="Times New Roman"/>
          <w:sz w:val="24"/>
          <w:szCs w:val="24"/>
        </w:rPr>
      </w:pPr>
      <w:r>
        <w:rPr>
          <w:rFonts w:ascii="Times New Roman" w:hAnsi="Times New Roman"/>
          <w:sz w:val="24"/>
          <w:szCs w:val="24"/>
        </w:rPr>
      </w:r>
      <w:r>
        <w:rPr>
          <w:rFonts w:ascii="Times New Roman" w:hAnsi="Times New Roman"/>
          <w:sz w:val="24"/>
          <w:szCs w:val="24"/>
        </w:rPr>
      </w:r>
      <w:r>
        <w:rPr>
          <w:rFonts w:ascii="Times New Roman" w:hAnsi="Times New Roman"/>
          <w:sz w:val="24"/>
          <w:szCs w:val="24"/>
        </w:rPr>
      </w:r>
    </w:p>
    <w:p>
      <w:pPr>
        <w:pStyle w:val="871"/>
        <w:widowControl w:val="false"/>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10.1. Все споры и разногласия, возникшие в связи с исполнением Контракта, его изменением, расторжением или признанием недействительным, Стороны будут стремиться решить путем переговоров.</w:t>
      </w:r>
      <w:r>
        <w:rPr>
          <w:rFonts w:ascii="Times New Roman" w:hAnsi="Times New Roman"/>
          <w:sz w:val="24"/>
          <w:szCs w:val="24"/>
        </w:rPr>
      </w:r>
      <w:r>
        <w:rPr>
          <w:rFonts w:ascii="Times New Roman" w:hAnsi="Times New Roman"/>
          <w:sz w:val="24"/>
          <w:szCs w:val="24"/>
        </w:rPr>
      </w:r>
    </w:p>
    <w:p>
      <w:pPr>
        <w:pStyle w:val="871"/>
        <w:widowControl w:val="false"/>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10.2. В случае недостижения взаимного согласия все споры по Контракту разрешаются в Арбитражном суде Новосибирской области.</w:t>
      </w:r>
      <w:r>
        <w:rPr>
          <w:rFonts w:ascii="Times New Roman" w:hAnsi="Times New Roman"/>
          <w:sz w:val="24"/>
          <w:szCs w:val="24"/>
        </w:rPr>
      </w:r>
      <w:r>
        <w:rPr>
          <w:rFonts w:ascii="Times New Roman" w:hAnsi="Times New Roman"/>
          <w:sz w:val="24"/>
          <w:szCs w:val="24"/>
        </w:rPr>
      </w:r>
    </w:p>
    <w:p>
      <w:pPr>
        <w:pStyle w:val="871"/>
        <w:widowControl w:val="false"/>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10.3. До передачи спора на разрешение Арбитражного суда Новосибирской обла</w:t>
      </w:r>
      <w:r>
        <w:rPr>
          <w:rFonts w:ascii="Times New Roman" w:hAnsi="Times New Roman"/>
          <w:sz w:val="24"/>
          <w:szCs w:val="24"/>
        </w:rPr>
        <w:t xml:space="preserve">сти Стороны примут меры к его урегулированию в претензионном порядке. Претензия должна быть направлена в письменном виде. По полученной претензии Сторона обязана дать письменный ответ по существу в срок не позднее 3 (трех) рабочих дней с даты ее получения.</w:t>
      </w:r>
      <w:r>
        <w:rPr>
          <w:rFonts w:ascii="Times New Roman" w:hAnsi="Times New Roman"/>
          <w:sz w:val="24"/>
          <w:szCs w:val="24"/>
        </w:rPr>
      </w:r>
      <w:r>
        <w:rPr>
          <w:rFonts w:ascii="Times New Roman" w:hAnsi="Times New Roman"/>
          <w:sz w:val="24"/>
          <w:szCs w:val="24"/>
        </w:rPr>
      </w:r>
    </w:p>
    <w:p>
      <w:pPr>
        <w:pStyle w:val="871"/>
        <w:pBdr/>
        <w:spacing w:after="0" w:before="0" w:line="240" w:lineRule="auto"/>
        <w:ind/>
        <w:jc w:val="center"/>
        <w:rPr>
          <w:rFonts w:ascii="Times New Roman" w:hAnsi="Times New Roman"/>
          <w:sz w:val="24"/>
          <w:szCs w:val="24"/>
        </w:rPr>
      </w:pPr>
      <w:r>
        <w:rPr>
          <w:rFonts w:ascii="Times New Roman" w:hAnsi="Times New Roman"/>
          <w:sz w:val="24"/>
          <w:szCs w:val="24"/>
        </w:rPr>
      </w:r>
      <w:r>
        <w:rPr>
          <w:rFonts w:ascii="Times New Roman" w:hAnsi="Times New Roman"/>
          <w:sz w:val="24"/>
          <w:szCs w:val="24"/>
        </w:rPr>
      </w:r>
      <w:r>
        <w:rPr>
          <w:rFonts w:ascii="Times New Roman" w:hAnsi="Times New Roman"/>
          <w:sz w:val="24"/>
          <w:szCs w:val="24"/>
        </w:rPr>
      </w:r>
    </w:p>
    <w:p>
      <w:pPr>
        <w:pStyle w:val="871"/>
        <w:pBdr/>
        <w:spacing w:after="0" w:before="0" w:line="240" w:lineRule="auto"/>
        <w:ind/>
        <w:jc w:val="center"/>
        <w:rPr>
          <w:rFonts w:ascii="Times New Roman" w:hAnsi="Times New Roman"/>
          <w:b/>
          <w:sz w:val="24"/>
          <w:szCs w:val="24"/>
        </w:rPr>
      </w:pPr>
      <w:r>
        <w:rPr>
          <w:rFonts w:ascii="Times New Roman" w:hAnsi="Times New Roman"/>
          <w:b/>
          <w:sz w:val="24"/>
          <w:szCs w:val="24"/>
        </w:rPr>
        <w:t xml:space="preserve">11. Прочие условия</w:t>
      </w:r>
      <w:r>
        <w:rPr>
          <w:rFonts w:ascii="Times New Roman" w:hAnsi="Times New Roman"/>
          <w:b/>
          <w:sz w:val="24"/>
          <w:szCs w:val="24"/>
        </w:rPr>
      </w:r>
      <w:r>
        <w:rPr>
          <w:rFonts w:ascii="Times New Roman" w:hAnsi="Times New Roman"/>
          <w:b/>
          <w:sz w:val="24"/>
          <w:szCs w:val="24"/>
        </w:rPr>
      </w:r>
    </w:p>
    <w:p>
      <w:pPr>
        <w:pStyle w:val="871"/>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11.1.  Все уведомления Сторон, связанные с исполнением Контракта, направляются в письменной форме по почте заказным пись</w:t>
      </w:r>
      <w:r>
        <w:rPr>
          <w:rFonts w:ascii="Times New Roman" w:hAnsi="Times New Roman"/>
          <w:sz w:val="24"/>
          <w:szCs w:val="24"/>
        </w:rPr>
        <w:t xml:space="preserve">мом с уведомлением о вручении по адресу Стороны, указанному в Контракте, или с использованием факсимильной связи, электронной почты с последующим представлением оригинала. В случае направления уведомлений с использованием почты датой получения уведомления </w:t>
      </w:r>
      <w:r>
        <w:rPr>
          <w:rFonts w:ascii="Times New Roman" w:hAnsi="Times New Roman"/>
          <w:sz w:val="24"/>
          <w:szCs w:val="24"/>
          <w:lang w:eastAsia="ru-RU"/>
        </w:rPr>
        <w:t xml:space="preserve">признается дата получения отправляющей Стороной подтверждения о вручении второй Стороне указанного уведомления либо дата получения Стороной информации об отсутствии адресата по его адресу, указанному в Контракт</w:t>
      </w:r>
      <w:r>
        <w:rPr>
          <w:rFonts w:ascii="Times New Roman" w:hAnsi="Times New Roman"/>
          <w:sz w:val="24"/>
          <w:szCs w:val="24"/>
          <w:lang w:eastAsia="ru-RU"/>
        </w:rPr>
        <w:t xml:space="preserve">е. При невозможности получения указанных подтверждения либо информации датой такого надлежащего уведомления признается дата по истечении 14 (четырнадцати) календарных дней с даты направления уведомления по почте заказным письмом с уведомлением о вручении. </w:t>
      </w:r>
      <w:r>
        <w:rPr>
          <w:rFonts w:ascii="Times New Roman" w:hAnsi="Times New Roman"/>
          <w:sz w:val="24"/>
          <w:szCs w:val="24"/>
        </w:rPr>
        <w:t xml:space="preserve">В случае отправления уведомлений посредством факсимильной связи и электронной почты уведомления считаются полученными Стороной в день их отправки.</w:t>
      </w:r>
      <w:r>
        <w:rPr>
          <w:rFonts w:ascii="Times New Roman" w:hAnsi="Times New Roman"/>
          <w:sz w:val="24"/>
          <w:szCs w:val="24"/>
        </w:rPr>
      </w:r>
      <w:r>
        <w:rPr>
          <w:rFonts w:ascii="Times New Roman" w:hAnsi="Times New Roman"/>
          <w:sz w:val="24"/>
          <w:szCs w:val="24"/>
        </w:rPr>
      </w:r>
    </w:p>
    <w:p>
      <w:pPr>
        <w:pStyle w:val="871"/>
        <w:widowControl w:val="false"/>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11.2. Контракт заключен в электронной форме в порядке, предусмотренном положениями статьи 51 №44- ФЗ.</w:t>
      </w:r>
      <w:r>
        <w:rPr>
          <w:rFonts w:ascii="Times New Roman" w:hAnsi="Times New Roman"/>
          <w:sz w:val="24"/>
          <w:szCs w:val="24"/>
        </w:rPr>
      </w:r>
      <w:r>
        <w:rPr>
          <w:rFonts w:ascii="Times New Roman" w:hAnsi="Times New Roman"/>
          <w:sz w:val="24"/>
          <w:szCs w:val="24"/>
        </w:rPr>
      </w:r>
    </w:p>
    <w:p>
      <w:pPr>
        <w:pStyle w:val="871"/>
        <w:widowControl w:val="false"/>
        <w:pBdr/>
        <w:tabs>
          <w:tab w:val="clear" w:leader="none" w:pos="708"/>
          <w:tab w:val="left" w:leader="none" w:pos="709"/>
        </w:tabs>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11.3. В случае перемены Заказчика по Контракту права и обязанности Заказчика по Контракту переходят к новому заказчику в том же объеме и на тех же условиях.</w:t>
      </w:r>
      <w:r>
        <w:rPr>
          <w:rFonts w:ascii="Times New Roman" w:hAnsi="Times New Roman"/>
          <w:sz w:val="24"/>
          <w:szCs w:val="24"/>
        </w:rPr>
      </w:r>
      <w:r>
        <w:rPr>
          <w:rFonts w:ascii="Times New Roman" w:hAnsi="Times New Roman"/>
          <w:sz w:val="24"/>
          <w:szCs w:val="24"/>
        </w:rPr>
      </w:r>
    </w:p>
    <w:p>
      <w:pPr>
        <w:pStyle w:val="871"/>
        <w:widowControl w:val="false"/>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11</w:t>
      </w:r>
      <w:r>
        <w:rPr>
          <w:rFonts w:ascii="Times New Roman" w:hAnsi="Times New Roman"/>
          <w:sz w:val="24"/>
          <w:szCs w:val="24"/>
        </w:rPr>
        <w:t xml:space="preserve">.4. При исполнении Контракта не допускается перемена Исполнителя, за исключением случаев, если новый исполнитель является правопреемником Исполнителя по Контракту вследствие реорганизации юридического лица в форме преобразования, слияния или присоединения.</w:t>
      </w:r>
      <w:r>
        <w:rPr>
          <w:rFonts w:ascii="Times New Roman" w:hAnsi="Times New Roman"/>
          <w:sz w:val="24"/>
          <w:szCs w:val="24"/>
        </w:rPr>
      </w:r>
      <w:r>
        <w:rPr>
          <w:rFonts w:ascii="Times New Roman" w:hAnsi="Times New Roman"/>
          <w:sz w:val="24"/>
          <w:szCs w:val="24"/>
        </w:rPr>
      </w:r>
    </w:p>
    <w:p>
      <w:pPr>
        <w:pStyle w:val="871"/>
        <w:widowControl w:val="false"/>
        <w:pBdr/>
        <w:spacing w:after="0" w:before="0" w:line="240" w:lineRule="auto"/>
        <w:ind w:firstLine="709"/>
        <w:jc w:val="both"/>
        <w:rPr>
          <w:rFonts w:ascii="Times New Roman" w:hAnsi="Times New Roman"/>
          <w:sz w:val="24"/>
          <w:szCs w:val="24"/>
        </w:rPr>
      </w:pPr>
      <w:r>
        <w:rPr>
          <w:rFonts w:ascii="Times New Roman" w:hAnsi="Times New Roman"/>
          <w:sz w:val="24"/>
          <w:szCs w:val="24"/>
        </w:rPr>
        <w:t xml:space="preserve">11.5. Во всем, что не предусмотрено Контрактом, Стороны руководствуются законодательством Российской Федерации.</w:t>
      </w:r>
      <w:r>
        <w:rPr>
          <w:rFonts w:ascii="Times New Roman" w:hAnsi="Times New Roman"/>
          <w:sz w:val="24"/>
          <w:szCs w:val="24"/>
        </w:rPr>
      </w:r>
      <w:r>
        <w:rPr>
          <w:rFonts w:ascii="Times New Roman" w:hAnsi="Times New Roman"/>
          <w:sz w:val="24"/>
          <w:szCs w:val="24"/>
        </w:rPr>
      </w:r>
    </w:p>
    <w:p>
      <w:pPr>
        <w:pStyle w:val="871"/>
        <w:widowControl w:val="false"/>
        <w:pBdr/>
        <w:tabs>
          <w:tab w:val="clear" w:leader="none" w:pos="708"/>
          <w:tab w:val="left" w:leader="none" w:pos="709"/>
        </w:tabs>
        <w:spacing w:after="0" w:before="0" w:line="240" w:lineRule="auto"/>
        <w:ind/>
        <w:jc w:val="center"/>
        <w:rPr>
          <w:rFonts w:ascii="Times New Roman" w:hAnsi="Times New Roman"/>
          <w:b/>
          <w:sz w:val="24"/>
          <w:szCs w:val="24"/>
        </w:rPr>
      </w:pPr>
      <w:r>
        <w:rPr>
          <w:rFonts w:ascii="Times New Roman" w:hAnsi="Times New Roman"/>
          <w:b/>
          <w:sz w:val="24"/>
          <w:szCs w:val="24"/>
        </w:rPr>
        <w:t xml:space="preserve">12. Приложения</w:t>
      </w:r>
      <w:r>
        <w:rPr>
          <w:rFonts w:ascii="Times New Roman" w:hAnsi="Times New Roman"/>
          <w:b/>
          <w:sz w:val="24"/>
          <w:szCs w:val="24"/>
        </w:rPr>
      </w:r>
      <w:r>
        <w:rPr>
          <w:rFonts w:ascii="Times New Roman" w:hAnsi="Times New Roman"/>
          <w:b/>
          <w:sz w:val="24"/>
          <w:szCs w:val="24"/>
        </w:rPr>
      </w:r>
    </w:p>
    <w:p>
      <w:pPr>
        <w:pStyle w:val="871"/>
        <w:widowControl w:val="false"/>
        <w:pBdr/>
        <w:tabs>
          <w:tab w:val="clear" w:leader="none" w:pos="708"/>
          <w:tab w:val="left" w:leader="none" w:pos="709"/>
        </w:tabs>
        <w:spacing w:after="0" w:before="0" w:line="240" w:lineRule="auto"/>
        <w:ind w:firstLine="567"/>
        <w:jc w:val="both"/>
        <w:rPr>
          <w:rFonts w:ascii="Times New Roman" w:hAnsi="Times New Roman"/>
          <w:sz w:val="24"/>
          <w:szCs w:val="24"/>
        </w:rPr>
      </w:pPr>
      <w:r>
        <w:rPr>
          <w:rFonts w:ascii="Times New Roman" w:hAnsi="Times New Roman"/>
          <w:sz w:val="24"/>
          <w:szCs w:val="24"/>
        </w:rPr>
        <w:t xml:space="preserve">12.1. Неотъемлемыми частями Контракта являются следующие приложения к Контракту:</w:t>
      </w:r>
      <w:r>
        <w:rPr>
          <w:rFonts w:ascii="Times New Roman" w:hAnsi="Times New Roman"/>
          <w:sz w:val="24"/>
          <w:szCs w:val="24"/>
        </w:rPr>
      </w:r>
      <w:r>
        <w:rPr>
          <w:rFonts w:ascii="Times New Roman" w:hAnsi="Times New Roman"/>
          <w:sz w:val="24"/>
          <w:szCs w:val="24"/>
        </w:rPr>
      </w:r>
    </w:p>
    <w:p>
      <w:pPr>
        <w:pStyle w:val="871"/>
        <w:widowControl w:val="false"/>
        <w:pBdr/>
        <w:tabs>
          <w:tab w:val="clear" w:leader="none" w:pos="708"/>
          <w:tab w:val="left" w:leader="none" w:pos="709"/>
        </w:tabs>
        <w:spacing w:after="0" w:before="0" w:line="240" w:lineRule="auto"/>
        <w:ind w:firstLine="426"/>
        <w:jc w:val="both"/>
        <w:rPr>
          <w:rFonts w:ascii="Times New Roman" w:hAnsi="Times New Roman"/>
          <w:sz w:val="24"/>
          <w:szCs w:val="24"/>
        </w:rPr>
      </w:pPr>
      <w:r>
        <w:rPr>
          <w:rFonts w:ascii="Times New Roman" w:hAnsi="Times New Roman"/>
          <w:sz w:val="24"/>
          <w:szCs w:val="24"/>
        </w:rPr>
      </w:r>
      <w:r>
        <w:rPr>
          <w:rFonts w:ascii="Times New Roman" w:hAnsi="Times New Roman"/>
          <w:sz w:val="24"/>
          <w:szCs w:val="24"/>
        </w:rPr>
      </w:r>
      <w:r>
        <w:rPr>
          <w:rFonts w:ascii="Times New Roman" w:hAnsi="Times New Roman"/>
          <w:sz w:val="24"/>
          <w:szCs w:val="24"/>
        </w:rPr>
      </w:r>
    </w:p>
    <w:p>
      <w:pPr>
        <w:pStyle w:val="871"/>
        <w:widowControl w:val="false"/>
        <w:pBdr/>
        <w:tabs>
          <w:tab w:val="clear" w:leader="none" w:pos="708"/>
          <w:tab w:val="left" w:leader="none" w:pos="709"/>
        </w:tabs>
        <w:spacing w:after="0" w:before="0" w:line="240" w:lineRule="auto"/>
        <w:ind w:firstLine="426"/>
        <w:jc w:val="both"/>
        <w:rPr>
          <w:rFonts w:ascii="Times New Roman" w:hAnsi="Times New Roman"/>
          <w:sz w:val="24"/>
          <w:szCs w:val="24"/>
        </w:rPr>
      </w:pPr>
      <w:r>
        <w:rPr>
          <w:rFonts w:ascii="Times New Roman" w:hAnsi="Times New Roman"/>
          <w:sz w:val="24"/>
          <w:szCs w:val="24"/>
        </w:rPr>
        <w:t xml:space="preserve">приложение № 1 «Описание объекта закупки»; </w:t>
      </w:r>
      <w:r>
        <w:rPr>
          <w:rFonts w:ascii="Times New Roman" w:hAnsi="Times New Roman"/>
          <w:sz w:val="24"/>
          <w:szCs w:val="24"/>
        </w:rPr>
      </w:r>
      <w:r>
        <w:rPr>
          <w:rFonts w:ascii="Times New Roman" w:hAnsi="Times New Roman"/>
          <w:sz w:val="24"/>
          <w:szCs w:val="24"/>
        </w:rPr>
      </w:r>
    </w:p>
    <w:p>
      <w:pPr>
        <w:pStyle w:val="871"/>
        <w:widowControl w:val="false"/>
        <w:pBdr/>
        <w:tabs>
          <w:tab w:val="clear" w:leader="none" w:pos="708"/>
          <w:tab w:val="left" w:leader="none" w:pos="709"/>
        </w:tabs>
        <w:spacing w:after="0" w:before="0" w:line="240" w:lineRule="auto"/>
        <w:ind w:firstLine="426"/>
        <w:jc w:val="both"/>
        <w:rPr>
          <w:rFonts w:ascii="Times New Roman" w:hAnsi="Times New Roman"/>
          <w:sz w:val="24"/>
          <w:szCs w:val="24"/>
        </w:rPr>
      </w:pPr>
      <w:r/>
      <w:hyperlink w:tooltip="#Par1076" w:anchor="Par1076" w:history="1">
        <w:r>
          <w:rPr>
            <w:rFonts w:ascii="Times New Roman" w:hAnsi="Times New Roman"/>
            <w:sz w:val="24"/>
            <w:szCs w:val="24"/>
          </w:rPr>
          <w:t xml:space="preserve">приложение № </w:t>
        </w:r>
      </w:hyperlink>
      <w:r>
        <w:rPr>
          <w:rFonts w:ascii="Times New Roman" w:hAnsi="Times New Roman"/>
          <w:sz w:val="24"/>
          <w:szCs w:val="24"/>
        </w:rPr>
        <w:t xml:space="preserve">2 «Спецификация»;</w:t>
      </w:r>
      <w:r>
        <w:rPr>
          <w:rFonts w:ascii="Times New Roman" w:hAnsi="Times New Roman"/>
          <w:sz w:val="24"/>
          <w:szCs w:val="24"/>
        </w:rPr>
      </w:r>
      <w:r>
        <w:rPr>
          <w:rFonts w:ascii="Times New Roman" w:hAnsi="Times New Roman"/>
          <w:sz w:val="24"/>
          <w:szCs w:val="24"/>
        </w:rPr>
      </w:r>
    </w:p>
    <w:p>
      <w:pPr>
        <w:pStyle w:val="871"/>
        <w:widowControl w:val="false"/>
        <w:pBdr/>
        <w:tabs>
          <w:tab w:val="clear" w:leader="none" w:pos="708"/>
          <w:tab w:val="left" w:leader="none" w:pos="709"/>
        </w:tabs>
        <w:spacing w:after="0" w:before="0" w:line="240" w:lineRule="auto"/>
        <w:ind/>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приложение № 3 «График оказания услуг и исполнения этапов контракта». </w:t>
      </w:r>
      <w:r>
        <w:rPr>
          <w:rFonts w:ascii="Times New Roman" w:hAnsi="Times New Roman"/>
          <w:sz w:val="24"/>
          <w:szCs w:val="24"/>
        </w:rPr>
      </w:r>
      <w:r>
        <w:rPr>
          <w:rFonts w:ascii="Times New Roman" w:hAnsi="Times New Roman"/>
          <w:sz w:val="24"/>
          <w:szCs w:val="24"/>
        </w:rPr>
      </w:r>
    </w:p>
    <w:p>
      <w:pPr>
        <w:pStyle w:val="871"/>
        <w:widowControl w:val="false"/>
        <w:pBdr/>
        <w:tabs>
          <w:tab w:val="clear" w:leader="none" w:pos="708"/>
          <w:tab w:val="left" w:leader="none" w:pos="709"/>
        </w:tabs>
        <w:spacing w:after="0" w:before="0" w:line="240" w:lineRule="auto"/>
        <w:ind w:firstLine="426"/>
        <w:jc w:val="both"/>
        <w:rPr>
          <w:rFonts w:ascii="Times New Roman" w:hAnsi="Times New Roman"/>
          <w:sz w:val="24"/>
          <w:szCs w:val="24"/>
        </w:rPr>
      </w:pPr>
      <w:r>
        <w:rPr>
          <w:rFonts w:ascii="Times New Roman" w:hAnsi="Times New Roman"/>
          <w:sz w:val="24"/>
          <w:szCs w:val="24"/>
        </w:rPr>
      </w:r>
      <w:r>
        <w:rPr>
          <w:rFonts w:ascii="Times New Roman" w:hAnsi="Times New Roman"/>
          <w:sz w:val="24"/>
          <w:szCs w:val="24"/>
        </w:rPr>
      </w:r>
      <w:r>
        <w:rPr>
          <w:rFonts w:ascii="Times New Roman" w:hAnsi="Times New Roman"/>
          <w:sz w:val="24"/>
          <w:szCs w:val="24"/>
        </w:rPr>
      </w:r>
    </w:p>
    <w:p>
      <w:pPr>
        <w:pStyle w:val="871"/>
        <w:widowControl w:val="false"/>
        <w:pBdr/>
        <w:tabs>
          <w:tab w:val="clear" w:leader="none" w:pos="708"/>
          <w:tab w:val="left" w:leader="none" w:pos="709"/>
        </w:tabs>
        <w:spacing w:after="0" w:before="0" w:line="240" w:lineRule="auto"/>
        <w:ind w:firstLine="426"/>
        <w:jc w:val="both"/>
        <w:rPr>
          <w:rFonts w:ascii="Times New Roman" w:hAnsi="Times New Roman"/>
          <w:sz w:val="24"/>
          <w:szCs w:val="24"/>
        </w:rPr>
      </w:pPr>
      <w:r>
        <w:rPr>
          <w:rFonts w:ascii="Times New Roman" w:hAnsi="Times New Roman"/>
          <w:sz w:val="24"/>
          <w:szCs w:val="24"/>
        </w:rPr>
      </w:r>
      <w:r>
        <w:rPr>
          <w:rFonts w:ascii="Times New Roman" w:hAnsi="Times New Roman"/>
          <w:sz w:val="24"/>
          <w:szCs w:val="24"/>
        </w:rPr>
      </w:r>
      <w:r>
        <w:rPr>
          <w:rFonts w:ascii="Times New Roman" w:hAnsi="Times New Roman"/>
          <w:sz w:val="24"/>
          <w:szCs w:val="24"/>
        </w:rPr>
      </w:r>
    </w:p>
    <w:p>
      <w:pPr>
        <w:pStyle w:val="871"/>
        <w:widowControl w:val="false"/>
        <w:pBdr/>
        <w:tabs>
          <w:tab w:val="clear" w:leader="none" w:pos="708"/>
          <w:tab w:val="left" w:leader="none" w:pos="709"/>
        </w:tabs>
        <w:spacing w:after="0" w:before="0" w:line="240" w:lineRule="auto"/>
        <w:ind w:firstLine="426"/>
        <w:jc w:val="both"/>
        <w:rPr>
          <w:rFonts w:ascii="Times New Roman" w:hAnsi="Times New Roman"/>
          <w:sz w:val="24"/>
          <w:szCs w:val="24"/>
        </w:rPr>
      </w:pPr>
      <w:r>
        <w:rPr>
          <w:rFonts w:ascii="Times New Roman" w:hAnsi="Times New Roman"/>
          <w:sz w:val="24"/>
          <w:szCs w:val="24"/>
        </w:rPr>
      </w:r>
      <w:r>
        <w:rPr>
          <w:rFonts w:ascii="Times New Roman" w:hAnsi="Times New Roman"/>
          <w:sz w:val="24"/>
          <w:szCs w:val="24"/>
        </w:rPr>
      </w:r>
      <w:r>
        <w:rPr>
          <w:rFonts w:ascii="Times New Roman" w:hAnsi="Times New Roman"/>
          <w:sz w:val="24"/>
          <w:szCs w:val="24"/>
        </w:rPr>
      </w:r>
    </w:p>
    <w:p>
      <w:pPr>
        <w:pStyle w:val="871"/>
        <w:widowControl w:val="false"/>
        <w:pBdr/>
        <w:tabs>
          <w:tab w:val="clear" w:leader="none" w:pos="708"/>
          <w:tab w:val="left" w:leader="none" w:pos="709"/>
        </w:tabs>
        <w:spacing w:after="0" w:before="0" w:line="240" w:lineRule="auto"/>
        <w:ind/>
        <w:jc w:val="both"/>
        <w:rPr>
          <w:rFonts w:ascii="Times New Roman" w:hAnsi="Times New Roman"/>
          <w:sz w:val="24"/>
          <w:szCs w:val="24"/>
        </w:rPr>
      </w:pPr>
      <w:r>
        <w:rPr>
          <w:rFonts w:ascii="Times New Roman" w:hAnsi="Times New Roman"/>
          <w:sz w:val="24"/>
          <w:szCs w:val="24"/>
        </w:rPr>
      </w:r>
      <w:r>
        <w:rPr>
          <w:rFonts w:ascii="Times New Roman" w:hAnsi="Times New Roman"/>
          <w:sz w:val="24"/>
          <w:szCs w:val="24"/>
        </w:rPr>
      </w:r>
      <w:r>
        <w:rPr>
          <w:rFonts w:ascii="Times New Roman" w:hAnsi="Times New Roman"/>
          <w:sz w:val="24"/>
          <w:szCs w:val="24"/>
        </w:rPr>
      </w:r>
    </w:p>
    <w:p>
      <w:pPr>
        <w:pStyle w:val="871"/>
        <w:widowControl w:val="false"/>
        <w:pBdr/>
        <w:tabs>
          <w:tab w:val="clear" w:leader="none" w:pos="708"/>
          <w:tab w:val="left" w:leader="none" w:pos="709"/>
        </w:tabs>
        <w:spacing w:after="0" w:before="0" w:line="240" w:lineRule="auto"/>
        <w:ind w:firstLine="426"/>
        <w:jc w:val="both"/>
        <w:rPr>
          <w:rFonts w:ascii="Times New Roman" w:hAnsi="Times New Roman"/>
          <w:sz w:val="24"/>
          <w:szCs w:val="24"/>
        </w:rPr>
      </w:pPr>
      <w:r>
        <w:rPr>
          <w:rFonts w:ascii="Times New Roman" w:hAnsi="Times New Roman"/>
          <w:sz w:val="24"/>
          <w:szCs w:val="24"/>
        </w:rPr>
      </w:r>
      <w:r>
        <w:rPr>
          <w:rFonts w:ascii="Times New Roman" w:hAnsi="Times New Roman"/>
          <w:sz w:val="24"/>
          <w:szCs w:val="24"/>
        </w:rPr>
      </w:r>
      <w:r>
        <w:rPr>
          <w:rFonts w:ascii="Times New Roman" w:hAnsi="Times New Roman"/>
          <w:sz w:val="24"/>
          <w:szCs w:val="24"/>
        </w:rPr>
      </w:r>
    </w:p>
    <w:p>
      <w:pPr>
        <w:pStyle w:val="871"/>
        <w:widowControl w:val="false"/>
        <w:pBdr/>
        <w:tabs>
          <w:tab w:val="clear" w:leader="none" w:pos="708"/>
          <w:tab w:val="left" w:leader="none" w:pos="709"/>
        </w:tabs>
        <w:spacing w:after="0" w:before="0" w:line="240" w:lineRule="auto"/>
        <w:ind w:firstLine="709"/>
        <w:jc w:val="both"/>
        <w:rPr>
          <w:rFonts w:ascii="Times New Roman" w:hAnsi="Times New Roman"/>
          <w:sz w:val="24"/>
          <w:szCs w:val="24"/>
        </w:rPr>
      </w:pPr>
      <w:r>
        <w:rPr>
          <w:rFonts w:ascii="Times New Roman" w:hAnsi="Times New Roman"/>
          <w:sz w:val="24"/>
          <w:szCs w:val="24"/>
        </w:rPr>
      </w:r>
      <w:r>
        <w:rPr>
          <w:rFonts w:ascii="Times New Roman" w:hAnsi="Times New Roman"/>
          <w:sz w:val="24"/>
          <w:szCs w:val="24"/>
        </w:rPr>
      </w:r>
      <w:r>
        <w:rPr>
          <w:rFonts w:ascii="Times New Roman" w:hAnsi="Times New Roman"/>
          <w:sz w:val="24"/>
          <w:szCs w:val="24"/>
        </w:rPr>
      </w:r>
    </w:p>
    <w:p>
      <w:pPr>
        <w:pStyle w:val="871"/>
        <w:widowControl w:val="false"/>
        <w:pBdr/>
        <w:spacing w:after="0" w:before="0" w:line="240" w:lineRule="auto"/>
        <w:ind/>
        <w:jc w:val="center"/>
        <w:rPr>
          <w:rFonts w:ascii="Times New Roman" w:hAnsi="Times New Roman"/>
          <w:b/>
          <w:sz w:val="24"/>
          <w:szCs w:val="24"/>
        </w:rPr>
      </w:pPr>
      <w:r>
        <w:rPr>
          <w:rFonts w:ascii="Times New Roman" w:hAnsi="Times New Roman"/>
          <w:b/>
          <w:sz w:val="24"/>
          <w:szCs w:val="24"/>
        </w:rPr>
        <w:t xml:space="preserve">13. Адреса, реквизиты и подписи Сторон</w:t>
      </w:r>
      <w:r>
        <w:rPr>
          <w:rFonts w:ascii="Times New Roman" w:hAnsi="Times New Roman"/>
          <w:b/>
          <w:sz w:val="24"/>
          <w:szCs w:val="24"/>
        </w:rPr>
      </w:r>
      <w:r>
        <w:rPr>
          <w:rFonts w:ascii="Times New Roman" w:hAnsi="Times New Roman"/>
          <w:b/>
          <w:sz w:val="24"/>
          <w:szCs w:val="24"/>
        </w:rPr>
      </w:r>
    </w:p>
    <w:p>
      <w:pPr>
        <w:pStyle w:val="871"/>
        <w:widowControl w:val="false"/>
        <w:pBdr/>
        <w:spacing w:after="0" w:before="0" w:line="240" w:lineRule="auto"/>
        <w:ind/>
        <w:jc w:val="both"/>
        <w:rPr>
          <w:rFonts w:ascii="Times New Roman" w:hAnsi="Times New Roman"/>
          <w:b/>
          <w:sz w:val="24"/>
          <w:szCs w:val="24"/>
        </w:rPr>
      </w:pPr>
      <w:r>
        <w:rPr>
          <w:rFonts w:ascii="Times New Roman" w:hAnsi="Times New Roman"/>
          <w:b/>
          <w:sz w:val="24"/>
          <w:szCs w:val="24"/>
        </w:rPr>
      </w:r>
      <w:r>
        <w:rPr>
          <w:rFonts w:ascii="Times New Roman" w:hAnsi="Times New Roman"/>
          <w:b/>
          <w:sz w:val="24"/>
          <w:szCs w:val="24"/>
        </w:rPr>
      </w:r>
      <w:r>
        <w:rPr>
          <w:rFonts w:ascii="Times New Roman" w:hAnsi="Times New Roman"/>
          <w:b/>
          <w:sz w:val="24"/>
          <w:szCs w:val="24"/>
        </w:rPr>
      </w:r>
    </w:p>
    <w:tbl>
      <w:tblPr>
        <w:tblW w:w="10091" w:type="dxa"/>
        <w:tblInd w:w="-109" w:type="dxa"/>
        <w:tblBorders/>
        <w:tblLayout w:type="fixed"/>
        <w:tblCellMar>
          <w:left w:w="108" w:type="dxa"/>
          <w:top w:w="0" w:type="dxa"/>
          <w:right w:w="108" w:type="dxa"/>
          <w:bottom w:w="0" w:type="dxa"/>
        </w:tblCellMar>
        <w:tblLook w:val="04A0" w:firstRow="1" w:lastRow="0" w:firstColumn="1" w:lastColumn="0" w:noHBand="0" w:noVBand="1"/>
      </w:tblPr>
      <w:tblGrid>
        <w:gridCol w:w="5209"/>
        <w:gridCol w:w="4881"/>
      </w:tblGrid>
      <w:tr>
        <w:trPr>
          <w:trHeight w:val="412"/>
        </w:trPr>
        <w:tc>
          <w:tcPr>
            <w:tcBorders/>
            <w:tcW w:w="5209" w:type="dxa"/>
            <w:textDirection w:val="lrTb"/>
            <w:noWrap w:val="false"/>
          </w:tcPr>
          <w:p>
            <w:pPr>
              <w:pStyle w:val="871"/>
              <w:keepNext w:val="true"/>
              <w:pBdr/>
              <w:tabs>
                <w:tab w:val="left" w:leader="none" w:pos="142"/>
                <w:tab w:val="clear" w:leader="none" w:pos="708"/>
              </w:tabs>
              <w:spacing w:after="0" w:before="0" w:line="240" w:lineRule="auto"/>
              <w:ind/>
              <w:jc w:val="center"/>
              <w:rPr>
                <w:rFonts w:ascii="Times New Roman" w:hAnsi="Times New Roman"/>
                <w:b/>
                <w:sz w:val="24"/>
                <w:szCs w:val="24"/>
              </w:rPr>
            </w:pPr>
            <w:r>
              <w:rPr>
                <w:rFonts w:ascii="Times New Roman" w:hAnsi="Times New Roman"/>
                <w:b/>
                <w:sz w:val="24"/>
                <w:szCs w:val="24"/>
              </w:rPr>
              <w:t xml:space="preserve">ЗАКАЗЧИК:</w:t>
            </w:r>
            <w:r>
              <w:rPr>
                <w:rFonts w:ascii="Times New Roman" w:hAnsi="Times New Roman"/>
                <w:b/>
                <w:sz w:val="24"/>
                <w:szCs w:val="24"/>
              </w:rPr>
            </w:r>
            <w:r>
              <w:rPr>
                <w:rFonts w:ascii="Times New Roman" w:hAnsi="Times New Roman"/>
                <w:b/>
                <w:sz w:val="24"/>
                <w:szCs w:val="24"/>
              </w:rPr>
            </w:r>
          </w:p>
        </w:tc>
        <w:tc>
          <w:tcPr>
            <w:tcBorders/>
            <w:tcW w:w="4881" w:type="dxa"/>
            <w:textDirection w:val="lrTb"/>
            <w:noWrap w:val="false"/>
          </w:tcPr>
          <w:p>
            <w:pPr>
              <w:pStyle w:val="871"/>
              <w:keepNext w:val="true"/>
              <w:pBdr/>
              <w:tabs>
                <w:tab w:val="left" w:leader="none" w:pos="142"/>
                <w:tab w:val="clear" w:leader="none" w:pos="708"/>
              </w:tabs>
              <w:spacing w:after="0" w:before="0" w:line="240" w:lineRule="auto"/>
              <w:ind/>
              <w:jc w:val="center"/>
              <w:rPr>
                <w:rFonts w:ascii="Times New Roman" w:hAnsi="Times New Roman"/>
                <w:b/>
                <w:sz w:val="24"/>
                <w:szCs w:val="24"/>
              </w:rPr>
            </w:pPr>
            <w:r>
              <w:rPr>
                <w:rFonts w:ascii="Times New Roman" w:hAnsi="Times New Roman"/>
                <w:b/>
                <w:sz w:val="24"/>
                <w:szCs w:val="24"/>
              </w:rPr>
              <w:t xml:space="preserve">ИСПОЛНИТЕЛЬ</w:t>
            </w:r>
            <w:r>
              <w:rPr>
                <w:rFonts w:ascii="Times New Roman" w:hAnsi="Times New Roman"/>
                <w:b/>
                <w:iCs/>
                <w:sz w:val="24"/>
                <w:szCs w:val="24"/>
              </w:rPr>
              <w:t xml:space="preserve">:</w:t>
            </w:r>
            <w:r>
              <w:rPr>
                <w:rFonts w:ascii="Times New Roman" w:hAnsi="Times New Roman"/>
                <w:b/>
                <w:sz w:val="24"/>
                <w:szCs w:val="24"/>
              </w:rPr>
            </w:r>
            <w:r>
              <w:rPr>
                <w:rFonts w:ascii="Times New Roman" w:hAnsi="Times New Roman"/>
                <w:b/>
                <w:sz w:val="24"/>
                <w:szCs w:val="24"/>
              </w:rPr>
            </w:r>
          </w:p>
        </w:tc>
      </w:tr>
      <w:tr>
        <w:trPr>
          <w:trHeight w:val="1603"/>
        </w:trPr>
        <w:tc>
          <w:tcPr>
            <w:tcBorders/>
            <w:tcW w:w="5209" w:type="dxa"/>
            <w:vAlign w:val="center"/>
            <w:textDirection w:val="lrTb"/>
            <w:noWrap w:val="false"/>
          </w:tcPr>
          <w:p>
            <w:pPr>
              <w:pStyle w:val="871"/>
              <w:pBdr/>
              <w:spacing w:after="0" w:before="240" w:line="240" w:lineRule="auto"/>
              <w:ind w:firstLine="709"/>
              <w:contextualSpacing w:val="true"/>
              <w:jc w:val="both"/>
              <w:rPr>
                <w:rFonts w:ascii="Times New Roman" w:hAnsi="Times New Roman" w:cs="Times New Roman"/>
                <w:b w:val="0"/>
                <w:bCs w:val="0"/>
                <w:i/>
                <w:iCs/>
                <w:sz w:val="20"/>
                <w:szCs w:val="20"/>
              </w:rPr>
            </w:pPr>
            <w:r>
              <w:rPr>
                <w:rFonts w:ascii="Times New Roman" w:hAnsi="Times New Roman" w:cs="Times New Roman"/>
                <w:b w:val="0"/>
                <w:bCs w:val="0"/>
                <w:i/>
                <w:iCs/>
                <w:sz w:val="20"/>
                <w:szCs w:val="20"/>
              </w:rPr>
              <w:t xml:space="preserve">Адреса и реквизиты Сторон указаны в электронном контракте, сформированном с использованием единой информационной системы в сфере закупок.</w:t>
            </w:r>
            <w:r>
              <w:rPr>
                <w:rFonts w:ascii="Times New Roman" w:hAnsi="Times New Roman" w:cs="Times New Roman"/>
                <w:b w:val="0"/>
                <w:bCs w:val="0"/>
                <w:i/>
                <w:iCs/>
                <w:sz w:val="20"/>
                <w:szCs w:val="20"/>
              </w:rPr>
            </w:r>
            <w:r>
              <w:rPr>
                <w:rFonts w:ascii="Times New Roman" w:hAnsi="Times New Roman" w:cs="Times New Roman"/>
                <w:b w:val="0"/>
                <w:bCs w:val="0"/>
                <w:i/>
                <w:iCs/>
                <w:sz w:val="20"/>
                <w:szCs w:val="20"/>
              </w:rPr>
            </w:r>
          </w:p>
        </w:tc>
        <w:tc>
          <w:tcPr>
            <w:tcBorders/>
            <w:tcW w:w="4881" w:type="dxa"/>
            <w:textDirection w:val="lrTb"/>
            <w:noWrap w:val="false"/>
          </w:tcPr>
          <w:p>
            <w:pPr>
              <w:pStyle w:val="871"/>
              <w:pBdr/>
              <w:spacing w:after="0" w:before="240" w:line="240" w:lineRule="auto"/>
              <w:ind w:firstLine="709"/>
              <w:contextualSpacing w:val="true"/>
              <w:jc w:val="both"/>
              <w:rPr>
                <w:rFonts w:ascii="Times New Roman" w:hAnsi="Times New Roman" w:cs="Times New Roman"/>
                <w:b w:val="0"/>
                <w:bCs w:val="0"/>
                <w:i/>
                <w:iCs/>
                <w:sz w:val="20"/>
                <w:szCs w:val="20"/>
              </w:rPr>
            </w:pPr>
            <w:r>
              <w:rPr>
                <w:rFonts w:ascii="Times New Roman" w:hAnsi="Times New Roman" w:cs="Times New Roman"/>
                <w:b w:val="0"/>
                <w:bCs w:val="0"/>
                <w:i/>
                <w:iCs/>
                <w:sz w:val="20"/>
                <w:szCs w:val="20"/>
              </w:rPr>
              <w:t xml:space="preserve">Адреса и реквизиты Сторон указаны в электронном контракте, сформированном с использованием единой информационной системы в сфере закупок.</w:t>
            </w:r>
            <w:r>
              <w:rPr>
                <w:rFonts w:ascii="Times New Roman" w:hAnsi="Times New Roman" w:cs="Times New Roman"/>
                <w:b w:val="0"/>
                <w:bCs w:val="0"/>
                <w:i/>
                <w:iCs/>
                <w:sz w:val="20"/>
                <w:szCs w:val="20"/>
              </w:rPr>
            </w:r>
            <w:r>
              <w:rPr>
                <w:rFonts w:ascii="Times New Roman" w:hAnsi="Times New Roman" w:cs="Times New Roman"/>
                <w:b w:val="0"/>
                <w:bCs w:val="0"/>
                <w:i/>
                <w:iCs/>
                <w:sz w:val="20"/>
                <w:szCs w:val="20"/>
              </w:rPr>
            </w:r>
          </w:p>
        </w:tc>
      </w:tr>
      <w:tr>
        <w:trPr>
          <w:trHeight w:val="3251"/>
        </w:trPr>
        <w:tc>
          <w:tcPr>
            <w:tcBorders/>
            <w:tcW w:w="5209" w:type="dxa"/>
            <w:textDirection w:val="lrTb"/>
            <w:noWrap w:val="false"/>
          </w:tcPr>
          <w:p>
            <w:pPr>
              <w:pStyle w:val="871"/>
              <w:keepNext w:val="true"/>
              <w:pBdr/>
              <w:tabs>
                <w:tab w:val="left" w:leader="none" w:pos="142"/>
                <w:tab w:val="clear" w:leader="none" w:pos="708"/>
              </w:tabs>
              <w:spacing w:after="0" w:before="0" w:line="240" w:lineRule="auto"/>
              <w:ind/>
              <w:rPr>
                <w:rFonts w:ascii="Times New Roman" w:hAnsi="Times New Roman"/>
                <w:sz w:val="24"/>
                <w:szCs w:val="24"/>
              </w:rPr>
            </w:pPr>
            <w:r>
              <w:rPr>
                <w:rFonts w:ascii="Times New Roman" w:hAnsi="Times New Roman"/>
                <w:sz w:val="24"/>
                <w:szCs w:val="24"/>
              </w:rPr>
            </w:r>
            <w:r>
              <w:rPr>
                <w:rFonts w:ascii="Times New Roman" w:hAnsi="Times New Roman"/>
                <w:sz w:val="24"/>
                <w:szCs w:val="24"/>
              </w:rPr>
            </w:r>
            <w:r>
              <w:rPr>
                <w:rFonts w:ascii="Times New Roman" w:hAnsi="Times New Roman"/>
                <w:sz w:val="24"/>
                <w:szCs w:val="24"/>
              </w:rPr>
            </w:r>
          </w:p>
          <w:p>
            <w:pPr>
              <w:pStyle w:val="871"/>
              <w:keepNext w:val="true"/>
              <w:pBdr/>
              <w:spacing w:after="0" w:before="0" w:line="240" w:lineRule="auto"/>
              <w:ind w:right="142"/>
              <w:rPr>
                <w:rFonts w:ascii="Times New Roman" w:hAnsi="Times New Roman"/>
                <w:sz w:val="24"/>
                <w:szCs w:val="24"/>
              </w:rPr>
            </w:pPr>
            <w:r>
              <w:rPr>
                <w:rFonts w:ascii="Times New Roman" w:hAnsi="Times New Roman"/>
                <w:sz w:val="24"/>
                <w:szCs w:val="24"/>
              </w:rPr>
            </w:r>
            <w:r>
              <w:rPr>
                <w:rFonts w:ascii="Times New Roman" w:hAnsi="Times New Roman"/>
                <w:sz w:val="24"/>
                <w:szCs w:val="24"/>
              </w:rPr>
            </w:r>
            <w:r>
              <w:rPr>
                <w:rFonts w:ascii="Times New Roman" w:hAnsi="Times New Roman"/>
                <w:sz w:val="24"/>
                <w:szCs w:val="24"/>
              </w:rPr>
            </w:r>
          </w:p>
        </w:tc>
        <w:tc>
          <w:tcPr>
            <w:tcBorders/>
            <w:tcW w:w="4881" w:type="dxa"/>
            <w:textDirection w:val="lrTb"/>
            <w:noWrap w:val="false"/>
          </w:tcPr>
          <w:p>
            <w:pPr>
              <w:pStyle w:val="871"/>
              <w:keepNext w:val="true"/>
              <w:pBdr/>
              <w:tabs>
                <w:tab w:val="left" w:leader="none" w:pos="142"/>
                <w:tab w:val="clear" w:leader="none" w:pos="708"/>
              </w:tabs>
              <w:spacing w:after="0" w:before="0" w:line="240" w:lineRule="auto"/>
              <w:ind/>
              <w:rPr>
                <w:rFonts w:ascii="Times New Roman" w:hAnsi="Times New Roman"/>
                <w:sz w:val="24"/>
                <w:szCs w:val="24"/>
              </w:rPr>
            </w:pPr>
            <w:r>
              <w:rPr>
                <w:rFonts w:ascii="Times New Roman" w:hAnsi="Times New Roman"/>
                <w:sz w:val="24"/>
                <w:szCs w:val="24"/>
              </w:rPr>
            </w:r>
            <w:r>
              <w:rPr>
                <w:rFonts w:ascii="Times New Roman" w:hAnsi="Times New Roman"/>
                <w:sz w:val="24"/>
                <w:szCs w:val="24"/>
              </w:rPr>
            </w:r>
            <w:r>
              <w:rPr>
                <w:rFonts w:ascii="Times New Roman" w:hAnsi="Times New Roman"/>
                <w:sz w:val="24"/>
                <w:szCs w:val="24"/>
              </w:rPr>
            </w:r>
          </w:p>
          <w:p>
            <w:pPr>
              <w:pStyle w:val="871"/>
              <w:keepNext w:val="true"/>
              <w:pBdr/>
              <w:spacing w:after="0" w:before="0" w:line="240" w:lineRule="auto"/>
              <w:ind/>
              <w:rPr>
                <w:rFonts w:ascii="Times New Roman" w:hAnsi="Times New Roman"/>
                <w:sz w:val="24"/>
                <w:szCs w:val="24"/>
              </w:rPr>
            </w:pPr>
            <w:r>
              <w:rPr>
                <w:rFonts w:ascii="Times New Roman" w:hAnsi="Times New Roman"/>
                <w:sz w:val="24"/>
                <w:szCs w:val="24"/>
              </w:rPr>
            </w:r>
            <w:r>
              <w:rPr>
                <w:rFonts w:ascii="Times New Roman" w:hAnsi="Times New Roman"/>
                <w:sz w:val="24"/>
                <w:szCs w:val="24"/>
              </w:rPr>
            </w:r>
            <w:r>
              <w:rPr>
                <w:rFonts w:ascii="Times New Roman" w:hAnsi="Times New Roman"/>
                <w:sz w:val="24"/>
                <w:szCs w:val="24"/>
              </w:rPr>
            </w:r>
          </w:p>
          <w:p>
            <w:pPr>
              <w:pStyle w:val="871"/>
              <w:keepNext w:val="true"/>
              <w:pBdr/>
              <w:spacing w:after="0" w:before="0" w:line="240" w:lineRule="auto"/>
              <w:ind/>
              <w:rPr>
                <w:rFonts w:ascii="Times New Roman" w:hAnsi="Times New Roman"/>
                <w:sz w:val="24"/>
                <w:szCs w:val="24"/>
              </w:rPr>
            </w:pPr>
            <w:r>
              <w:rPr>
                <w:rFonts w:ascii="Times New Roman" w:hAnsi="Times New Roman"/>
                <w:sz w:val="24"/>
                <w:szCs w:val="24"/>
              </w:rPr>
            </w:r>
            <w:r>
              <w:rPr>
                <w:rFonts w:ascii="Times New Roman" w:hAnsi="Times New Roman"/>
                <w:sz w:val="24"/>
                <w:szCs w:val="24"/>
              </w:rPr>
            </w:r>
            <w:r>
              <w:rPr>
                <w:rFonts w:ascii="Times New Roman" w:hAnsi="Times New Roman"/>
                <w:sz w:val="24"/>
                <w:szCs w:val="24"/>
              </w:rPr>
            </w:r>
          </w:p>
          <w:p>
            <w:pPr>
              <w:pStyle w:val="871"/>
              <w:keepNext w:val="true"/>
              <w:pBdr/>
              <w:spacing w:after="0" w:before="0" w:line="240" w:lineRule="auto"/>
              <w:ind/>
              <w:rPr>
                <w:rFonts w:ascii="Times New Roman" w:hAnsi="Times New Roman"/>
                <w:sz w:val="24"/>
                <w:szCs w:val="24"/>
              </w:rPr>
            </w:pPr>
            <w:r>
              <w:rPr>
                <w:rFonts w:ascii="Times New Roman" w:hAnsi="Times New Roman"/>
                <w:sz w:val="24"/>
                <w:szCs w:val="24"/>
              </w:rPr>
            </w:r>
            <w:r>
              <w:rPr>
                <w:rFonts w:ascii="Times New Roman" w:hAnsi="Times New Roman"/>
                <w:sz w:val="24"/>
                <w:szCs w:val="24"/>
              </w:rPr>
            </w:r>
            <w:r>
              <w:rPr>
                <w:rFonts w:ascii="Times New Roman" w:hAnsi="Times New Roman"/>
                <w:sz w:val="24"/>
                <w:szCs w:val="24"/>
              </w:rPr>
            </w:r>
          </w:p>
          <w:p>
            <w:pPr>
              <w:pStyle w:val="871"/>
              <w:keepNext w:val="true"/>
              <w:pBdr/>
              <w:spacing w:after="0" w:before="0" w:line="240" w:lineRule="auto"/>
              <w:ind/>
              <w:rPr>
                <w:rFonts w:ascii="Times New Roman" w:hAnsi="Times New Roman"/>
                <w:sz w:val="24"/>
                <w:szCs w:val="24"/>
              </w:rPr>
            </w:pPr>
            <w:r>
              <w:rPr>
                <w:rFonts w:ascii="Times New Roman" w:hAnsi="Times New Roman"/>
                <w:sz w:val="24"/>
                <w:szCs w:val="24"/>
              </w:rPr>
            </w:r>
            <w:r>
              <w:rPr>
                <w:rFonts w:ascii="Times New Roman" w:hAnsi="Times New Roman"/>
                <w:sz w:val="24"/>
                <w:szCs w:val="24"/>
              </w:rPr>
            </w:r>
            <w:r>
              <w:rPr>
                <w:rFonts w:ascii="Times New Roman" w:hAnsi="Times New Roman"/>
                <w:sz w:val="24"/>
                <w:szCs w:val="24"/>
              </w:rPr>
            </w:r>
          </w:p>
          <w:p>
            <w:pPr>
              <w:pStyle w:val="871"/>
              <w:keepNext w:val="true"/>
              <w:pBdr/>
              <w:spacing w:after="0" w:before="0" w:line="240" w:lineRule="auto"/>
              <w:ind/>
              <w:rPr>
                <w:rFonts w:ascii="Times New Roman" w:hAnsi="Times New Roman"/>
                <w:sz w:val="24"/>
                <w:szCs w:val="24"/>
              </w:rPr>
            </w:pPr>
            <w:r>
              <w:rPr>
                <w:rFonts w:ascii="Times New Roman" w:hAnsi="Times New Roman"/>
                <w:sz w:val="24"/>
                <w:szCs w:val="24"/>
              </w:rPr>
            </w:r>
            <w:r/>
            <w:bookmarkStart w:id="1" w:name="Par1019"/>
            <w:r/>
            <w:bookmarkEnd w:id="1"/>
            <w:r>
              <w:rPr>
                <w:rFonts w:ascii="Times New Roman" w:hAnsi="Times New Roman"/>
                <w:sz w:val="24"/>
                <w:szCs w:val="24"/>
              </w:rPr>
            </w:r>
            <w:r>
              <w:rPr>
                <w:rFonts w:ascii="Times New Roman" w:hAnsi="Times New Roman"/>
                <w:sz w:val="24"/>
                <w:szCs w:val="24"/>
              </w:rPr>
            </w:r>
          </w:p>
        </w:tc>
      </w:tr>
    </w:tbl>
    <w:p>
      <w:pPr>
        <w:pBdr/>
        <w:spacing/>
        <w:ind/>
        <w:rPr/>
        <w:sectPr>
          <w:footnotePr/>
          <w:endnotePr/>
          <w:type w:val="nextPage"/>
          <w:pgSz w:h="16838" w:orient="portrait" w:w="11906"/>
          <w:pgMar w:top="567" w:right="709" w:bottom="765" w:left="850" w:header="709" w:footer="709" w:gutter="0"/>
          <w:cols w:num="1" w:sep="0" w:space="1701" w:equalWidth="1"/>
        </w:sectPr>
      </w:pPr>
      <w:r/>
      <w:r/>
      <w:r/>
    </w:p>
    <w:p>
      <w:pPr>
        <w:pStyle w:val="871"/>
        <w:widowControl w:val="false"/>
        <w:pBdr/>
        <w:spacing w:after="0" w:before="0" w:line="240" w:lineRule="auto"/>
        <w:ind/>
        <w:jc w:val="right"/>
        <w:rPr>
          <w:rFonts w:ascii="Times New Roman" w:hAnsi="Times New Roman"/>
          <w:lang w:eastAsia="ru-RU"/>
        </w:rPr>
      </w:pPr>
      <w:r/>
      <w:bookmarkStart w:id="2" w:name="Par1019_Копия_1"/>
      <w:r/>
      <w:bookmarkEnd w:id="2"/>
      <w:r>
        <w:rPr>
          <w:rFonts w:ascii="Times New Roman" w:hAnsi="Times New Roman"/>
          <w:lang w:eastAsia="ru-RU"/>
        </w:rPr>
        <w:t xml:space="preserve">Приложение №1</w:t>
      </w:r>
      <w:r>
        <w:rPr>
          <w:rFonts w:ascii="Times New Roman" w:hAnsi="Times New Roman"/>
          <w:lang w:eastAsia="ru-RU"/>
        </w:rPr>
      </w:r>
      <w:r>
        <w:rPr>
          <w:rFonts w:ascii="Times New Roman" w:hAnsi="Times New Roman"/>
          <w:lang w:eastAsia="ru-RU"/>
        </w:rPr>
      </w:r>
    </w:p>
    <w:p>
      <w:pPr>
        <w:pStyle w:val="871"/>
        <w:pBdr/>
        <w:shd w:val="clear" w:color="auto" w:fill="ffffff"/>
        <w:spacing w:after="0" w:before="0" w:line="240" w:lineRule="auto"/>
        <w:ind/>
        <w:jc w:val="right"/>
        <w:rPr>
          <w:rFonts w:ascii="Times New Roman" w:hAnsi="Times New Roman"/>
          <w:lang w:eastAsia="ru-RU"/>
        </w:rPr>
      </w:pPr>
      <w:r>
        <w:rPr>
          <w:rFonts w:ascii="Times New Roman" w:hAnsi="Times New Roman"/>
          <w:lang w:eastAsia="ru-RU"/>
        </w:rPr>
        <w:t xml:space="preserve">к Контракту № ______</w:t>
      </w:r>
      <w:r>
        <w:rPr>
          <w:rFonts w:ascii="Times New Roman" w:hAnsi="Times New Roman"/>
          <w:lang w:eastAsia="ru-RU"/>
        </w:rPr>
      </w:r>
      <w:r>
        <w:rPr>
          <w:rFonts w:ascii="Times New Roman" w:hAnsi="Times New Roman"/>
          <w:lang w:eastAsia="ru-RU"/>
        </w:rPr>
      </w:r>
    </w:p>
    <w:p>
      <w:pPr>
        <w:pStyle w:val="871"/>
        <w:pBdr/>
        <w:shd w:val="clear" w:color="auto" w:fill="ffffff"/>
        <w:spacing w:after="0" w:before="0" w:line="240" w:lineRule="auto"/>
        <w:ind/>
        <w:jc w:val="right"/>
        <w:rPr>
          <w:rFonts w:ascii="Times New Roman" w:hAnsi="Times New Roman"/>
          <w:lang w:eastAsia="ru-RU"/>
        </w:rPr>
      </w:pPr>
      <w:r>
        <w:rPr>
          <w:rFonts w:ascii="Times New Roman" w:hAnsi="Times New Roman"/>
          <w:lang w:eastAsia="ru-RU"/>
        </w:rPr>
        <w:tab/>
        <w:t xml:space="preserve">от «___» _______ 2024 г.</w:t>
      </w:r>
      <w:r>
        <w:rPr>
          <w:rFonts w:ascii="Times New Roman" w:hAnsi="Times New Roman"/>
          <w:lang w:eastAsia="ru-RU"/>
        </w:rPr>
      </w:r>
      <w:r>
        <w:rPr>
          <w:rFonts w:ascii="Times New Roman" w:hAnsi="Times New Roman"/>
          <w:lang w:eastAsia="ru-RU"/>
        </w:rPr>
      </w:r>
    </w:p>
    <w:p>
      <w:pPr>
        <w:pStyle w:val="871"/>
        <w:pBdr/>
        <w:spacing w:after="160" w:before="0" w:line="259" w:lineRule="auto"/>
        <w:ind/>
        <w:jc w:val="center"/>
        <w:rPr>
          <w:rFonts w:ascii="Times New Roman" w:hAnsi="Times New Roman" w:eastAsia="Times New Roman"/>
          <w:b/>
          <w:sz w:val="24"/>
          <w:szCs w:val="24"/>
        </w:rPr>
      </w:pPr>
      <w:r>
        <w:rPr>
          <w:rFonts w:ascii="Times New Roman" w:hAnsi="Times New Roman" w:eastAsia="Times New Roman"/>
          <w:b/>
          <w:sz w:val="24"/>
          <w:szCs w:val="24"/>
        </w:rPr>
        <w:t xml:space="preserve">ОПИСАНИЕ ОБЪЕКТА ЗАКУПКИ</w:t>
      </w:r>
      <w:r>
        <w:rPr>
          <w:rFonts w:ascii="Times New Roman" w:hAnsi="Times New Roman" w:eastAsia="Times New Roman"/>
          <w:b/>
          <w:sz w:val="24"/>
          <w:szCs w:val="24"/>
        </w:rPr>
      </w:r>
      <w:r>
        <w:rPr>
          <w:rFonts w:ascii="Times New Roman" w:hAnsi="Times New Roman" w:eastAsia="Times New Roman"/>
          <w:b/>
          <w:sz w:val="24"/>
          <w:szCs w:val="24"/>
        </w:rPr>
      </w:r>
    </w:p>
    <w:p>
      <w:pPr>
        <w:pStyle w:val="871"/>
        <w:pBdr/>
        <w:spacing w:after="160" w:before="0" w:line="252" w:lineRule="auto"/>
        <w:ind/>
        <w:jc w:val="center"/>
        <w:rPr>
          <w:rFonts w:ascii="Times New Roman" w:hAnsi="Times New Roman" w:cs="Times New Roman"/>
          <w:sz w:val="24"/>
          <w:szCs w:val="24"/>
        </w:rPr>
      </w:pPr>
      <w:r>
        <w:rPr>
          <w:rFonts w:ascii="Times New Roman" w:hAnsi="Times New Roman" w:eastAsia="Times New Roman" w:cs="Times New Roman"/>
          <w:b/>
          <w:sz w:val="24"/>
          <w:szCs w:val="24"/>
        </w:rPr>
        <w:t xml:space="preserve">казание услуг по приготовлению и доставке лечебного, диетического питания в ГБУЗ НСО ГОНКТБ </w:t>
      </w:r>
      <w:r>
        <w:rPr>
          <w:rFonts w:ascii="Times New Roman" w:hAnsi="Times New Roman" w:cs="Times New Roman"/>
          <w:sz w:val="24"/>
          <w:szCs w:val="24"/>
        </w:rPr>
      </w:r>
      <w:r>
        <w:rPr>
          <w:rFonts w:ascii="Times New Roman" w:hAnsi="Times New Roman" w:cs="Times New Roman"/>
          <w:sz w:val="24"/>
          <w:szCs w:val="24"/>
        </w:rPr>
      </w:r>
    </w:p>
    <w:p>
      <w:pPr>
        <w:pStyle w:val="871"/>
        <w:pBdr/>
        <w:spacing w:line="240" w:lineRule="auto"/>
        <w:ind w:right="0" w:firstLine="709"/>
        <w:jc w:val="both"/>
        <w:rPr>
          <w:rFonts w:ascii="Times New Roman" w:hAnsi="Times New Roman" w:cs="Times New Roman"/>
          <w:sz w:val="24"/>
          <w:szCs w:val="24"/>
        </w:rPr>
      </w:pPr>
      <w:r>
        <w:rPr>
          <w:rFonts w:ascii="Times New Roman" w:hAnsi="Times New Roman" w:cs="Times New Roman"/>
          <w:sz w:val="24"/>
          <w:szCs w:val="24"/>
        </w:rPr>
        <w:t xml:space="preserve">Испол</w:t>
      </w:r>
      <w:r>
        <w:rPr>
          <w:rFonts w:ascii="Times New Roman" w:hAnsi="Times New Roman" w:cs="Times New Roman"/>
          <w:sz w:val="24"/>
          <w:szCs w:val="24"/>
        </w:rPr>
        <w:t xml:space="preserve">нитель должен в соответствии с потребностью Заказчика ежедневно обеспечивать горячим, лечебным, диетическим питанием по номенклатуре клинико-диетических групп, отличающихся по содержанию основных пищевых веществ «энергетической ценности», в соответствии с </w:t>
      </w:r>
      <w:r>
        <w:rPr>
          <w:rFonts w:ascii="Times New Roman" w:hAnsi="Times New Roman" w:cs="Times New Roman"/>
        </w:rPr>
        <w:t xml:space="preserve">письмом Министерства здравоохранения и социального развития Российс</w:t>
      </w:r>
      <w:r>
        <w:rPr>
          <w:rFonts w:ascii="Times New Roman" w:hAnsi="Times New Roman" w:cs="Times New Roman"/>
        </w:rPr>
        <w:t xml:space="preserve">кой Федерации от 10.05.2007  № 15-3/839-09 «Рекомендуемые среднесуточные наборы продуктов (нормы питания) для детей и подростков, больных и инфицированных туберкулезом, в противотуберкулезных учреждениях (стационарах), санаториях и амбулаторных условиях», </w:t>
      </w:r>
      <w:r>
        <w:rPr>
          <w:rFonts w:ascii="Times New Roman" w:hAnsi="Times New Roman" w:cs="Times New Roman"/>
          <w:sz w:val="24"/>
          <w:szCs w:val="24"/>
        </w:rPr>
        <w:t xml:space="preserve">приказами Минздрава России от 05.08.2003 г. № 330 «О мерах по совершенствованию лечебного питания в лечебно-профилактических учреждениях Российской Федерации», от № 395-н «Об утверждении норм лечебного питания» от 21.06.2013г: </w:t>
      </w:r>
      <w:r>
        <w:rPr>
          <w:rFonts w:ascii="Times New Roman" w:hAnsi="Times New Roman" w:cs="Times New Roman"/>
          <w:sz w:val="24"/>
          <w:szCs w:val="24"/>
        </w:rPr>
      </w:r>
      <w:r>
        <w:rPr>
          <w:rFonts w:ascii="Times New Roman" w:hAnsi="Times New Roman" w:cs="Times New Roman"/>
          <w:sz w:val="24"/>
          <w:szCs w:val="24"/>
        </w:rPr>
      </w:r>
    </w:p>
    <w:p>
      <w:pPr>
        <w:pStyle w:val="871"/>
        <w:pBdr/>
        <w:spacing w:line="240" w:lineRule="auto"/>
        <w:ind w:right="0" w:firstLine="709"/>
        <w:jc w:val="both"/>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r>
        <w:rPr>
          <w:rFonts w:ascii="Times New Roman" w:hAnsi="Times New Roman" w:cs="Times New Roman"/>
          <w:sz w:val="24"/>
          <w:szCs w:val="24"/>
        </w:rPr>
      </w:r>
    </w:p>
    <w:p>
      <w:pPr>
        <w:pStyle w:val="871"/>
        <w:pBdr/>
        <w:spacing w:line="240" w:lineRule="auto"/>
        <w:ind w:right="0" w:firstLine="709"/>
        <w:jc w:val="both"/>
        <w:rPr>
          <w:rFonts w:ascii="Times New Roman" w:hAnsi="Times New Roman" w:eastAsia="SimSun;宋体" w:cs="Times New Roman"/>
          <w:b/>
          <w:i/>
          <w:sz w:val="24"/>
          <w:szCs w:val="24"/>
          <w:u w:val="single"/>
        </w:rPr>
      </w:pPr>
      <w:r>
        <w:rPr>
          <w:rFonts w:ascii="Times New Roman" w:hAnsi="Times New Roman" w:cs="Times New Roman"/>
          <w:sz w:val="24"/>
          <w:szCs w:val="24"/>
        </w:rPr>
        <w:t xml:space="preserve">- для пациентов (взрослых), находящихся на лечении в стационаре </w:t>
      </w:r>
      <w:r>
        <w:rPr>
          <w:rFonts w:ascii="Times New Roman" w:hAnsi="Times New Roman" w:cs="Times New Roman"/>
          <w:b/>
          <w:sz w:val="24"/>
          <w:szCs w:val="24"/>
        </w:rPr>
        <w:t xml:space="preserve">-6-ти разовое питание</w:t>
      </w:r>
      <w:r>
        <w:rPr>
          <w:rFonts w:ascii="Times New Roman" w:hAnsi="Times New Roman" w:cs="Times New Roman"/>
          <w:sz w:val="24"/>
          <w:szCs w:val="24"/>
        </w:rPr>
        <w:t xml:space="preserve">;</w:t>
      </w:r>
      <w:r>
        <w:rPr>
          <w:rFonts w:ascii="Times New Roman" w:hAnsi="Times New Roman" w:eastAsia="SimSun;宋体" w:cs="Times New Roman"/>
          <w:b/>
          <w:i/>
          <w:sz w:val="24"/>
          <w:szCs w:val="24"/>
          <w:u w:val="single"/>
        </w:rPr>
      </w:r>
      <w:r>
        <w:rPr>
          <w:rFonts w:ascii="Times New Roman" w:hAnsi="Times New Roman" w:eastAsia="SimSun;宋体" w:cs="Times New Roman"/>
          <w:b/>
          <w:i/>
          <w:sz w:val="24"/>
          <w:szCs w:val="24"/>
          <w:u w:val="single"/>
        </w:rPr>
      </w:r>
    </w:p>
    <w:p>
      <w:pPr>
        <w:pStyle w:val="871"/>
        <w:pBdr/>
        <w:spacing w:line="240" w:lineRule="auto"/>
        <w:ind w:right="0" w:firstLine="709"/>
        <w:jc w:val="both"/>
        <w:rPr>
          <w:rFonts w:ascii="Times New Roman" w:hAnsi="Times New Roman" w:eastAsia="SimSun;宋体" w:cs="Times New Roman"/>
        </w:rPr>
      </w:pPr>
      <w:r>
        <w:rPr>
          <w:rFonts w:ascii="Times New Roman" w:hAnsi="Times New Roman" w:eastAsia="SimSun;宋体" w:cs="Times New Roman"/>
          <w:b/>
          <w:i/>
          <w:sz w:val="24"/>
          <w:szCs w:val="24"/>
          <w:u w:val="single"/>
        </w:rPr>
        <w:t xml:space="preserve">Диеты</w:t>
      </w:r>
      <w:r>
        <w:t xml:space="preserve">:</w:t>
      </w:r>
      <w:r>
        <w:rPr>
          <w:rFonts w:ascii="Times New Roman" w:hAnsi="Times New Roman" w:eastAsia="SimSun;宋体" w:cs="Times New Roman"/>
        </w:rPr>
      </w:r>
      <w:r>
        <w:rPr>
          <w:rFonts w:ascii="Times New Roman" w:hAnsi="Times New Roman" w:eastAsia="SimSun;宋体" w:cs="Times New Roman"/>
        </w:rPr>
      </w:r>
    </w:p>
    <w:tbl>
      <w:tblPr>
        <w:tblW w:w="11177" w:type="dxa"/>
        <w:tblInd w:w="-113" w:type="dxa"/>
        <w:tblBorders/>
        <w:tblLayout w:type="fixed"/>
        <w:tblCellMar>
          <w:left w:w="108" w:type="dxa"/>
          <w:top w:w="0" w:type="dxa"/>
          <w:right w:w="108" w:type="dxa"/>
          <w:bottom w:w="0" w:type="dxa"/>
        </w:tblCellMar>
        <w:tblLook w:val="04A0" w:firstRow="1" w:lastRow="0" w:firstColumn="1" w:lastColumn="0" w:noHBand="0" w:noVBand="1"/>
      </w:tblPr>
      <w:tblGrid>
        <w:gridCol w:w="3451"/>
        <w:gridCol w:w="2023"/>
        <w:gridCol w:w="1652"/>
        <w:gridCol w:w="2023"/>
        <w:gridCol w:w="2028"/>
      </w:tblGrid>
      <w:tr>
        <w:trPr>
          <w:trHeight w:val="201"/>
        </w:trPr>
        <w:tc>
          <w:tcPr>
            <w:tcBorders>
              <w:top w:val="single" w:color="000000" w:sz="4" w:space="0"/>
              <w:left w:val="single" w:color="000000" w:sz="4" w:space="0"/>
              <w:bottom w:val="single" w:color="000000" w:sz="4" w:space="0"/>
              <w:right w:val="single" w:color="000000" w:sz="4" w:space="0"/>
            </w:tcBorders>
            <w:tcW w:w="3451" w:type="dxa"/>
            <w:vAlign w:val="center"/>
            <w:textDirection w:val="lrTb"/>
            <w:noWrap w:val="false"/>
          </w:tcPr>
          <w:p>
            <w:pPr>
              <w:pStyle w:val="871"/>
              <w:widowControl w:val="false"/>
              <w:pBdr/>
              <w:spacing w:line="240" w:lineRule="auto"/>
              <w:ind/>
              <w:jc w:val="center"/>
              <w:rPr>
                <w:rFonts w:ascii="Times New Roman" w:hAnsi="Times New Roman" w:eastAsia="SimSun;宋体" w:cs="Times New Roman"/>
              </w:rPr>
            </w:pPr>
            <w:r>
              <w:rPr>
                <w:rFonts w:ascii="Times New Roman" w:hAnsi="Times New Roman" w:eastAsia="SimSun;宋体" w:cs="Times New Roman"/>
              </w:rPr>
              <w:t xml:space="preserve">Наименование филиала доставки, адрес</w:t>
            </w:r>
            <w:r>
              <w:rPr>
                <w:rFonts w:ascii="Times New Roman" w:hAnsi="Times New Roman" w:eastAsia="SimSun;宋体" w:cs="Times New Roman"/>
              </w:rPr>
            </w:r>
            <w:r>
              <w:rPr>
                <w:rFonts w:ascii="Times New Roman" w:hAnsi="Times New Roman" w:eastAsia="SimSun;宋体" w:cs="Times New Roman"/>
              </w:rPr>
            </w:r>
          </w:p>
          <w:p>
            <w:pPr>
              <w:pStyle w:val="871"/>
              <w:widowControl w:val="false"/>
              <w:pBdr/>
              <w:spacing w:after="200" w:before="0"/>
              <w:ind/>
              <w:jc w:val="center"/>
              <w:rPr>
                <w:rFonts w:ascii="Times New Roman" w:hAnsi="Times New Roman" w:eastAsia="SimSun;宋体" w:cs="Times New Roman"/>
              </w:rPr>
            </w:pPr>
            <w:r>
              <w:rPr>
                <w:rFonts w:ascii="Times New Roman" w:hAnsi="Times New Roman" w:eastAsia="SimSun;宋体" w:cs="Times New Roman"/>
              </w:rPr>
            </w:r>
            <w:r>
              <w:rPr>
                <w:rFonts w:ascii="Times New Roman" w:hAnsi="Times New Roman" w:eastAsia="SimSun;宋体" w:cs="Times New Roman"/>
              </w:rPr>
            </w:r>
            <w:r>
              <w:rPr>
                <w:rFonts w:ascii="Times New Roman" w:hAnsi="Times New Roman" w:eastAsia="SimSun;宋体" w:cs="Times New Roman"/>
              </w:rPr>
            </w:r>
          </w:p>
        </w:tc>
        <w:tc>
          <w:tcPr>
            <w:tcBorders>
              <w:top w:val="single" w:color="000000" w:sz="4" w:space="0"/>
              <w:left w:val="single" w:color="000000" w:sz="4" w:space="0"/>
              <w:bottom w:val="single" w:color="000000" w:sz="4" w:space="0"/>
              <w:right w:val="single" w:color="000000" w:sz="4" w:space="0"/>
            </w:tcBorders>
            <w:tcW w:w="2023" w:type="dxa"/>
            <w:vAlign w:val="center"/>
            <w:textDirection w:val="lrTb"/>
            <w:noWrap w:val="false"/>
          </w:tcPr>
          <w:p>
            <w:pPr>
              <w:pStyle w:val="871"/>
              <w:widowControl w:val="false"/>
              <w:pBdr/>
              <w:spacing w:after="200" w:before="0" w:line="240" w:lineRule="auto"/>
              <w:ind/>
              <w:jc w:val="center"/>
              <w:rPr>
                <w:rFonts w:ascii="Times New Roman" w:hAnsi="Times New Roman" w:eastAsia="SimSun;宋体" w:cs="Times New Roman"/>
                <w:b/>
              </w:rPr>
            </w:pPr>
            <w:r>
              <w:rPr>
                <w:rFonts w:ascii="Times New Roman" w:hAnsi="Times New Roman" w:eastAsia="SimSun;宋体" w:cs="Times New Roman"/>
                <w:b/>
              </w:rPr>
              <w:t xml:space="preserve">ВКД</w:t>
            </w:r>
            <w:r>
              <w:rPr>
                <w:rFonts w:ascii="Times New Roman" w:hAnsi="Times New Roman" w:eastAsia="SimSun;宋体" w:cs="Times New Roman"/>
                <w:b/>
              </w:rPr>
            </w:r>
            <w:r>
              <w:rPr>
                <w:rFonts w:ascii="Times New Roman" w:hAnsi="Times New Roman" w:eastAsia="SimSun;宋体" w:cs="Times New Roman"/>
                <w:b/>
              </w:rPr>
            </w:r>
          </w:p>
        </w:tc>
        <w:tc>
          <w:tcPr>
            <w:tcBorders>
              <w:top w:val="single" w:color="000000" w:sz="4" w:space="0"/>
              <w:left w:val="single" w:color="000000" w:sz="4" w:space="0"/>
              <w:bottom w:val="single" w:color="000000" w:sz="4" w:space="0"/>
              <w:right w:val="single" w:color="000000" w:sz="4" w:space="0"/>
            </w:tcBorders>
            <w:tcW w:w="1652" w:type="dxa"/>
            <w:vAlign w:val="center"/>
            <w:textDirection w:val="lrTb"/>
            <w:noWrap w:val="false"/>
          </w:tcPr>
          <w:p>
            <w:pPr>
              <w:pStyle w:val="871"/>
              <w:widowControl w:val="false"/>
              <w:pBdr/>
              <w:spacing w:after="200" w:before="0" w:line="240" w:lineRule="auto"/>
              <w:ind/>
              <w:jc w:val="center"/>
              <w:rPr>
                <w:rFonts w:ascii="Times New Roman" w:hAnsi="Times New Roman" w:eastAsia="SimSun;宋体" w:cs="Times New Roman"/>
                <w:b/>
              </w:rPr>
            </w:pPr>
            <w:r>
              <w:rPr>
                <w:rFonts w:ascii="Times New Roman" w:hAnsi="Times New Roman" w:eastAsia="SimSun;宋体" w:cs="Times New Roman"/>
                <w:b/>
              </w:rPr>
              <w:t xml:space="preserve">ВКД БУ</w:t>
            </w:r>
            <w:r>
              <w:rPr>
                <w:rFonts w:ascii="Times New Roman" w:hAnsi="Times New Roman" w:eastAsia="SimSun;宋体" w:cs="Times New Roman"/>
                <w:b/>
              </w:rPr>
            </w:r>
            <w:r>
              <w:rPr>
                <w:rFonts w:ascii="Times New Roman" w:hAnsi="Times New Roman" w:eastAsia="SimSun;宋体" w:cs="Times New Roman"/>
                <w:b/>
              </w:rPr>
            </w:r>
          </w:p>
        </w:tc>
        <w:tc>
          <w:tcPr>
            <w:tcBorders>
              <w:top w:val="single" w:color="000000" w:sz="4" w:space="0"/>
              <w:left w:val="single" w:color="000000" w:sz="4" w:space="0"/>
              <w:bottom w:val="single" w:color="000000" w:sz="4" w:space="0"/>
              <w:right w:val="single" w:color="000000" w:sz="4" w:space="0"/>
            </w:tcBorders>
            <w:tcW w:w="2023" w:type="dxa"/>
            <w:vAlign w:val="center"/>
            <w:textDirection w:val="lrTb"/>
            <w:noWrap w:val="false"/>
          </w:tcPr>
          <w:p>
            <w:pPr>
              <w:pStyle w:val="871"/>
              <w:widowControl w:val="false"/>
              <w:pBdr/>
              <w:spacing w:after="200" w:before="0" w:line="240" w:lineRule="auto"/>
              <w:ind/>
              <w:jc w:val="center"/>
              <w:rPr>
                <w:rFonts w:ascii="Times New Roman" w:hAnsi="Times New Roman" w:eastAsia="SimSun;宋体" w:cs="Times New Roman"/>
                <w:b/>
              </w:rPr>
            </w:pPr>
            <w:r>
              <w:rPr>
                <w:rFonts w:ascii="Times New Roman" w:hAnsi="Times New Roman" w:eastAsia="SimSun;宋体" w:cs="Times New Roman"/>
                <w:b/>
              </w:rPr>
              <w:t xml:space="preserve">ЩД</w:t>
            </w:r>
            <w:r>
              <w:rPr>
                <w:rFonts w:ascii="Times New Roman" w:hAnsi="Times New Roman" w:eastAsia="SimSun;宋体" w:cs="Times New Roman"/>
                <w:b/>
              </w:rPr>
            </w:r>
            <w:r>
              <w:rPr>
                <w:rFonts w:ascii="Times New Roman" w:hAnsi="Times New Roman" w:eastAsia="SimSun;宋体" w:cs="Times New Roman"/>
                <w:b/>
              </w:rPr>
            </w:r>
          </w:p>
        </w:tc>
        <w:tc>
          <w:tcPr>
            <w:tcBorders>
              <w:top w:val="single" w:color="000000" w:sz="4" w:space="0"/>
              <w:left w:val="single" w:color="000000" w:sz="4" w:space="0"/>
              <w:bottom w:val="single" w:color="000000" w:sz="4" w:space="0"/>
              <w:right w:val="single" w:color="000000" w:sz="4" w:space="0"/>
            </w:tcBorders>
            <w:tcW w:w="2028" w:type="dxa"/>
            <w:textDirection w:val="lrTb"/>
            <w:noWrap w:val="false"/>
          </w:tcPr>
          <w:p>
            <w:pPr>
              <w:pStyle w:val="871"/>
              <w:widowControl w:val="false"/>
              <w:pBdr/>
              <w:spacing w:line="240" w:lineRule="auto"/>
              <w:ind/>
              <w:jc w:val="center"/>
              <w:rPr>
                <w:rFonts w:ascii="Times New Roman" w:hAnsi="Times New Roman" w:eastAsia="SimSun;宋体" w:cs="Times New Roman"/>
              </w:rPr>
            </w:pPr>
            <w:r>
              <w:rPr>
                <w:rFonts w:ascii="Times New Roman" w:hAnsi="Times New Roman" w:eastAsia="SimSun;宋体" w:cs="Times New Roman"/>
              </w:rPr>
              <w:t xml:space="preserve">СД</w:t>
            </w:r>
            <w:r>
              <w:rPr>
                <w:rFonts w:ascii="Times New Roman" w:hAnsi="Times New Roman" w:eastAsia="SimSun;宋体" w:cs="Times New Roman"/>
              </w:rPr>
            </w:r>
            <w:r>
              <w:rPr>
                <w:rFonts w:ascii="Times New Roman" w:hAnsi="Times New Roman" w:eastAsia="SimSun;宋体" w:cs="Times New Roman"/>
              </w:rPr>
            </w:r>
          </w:p>
          <w:p>
            <w:pPr>
              <w:pStyle w:val="871"/>
              <w:widowControl w:val="false"/>
              <w:pBdr/>
              <w:spacing w:after="200" w:before="0" w:line="240" w:lineRule="auto"/>
              <w:ind/>
              <w:jc w:val="center"/>
              <w:rPr>
                <w:rFonts w:ascii="Times New Roman" w:hAnsi="Times New Roman" w:eastAsia="SimSun;宋体" w:cs="Times New Roman"/>
              </w:rPr>
            </w:pPr>
            <w:r>
              <w:rPr>
                <w:rFonts w:ascii="Times New Roman" w:hAnsi="Times New Roman" w:eastAsia="SimSun;宋体" w:cs="Times New Roman"/>
              </w:rPr>
              <w:t xml:space="preserve">(взрослые, лежащие с детьми, инфицированными туберкулезом)</w:t>
            </w:r>
            <w:r>
              <w:rPr>
                <w:rFonts w:ascii="Times New Roman" w:hAnsi="Times New Roman" w:eastAsia="SimSun;宋体" w:cs="Times New Roman"/>
              </w:rPr>
            </w:r>
            <w:r>
              <w:rPr>
                <w:rFonts w:ascii="Times New Roman" w:hAnsi="Times New Roman" w:eastAsia="SimSun;宋体" w:cs="Times New Roman"/>
              </w:rPr>
            </w:r>
          </w:p>
        </w:tc>
      </w:tr>
      <w:tr>
        <w:trPr>
          <w:trHeight w:val="1021"/>
        </w:trPr>
        <w:tc>
          <w:tcPr>
            <w:tcBorders>
              <w:top w:val="single" w:color="000000" w:sz="4" w:space="0"/>
              <w:left w:val="single" w:color="000000" w:sz="4" w:space="0"/>
              <w:bottom w:val="single" w:color="000000" w:sz="4" w:space="0"/>
              <w:right w:val="single" w:color="000000" w:sz="4" w:space="0"/>
            </w:tcBorders>
            <w:tcW w:w="3451" w:type="dxa"/>
            <w:textDirection w:val="lrTb"/>
            <w:noWrap w:val="false"/>
          </w:tcPr>
          <w:p>
            <w:pPr>
              <w:pStyle w:val="871"/>
              <w:pBdr/>
              <w:spacing w:line="240" w:lineRule="auto"/>
              <w:ind/>
              <w:rPr>
                <w:rFonts w:ascii="Times New Roman" w:hAnsi="Times New Roman" w:eastAsia="Times New Roman" w:cs="Times New Roman"/>
                <w:b/>
              </w:rPr>
            </w:pPr>
            <w:r>
              <w:rPr>
                <w:rFonts w:ascii="Times New Roman" w:hAnsi="Times New Roman" w:eastAsia="Times New Roman" w:cs="Times New Roman"/>
                <w:b/>
              </w:rPr>
            </w:r>
            <w:r>
              <w:rPr>
                <w:rFonts w:ascii="Times New Roman" w:hAnsi="Times New Roman" w:eastAsia="Times New Roman" w:cs="Times New Roman"/>
                <w:b/>
              </w:rPr>
            </w:r>
            <w:r>
              <w:rPr>
                <w:rFonts w:ascii="Times New Roman" w:hAnsi="Times New Roman" w:eastAsia="Times New Roman" w:cs="Times New Roman"/>
                <w:b/>
              </w:rPr>
            </w:r>
          </w:p>
          <w:p>
            <w:pPr>
              <w:pStyle w:val="871"/>
              <w:pBdr/>
              <w:spacing w:line="240" w:lineRule="auto"/>
              <w:ind/>
              <w:rPr>
                <w:rFonts w:ascii="Times New Roman" w:hAnsi="Times New Roman" w:eastAsia="Times New Roman" w:cs="Times New Roman"/>
              </w:rPr>
            </w:pPr>
            <w:r>
              <w:rPr>
                <w:rFonts w:ascii="Times New Roman" w:hAnsi="Times New Roman" w:eastAsia="Times New Roman" w:cs="Times New Roman"/>
              </w:rPr>
              <w:t xml:space="preserve">ГБУЗ НСО ГОНКТБ, г.Новосибирск, ул. Вавилова, 14.</w:t>
            </w:r>
            <w:r>
              <w:rPr>
                <w:rFonts w:ascii="Times New Roman" w:hAnsi="Times New Roman" w:eastAsia="Times New Roman" w:cs="Times New Roman"/>
              </w:rPr>
            </w:r>
            <w:r>
              <w:rPr>
                <w:rFonts w:ascii="Times New Roman" w:hAnsi="Times New Roman" w:eastAsia="Times New Roman" w:cs="Times New Roman"/>
              </w:rPr>
            </w:r>
          </w:p>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tcBorders>
              <w:top w:val="single" w:color="000000" w:sz="4" w:space="0"/>
              <w:left w:val="single" w:color="000000" w:sz="4" w:space="0"/>
              <w:bottom w:val="single" w:color="000000" w:sz="4" w:space="0"/>
              <w:right w:val="single" w:color="000000" w:sz="4" w:space="0"/>
            </w:tcBorders>
            <w:tcW w:w="2023" w:type="dxa"/>
            <w:textDirection w:val="lrTb"/>
            <w:noWrap w:val="false"/>
          </w:tcPr>
          <w:p>
            <w:pPr>
              <w:pStyle w:val="871"/>
              <w:widowControl w:val="false"/>
              <w:pBdr/>
              <w:spacing w:line="240" w:lineRule="auto"/>
              <w:ind/>
              <w:jc w:val="center"/>
              <w:rPr>
                <w:rFonts w:ascii="Times New Roman" w:hAnsi="Times New Roman" w:eastAsia="SimSun;宋体" w:cs="Times New Roman"/>
                <w:b/>
              </w:rPr>
            </w:pPr>
            <w:r>
              <w:rPr>
                <w:rFonts w:ascii="Times New Roman" w:hAnsi="Times New Roman" w:eastAsia="SimSun;宋体" w:cs="Times New Roman"/>
                <w:b/>
              </w:rPr>
            </w:r>
            <w:r>
              <w:rPr>
                <w:rFonts w:ascii="Times New Roman" w:hAnsi="Times New Roman" w:eastAsia="SimSun;宋体" w:cs="Times New Roman"/>
                <w:b/>
              </w:rPr>
            </w:r>
            <w:r>
              <w:rPr>
                <w:rFonts w:ascii="Times New Roman" w:hAnsi="Times New Roman" w:eastAsia="SimSun;宋体" w:cs="Times New Roman"/>
                <w:b/>
              </w:rPr>
            </w:r>
          </w:p>
          <w:p>
            <w:pPr>
              <w:pStyle w:val="871"/>
              <w:widowControl w:val="false"/>
              <w:pBdr/>
              <w:spacing w:line="240" w:lineRule="auto"/>
              <w:ind/>
              <w:jc w:val="center"/>
              <w:rPr>
                <w:rFonts w:ascii="Times New Roman" w:hAnsi="Times New Roman" w:eastAsia="SimSun;宋体" w:cs="Times New Roman"/>
                <w:b/>
              </w:rPr>
            </w:pPr>
            <w:r>
              <w:rPr>
                <w:rFonts w:ascii="Times New Roman" w:hAnsi="Times New Roman" w:eastAsia="SimSun;宋体" w:cs="Times New Roman"/>
                <w:b/>
              </w:rPr>
            </w:r>
            <w:r>
              <w:rPr>
                <w:rFonts w:ascii="Times New Roman" w:hAnsi="Times New Roman" w:eastAsia="SimSun;宋体" w:cs="Times New Roman"/>
                <w:b/>
              </w:rPr>
            </w:r>
            <w:r>
              <w:rPr>
                <w:rFonts w:ascii="Times New Roman" w:hAnsi="Times New Roman" w:eastAsia="SimSun;宋体" w:cs="Times New Roman"/>
                <w:b/>
              </w:rPr>
            </w:r>
          </w:p>
          <w:p>
            <w:pPr>
              <w:pStyle w:val="871"/>
              <w:widowControl w:val="false"/>
              <w:pBdr/>
              <w:spacing w:after="200" w:before="0" w:line="240" w:lineRule="auto"/>
              <w:ind/>
              <w:jc w:val="center"/>
              <w:rPr>
                <w:rFonts w:ascii="Times New Roman" w:hAnsi="Times New Roman" w:eastAsia="SimSun;宋体" w:cs="Times New Roman"/>
                <w:b/>
              </w:rPr>
            </w:pPr>
            <w:r>
              <w:rPr>
                <w:rFonts w:ascii="Times New Roman" w:hAnsi="Times New Roman" w:eastAsia="SimSun;宋体" w:cs="Times New Roman"/>
                <w:b/>
              </w:rPr>
              <w:t xml:space="preserve">+</w:t>
            </w:r>
            <w:r>
              <w:rPr>
                <w:rFonts w:ascii="Times New Roman" w:hAnsi="Times New Roman" w:eastAsia="SimSun;宋体" w:cs="Times New Roman"/>
                <w:b/>
              </w:rPr>
            </w:r>
            <w:r>
              <w:rPr>
                <w:rFonts w:ascii="Times New Roman" w:hAnsi="Times New Roman" w:eastAsia="SimSun;宋体" w:cs="Times New Roman"/>
                <w:b/>
              </w:rPr>
            </w:r>
          </w:p>
        </w:tc>
        <w:tc>
          <w:tcPr>
            <w:tcBorders>
              <w:top w:val="single" w:color="000000" w:sz="4" w:space="0"/>
              <w:left w:val="single" w:color="000000" w:sz="4" w:space="0"/>
              <w:bottom w:val="single" w:color="000000" w:sz="4" w:space="0"/>
              <w:right w:val="single" w:color="000000" w:sz="4" w:space="0"/>
            </w:tcBorders>
            <w:tcW w:w="1652" w:type="dxa"/>
            <w:textDirection w:val="lrTb"/>
            <w:noWrap w:val="false"/>
          </w:tcPr>
          <w:p>
            <w:pPr>
              <w:pStyle w:val="871"/>
              <w:widowControl w:val="false"/>
              <w:pBdr/>
              <w:spacing w:line="240" w:lineRule="auto"/>
              <w:ind/>
              <w:jc w:val="center"/>
              <w:rPr>
                <w:rFonts w:ascii="Times New Roman" w:hAnsi="Times New Roman" w:eastAsia="SimSun;宋体" w:cs="Times New Roman"/>
                <w:b/>
              </w:rPr>
            </w:pPr>
            <w:r>
              <w:rPr>
                <w:rFonts w:ascii="Times New Roman" w:hAnsi="Times New Roman" w:eastAsia="SimSun;宋体" w:cs="Times New Roman"/>
                <w:b/>
              </w:rPr>
            </w:r>
            <w:r>
              <w:rPr>
                <w:rFonts w:ascii="Times New Roman" w:hAnsi="Times New Roman" w:eastAsia="SimSun;宋体" w:cs="Times New Roman"/>
                <w:b/>
              </w:rPr>
            </w:r>
            <w:r>
              <w:rPr>
                <w:rFonts w:ascii="Times New Roman" w:hAnsi="Times New Roman" w:eastAsia="SimSun;宋体" w:cs="Times New Roman"/>
                <w:b/>
              </w:rPr>
            </w:r>
          </w:p>
          <w:p>
            <w:pPr>
              <w:pStyle w:val="871"/>
              <w:widowControl w:val="false"/>
              <w:pBdr/>
              <w:spacing w:line="240" w:lineRule="auto"/>
              <w:ind/>
              <w:jc w:val="center"/>
              <w:rPr>
                <w:rFonts w:ascii="Times New Roman" w:hAnsi="Times New Roman" w:eastAsia="SimSun;宋体" w:cs="Times New Roman"/>
                <w:b/>
              </w:rPr>
            </w:pPr>
            <w:r>
              <w:rPr>
                <w:rFonts w:ascii="Times New Roman" w:hAnsi="Times New Roman" w:eastAsia="SimSun;宋体" w:cs="Times New Roman"/>
                <w:b/>
              </w:rPr>
            </w:r>
            <w:r>
              <w:rPr>
                <w:rFonts w:ascii="Times New Roman" w:hAnsi="Times New Roman" w:eastAsia="SimSun;宋体" w:cs="Times New Roman"/>
                <w:b/>
              </w:rPr>
            </w:r>
            <w:r>
              <w:rPr>
                <w:rFonts w:ascii="Times New Roman" w:hAnsi="Times New Roman" w:eastAsia="SimSun;宋体" w:cs="Times New Roman"/>
                <w:b/>
              </w:rPr>
            </w:r>
          </w:p>
          <w:p>
            <w:pPr>
              <w:pStyle w:val="871"/>
              <w:widowControl w:val="false"/>
              <w:pBdr/>
              <w:spacing w:after="200" w:before="0" w:line="240" w:lineRule="auto"/>
              <w:ind/>
              <w:jc w:val="center"/>
              <w:rPr>
                <w:rFonts w:ascii="Times New Roman" w:hAnsi="Times New Roman" w:eastAsia="SimSun;宋体" w:cs="Times New Roman"/>
                <w:b/>
              </w:rPr>
            </w:pPr>
            <w:r>
              <w:rPr>
                <w:rFonts w:ascii="Times New Roman" w:hAnsi="Times New Roman" w:eastAsia="SimSun;宋体" w:cs="Times New Roman"/>
                <w:b/>
              </w:rPr>
              <w:t xml:space="preserve">+</w:t>
            </w:r>
            <w:r>
              <w:rPr>
                <w:rFonts w:ascii="Times New Roman" w:hAnsi="Times New Roman" w:eastAsia="SimSun;宋体" w:cs="Times New Roman"/>
                <w:b/>
              </w:rPr>
            </w:r>
            <w:r>
              <w:rPr>
                <w:rFonts w:ascii="Times New Roman" w:hAnsi="Times New Roman" w:eastAsia="SimSun;宋体" w:cs="Times New Roman"/>
                <w:b/>
              </w:rPr>
            </w:r>
          </w:p>
        </w:tc>
        <w:tc>
          <w:tcPr>
            <w:tcBorders>
              <w:top w:val="single" w:color="000000" w:sz="4" w:space="0"/>
              <w:left w:val="single" w:color="000000" w:sz="4" w:space="0"/>
              <w:bottom w:val="single" w:color="000000" w:sz="4" w:space="0"/>
              <w:right w:val="single" w:color="000000" w:sz="4" w:space="0"/>
            </w:tcBorders>
            <w:tcW w:w="2023" w:type="dxa"/>
            <w:textDirection w:val="lrTb"/>
            <w:noWrap w:val="false"/>
          </w:tcPr>
          <w:p>
            <w:pPr>
              <w:pStyle w:val="871"/>
              <w:widowControl w:val="false"/>
              <w:pBdr/>
              <w:spacing w:line="240" w:lineRule="auto"/>
              <w:ind/>
              <w:jc w:val="center"/>
              <w:rPr>
                <w:rFonts w:ascii="Times New Roman" w:hAnsi="Times New Roman" w:eastAsia="SimSun;宋体" w:cs="Times New Roman"/>
                <w:b/>
              </w:rPr>
            </w:pPr>
            <w:r>
              <w:rPr>
                <w:rFonts w:ascii="Times New Roman" w:hAnsi="Times New Roman" w:eastAsia="SimSun;宋体" w:cs="Times New Roman"/>
                <w:b/>
              </w:rPr>
            </w:r>
            <w:r>
              <w:rPr>
                <w:rFonts w:ascii="Times New Roman" w:hAnsi="Times New Roman" w:eastAsia="SimSun;宋体" w:cs="Times New Roman"/>
                <w:b/>
              </w:rPr>
            </w:r>
            <w:r>
              <w:rPr>
                <w:rFonts w:ascii="Times New Roman" w:hAnsi="Times New Roman" w:eastAsia="SimSun;宋体" w:cs="Times New Roman"/>
                <w:b/>
              </w:rPr>
            </w:r>
          </w:p>
          <w:p>
            <w:pPr>
              <w:pStyle w:val="871"/>
              <w:widowControl w:val="false"/>
              <w:pBdr/>
              <w:spacing w:line="240" w:lineRule="auto"/>
              <w:ind/>
              <w:jc w:val="center"/>
              <w:rPr>
                <w:rFonts w:ascii="Times New Roman" w:hAnsi="Times New Roman" w:eastAsia="SimSun;宋体" w:cs="Times New Roman"/>
                <w:b/>
              </w:rPr>
            </w:pPr>
            <w:r>
              <w:rPr>
                <w:rFonts w:ascii="Times New Roman" w:hAnsi="Times New Roman" w:eastAsia="SimSun;宋体" w:cs="Times New Roman"/>
                <w:b/>
              </w:rPr>
            </w:r>
            <w:r>
              <w:rPr>
                <w:rFonts w:ascii="Times New Roman" w:hAnsi="Times New Roman" w:eastAsia="SimSun;宋体" w:cs="Times New Roman"/>
                <w:b/>
              </w:rPr>
            </w:r>
            <w:r>
              <w:rPr>
                <w:rFonts w:ascii="Times New Roman" w:hAnsi="Times New Roman" w:eastAsia="SimSun;宋体" w:cs="Times New Roman"/>
                <w:b/>
              </w:rPr>
            </w:r>
          </w:p>
          <w:p>
            <w:pPr>
              <w:pStyle w:val="871"/>
              <w:widowControl w:val="false"/>
              <w:pBdr/>
              <w:spacing w:after="200" w:before="0" w:line="240" w:lineRule="auto"/>
              <w:ind/>
              <w:jc w:val="center"/>
              <w:rPr>
                <w:rFonts w:ascii="Times New Roman" w:hAnsi="Times New Roman" w:eastAsia="SimSun;宋体" w:cs="Times New Roman"/>
                <w:b/>
              </w:rPr>
            </w:pPr>
            <w:r>
              <w:rPr>
                <w:rFonts w:ascii="Times New Roman" w:hAnsi="Times New Roman" w:eastAsia="SimSun;宋体" w:cs="Times New Roman"/>
                <w:b/>
              </w:rPr>
              <w:t xml:space="preserve">+</w:t>
            </w:r>
            <w:r>
              <w:rPr>
                <w:rFonts w:ascii="Times New Roman" w:hAnsi="Times New Roman" w:eastAsia="SimSun;宋体" w:cs="Times New Roman"/>
                <w:b/>
              </w:rPr>
            </w:r>
            <w:r>
              <w:rPr>
                <w:rFonts w:ascii="Times New Roman" w:hAnsi="Times New Roman" w:eastAsia="SimSun;宋体" w:cs="Times New Roman"/>
                <w:b/>
              </w:rPr>
            </w:r>
          </w:p>
        </w:tc>
        <w:tc>
          <w:tcPr>
            <w:tcBorders>
              <w:top w:val="single" w:color="000000" w:sz="4" w:space="0"/>
              <w:left w:val="single" w:color="000000" w:sz="4" w:space="0"/>
              <w:bottom w:val="single" w:color="000000" w:sz="4" w:space="0"/>
              <w:right w:val="single" w:color="000000" w:sz="4" w:space="0"/>
            </w:tcBorders>
            <w:tcW w:w="2028" w:type="dxa"/>
            <w:textDirection w:val="lrTb"/>
            <w:noWrap w:val="false"/>
          </w:tcPr>
          <w:p>
            <w:pPr>
              <w:pStyle w:val="871"/>
              <w:widowControl w:val="false"/>
              <w:pBdr/>
              <w:spacing w:line="240" w:lineRule="auto"/>
              <w:ind/>
              <w:jc w:val="center"/>
              <w:rPr>
                <w:rFonts w:ascii="Times New Roman" w:hAnsi="Times New Roman" w:eastAsia="SimSun;宋体" w:cs="Times New Roman"/>
                <w:b/>
              </w:rPr>
            </w:pPr>
            <w:r>
              <w:rPr>
                <w:rFonts w:ascii="Times New Roman" w:hAnsi="Times New Roman" w:eastAsia="SimSun;宋体" w:cs="Times New Roman"/>
                <w:b/>
              </w:rPr>
            </w:r>
            <w:r>
              <w:rPr>
                <w:rFonts w:ascii="Times New Roman" w:hAnsi="Times New Roman" w:eastAsia="SimSun;宋体" w:cs="Times New Roman"/>
                <w:b/>
              </w:rPr>
            </w:r>
            <w:r>
              <w:rPr>
                <w:rFonts w:ascii="Times New Roman" w:hAnsi="Times New Roman" w:eastAsia="SimSun;宋体" w:cs="Times New Roman"/>
                <w:b/>
              </w:rPr>
            </w:r>
          </w:p>
          <w:p>
            <w:pPr>
              <w:pStyle w:val="871"/>
              <w:widowControl w:val="false"/>
              <w:pBdr/>
              <w:spacing w:line="240" w:lineRule="auto"/>
              <w:ind/>
              <w:jc w:val="center"/>
              <w:rPr>
                <w:rFonts w:ascii="Times New Roman" w:hAnsi="Times New Roman" w:eastAsia="SimSun;宋体" w:cs="Times New Roman"/>
                <w:b/>
              </w:rPr>
            </w:pPr>
            <w:r>
              <w:rPr>
                <w:rFonts w:ascii="Times New Roman" w:hAnsi="Times New Roman" w:eastAsia="SimSun;宋体" w:cs="Times New Roman"/>
                <w:b/>
              </w:rPr>
            </w:r>
            <w:r>
              <w:rPr>
                <w:rFonts w:ascii="Times New Roman" w:hAnsi="Times New Roman" w:eastAsia="SimSun;宋体" w:cs="Times New Roman"/>
                <w:b/>
              </w:rPr>
            </w:r>
            <w:r>
              <w:rPr>
                <w:rFonts w:ascii="Times New Roman" w:hAnsi="Times New Roman" w:eastAsia="SimSun;宋体" w:cs="Times New Roman"/>
                <w:b/>
              </w:rPr>
            </w:r>
          </w:p>
          <w:p>
            <w:pPr>
              <w:pStyle w:val="871"/>
              <w:widowControl w:val="false"/>
              <w:pBdr/>
              <w:spacing w:after="200" w:before="0" w:line="240" w:lineRule="auto"/>
              <w:ind/>
              <w:jc w:val="center"/>
              <w:rPr>
                <w:rFonts w:ascii="Times New Roman" w:hAnsi="Times New Roman" w:eastAsia="SimSun;宋体" w:cs="Times New Roman"/>
                <w:b/>
              </w:rPr>
            </w:pPr>
            <w:r>
              <w:rPr>
                <w:rFonts w:ascii="Times New Roman" w:hAnsi="Times New Roman" w:eastAsia="SimSun;宋体" w:cs="Times New Roman"/>
                <w:b/>
              </w:rPr>
            </w:r>
            <w:r>
              <w:rPr>
                <w:rFonts w:ascii="Times New Roman" w:hAnsi="Times New Roman" w:eastAsia="SimSun;宋体" w:cs="Times New Roman"/>
                <w:b/>
              </w:rPr>
            </w:r>
            <w:r>
              <w:rPr>
                <w:rFonts w:ascii="Times New Roman" w:hAnsi="Times New Roman" w:eastAsia="SimSun;宋体" w:cs="Times New Roman"/>
                <w:b/>
              </w:rPr>
            </w:r>
          </w:p>
        </w:tc>
      </w:tr>
      <w:tr>
        <w:trPr>
          <w:trHeight w:val="1712"/>
        </w:trPr>
        <w:tc>
          <w:tcPr>
            <w:tcBorders>
              <w:top w:val="single" w:color="000000" w:sz="4" w:space="0"/>
              <w:left w:val="single" w:color="000000" w:sz="4" w:space="0"/>
              <w:bottom w:val="single" w:color="000000" w:sz="4" w:space="0"/>
              <w:right w:val="single" w:color="000000" w:sz="4" w:space="0"/>
            </w:tcBorders>
            <w:tcW w:w="3451" w:type="dxa"/>
            <w:vAlign w:val="center"/>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t xml:space="preserve">Филиал ГБУЗ НСО ГОНКТБ «Туберкулезная больница № 2»,   г.Новосибирск, ул. Петропавловская, 8</w:t>
            </w:r>
            <w:r>
              <w:rPr>
                <w:rFonts w:ascii="Times New Roman" w:hAnsi="Times New Roman" w:eastAsia="Times New Roman" w:cs="Times New Roman"/>
              </w:rPr>
            </w:r>
            <w:r>
              <w:rPr>
                <w:rFonts w:ascii="Times New Roman" w:hAnsi="Times New Roman" w:eastAsia="Times New Roman" w:cs="Times New Roman"/>
              </w:rPr>
            </w:r>
          </w:p>
        </w:tc>
        <w:tc>
          <w:tcPr>
            <w:tcBorders>
              <w:top w:val="single" w:color="000000" w:sz="4" w:space="0"/>
              <w:left w:val="single" w:color="000000" w:sz="4" w:space="0"/>
              <w:bottom w:val="single" w:color="000000" w:sz="4" w:space="0"/>
              <w:right w:val="single" w:color="000000" w:sz="4" w:space="0"/>
            </w:tcBorders>
            <w:tcW w:w="2023" w:type="dxa"/>
            <w:textDirection w:val="lrTb"/>
            <w:noWrap w:val="false"/>
          </w:tcPr>
          <w:p>
            <w:pPr>
              <w:pStyle w:val="871"/>
              <w:widowControl w:val="false"/>
              <w:pBdr/>
              <w:spacing w:line="240" w:lineRule="auto"/>
              <w:ind/>
              <w:jc w:val="center"/>
              <w:rPr>
                <w:rFonts w:ascii="Times New Roman" w:hAnsi="Times New Roman" w:eastAsia="SimSun;宋体" w:cs="Times New Roman"/>
                <w:b/>
              </w:rPr>
            </w:pPr>
            <w:r>
              <w:rPr>
                <w:rFonts w:ascii="Times New Roman" w:hAnsi="Times New Roman" w:eastAsia="SimSun;宋体" w:cs="Times New Roman"/>
                <w:b/>
              </w:rPr>
            </w:r>
            <w:r>
              <w:rPr>
                <w:rFonts w:ascii="Times New Roman" w:hAnsi="Times New Roman" w:eastAsia="SimSun;宋体" w:cs="Times New Roman"/>
                <w:b/>
              </w:rPr>
            </w:r>
            <w:r>
              <w:rPr>
                <w:rFonts w:ascii="Times New Roman" w:hAnsi="Times New Roman" w:eastAsia="SimSun;宋体" w:cs="Times New Roman"/>
                <w:b/>
              </w:rPr>
            </w:r>
          </w:p>
          <w:p>
            <w:pPr>
              <w:pStyle w:val="871"/>
              <w:widowControl w:val="false"/>
              <w:pBdr/>
              <w:spacing w:line="240" w:lineRule="auto"/>
              <w:ind/>
              <w:jc w:val="center"/>
              <w:rPr>
                <w:rFonts w:ascii="Times New Roman" w:hAnsi="Times New Roman" w:eastAsia="SimSun;宋体" w:cs="Times New Roman"/>
                <w:b/>
              </w:rPr>
            </w:pPr>
            <w:r>
              <w:rPr>
                <w:rFonts w:ascii="Times New Roman" w:hAnsi="Times New Roman" w:eastAsia="SimSun;宋体" w:cs="Times New Roman"/>
                <w:b/>
              </w:rPr>
            </w:r>
            <w:r>
              <w:rPr>
                <w:rFonts w:ascii="Times New Roman" w:hAnsi="Times New Roman" w:eastAsia="SimSun;宋体" w:cs="Times New Roman"/>
                <w:b/>
              </w:rPr>
            </w:r>
            <w:r>
              <w:rPr>
                <w:rFonts w:ascii="Times New Roman" w:hAnsi="Times New Roman" w:eastAsia="SimSun;宋体" w:cs="Times New Roman"/>
                <w:b/>
              </w:rPr>
            </w:r>
          </w:p>
          <w:p>
            <w:pPr>
              <w:pStyle w:val="871"/>
              <w:widowControl w:val="false"/>
              <w:pBdr/>
              <w:spacing w:line="240" w:lineRule="auto"/>
              <w:ind/>
              <w:jc w:val="center"/>
              <w:rPr>
                <w:rFonts w:ascii="Times New Roman" w:hAnsi="Times New Roman" w:eastAsia="SimSun;宋体" w:cs="Times New Roman"/>
                <w:b/>
              </w:rPr>
            </w:pPr>
            <w:r>
              <w:rPr>
                <w:rFonts w:ascii="Times New Roman" w:hAnsi="Times New Roman" w:eastAsia="SimSun;宋体" w:cs="Times New Roman"/>
                <w:b/>
              </w:rPr>
            </w:r>
            <w:r>
              <w:rPr>
                <w:rFonts w:ascii="Times New Roman" w:hAnsi="Times New Roman" w:eastAsia="SimSun;宋体" w:cs="Times New Roman"/>
                <w:b/>
              </w:rPr>
            </w:r>
            <w:r>
              <w:rPr>
                <w:rFonts w:ascii="Times New Roman" w:hAnsi="Times New Roman" w:eastAsia="SimSun;宋体" w:cs="Times New Roman"/>
                <w:b/>
              </w:rPr>
            </w:r>
          </w:p>
          <w:p>
            <w:pPr>
              <w:pStyle w:val="871"/>
              <w:widowControl w:val="false"/>
              <w:pBdr/>
              <w:spacing w:after="200" w:before="0" w:line="240" w:lineRule="auto"/>
              <w:ind/>
              <w:jc w:val="center"/>
              <w:rPr>
                <w:rFonts w:ascii="Times New Roman" w:hAnsi="Times New Roman" w:eastAsia="SimSun;宋体" w:cs="Times New Roman"/>
                <w:b/>
              </w:rPr>
            </w:pPr>
            <w:r>
              <w:rPr>
                <w:rFonts w:ascii="Times New Roman" w:hAnsi="Times New Roman" w:eastAsia="SimSun;宋体" w:cs="Times New Roman"/>
                <w:b/>
              </w:rPr>
              <w:t xml:space="preserve">+</w:t>
            </w:r>
            <w:r>
              <w:rPr>
                <w:rFonts w:ascii="Times New Roman" w:hAnsi="Times New Roman" w:eastAsia="SimSun;宋体" w:cs="Times New Roman"/>
                <w:b/>
              </w:rPr>
            </w:r>
            <w:r>
              <w:rPr>
                <w:rFonts w:ascii="Times New Roman" w:hAnsi="Times New Roman" w:eastAsia="SimSun;宋体" w:cs="Times New Roman"/>
                <w:b/>
              </w:rPr>
            </w:r>
          </w:p>
        </w:tc>
        <w:tc>
          <w:tcPr>
            <w:tcBorders>
              <w:top w:val="single" w:color="000000" w:sz="4" w:space="0"/>
              <w:left w:val="single" w:color="000000" w:sz="4" w:space="0"/>
              <w:bottom w:val="single" w:color="000000" w:sz="4" w:space="0"/>
              <w:right w:val="single" w:color="000000" w:sz="4" w:space="0"/>
            </w:tcBorders>
            <w:tcW w:w="1652" w:type="dxa"/>
            <w:textDirection w:val="lrTb"/>
            <w:noWrap w:val="false"/>
          </w:tcPr>
          <w:p>
            <w:pPr>
              <w:pStyle w:val="871"/>
              <w:widowControl w:val="false"/>
              <w:pBdr/>
              <w:spacing w:line="240" w:lineRule="auto"/>
              <w:ind/>
              <w:jc w:val="center"/>
              <w:rPr>
                <w:rFonts w:ascii="Times New Roman" w:hAnsi="Times New Roman" w:eastAsia="SimSun;宋体" w:cs="Times New Roman"/>
                <w:b/>
              </w:rPr>
            </w:pPr>
            <w:r>
              <w:rPr>
                <w:rFonts w:ascii="Times New Roman" w:hAnsi="Times New Roman" w:eastAsia="SimSun;宋体" w:cs="Times New Roman"/>
                <w:b/>
              </w:rPr>
            </w:r>
            <w:r>
              <w:rPr>
                <w:rFonts w:ascii="Times New Roman" w:hAnsi="Times New Roman" w:eastAsia="SimSun;宋体" w:cs="Times New Roman"/>
                <w:b/>
              </w:rPr>
            </w:r>
            <w:r>
              <w:rPr>
                <w:rFonts w:ascii="Times New Roman" w:hAnsi="Times New Roman" w:eastAsia="SimSun;宋体" w:cs="Times New Roman"/>
                <w:b/>
              </w:rPr>
            </w:r>
          </w:p>
          <w:p>
            <w:pPr>
              <w:pStyle w:val="871"/>
              <w:widowControl w:val="false"/>
              <w:pBdr/>
              <w:spacing w:line="240" w:lineRule="auto"/>
              <w:ind/>
              <w:jc w:val="center"/>
              <w:rPr>
                <w:rFonts w:ascii="Times New Roman" w:hAnsi="Times New Roman" w:eastAsia="SimSun;宋体" w:cs="Times New Roman"/>
                <w:b/>
              </w:rPr>
            </w:pPr>
            <w:r>
              <w:rPr>
                <w:rFonts w:ascii="Times New Roman" w:hAnsi="Times New Roman" w:eastAsia="SimSun;宋体" w:cs="Times New Roman"/>
                <w:b/>
              </w:rPr>
            </w:r>
            <w:r>
              <w:rPr>
                <w:rFonts w:ascii="Times New Roman" w:hAnsi="Times New Roman" w:eastAsia="SimSun;宋体" w:cs="Times New Roman"/>
                <w:b/>
              </w:rPr>
            </w:r>
            <w:r>
              <w:rPr>
                <w:rFonts w:ascii="Times New Roman" w:hAnsi="Times New Roman" w:eastAsia="SimSun;宋体" w:cs="Times New Roman"/>
                <w:b/>
              </w:rPr>
            </w:r>
          </w:p>
          <w:p>
            <w:pPr>
              <w:pStyle w:val="871"/>
              <w:widowControl w:val="false"/>
              <w:pBdr/>
              <w:spacing w:line="240" w:lineRule="auto"/>
              <w:ind/>
              <w:jc w:val="center"/>
              <w:rPr>
                <w:rFonts w:ascii="Times New Roman" w:hAnsi="Times New Roman" w:eastAsia="SimSun;宋体" w:cs="Times New Roman"/>
                <w:b/>
              </w:rPr>
            </w:pPr>
            <w:r>
              <w:rPr>
                <w:rFonts w:ascii="Times New Roman" w:hAnsi="Times New Roman" w:eastAsia="SimSun;宋体" w:cs="Times New Roman"/>
                <w:b/>
              </w:rPr>
            </w:r>
            <w:r>
              <w:rPr>
                <w:rFonts w:ascii="Times New Roman" w:hAnsi="Times New Roman" w:eastAsia="SimSun;宋体" w:cs="Times New Roman"/>
                <w:b/>
              </w:rPr>
            </w:r>
            <w:r>
              <w:rPr>
                <w:rFonts w:ascii="Times New Roman" w:hAnsi="Times New Roman" w:eastAsia="SimSun;宋体" w:cs="Times New Roman"/>
                <w:b/>
              </w:rPr>
            </w:r>
          </w:p>
          <w:p>
            <w:pPr>
              <w:pStyle w:val="871"/>
              <w:widowControl w:val="false"/>
              <w:pBdr/>
              <w:spacing w:after="200" w:before="0" w:line="240" w:lineRule="auto"/>
              <w:ind/>
              <w:jc w:val="center"/>
              <w:rPr>
                <w:rFonts w:ascii="Times New Roman" w:hAnsi="Times New Roman" w:eastAsia="SimSun;宋体" w:cs="Times New Roman"/>
                <w:b/>
              </w:rPr>
            </w:pPr>
            <w:r>
              <w:rPr>
                <w:rFonts w:ascii="Times New Roman" w:hAnsi="Times New Roman" w:eastAsia="SimSun;宋体" w:cs="Times New Roman"/>
                <w:b/>
              </w:rPr>
              <w:t xml:space="preserve">+</w:t>
            </w:r>
            <w:r>
              <w:rPr>
                <w:rFonts w:ascii="Times New Roman" w:hAnsi="Times New Roman" w:eastAsia="SimSun;宋体" w:cs="Times New Roman"/>
                <w:b/>
              </w:rPr>
            </w:r>
            <w:r>
              <w:rPr>
                <w:rFonts w:ascii="Times New Roman" w:hAnsi="Times New Roman" w:eastAsia="SimSun;宋体" w:cs="Times New Roman"/>
                <w:b/>
              </w:rPr>
            </w:r>
          </w:p>
        </w:tc>
        <w:tc>
          <w:tcPr>
            <w:tcBorders>
              <w:top w:val="single" w:color="000000" w:sz="4" w:space="0"/>
              <w:left w:val="single" w:color="000000" w:sz="4" w:space="0"/>
              <w:bottom w:val="single" w:color="000000" w:sz="4" w:space="0"/>
              <w:right w:val="single" w:color="000000" w:sz="4" w:space="0"/>
            </w:tcBorders>
            <w:tcW w:w="2023" w:type="dxa"/>
            <w:textDirection w:val="lrTb"/>
            <w:noWrap w:val="false"/>
          </w:tcPr>
          <w:p>
            <w:pPr>
              <w:pStyle w:val="871"/>
              <w:widowControl w:val="false"/>
              <w:pBdr/>
              <w:spacing w:line="240" w:lineRule="auto"/>
              <w:ind/>
              <w:jc w:val="center"/>
              <w:rPr>
                <w:rFonts w:ascii="Times New Roman" w:hAnsi="Times New Roman" w:eastAsia="SimSun;宋体" w:cs="Times New Roman"/>
                <w:b/>
              </w:rPr>
            </w:pPr>
            <w:r>
              <w:rPr>
                <w:rFonts w:ascii="Times New Roman" w:hAnsi="Times New Roman" w:eastAsia="SimSun;宋体" w:cs="Times New Roman"/>
                <w:b/>
              </w:rPr>
            </w:r>
            <w:r>
              <w:rPr>
                <w:rFonts w:ascii="Times New Roman" w:hAnsi="Times New Roman" w:eastAsia="SimSun;宋体" w:cs="Times New Roman"/>
                <w:b/>
              </w:rPr>
            </w:r>
            <w:r>
              <w:rPr>
                <w:rFonts w:ascii="Times New Roman" w:hAnsi="Times New Roman" w:eastAsia="SimSun;宋体" w:cs="Times New Roman"/>
                <w:b/>
              </w:rPr>
            </w:r>
          </w:p>
          <w:p>
            <w:pPr>
              <w:pStyle w:val="871"/>
              <w:widowControl w:val="false"/>
              <w:pBdr/>
              <w:spacing w:line="240" w:lineRule="auto"/>
              <w:ind/>
              <w:jc w:val="center"/>
              <w:rPr>
                <w:rFonts w:ascii="Times New Roman" w:hAnsi="Times New Roman" w:eastAsia="SimSun;宋体" w:cs="Times New Roman"/>
                <w:b/>
              </w:rPr>
            </w:pPr>
            <w:r>
              <w:rPr>
                <w:rFonts w:ascii="Times New Roman" w:hAnsi="Times New Roman" w:eastAsia="SimSun;宋体" w:cs="Times New Roman"/>
                <w:b/>
              </w:rPr>
            </w:r>
            <w:r>
              <w:rPr>
                <w:rFonts w:ascii="Times New Roman" w:hAnsi="Times New Roman" w:eastAsia="SimSun;宋体" w:cs="Times New Roman"/>
                <w:b/>
              </w:rPr>
            </w:r>
            <w:r>
              <w:rPr>
                <w:rFonts w:ascii="Times New Roman" w:hAnsi="Times New Roman" w:eastAsia="SimSun;宋体" w:cs="Times New Roman"/>
                <w:b/>
              </w:rPr>
            </w:r>
          </w:p>
          <w:p>
            <w:pPr>
              <w:pStyle w:val="871"/>
              <w:widowControl w:val="false"/>
              <w:pBdr/>
              <w:spacing w:line="240" w:lineRule="auto"/>
              <w:ind/>
              <w:jc w:val="center"/>
              <w:rPr>
                <w:rFonts w:ascii="Times New Roman" w:hAnsi="Times New Roman" w:eastAsia="SimSun;宋体" w:cs="Times New Roman"/>
                <w:b/>
              </w:rPr>
            </w:pPr>
            <w:r>
              <w:rPr>
                <w:rFonts w:ascii="Times New Roman" w:hAnsi="Times New Roman" w:eastAsia="SimSun;宋体" w:cs="Times New Roman"/>
                <w:b/>
              </w:rPr>
            </w:r>
            <w:r>
              <w:rPr>
                <w:rFonts w:ascii="Times New Roman" w:hAnsi="Times New Roman" w:eastAsia="SimSun;宋体" w:cs="Times New Roman"/>
                <w:b/>
              </w:rPr>
            </w:r>
            <w:r>
              <w:rPr>
                <w:rFonts w:ascii="Times New Roman" w:hAnsi="Times New Roman" w:eastAsia="SimSun;宋体" w:cs="Times New Roman"/>
                <w:b/>
              </w:rPr>
            </w:r>
          </w:p>
          <w:p>
            <w:pPr>
              <w:pStyle w:val="871"/>
              <w:widowControl w:val="false"/>
              <w:pBdr/>
              <w:spacing w:line="240" w:lineRule="auto"/>
              <w:ind/>
              <w:jc w:val="center"/>
              <w:rPr>
                <w:rFonts w:ascii="Times New Roman" w:hAnsi="Times New Roman" w:eastAsia="SimSun;宋体" w:cs="Times New Roman"/>
                <w:b/>
              </w:rPr>
            </w:pPr>
            <w:r>
              <w:rPr>
                <w:rFonts w:ascii="Times New Roman" w:hAnsi="Times New Roman" w:eastAsia="SimSun;宋体" w:cs="Times New Roman"/>
                <w:b/>
              </w:rPr>
            </w:r>
            <w:r>
              <w:rPr>
                <w:rFonts w:ascii="Times New Roman" w:hAnsi="Times New Roman" w:eastAsia="SimSun;宋体" w:cs="Times New Roman"/>
                <w:b/>
              </w:rPr>
            </w:r>
            <w:r>
              <w:rPr>
                <w:rFonts w:ascii="Times New Roman" w:hAnsi="Times New Roman" w:eastAsia="SimSun;宋体" w:cs="Times New Roman"/>
                <w:b/>
              </w:rPr>
            </w:r>
          </w:p>
          <w:p>
            <w:pPr>
              <w:pStyle w:val="871"/>
              <w:widowControl w:val="false"/>
              <w:pBdr/>
              <w:spacing w:line="240" w:lineRule="auto"/>
              <w:ind/>
              <w:jc w:val="center"/>
              <w:rPr>
                <w:rFonts w:ascii="Times New Roman" w:hAnsi="Times New Roman" w:eastAsia="SimSun;宋体" w:cs="Times New Roman"/>
                <w:b/>
              </w:rPr>
            </w:pPr>
            <w:r>
              <w:rPr>
                <w:rFonts w:ascii="Times New Roman" w:hAnsi="Times New Roman" w:eastAsia="SimSun;宋体" w:cs="Times New Roman"/>
                <w:b/>
              </w:rPr>
            </w:r>
            <w:r>
              <w:rPr>
                <w:rFonts w:ascii="Times New Roman" w:hAnsi="Times New Roman" w:eastAsia="SimSun;宋体" w:cs="Times New Roman"/>
                <w:b/>
              </w:rPr>
            </w:r>
            <w:r>
              <w:rPr>
                <w:rFonts w:ascii="Times New Roman" w:hAnsi="Times New Roman" w:eastAsia="SimSun;宋体" w:cs="Times New Roman"/>
                <w:b/>
              </w:rPr>
            </w:r>
          </w:p>
          <w:p>
            <w:pPr>
              <w:pStyle w:val="871"/>
              <w:widowControl w:val="false"/>
              <w:pBdr/>
              <w:spacing w:after="200" w:before="0" w:line="240" w:lineRule="auto"/>
              <w:ind/>
              <w:jc w:val="center"/>
              <w:rPr>
                <w:rFonts w:ascii="Times New Roman" w:hAnsi="Times New Roman" w:eastAsia="SimSun;宋体" w:cs="Times New Roman"/>
                <w:b/>
              </w:rPr>
            </w:pPr>
            <w:r>
              <w:rPr>
                <w:rFonts w:ascii="Times New Roman" w:hAnsi="Times New Roman" w:eastAsia="SimSun;宋体" w:cs="Times New Roman"/>
                <w:b/>
              </w:rPr>
            </w:r>
            <w:r>
              <w:rPr>
                <w:rFonts w:ascii="Times New Roman" w:hAnsi="Times New Roman" w:eastAsia="SimSun;宋体" w:cs="Times New Roman"/>
                <w:b/>
              </w:rPr>
            </w:r>
            <w:r>
              <w:rPr>
                <w:rFonts w:ascii="Times New Roman" w:hAnsi="Times New Roman" w:eastAsia="SimSun;宋体" w:cs="Times New Roman"/>
                <w:b/>
              </w:rPr>
            </w:r>
          </w:p>
        </w:tc>
        <w:tc>
          <w:tcPr>
            <w:tcBorders>
              <w:top w:val="single" w:color="000000" w:sz="4" w:space="0"/>
              <w:left w:val="single" w:color="000000" w:sz="4" w:space="0"/>
              <w:bottom w:val="single" w:color="000000" w:sz="4" w:space="0"/>
              <w:right w:val="single" w:color="000000" w:sz="4" w:space="0"/>
            </w:tcBorders>
            <w:tcW w:w="2028" w:type="dxa"/>
            <w:textDirection w:val="lrTb"/>
            <w:noWrap w:val="false"/>
          </w:tcPr>
          <w:p>
            <w:pPr>
              <w:pStyle w:val="871"/>
              <w:widowControl w:val="false"/>
              <w:pBdr/>
              <w:spacing w:after="200" w:before="0" w:line="240" w:lineRule="auto"/>
              <w:ind/>
              <w:jc w:val="center"/>
              <w:rPr>
                <w:rFonts w:ascii="Times New Roman" w:hAnsi="Times New Roman" w:eastAsia="SimSun;宋体" w:cs="Times New Roman"/>
                <w:b/>
              </w:rPr>
            </w:pPr>
            <w:r>
              <w:rPr>
                <w:rFonts w:ascii="Times New Roman" w:hAnsi="Times New Roman" w:eastAsia="SimSun;宋体" w:cs="Times New Roman"/>
                <w:b/>
              </w:rPr>
            </w:r>
            <w:r>
              <w:rPr>
                <w:rFonts w:ascii="Times New Roman" w:hAnsi="Times New Roman" w:eastAsia="SimSun;宋体" w:cs="Times New Roman"/>
                <w:b/>
              </w:rPr>
            </w:r>
            <w:r>
              <w:rPr>
                <w:rFonts w:ascii="Times New Roman" w:hAnsi="Times New Roman" w:eastAsia="SimSun;宋体" w:cs="Times New Roman"/>
                <w:b/>
              </w:rPr>
            </w:r>
          </w:p>
        </w:tc>
      </w:tr>
      <w:tr>
        <w:trPr>
          <w:trHeight w:val="1712"/>
        </w:trPr>
        <w:tc>
          <w:tcPr>
            <w:tcBorders>
              <w:top w:val="single" w:color="000000" w:sz="4" w:space="0"/>
              <w:left w:val="single" w:color="000000" w:sz="4" w:space="0"/>
              <w:bottom w:val="single" w:color="000000" w:sz="4" w:space="0"/>
              <w:right w:val="single" w:color="000000" w:sz="4" w:space="0"/>
            </w:tcBorders>
            <w:tcW w:w="3451" w:type="dxa"/>
            <w:vAlign w:val="center"/>
            <w:textDirection w:val="lrTb"/>
            <w:noWrap w:val="false"/>
          </w:tcPr>
          <w:p>
            <w:pPr>
              <w:pStyle w:val="871"/>
              <w:pBdr/>
              <w:spacing w:line="240" w:lineRule="auto"/>
              <w:ind/>
              <w:rPr>
                <w:rFonts w:ascii="Times New Roman" w:hAnsi="Times New Roman" w:eastAsia="Times New Roman" w:cs="Times New Roman"/>
              </w:rPr>
            </w:pPr>
            <w:r>
              <w:rPr>
                <w:rFonts w:ascii="Times New Roman" w:hAnsi="Times New Roman" w:eastAsia="SimSun;宋体" w:cs="Times New Roman"/>
              </w:rPr>
              <w:t xml:space="preserve">Филиал «Туберкулезная больница № 2», </w:t>
            </w:r>
            <w:r>
              <w:rPr>
                <w:rFonts w:ascii="Times New Roman" w:hAnsi="Times New Roman" w:eastAsia="Times New Roman" w:cs="Times New Roman"/>
              </w:rPr>
              <w:t xml:space="preserve">г.Новосибирск,</w:t>
            </w:r>
            <w:r>
              <w:rPr>
                <w:rFonts w:ascii="Times New Roman" w:hAnsi="Times New Roman" w:eastAsia="Times New Roman" w:cs="Times New Roman"/>
              </w:rPr>
            </w:r>
            <w:r>
              <w:rPr>
                <w:rFonts w:ascii="Times New Roman" w:hAnsi="Times New Roman" w:eastAsia="Times New Roman" w:cs="Times New Roman"/>
              </w:rPr>
            </w:r>
          </w:p>
          <w:p>
            <w:pPr>
              <w:pStyle w:val="871"/>
              <w:pBdr/>
              <w:spacing w:line="240" w:lineRule="auto"/>
              <w:ind/>
              <w:rPr>
                <w:rFonts w:ascii="Times New Roman" w:hAnsi="Times New Roman" w:eastAsia="SimSun;宋体" w:cs="Times New Roman"/>
              </w:rPr>
            </w:pPr>
            <w:r>
              <w:rPr>
                <w:rFonts w:ascii="Times New Roman" w:hAnsi="Times New Roman" w:eastAsia="Times New Roman" w:cs="Times New Roman"/>
              </w:rPr>
              <w:t xml:space="preserve"> </w:t>
            </w:r>
            <w:r>
              <w:rPr>
                <w:rFonts w:ascii="Times New Roman" w:hAnsi="Times New Roman" w:eastAsia="Times New Roman" w:cs="Times New Roman"/>
              </w:rPr>
              <w:t xml:space="preserve">ул. 1-й переулок Крашенинникова, 5</w:t>
            </w:r>
            <w:r>
              <w:rPr>
                <w:rFonts w:ascii="Times New Roman" w:hAnsi="Times New Roman" w:eastAsia="SimSun;宋体" w:cs="Times New Roman"/>
              </w:rPr>
            </w:r>
            <w:r>
              <w:rPr>
                <w:rFonts w:ascii="Times New Roman" w:hAnsi="Times New Roman" w:eastAsia="SimSun;宋体" w:cs="Times New Roman"/>
              </w:rPr>
            </w:r>
          </w:p>
          <w:p>
            <w:pPr>
              <w:pStyle w:val="871"/>
              <w:pBdr/>
              <w:spacing w:after="200" w:before="0" w:line="240" w:lineRule="auto"/>
              <w:ind/>
              <w:rPr>
                <w:rFonts w:ascii="Times New Roman" w:hAnsi="Times New Roman" w:eastAsia="SimSun;宋体" w:cs="Times New Roman"/>
              </w:rPr>
            </w:pPr>
            <w:r>
              <w:rPr>
                <w:rFonts w:ascii="Times New Roman" w:hAnsi="Times New Roman" w:eastAsia="SimSun;宋体" w:cs="Times New Roman"/>
              </w:rPr>
            </w:r>
            <w:r>
              <w:rPr>
                <w:rFonts w:ascii="Times New Roman" w:hAnsi="Times New Roman" w:eastAsia="SimSun;宋体" w:cs="Times New Roman"/>
              </w:rPr>
            </w:r>
            <w:r>
              <w:rPr>
                <w:rFonts w:ascii="Times New Roman" w:hAnsi="Times New Roman" w:eastAsia="SimSun;宋体" w:cs="Times New Roman"/>
              </w:rPr>
            </w:r>
          </w:p>
        </w:tc>
        <w:tc>
          <w:tcPr>
            <w:tcBorders>
              <w:top w:val="single" w:color="000000" w:sz="4" w:space="0"/>
              <w:left w:val="single" w:color="000000" w:sz="4" w:space="0"/>
              <w:bottom w:val="single" w:color="000000" w:sz="4" w:space="0"/>
              <w:right w:val="single" w:color="000000" w:sz="4" w:space="0"/>
            </w:tcBorders>
            <w:tcW w:w="2023" w:type="dxa"/>
            <w:textDirection w:val="lrTb"/>
            <w:noWrap w:val="false"/>
          </w:tcPr>
          <w:p>
            <w:pPr>
              <w:pStyle w:val="871"/>
              <w:widowControl w:val="false"/>
              <w:pBdr/>
              <w:spacing w:line="240" w:lineRule="auto"/>
              <w:ind/>
              <w:jc w:val="center"/>
              <w:rPr>
                <w:rFonts w:ascii="Times New Roman" w:hAnsi="Times New Roman" w:eastAsia="SimSun;宋体" w:cs="Times New Roman"/>
                <w:b/>
              </w:rPr>
            </w:pPr>
            <w:r>
              <w:rPr>
                <w:rFonts w:ascii="Times New Roman" w:hAnsi="Times New Roman" w:eastAsia="SimSun;宋体" w:cs="Times New Roman"/>
                <w:b/>
              </w:rPr>
            </w:r>
            <w:r>
              <w:rPr>
                <w:rFonts w:ascii="Times New Roman" w:hAnsi="Times New Roman" w:eastAsia="SimSun;宋体" w:cs="Times New Roman"/>
                <w:b/>
              </w:rPr>
            </w:r>
            <w:r>
              <w:rPr>
                <w:rFonts w:ascii="Times New Roman" w:hAnsi="Times New Roman" w:eastAsia="SimSun;宋体" w:cs="Times New Roman"/>
                <w:b/>
              </w:rPr>
            </w:r>
          </w:p>
          <w:p>
            <w:pPr>
              <w:pStyle w:val="871"/>
              <w:widowControl w:val="false"/>
              <w:pBdr/>
              <w:spacing w:line="240" w:lineRule="auto"/>
              <w:ind/>
              <w:jc w:val="center"/>
              <w:rPr>
                <w:rFonts w:ascii="Times New Roman" w:hAnsi="Times New Roman" w:eastAsia="SimSun;宋体" w:cs="Times New Roman"/>
                <w:b/>
              </w:rPr>
            </w:pPr>
            <w:r>
              <w:rPr>
                <w:rFonts w:ascii="Times New Roman" w:hAnsi="Times New Roman" w:eastAsia="SimSun;宋体" w:cs="Times New Roman"/>
                <w:b/>
              </w:rPr>
            </w:r>
            <w:r>
              <w:rPr>
                <w:rFonts w:ascii="Times New Roman" w:hAnsi="Times New Roman" w:eastAsia="SimSun;宋体" w:cs="Times New Roman"/>
                <w:b/>
              </w:rPr>
            </w:r>
            <w:r>
              <w:rPr>
                <w:rFonts w:ascii="Times New Roman" w:hAnsi="Times New Roman" w:eastAsia="SimSun;宋体" w:cs="Times New Roman"/>
                <w:b/>
              </w:rPr>
            </w:r>
          </w:p>
          <w:p>
            <w:pPr>
              <w:pStyle w:val="871"/>
              <w:widowControl w:val="false"/>
              <w:pBdr/>
              <w:spacing w:line="240" w:lineRule="auto"/>
              <w:ind/>
              <w:jc w:val="center"/>
              <w:rPr>
                <w:rFonts w:ascii="Times New Roman" w:hAnsi="Times New Roman" w:eastAsia="SimSun;宋体" w:cs="Times New Roman"/>
                <w:b/>
              </w:rPr>
            </w:pPr>
            <w:r>
              <w:rPr>
                <w:rFonts w:ascii="Times New Roman" w:hAnsi="Times New Roman" w:eastAsia="SimSun;宋体" w:cs="Times New Roman"/>
                <w:b/>
              </w:rPr>
            </w:r>
            <w:r>
              <w:rPr>
                <w:rFonts w:ascii="Times New Roman" w:hAnsi="Times New Roman" w:eastAsia="SimSun;宋体" w:cs="Times New Roman"/>
                <w:b/>
              </w:rPr>
            </w:r>
            <w:r>
              <w:rPr>
                <w:rFonts w:ascii="Times New Roman" w:hAnsi="Times New Roman" w:eastAsia="SimSun;宋体" w:cs="Times New Roman"/>
                <w:b/>
              </w:rPr>
            </w:r>
          </w:p>
          <w:p>
            <w:pPr>
              <w:pStyle w:val="871"/>
              <w:widowControl w:val="false"/>
              <w:pBdr/>
              <w:spacing w:after="200" w:before="0" w:line="240" w:lineRule="auto"/>
              <w:ind/>
              <w:jc w:val="center"/>
              <w:rPr>
                <w:rFonts w:ascii="Times New Roman" w:hAnsi="Times New Roman" w:eastAsia="SimSun;宋体" w:cs="Times New Roman"/>
                <w:b/>
              </w:rPr>
            </w:pPr>
            <w:r>
              <w:rPr>
                <w:rFonts w:ascii="Times New Roman" w:hAnsi="Times New Roman" w:eastAsia="SimSun;宋体" w:cs="Times New Roman"/>
                <w:b/>
              </w:rPr>
              <w:t xml:space="preserve">+</w:t>
            </w:r>
            <w:r>
              <w:rPr>
                <w:rFonts w:ascii="Times New Roman" w:hAnsi="Times New Roman" w:eastAsia="SimSun;宋体" w:cs="Times New Roman"/>
                <w:b/>
              </w:rPr>
            </w:r>
            <w:r>
              <w:rPr>
                <w:rFonts w:ascii="Times New Roman" w:hAnsi="Times New Roman" w:eastAsia="SimSun;宋体" w:cs="Times New Roman"/>
                <w:b/>
              </w:rPr>
            </w:r>
          </w:p>
        </w:tc>
        <w:tc>
          <w:tcPr>
            <w:tcBorders>
              <w:top w:val="single" w:color="000000" w:sz="4" w:space="0"/>
              <w:left w:val="single" w:color="000000" w:sz="4" w:space="0"/>
              <w:bottom w:val="single" w:color="000000" w:sz="4" w:space="0"/>
              <w:right w:val="single" w:color="000000" w:sz="4" w:space="0"/>
            </w:tcBorders>
            <w:tcW w:w="1652" w:type="dxa"/>
            <w:textDirection w:val="lrTb"/>
            <w:noWrap w:val="false"/>
          </w:tcPr>
          <w:p>
            <w:pPr>
              <w:pStyle w:val="871"/>
              <w:widowControl w:val="false"/>
              <w:pBdr/>
              <w:spacing w:line="240" w:lineRule="auto"/>
              <w:ind/>
              <w:jc w:val="center"/>
              <w:rPr>
                <w:rFonts w:ascii="Times New Roman" w:hAnsi="Times New Roman" w:eastAsia="SimSun;宋体" w:cs="Times New Roman"/>
                <w:b/>
              </w:rPr>
            </w:pPr>
            <w:r>
              <w:rPr>
                <w:rFonts w:ascii="Times New Roman" w:hAnsi="Times New Roman" w:eastAsia="SimSun;宋体" w:cs="Times New Roman"/>
                <w:b/>
              </w:rPr>
            </w:r>
            <w:r>
              <w:rPr>
                <w:rFonts w:ascii="Times New Roman" w:hAnsi="Times New Roman" w:eastAsia="SimSun;宋体" w:cs="Times New Roman"/>
                <w:b/>
              </w:rPr>
            </w:r>
            <w:r>
              <w:rPr>
                <w:rFonts w:ascii="Times New Roman" w:hAnsi="Times New Roman" w:eastAsia="SimSun;宋体" w:cs="Times New Roman"/>
                <w:b/>
              </w:rPr>
            </w:r>
          </w:p>
          <w:p>
            <w:pPr>
              <w:pStyle w:val="871"/>
              <w:widowControl w:val="false"/>
              <w:pBdr/>
              <w:spacing w:line="240" w:lineRule="auto"/>
              <w:ind/>
              <w:jc w:val="center"/>
              <w:rPr>
                <w:rFonts w:ascii="Times New Roman" w:hAnsi="Times New Roman" w:eastAsia="SimSun;宋体" w:cs="Times New Roman"/>
                <w:b/>
              </w:rPr>
            </w:pPr>
            <w:r>
              <w:rPr>
                <w:rFonts w:ascii="Times New Roman" w:hAnsi="Times New Roman" w:eastAsia="SimSun;宋体" w:cs="Times New Roman"/>
                <w:b/>
              </w:rPr>
            </w:r>
            <w:r>
              <w:rPr>
                <w:rFonts w:ascii="Times New Roman" w:hAnsi="Times New Roman" w:eastAsia="SimSun;宋体" w:cs="Times New Roman"/>
                <w:b/>
              </w:rPr>
            </w:r>
            <w:r>
              <w:rPr>
                <w:rFonts w:ascii="Times New Roman" w:hAnsi="Times New Roman" w:eastAsia="SimSun;宋体" w:cs="Times New Roman"/>
                <w:b/>
              </w:rPr>
            </w:r>
          </w:p>
          <w:p>
            <w:pPr>
              <w:pStyle w:val="871"/>
              <w:widowControl w:val="false"/>
              <w:pBdr/>
              <w:spacing w:line="240" w:lineRule="auto"/>
              <w:ind/>
              <w:jc w:val="center"/>
              <w:rPr>
                <w:rFonts w:ascii="Times New Roman" w:hAnsi="Times New Roman" w:eastAsia="SimSun;宋体" w:cs="Times New Roman"/>
                <w:b/>
              </w:rPr>
            </w:pPr>
            <w:r>
              <w:rPr>
                <w:rFonts w:ascii="Times New Roman" w:hAnsi="Times New Roman" w:eastAsia="SimSun;宋体" w:cs="Times New Roman"/>
                <w:b/>
              </w:rPr>
            </w:r>
            <w:r>
              <w:rPr>
                <w:rFonts w:ascii="Times New Roman" w:hAnsi="Times New Roman" w:eastAsia="SimSun;宋体" w:cs="Times New Roman"/>
                <w:b/>
              </w:rPr>
            </w:r>
            <w:r>
              <w:rPr>
                <w:rFonts w:ascii="Times New Roman" w:hAnsi="Times New Roman" w:eastAsia="SimSun;宋体" w:cs="Times New Roman"/>
                <w:b/>
              </w:rPr>
            </w:r>
          </w:p>
          <w:p>
            <w:pPr>
              <w:pStyle w:val="871"/>
              <w:widowControl w:val="false"/>
              <w:pBdr/>
              <w:spacing w:after="200" w:before="0" w:line="240" w:lineRule="auto"/>
              <w:ind/>
              <w:jc w:val="center"/>
              <w:rPr>
                <w:rFonts w:ascii="Times New Roman" w:hAnsi="Times New Roman" w:eastAsia="SimSun;宋体" w:cs="Times New Roman"/>
                <w:b/>
              </w:rPr>
            </w:pPr>
            <w:r>
              <w:rPr>
                <w:rFonts w:ascii="Times New Roman" w:hAnsi="Times New Roman" w:eastAsia="SimSun;宋体" w:cs="Times New Roman"/>
                <w:b/>
              </w:rPr>
              <w:t xml:space="preserve">+</w:t>
            </w:r>
            <w:r>
              <w:rPr>
                <w:rFonts w:ascii="Times New Roman" w:hAnsi="Times New Roman" w:eastAsia="SimSun;宋体" w:cs="Times New Roman"/>
                <w:b/>
              </w:rPr>
            </w:r>
            <w:r>
              <w:rPr>
                <w:rFonts w:ascii="Times New Roman" w:hAnsi="Times New Roman" w:eastAsia="SimSun;宋体" w:cs="Times New Roman"/>
                <w:b/>
              </w:rPr>
            </w:r>
          </w:p>
        </w:tc>
        <w:tc>
          <w:tcPr>
            <w:tcBorders>
              <w:top w:val="single" w:color="000000" w:sz="4" w:space="0"/>
              <w:left w:val="single" w:color="000000" w:sz="4" w:space="0"/>
              <w:bottom w:val="single" w:color="000000" w:sz="4" w:space="0"/>
              <w:right w:val="single" w:color="000000" w:sz="4" w:space="0"/>
            </w:tcBorders>
            <w:tcW w:w="2023" w:type="dxa"/>
            <w:textDirection w:val="lrTb"/>
            <w:noWrap w:val="false"/>
          </w:tcPr>
          <w:p>
            <w:pPr>
              <w:pStyle w:val="871"/>
              <w:widowControl w:val="false"/>
              <w:pBdr/>
              <w:spacing w:after="200" w:before="0" w:line="240" w:lineRule="auto"/>
              <w:ind/>
              <w:jc w:val="center"/>
              <w:rPr>
                <w:rFonts w:ascii="Times New Roman" w:hAnsi="Times New Roman" w:eastAsia="SimSun;宋体" w:cs="Times New Roman"/>
                <w:b/>
              </w:rPr>
            </w:pPr>
            <w:r>
              <w:rPr>
                <w:rFonts w:ascii="Times New Roman" w:hAnsi="Times New Roman" w:eastAsia="SimSun;宋体" w:cs="Times New Roman"/>
                <w:b/>
              </w:rPr>
            </w:r>
            <w:r>
              <w:rPr>
                <w:rFonts w:ascii="Times New Roman" w:hAnsi="Times New Roman" w:eastAsia="SimSun;宋体" w:cs="Times New Roman"/>
                <w:b/>
              </w:rPr>
            </w:r>
            <w:r>
              <w:rPr>
                <w:rFonts w:ascii="Times New Roman" w:hAnsi="Times New Roman" w:eastAsia="SimSun;宋体" w:cs="Times New Roman"/>
                <w:b/>
              </w:rPr>
            </w:r>
          </w:p>
        </w:tc>
        <w:tc>
          <w:tcPr>
            <w:tcBorders>
              <w:top w:val="single" w:color="000000" w:sz="4" w:space="0"/>
              <w:left w:val="single" w:color="000000" w:sz="4" w:space="0"/>
              <w:bottom w:val="single" w:color="000000" w:sz="4" w:space="0"/>
              <w:right w:val="single" w:color="000000" w:sz="4" w:space="0"/>
            </w:tcBorders>
            <w:tcW w:w="2028" w:type="dxa"/>
            <w:textDirection w:val="lrTb"/>
            <w:noWrap w:val="false"/>
          </w:tcPr>
          <w:p>
            <w:pPr>
              <w:pStyle w:val="871"/>
              <w:widowControl w:val="false"/>
              <w:pBdr/>
              <w:spacing w:after="200" w:before="0" w:line="240" w:lineRule="auto"/>
              <w:ind/>
              <w:jc w:val="center"/>
              <w:rPr>
                <w:rFonts w:ascii="Times New Roman" w:hAnsi="Times New Roman" w:eastAsia="SimSun;宋体" w:cs="Times New Roman"/>
                <w:b/>
              </w:rPr>
            </w:pPr>
            <w:r>
              <w:rPr>
                <w:rFonts w:ascii="Times New Roman" w:hAnsi="Times New Roman" w:eastAsia="SimSun;宋体" w:cs="Times New Roman"/>
                <w:b/>
              </w:rPr>
            </w:r>
            <w:r>
              <w:rPr>
                <w:rFonts w:ascii="Times New Roman" w:hAnsi="Times New Roman" w:eastAsia="SimSun;宋体" w:cs="Times New Roman"/>
                <w:b/>
              </w:rPr>
            </w:r>
            <w:r>
              <w:rPr>
                <w:rFonts w:ascii="Times New Roman" w:hAnsi="Times New Roman" w:eastAsia="SimSun;宋体" w:cs="Times New Roman"/>
                <w:b/>
              </w:rPr>
            </w:r>
          </w:p>
        </w:tc>
      </w:tr>
      <w:tr>
        <w:trPr>
          <w:trHeight w:val="1712"/>
        </w:trPr>
        <w:tc>
          <w:tcPr>
            <w:tcBorders>
              <w:top w:val="single" w:color="000000" w:sz="4" w:space="0"/>
              <w:left w:val="single" w:color="000000" w:sz="4" w:space="0"/>
              <w:bottom w:val="single" w:color="000000" w:sz="4" w:space="0"/>
              <w:right w:val="single" w:color="000000" w:sz="4" w:space="0"/>
            </w:tcBorders>
            <w:tcW w:w="3451" w:type="dxa"/>
            <w:vAlign w:val="center"/>
            <w:textDirection w:val="lrTb"/>
            <w:noWrap w:val="false"/>
          </w:tcPr>
          <w:p>
            <w:pPr>
              <w:pStyle w:val="871"/>
              <w:pBdr/>
              <w:spacing w:line="240" w:lineRule="auto"/>
              <w:ind/>
              <w:rPr>
                <w:rFonts w:ascii="Times New Roman" w:hAnsi="Times New Roman" w:eastAsia="Times New Roman" w:cs="Times New Roman"/>
                <w:sz w:val="24"/>
                <w:szCs w:val="24"/>
              </w:rPr>
            </w:pPr>
            <w:r>
              <w:rPr>
                <w:rFonts w:ascii="Times New Roman" w:hAnsi="Times New Roman" w:eastAsia="SimSun;宋体" w:cs="Times New Roman"/>
              </w:rPr>
              <w:t xml:space="preserve">Филиал «Туберкулезная больница № 1», </w:t>
            </w:r>
            <w:r>
              <w:rPr>
                <w:rFonts w:ascii="Times New Roman" w:hAnsi="Times New Roman" w:cs="Times New Roman"/>
                <w:sz w:val="24"/>
                <w:szCs w:val="24"/>
              </w:rPr>
              <w:t xml:space="preserve">Новосибирская область, Новосибирский район, д.п. Кудряшовский,</w:t>
            </w:r>
            <w:r>
              <w:rPr>
                <w:rFonts w:ascii="Times New Roman" w:hAnsi="Times New Roman" w:eastAsia="Times New Roman" w:cs="Times New Roman"/>
                <w:sz w:val="24"/>
                <w:szCs w:val="24"/>
              </w:rPr>
            </w:r>
            <w:r>
              <w:rPr>
                <w:rFonts w:ascii="Times New Roman" w:hAnsi="Times New Roman" w:eastAsia="Times New Roman" w:cs="Times New Roman"/>
                <w:sz w:val="24"/>
                <w:szCs w:val="24"/>
              </w:rPr>
            </w:r>
          </w:p>
          <w:p>
            <w:pPr>
              <w:pStyle w:val="871"/>
              <w:pBdr/>
              <w:spacing w:line="240" w:lineRule="auto"/>
              <w:ind/>
              <w:rPr>
                <w:rFonts w:ascii="Times New Roman" w:hAnsi="Times New Roman" w:eastAsia="SimSun;宋体" w:cs="Times New Roman"/>
                <w:sz w:val="24"/>
                <w:szCs w:val="24"/>
              </w:rPr>
            </w:pPr>
            <w:r>
              <w:rPr>
                <w:rFonts w:ascii="Times New Roman" w:hAnsi="Times New Roman" w:eastAsia="Times New Roman" w:cs="Times New Roman"/>
                <w:sz w:val="24"/>
                <w:szCs w:val="24"/>
              </w:rPr>
              <w:t xml:space="preserve"> </w:t>
            </w:r>
            <w:r>
              <w:rPr>
                <w:rFonts w:ascii="Times New Roman" w:hAnsi="Times New Roman" w:cs="Times New Roman"/>
                <w:sz w:val="24"/>
                <w:szCs w:val="24"/>
              </w:rPr>
              <w:t xml:space="preserve">ул. Лесная, 1.</w:t>
            </w:r>
            <w:r>
              <w:rPr>
                <w:rFonts w:ascii="Times New Roman" w:hAnsi="Times New Roman" w:eastAsia="SimSun;宋体" w:cs="Times New Roman"/>
                <w:sz w:val="24"/>
                <w:szCs w:val="24"/>
              </w:rPr>
            </w:r>
            <w:r>
              <w:rPr>
                <w:rFonts w:ascii="Times New Roman" w:hAnsi="Times New Roman" w:eastAsia="SimSun;宋体" w:cs="Times New Roman"/>
                <w:sz w:val="24"/>
                <w:szCs w:val="24"/>
              </w:rPr>
            </w:r>
          </w:p>
          <w:p>
            <w:pPr>
              <w:pStyle w:val="871"/>
              <w:widowControl w:val="false"/>
              <w:pBdr/>
              <w:spacing w:after="200" w:before="0" w:line="240" w:lineRule="auto"/>
              <w:ind/>
              <w:jc w:val="center"/>
              <w:rPr>
                <w:rFonts w:ascii="Times New Roman" w:hAnsi="Times New Roman" w:eastAsia="SimSun;宋体" w:cs="Times New Roman"/>
                <w:sz w:val="24"/>
                <w:szCs w:val="24"/>
              </w:rPr>
            </w:pPr>
            <w:r>
              <w:rPr>
                <w:rFonts w:ascii="Times New Roman" w:hAnsi="Times New Roman" w:eastAsia="SimSun;宋体" w:cs="Times New Roman"/>
                <w:sz w:val="24"/>
                <w:szCs w:val="24"/>
              </w:rPr>
            </w:r>
            <w:r>
              <w:rPr>
                <w:rFonts w:ascii="Times New Roman" w:hAnsi="Times New Roman" w:eastAsia="SimSun;宋体" w:cs="Times New Roman"/>
                <w:sz w:val="24"/>
                <w:szCs w:val="24"/>
              </w:rPr>
            </w:r>
            <w:r>
              <w:rPr>
                <w:rFonts w:ascii="Times New Roman" w:hAnsi="Times New Roman" w:eastAsia="SimSun;宋体" w:cs="Times New Roman"/>
                <w:sz w:val="24"/>
                <w:szCs w:val="24"/>
              </w:rPr>
            </w:r>
          </w:p>
        </w:tc>
        <w:tc>
          <w:tcPr>
            <w:tcBorders>
              <w:top w:val="single" w:color="000000" w:sz="4" w:space="0"/>
              <w:left w:val="single" w:color="000000" w:sz="4" w:space="0"/>
              <w:bottom w:val="single" w:color="000000" w:sz="4" w:space="0"/>
              <w:right w:val="single" w:color="000000" w:sz="4" w:space="0"/>
            </w:tcBorders>
            <w:tcW w:w="2023" w:type="dxa"/>
            <w:textDirection w:val="lrTb"/>
            <w:noWrap w:val="false"/>
          </w:tcPr>
          <w:p>
            <w:pPr>
              <w:pStyle w:val="871"/>
              <w:widowControl w:val="false"/>
              <w:pBdr/>
              <w:spacing w:line="240" w:lineRule="auto"/>
              <w:ind/>
              <w:jc w:val="center"/>
              <w:rPr>
                <w:rFonts w:ascii="Times New Roman" w:hAnsi="Times New Roman" w:eastAsia="SimSun;宋体" w:cs="Times New Roman"/>
                <w:b/>
                <w:sz w:val="24"/>
                <w:szCs w:val="24"/>
              </w:rPr>
            </w:pPr>
            <w:r>
              <w:rPr>
                <w:rFonts w:ascii="Times New Roman" w:hAnsi="Times New Roman" w:eastAsia="SimSun;宋体" w:cs="Times New Roman"/>
                <w:b/>
                <w:sz w:val="24"/>
                <w:szCs w:val="24"/>
              </w:rPr>
            </w:r>
            <w:r>
              <w:rPr>
                <w:rFonts w:ascii="Times New Roman" w:hAnsi="Times New Roman" w:eastAsia="SimSun;宋体" w:cs="Times New Roman"/>
                <w:b/>
                <w:sz w:val="24"/>
                <w:szCs w:val="24"/>
              </w:rPr>
            </w:r>
            <w:r>
              <w:rPr>
                <w:rFonts w:ascii="Times New Roman" w:hAnsi="Times New Roman" w:eastAsia="SimSun;宋体" w:cs="Times New Roman"/>
                <w:b/>
                <w:sz w:val="24"/>
                <w:szCs w:val="24"/>
              </w:rPr>
            </w:r>
          </w:p>
          <w:p>
            <w:pPr>
              <w:pStyle w:val="871"/>
              <w:widowControl w:val="false"/>
              <w:pBdr/>
              <w:spacing w:line="240" w:lineRule="auto"/>
              <w:ind/>
              <w:jc w:val="center"/>
              <w:rPr>
                <w:rFonts w:ascii="Times New Roman" w:hAnsi="Times New Roman" w:eastAsia="SimSun;宋体" w:cs="Times New Roman"/>
                <w:b/>
                <w:sz w:val="24"/>
                <w:szCs w:val="24"/>
              </w:rPr>
            </w:pPr>
            <w:r>
              <w:rPr>
                <w:rFonts w:ascii="Times New Roman" w:hAnsi="Times New Roman" w:eastAsia="SimSun;宋体" w:cs="Times New Roman"/>
                <w:b/>
                <w:sz w:val="24"/>
                <w:szCs w:val="24"/>
              </w:rPr>
            </w:r>
            <w:r>
              <w:rPr>
                <w:rFonts w:ascii="Times New Roman" w:hAnsi="Times New Roman" w:eastAsia="SimSun;宋体" w:cs="Times New Roman"/>
                <w:b/>
                <w:sz w:val="24"/>
                <w:szCs w:val="24"/>
              </w:rPr>
            </w:r>
            <w:r>
              <w:rPr>
                <w:rFonts w:ascii="Times New Roman" w:hAnsi="Times New Roman" w:eastAsia="SimSun;宋体" w:cs="Times New Roman"/>
                <w:b/>
                <w:sz w:val="24"/>
                <w:szCs w:val="24"/>
              </w:rPr>
            </w:r>
          </w:p>
          <w:p>
            <w:pPr>
              <w:pStyle w:val="871"/>
              <w:widowControl w:val="false"/>
              <w:pBdr/>
              <w:spacing w:line="240" w:lineRule="auto"/>
              <w:ind/>
              <w:jc w:val="center"/>
              <w:rPr>
                <w:rFonts w:ascii="Times New Roman" w:hAnsi="Times New Roman" w:eastAsia="SimSun;宋体" w:cs="Times New Roman"/>
                <w:b/>
                <w:sz w:val="24"/>
                <w:szCs w:val="24"/>
              </w:rPr>
            </w:pPr>
            <w:r>
              <w:rPr>
                <w:rFonts w:ascii="Times New Roman" w:hAnsi="Times New Roman" w:eastAsia="SimSun;宋体" w:cs="Times New Roman"/>
                <w:b/>
                <w:sz w:val="24"/>
                <w:szCs w:val="24"/>
              </w:rPr>
            </w:r>
            <w:r>
              <w:rPr>
                <w:rFonts w:ascii="Times New Roman" w:hAnsi="Times New Roman" w:eastAsia="SimSun;宋体" w:cs="Times New Roman"/>
                <w:b/>
                <w:sz w:val="24"/>
                <w:szCs w:val="24"/>
              </w:rPr>
            </w:r>
            <w:r>
              <w:rPr>
                <w:rFonts w:ascii="Times New Roman" w:hAnsi="Times New Roman" w:eastAsia="SimSun;宋体" w:cs="Times New Roman"/>
                <w:b/>
                <w:sz w:val="24"/>
                <w:szCs w:val="24"/>
              </w:rPr>
            </w:r>
          </w:p>
          <w:p>
            <w:pPr>
              <w:pStyle w:val="871"/>
              <w:widowControl w:val="false"/>
              <w:pBdr/>
              <w:spacing w:after="200" w:before="0" w:line="240" w:lineRule="auto"/>
              <w:ind/>
              <w:jc w:val="center"/>
              <w:rPr>
                <w:rFonts w:ascii="Times New Roman" w:hAnsi="Times New Roman" w:eastAsia="SimSun;宋体" w:cs="Times New Roman"/>
                <w:b/>
              </w:rPr>
            </w:pPr>
            <w:r>
              <w:rPr>
                <w:rFonts w:ascii="Times New Roman" w:hAnsi="Times New Roman" w:eastAsia="SimSun;宋体" w:cs="Times New Roman"/>
                <w:b/>
              </w:rPr>
              <w:t xml:space="preserve">+</w:t>
            </w:r>
            <w:r>
              <w:rPr>
                <w:rFonts w:ascii="Times New Roman" w:hAnsi="Times New Roman" w:eastAsia="SimSun;宋体" w:cs="Times New Roman"/>
                <w:b/>
              </w:rPr>
            </w:r>
            <w:r>
              <w:rPr>
                <w:rFonts w:ascii="Times New Roman" w:hAnsi="Times New Roman" w:eastAsia="SimSun;宋体" w:cs="Times New Roman"/>
                <w:b/>
              </w:rPr>
            </w:r>
          </w:p>
        </w:tc>
        <w:tc>
          <w:tcPr>
            <w:tcBorders>
              <w:top w:val="single" w:color="000000" w:sz="4" w:space="0"/>
              <w:left w:val="single" w:color="000000" w:sz="4" w:space="0"/>
              <w:bottom w:val="single" w:color="000000" w:sz="4" w:space="0"/>
              <w:right w:val="single" w:color="000000" w:sz="4" w:space="0"/>
            </w:tcBorders>
            <w:tcW w:w="1652" w:type="dxa"/>
            <w:textDirection w:val="lrTb"/>
            <w:noWrap w:val="false"/>
          </w:tcPr>
          <w:p>
            <w:pPr>
              <w:pStyle w:val="871"/>
              <w:widowControl w:val="false"/>
              <w:pBdr/>
              <w:spacing w:line="240" w:lineRule="auto"/>
              <w:ind/>
              <w:jc w:val="center"/>
              <w:rPr>
                <w:rFonts w:ascii="Times New Roman" w:hAnsi="Times New Roman" w:eastAsia="SimSun;宋体" w:cs="Times New Roman"/>
                <w:b/>
              </w:rPr>
            </w:pPr>
            <w:r>
              <w:rPr>
                <w:rFonts w:ascii="Times New Roman" w:hAnsi="Times New Roman" w:eastAsia="SimSun;宋体" w:cs="Times New Roman"/>
                <w:b/>
              </w:rPr>
            </w:r>
            <w:r>
              <w:rPr>
                <w:rFonts w:ascii="Times New Roman" w:hAnsi="Times New Roman" w:eastAsia="SimSun;宋体" w:cs="Times New Roman"/>
                <w:b/>
              </w:rPr>
            </w:r>
            <w:r>
              <w:rPr>
                <w:rFonts w:ascii="Times New Roman" w:hAnsi="Times New Roman" w:eastAsia="SimSun;宋体" w:cs="Times New Roman"/>
                <w:b/>
              </w:rPr>
            </w:r>
          </w:p>
          <w:p>
            <w:pPr>
              <w:pStyle w:val="871"/>
              <w:widowControl w:val="false"/>
              <w:pBdr/>
              <w:spacing w:line="240" w:lineRule="auto"/>
              <w:ind/>
              <w:jc w:val="center"/>
              <w:rPr>
                <w:rFonts w:ascii="Times New Roman" w:hAnsi="Times New Roman" w:eastAsia="SimSun;宋体" w:cs="Times New Roman"/>
                <w:b/>
              </w:rPr>
            </w:pPr>
            <w:r>
              <w:rPr>
                <w:rFonts w:ascii="Times New Roman" w:hAnsi="Times New Roman" w:eastAsia="SimSun;宋体" w:cs="Times New Roman"/>
                <w:b/>
              </w:rPr>
            </w:r>
            <w:r>
              <w:rPr>
                <w:rFonts w:ascii="Times New Roman" w:hAnsi="Times New Roman" w:eastAsia="SimSun;宋体" w:cs="Times New Roman"/>
                <w:b/>
              </w:rPr>
            </w:r>
            <w:r>
              <w:rPr>
                <w:rFonts w:ascii="Times New Roman" w:hAnsi="Times New Roman" w:eastAsia="SimSun;宋体" w:cs="Times New Roman"/>
                <w:b/>
              </w:rPr>
            </w:r>
          </w:p>
          <w:p>
            <w:pPr>
              <w:pStyle w:val="871"/>
              <w:widowControl w:val="false"/>
              <w:pBdr/>
              <w:spacing w:line="240" w:lineRule="auto"/>
              <w:ind/>
              <w:jc w:val="center"/>
              <w:rPr>
                <w:rFonts w:ascii="Times New Roman" w:hAnsi="Times New Roman" w:eastAsia="SimSun;宋体" w:cs="Times New Roman"/>
                <w:b/>
              </w:rPr>
            </w:pPr>
            <w:r>
              <w:rPr>
                <w:rFonts w:ascii="Times New Roman" w:hAnsi="Times New Roman" w:eastAsia="SimSun;宋体" w:cs="Times New Roman"/>
                <w:b/>
              </w:rPr>
            </w:r>
            <w:r>
              <w:rPr>
                <w:rFonts w:ascii="Times New Roman" w:hAnsi="Times New Roman" w:eastAsia="SimSun;宋体" w:cs="Times New Roman"/>
                <w:b/>
              </w:rPr>
            </w:r>
            <w:r>
              <w:rPr>
                <w:rFonts w:ascii="Times New Roman" w:hAnsi="Times New Roman" w:eastAsia="SimSun;宋体" w:cs="Times New Roman"/>
                <w:b/>
              </w:rPr>
            </w:r>
          </w:p>
          <w:p>
            <w:pPr>
              <w:pStyle w:val="871"/>
              <w:widowControl w:val="false"/>
              <w:pBdr/>
              <w:spacing w:after="200" w:before="0" w:line="240" w:lineRule="auto"/>
              <w:ind/>
              <w:jc w:val="center"/>
              <w:rPr>
                <w:rFonts w:ascii="Times New Roman" w:hAnsi="Times New Roman" w:eastAsia="SimSun;宋体" w:cs="Times New Roman"/>
                <w:b/>
              </w:rPr>
            </w:pPr>
            <w:r>
              <w:rPr>
                <w:rFonts w:ascii="Times New Roman" w:hAnsi="Times New Roman" w:eastAsia="SimSun;宋体" w:cs="Times New Roman"/>
                <w:b/>
              </w:rPr>
              <w:t xml:space="preserve">+</w:t>
            </w:r>
            <w:r>
              <w:rPr>
                <w:rFonts w:ascii="Times New Roman" w:hAnsi="Times New Roman" w:eastAsia="SimSun;宋体" w:cs="Times New Roman"/>
                <w:b/>
              </w:rPr>
            </w:r>
            <w:r>
              <w:rPr>
                <w:rFonts w:ascii="Times New Roman" w:hAnsi="Times New Roman" w:eastAsia="SimSun;宋体" w:cs="Times New Roman"/>
                <w:b/>
              </w:rPr>
            </w:r>
          </w:p>
        </w:tc>
        <w:tc>
          <w:tcPr>
            <w:tcBorders>
              <w:top w:val="single" w:color="000000" w:sz="4" w:space="0"/>
              <w:left w:val="single" w:color="000000" w:sz="4" w:space="0"/>
              <w:bottom w:val="single" w:color="000000" w:sz="4" w:space="0"/>
              <w:right w:val="single" w:color="000000" w:sz="4" w:space="0"/>
            </w:tcBorders>
            <w:tcW w:w="2023" w:type="dxa"/>
            <w:textDirection w:val="lrTb"/>
            <w:noWrap w:val="false"/>
          </w:tcPr>
          <w:p>
            <w:pPr>
              <w:pStyle w:val="871"/>
              <w:widowControl w:val="false"/>
              <w:pBdr/>
              <w:spacing w:after="200" w:before="0" w:line="240" w:lineRule="auto"/>
              <w:ind/>
              <w:jc w:val="center"/>
              <w:rPr>
                <w:rFonts w:ascii="Times New Roman" w:hAnsi="Times New Roman" w:eastAsia="SimSun;宋体" w:cs="Times New Roman"/>
                <w:b/>
              </w:rPr>
            </w:pPr>
            <w:r>
              <w:rPr>
                <w:rFonts w:ascii="Times New Roman" w:hAnsi="Times New Roman" w:eastAsia="SimSun;宋体" w:cs="Times New Roman"/>
                <w:b/>
              </w:rPr>
            </w:r>
            <w:r>
              <w:rPr>
                <w:rFonts w:ascii="Times New Roman" w:hAnsi="Times New Roman" w:eastAsia="SimSun;宋体" w:cs="Times New Roman"/>
                <w:b/>
              </w:rPr>
            </w:r>
            <w:r>
              <w:rPr>
                <w:rFonts w:ascii="Times New Roman" w:hAnsi="Times New Roman" w:eastAsia="SimSun;宋体" w:cs="Times New Roman"/>
                <w:b/>
              </w:rPr>
            </w:r>
          </w:p>
        </w:tc>
        <w:tc>
          <w:tcPr>
            <w:tcBorders>
              <w:top w:val="single" w:color="000000" w:sz="4" w:space="0"/>
              <w:left w:val="single" w:color="000000" w:sz="4" w:space="0"/>
              <w:bottom w:val="single" w:color="000000" w:sz="4" w:space="0"/>
              <w:right w:val="single" w:color="000000" w:sz="4" w:space="0"/>
            </w:tcBorders>
            <w:tcW w:w="2028" w:type="dxa"/>
            <w:textDirection w:val="lrTb"/>
            <w:noWrap w:val="false"/>
          </w:tcPr>
          <w:p>
            <w:pPr>
              <w:pStyle w:val="871"/>
              <w:widowControl w:val="false"/>
              <w:pBdr/>
              <w:spacing w:after="200" w:before="0" w:line="240" w:lineRule="auto"/>
              <w:ind/>
              <w:jc w:val="center"/>
              <w:rPr>
                <w:rFonts w:ascii="Times New Roman" w:hAnsi="Times New Roman" w:eastAsia="SimSun;宋体" w:cs="Times New Roman"/>
                <w:b/>
              </w:rPr>
            </w:pPr>
            <w:r>
              <w:rPr>
                <w:rFonts w:ascii="Times New Roman" w:hAnsi="Times New Roman" w:eastAsia="SimSun;宋体" w:cs="Times New Roman"/>
                <w:b/>
              </w:rPr>
            </w:r>
            <w:r>
              <w:rPr>
                <w:rFonts w:ascii="Times New Roman" w:hAnsi="Times New Roman" w:eastAsia="SimSun;宋体" w:cs="Times New Roman"/>
                <w:b/>
              </w:rPr>
            </w:r>
            <w:r>
              <w:rPr>
                <w:rFonts w:ascii="Times New Roman" w:hAnsi="Times New Roman" w:eastAsia="SimSun;宋体" w:cs="Times New Roman"/>
                <w:b/>
              </w:rPr>
            </w:r>
          </w:p>
        </w:tc>
      </w:tr>
      <w:tr>
        <w:trPr>
          <w:trHeight w:val="1712"/>
        </w:trPr>
        <w:tc>
          <w:tcPr>
            <w:tcBorders>
              <w:top w:val="single" w:color="000000" w:sz="4" w:space="0"/>
              <w:left w:val="single" w:color="000000" w:sz="4" w:space="0"/>
              <w:bottom w:val="single" w:color="000000" w:sz="4" w:space="0"/>
              <w:right w:val="single" w:color="000000" w:sz="4" w:space="0"/>
            </w:tcBorders>
            <w:tcW w:w="3451" w:type="dxa"/>
            <w:textDirection w:val="lrTb"/>
            <w:noWrap w:val="false"/>
          </w:tcPr>
          <w:p>
            <w:pPr>
              <w:pStyle w:val="871"/>
              <w:pBdr/>
              <w:spacing w:line="240" w:lineRule="auto"/>
              <w:ind/>
              <w:rPr>
                <w:rFonts w:ascii="Times New Roman" w:hAnsi="Times New Roman" w:eastAsia="Times New Roman" w:cs="Times New Roman"/>
              </w:rPr>
            </w:pPr>
            <w:r>
              <w:rPr>
                <w:rFonts w:ascii="Times New Roman" w:hAnsi="Times New Roman" w:cs="Times New Roman"/>
              </w:rPr>
              <w:t xml:space="preserve">Филиал ГБУЗ НСО ГОНКТБ</w:t>
            </w:r>
            <w:r>
              <w:rPr>
                <w:rFonts w:ascii="Times New Roman" w:hAnsi="Times New Roman" w:eastAsia="Times New Roman" w:cs="Times New Roman"/>
              </w:rPr>
            </w:r>
            <w:r>
              <w:rPr>
                <w:rFonts w:ascii="Times New Roman" w:hAnsi="Times New Roman" w:eastAsia="Times New Roman" w:cs="Times New Roman"/>
              </w:rPr>
            </w:r>
          </w:p>
          <w:p>
            <w:pPr>
              <w:pStyle w:val="871"/>
              <w:pBdr/>
              <w:spacing w:after="200" w:before="0" w:line="240" w:lineRule="auto"/>
              <w:ind/>
              <w:rPr/>
            </w:pPr>
            <w:r>
              <w:rPr>
                <w:rFonts w:ascii="Times New Roman" w:hAnsi="Times New Roman" w:eastAsia="Times New Roman" w:cs="Times New Roman"/>
              </w:rPr>
              <w:t xml:space="preserve"> </w:t>
            </w:r>
            <w:r>
              <w:rPr>
                <w:rFonts w:ascii="Times New Roman" w:hAnsi="Times New Roman" w:cs="Times New Roman"/>
              </w:rPr>
              <w:t xml:space="preserve">«Детская туберкулезная больница»</w:t>
            </w:r>
            <w:r/>
            <w:r/>
          </w:p>
        </w:tc>
        <w:tc>
          <w:tcPr>
            <w:tcBorders>
              <w:top w:val="single" w:color="000000" w:sz="4" w:space="0"/>
              <w:left w:val="single" w:color="000000" w:sz="4" w:space="0"/>
              <w:bottom w:val="single" w:color="000000" w:sz="4" w:space="0"/>
              <w:right w:val="single" w:color="000000" w:sz="4" w:space="0"/>
            </w:tcBorders>
            <w:tcW w:w="2023" w:type="dxa"/>
            <w:textDirection w:val="lrTb"/>
            <w:noWrap w:val="false"/>
          </w:tcPr>
          <w:p>
            <w:pPr>
              <w:pStyle w:val="871"/>
              <w:widowControl w:val="false"/>
              <w:pBdr/>
              <w:spacing w:after="200" w:before="0" w:line="240" w:lineRule="auto"/>
              <w:ind/>
              <w:jc w:val="center"/>
              <w:rPr>
                <w:rFonts w:ascii="Times New Roman" w:hAnsi="Times New Roman" w:eastAsia="SimSun;宋体" w:cs="Times New Roman"/>
                <w:b/>
              </w:rPr>
            </w:pPr>
            <w:r>
              <w:rPr>
                <w:rFonts w:ascii="Times New Roman" w:hAnsi="Times New Roman" w:eastAsia="SimSun;宋体" w:cs="Times New Roman"/>
                <w:b/>
              </w:rPr>
            </w:r>
            <w:r>
              <w:rPr>
                <w:rFonts w:ascii="Times New Roman" w:hAnsi="Times New Roman" w:eastAsia="SimSun;宋体" w:cs="Times New Roman"/>
                <w:b/>
              </w:rPr>
            </w:r>
            <w:r>
              <w:rPr>
                <w:rFonts w:ascii="Times New Roman" w:hAnsi="Times New Roman" w:eastAsia="SimSun;宋体" w:cs="Times New Roman"/>
                <w:b/>
              </w:rPr>
            </w:r>
          </w:p>
        </w:tc>
        <w:tc>
          <w:tcPr>
            <w:tcBorders>
              <w:top w:val="single" w:color="000000" w:sz="4" w:space="0"/>
              <w:left w:val="single" w:color="000000" w:sz="4" w:space="0"/>
              <w:bottom w:val="single" w:color="000000" w:sz="4" w:space="0"/>
              <w:right w:val="single" w:color="000000" w:sz="4" w:space="0"/>
            </w:tcBorders>
            <w:tcW w:w="1652" w:type="dxa"/>
            <w:textDirection w:val="lrTb"/>
            <w:noWrap w:val="false"/>
          </w:tcPr>
          <w:p>
            <w:pPr>
              <w:pStyle w:val="871"/>
              <w:widowControl w:val="false"/>
              <w:pBdr/>
              <w:spacing w:after="200" w:before="0" w:line="240" w:lineRule="auto"/>
              <w:ind/>
              <w:jc w:val="center"/>
              <w:rPr>
                <w:rFonts w:ascii="Times New Roman" w:hAnsi="Times New Roman" w:eastAsia="SimSun;宋体" w:cs="Times New Roman"/>
                <w:b/>
              </w:rPr>
            </w:pPr>
            <w:r>
              <w:rPr>
                <w:rFonts w:ascii="Times New Roman" w:hAnsi="Times New Roman" w:eastAsia="SimSun;宋体" w:cs="Times New Roman"/>
                <w:b/>
              </w:rPr>
            </w:r>
            <w:r>
              <w:rPr>
                <w:rFonts w:ascii="Times New Roman" w:hAnsi="Times New Roman" w:eastAsia="SimSun;宋体" w:cs="Times New Roman"/>
                <w:b/>
              </w:rPr>
            </w:r>
            <w:r>
              <w:rPr>
                <w:rFonts w:ascii="Times New Roman" w:hAnsi="Times New Roman" w:eastAsia="SimSun;宋体" w:cs="Times New Roman"/>
                <w:b/>
              </w:rPr>
            </w:r>
          </w:p>
        </w:tc>
        <w:tc>
          <w:tcPr>
            <w:tcBorders>
              <w:top w:val="single" w:color="000000" w:sz="4" w:space="0"/>
              <w:left w:val="single" w:color="000000" w:sz="4" w:space="0"/>
              <w:bottom w:val="single" w:color="000000" w:sz="4" w:space="0"/>
              <w:right w:val="single" w:color="000000" w:sz="4" w:space="0"/>
            </w:tcBorders>
            <w:tcW w:w="2023" w:type="dxa"/>
            <w:textDirection w:val="lrTb"/>
            <w:noWrap w:val="false"/>
          </w:tcPr>
          <w:p>
            <w:pPr>
              <w:pStyle w:val="871"/>
              <w:widowControl w:val="false"/>
              <w:pBdr/>
              <w:spacing w:after="200" w:before="0" w:line="240" w:lineRule="auto"/>
              <w:ind/>
              <w:jc w:val="center"/>
              <w:rPr>
                <w:rFonts w:ascii="Times New Roman" w:hAnsi="Times New Roman" w:eastAsia="SimSun;宋体" w:cs="Times New Roman"/>
                <w:b/>
              </w:rPr>
            </w:pPr>
            <w:r>
              <w:rPr>
                <w:rFonts w:ascii="Times New Roman" w:hAnsi="Times New Roman" w:eastAsia="SimSun;宋体" w:cs="Times New Roman"/>
                <w:b/>
              </w:rPr>
            </w:r>
            <w:r>
              <w:rPr>
                <w:rFonts w:ascii="Times New Roman" w:hAnsi="Times New Roman" w:eastAsia="SimSun;宋体" w:cs="Times New Roman"/>
                <w:b/>
              </w:rPr>
            </w:r>
            <w:r>
              <w:rPr>
                <w:rFonts w:ascii="Times New Roman" w:hAnsi="Times New Roman" w:eastAsia="SimSun;宋体" w:cs="Times New Roman"/>
                <w:b/>
              </w:rPr>
            </w:r>
          </w:p>
        </w:tc>
        <w:tc>
          <w:tcPr>
            <w:tcBorders>
              <w:top w:val="single" w:color="000000" w:sz="4" w:space="0"/>
              <w:left w:val="single" w:color="000000" w:sz="4" w:space="0"/>
              <w:bottom w:val="single" w:color="000000" w:sz="4" w:space="0"/>
              <w:right w:val="single" w:color="000000" w:sz="4" w:space="0"/>
            </w:tcBorders>
            <w:tcW w:w="2028" w:type="dxa"/>
            <w:textDirection w:val="lrTb"/>
            <w:noWrap w:val="false"/>
          </w:tcPr>
          <w:p>
            <w:pPr>
              <w:pStyle w:val="871"/>
              <w:widowControl w:val="false"/>
              <w:pBdr/>
              <w:spacing w:line="240" w:lineRule="auto"/>
              <w:ind/>
              <w:jc w:val="center"/>
              <w:rPr>
                <w:rFonts w:ascii="Times New Roman" w:hAnsi="Times New Roman" w:eastAsia="SimSun;宋体" w:cs="Times New Roman"/>
                <w:b/>
              </w:rPr>
            </w:pPr>
            <w:r>
              <w:rPr>
                <w:rFonts w:ascii="Times New Roman" w:hAnsi="Times New Roman" w:eastAsia="SimSun;宋体" w:cs="Times New Roman"/>
                <w:b/>
              </w:rPr>
            </w:r>
            <w:r>
              <w:rPr>
                <w:rFonts w:ascii="Times New Roman" w:hAnsi="Times New Roman" w:eastAsia="SimSun;宋体" w:cs="Times New Roman"/>
                <w:b/>
              </w:rPr>
            </w:r>
            <w:r>
              <w:rPr>
                <w:rFonts w:ascii="Times New Roman" w:hAnsi="Times New Roman" w:eastAsia="SimSun;宋体" w:cs="Times New Roman"/>
                <w:b/>
              </w:rPr>
            </w:r>
          </w:p>
          <w:p>
            <w:pPr>
              <w:pStyle w:val="871"/>
              <w:widowControl w:val="false"/>
              <w:pBdr/>
              <w:spacing w:line="240" w:lineRule="auto"/>
              <w:ind/>
              <w:jc w:val="center"/>
              <w:rPr>
                <w:rFonts w:ascii="Times New Roman" w:hAnsi="Times New Roman" w:eastAsia="SimSun;宋体" w:cs="Times New Roman"/>
                <w:b/>
              </w:rPr>
            </w:pPr>
            <w:r>
              <w:rPr>
                <w:rFonts w:ascii="Times New Roman" w:hAnsi="Times New Roman" w:eastAsia="SimSun;宋体" w:cs="Times New Roman"/>
                <w:b/>
              </w:rPr>
            </w:r>
            <w:r>
              <w:rPr>
                <w:rFonts w:ascii="Times New Roman" w:hAnsi="Times New Roman" w:eastAsia="SimSun;宋体" w:cs="Times New Roman"/>
                <w:b/>
              </w:rPr>
            </w:r>
            <w:r>
              <w:rPr>
                <w:rFonts w:ascii="Times New Roman" w:hAnsi="Times New Roman" w:eastAsia="SimSun;宋体" w:cs="Times New Roman"/>
                <w:b/>
              </w:rPr>
            </w:r>
          </w:p>
          <w:p>
            <w:pPr>
              <w:pStyle w:val="871"/>
              <w:widowControl w:val="false"/>
              <w:pBdr/>
              <w:spacing w:after="200" w:before="0" w:line="240" w:lineRule="auto"/>
              <w:ind/>
              <w:jc w:val="center"/>
              <w:rPr>
                <w:rFonts w:ascii="Times New Roman" w:hAnsi="Times New Roman" w:eastAsia="SimSun;宋体" w:cs="Times New Roman"/>
                <w:b/>
              </w:rPr>
            </w:pPr>
            <w:r>
              <w:rPr>
                <w:rFonts w:ascii="Times New Roman" w:hAnsi="Times New Roman" w:eastAsia="SimSun;宋体" w:cs="Times New Roman"/>
                <w:b/>
              </w:rPr>
              <w:t xml:space="preserve">+</w:t>
            </w:r>
            <w:r>
              <w:rPr>
                <w:rFonts w:ascii="Times New Roman" w:hAnsi="Times New Roman" w:eastAsia="SimSun;宋体" w:cs="Times New Roman"/>
                <w:b/>
              </w:rPr>
            </w:r>
            <w:r>
              <w:rPr>
                <w:rFonts w:ascii="Times New Roman" w:hAnsi="Times New Roman" w:eastAsia="SimSun;宋体" w:cs="Times New Roman"/>
                <w:b/>
              </w:rPr>
            </w:r>
          </w:p>
        </w:tc>
      </w:tr>
    </w:tbl>
    <w:p>
      <w:pPr>
        <w:pStyle w:val="871"/>
        <w:pBdr/>
        <w:spacing w:line="240" w:lineRule="auto"/>
        <w:ind w:right="0" w:firstLine="709"/>
        <w:jc w:val="both"/>
        <w:rPr>
          <w:rFonts w:ascii="Times New Roman" w:hAnsi="Times New Roman" w:cs="Times New Roman"/>
          <w:b/>
          <w:i/>
          <w:sz w:val="24"/>
          <w:szCs w:val="24"/>
          <w:u w:val="single"/>
        </w:rPr>
      </w:pPr>
      <w:r>
        <w:rPr>
          <w:rFonts w:ascii="Times New Roman" w:hAnsi="Times New Roman" w:cs="Times New Roman"/>
          <w:b/>
          <w:i/>
          <w:sz w:val="24"/>
          <w:szCs w:val="24"/>
          <w:u w:val="single"/>
        </w:rPr>
      </w:r>
      <w:r>
        <w:rPr>
          <w:rFonts w:ascii="Times New Roman" w:hAnsi="Times New Roman" w:cs="Times New Roman"/>
          <w:b/>
          <w:i/>
          <w:sz w:val="24"/>
          <w:szCs w:val="24"/>
          <w:u w:val="single"/>
        </w:rPr>
      </w:r>
      <w:r>
        <w:rPr>
          <w:rFonts w:ascii="Times New Roman" w:hAnsi="Times New Roman" w:cs="Times New Roman"/>
          <w:b/>
          <w:i/>
          <w:sz w:val="24"/>
          <w:szCs w:val="24"/>
          <w:u w:val="single"/>
        </w:rPr>
      </w:r>
    </w:p>
    <w:p>
      <w:pPr>
        <w:pStyle w:val="871"/>
        <w:pBdr/>
        <w:spacing w:line="240" w:lineRule="auto"/>
        <w:ind w:right="0" w:firstLine="709"/>
        <w:jc w:val="both"/>
        <w:rPr>
          <w:rFonts w:ascii="Times New Roman" w:hAnsi="Times New Roman" w:eastAsia="SimSun;宋体" w:cs="Times New Roman"/>
          <w:b/>
          <w:i/>
          <w:u w:val="single"/>
        </w:rPr>
      </w:pPr>
      <w:r>
        <w:rPr>
          <w:rFonts w:ascii="Times New Roman" w:hAnsi="Times New Roman" w:cs="Times New Roman"/>
          <w:sz w:val="24"/>
          <w:szCs w:val="24"/>
        </w:rPr>
        <w:t xml:space="preserve">- для пациентов (детей), находящихся на лечении в стационаре </w:t>
      </w:r>
      <w:r>
        <w:rPr>
          <w:rFonts w:ascii="Times New Roman" w:hAnsi="Times New Roman" w:cs="Times New Roman"/>
          <w:b/>
          <w:sz w:val="24"/>
          <w:szCs w:val="24"/>
        </w:rPr>
        <w:t xml:space="preserve">- 6-ти разовое питание</w:t>
      </w:r>
      <w:r>
        <w:rPr>
          <w:rFonts w:ascii="Times New Roman" w:hAnsi="Times New Roman" w:cs="Times New Roman"/>
          <w:sz w:val="24"/>
          <w:szCs w:val="24"/>
        </w:rPr>
        <w:t xml:space="preserve">;</w:t>
      </w:r>
      <w:r>
        <w:rPr>
          <w:rFonts w:ascii="Times New Roman" w:hAnsi="Times New Roman" w:eastAsia="SimSun;宋体" w:cs="Times New Roman"/>
          <w:b/>
          <w:i/>
          <w:u w:val="single"/>
        </w:rPr>
      </w:r>
      <w:r>
        <w:rPr>
          <w:rFonts w:ascii="Times New Roman" w:hAnsi="Times New Roman" w:eastAsia="SimSun;宋体" w:cs="Times New Roman"/>
          <w:b/>
          <w:i/>
          <w:u w:val="single"/>
        </w:rPr>
      </w:r>
    </w:p>
    <w:p>
      <w:pPr>
        <w:pStyle w:val="871"/>
        <w:pBdr/>
        <w:spacing w:line="240" w:lineRule="auto"/>
        <w:ind/>
        <w:jc w:val="both"/>
        <w:rPr>
          <w:rFonts w:ascii="Times New Roman" w:hAnsi="Times New Roman" w:eastAsia="SimSun;宋体" w:cs="Times New Roman"/>
          <w:b/>
          <w:i/>
          <w:sz w:val="24"/>
          <w:szCs w:val="24"/>
          <w:u w:val="single"/>
        </w:rPr>
      </w:pPr>
      <w:r>
        <w:rPr>
          <w:rFonts w:ascii="Times New Roman" w:hAnsi="Times New Roman" w:eastAsia="SimSun;宋体" w:cs="Times New Roman"/>
          <w:b/>
          <w:i/>
          <w:u w:val="single"/>
        </w:rPr>
        <w:t xml:space="preserve">Возрастная группа детей и подростков больных и инфицированных туберкулезом:</w:t>
      </w:r>
      <w:r>
        <w:rPr>
          <w:rFonts w:ascii="Times New Roman" w:hAnsi="Times New Roman" w:eastAsia="SimSun;宋体" w:cs="Times New Roman"/>
          <w:b/>
          <w:i/>
          <w:sz w:val="24"/>
          <w:szCs w:val="24"/>
          <w:u w:val="single"/>
        </w:rPr>
      </w:r>
      <w:r>
        <w:rPr>
          <w:rFonts w:ascii="Times New Roman" w:hAnsi="Times New Roman" w:eastAsia="SimSun;宋体" w:cs="Times New Roman"/>
          <w:b/>
          <w:i/>
          <w:sz w:val="24"/>
          <w:szCs w:val="24"/>
          <w:u w:val="single"/>
        </w:rPr>
      </w:r>
    </w:p>
    <w:p>
      <w:pPr>
        <w:pStyle w:val="871"/>
        <w:pBdr/>
        <w:spacing w:line="240" w:lineRule="auto"/>
        <w:ind/>
        <w:jc w:val="both"/>
        <w:rPr>
          <w:rFonts w:ascii="Times New Roman" w:hAnsi="Times New Roman" w:eastAsia="SimSun;宋体" w:cs="Times New Roman"/>
          <w:b/>
          <w:i/>
          <w:sz w:val="24"/>
          <w:szCs w:val="24"/>
          <w:u w:val="single"/>
        </w:rPr>
      </w:pPr>
      <w:r>
        <w:rPr>
          <w:rFonts w:ascii="Times New Roman" w:hAnsi="Times New Roman" w:eastAsia="SimSun;宋体" w:cs="Times New Roman"/>
          <w:b/>
          <w:i/>
          <w:sz w:val="24"/>
          <w:szCs w:val="24"/>
          <w:u w:val="single"/>
        </w:rPr>
      </w:r>
      <w:r>
        <w:rPr>
          <w:rFonts w:ascii="Times New Roman" w:hAnsi="Times New Roman" w:eastAsia="SimSun;宋体" w:cs="Times New Roman"/>
          <w:b/>
          <w:i/>
          <w:sz w:val="24"/>
          <w:szCs w:val="24"/>
          <w:u w:val="single"/>
        </w:rPr>
      </w:r>
      <w:r>
        <w:rPr>
          <w:rFonts w:ascii="Times New Roman" w:hAnsi="Times New Roman" w:eastAsia="SimSun;宋体" w:cs="Times New Roman"/>
          <w:b/>
          <w:i/>
          <w:sz w:val="24"/>
          <w:szCs w:val="24"/>
          <w:u w:val="single"/>
        </w:rPr>
      </w:r>
    </w:p>
    <w:tbl>
      <w:tblPr>
        <w:tblW w:w="8188" w:type="dxa"/>
        <w:tblInd w:w="-113" w:type="dxa"/>
        <w:tblBorders/>
        <w:tblLayout w:type="fixed"/>
        <w:tblCellMar>
          <w:left w:w="108" w:type="dxa"/>
          <w:top w:w="0" w:type="dxa"/>
          <w:right w:w="108" w:type="dxa"/>
          <w:bottom w:w="0" w:type="dxa"/>
        </w:tblCellMar>
        <w:tblLook w:val="04A0" w:firstRow="1" w:lastRow="0" w:firstColumn="1" w:lastColumn="0" w:noHBand="0" w:noVBand="1"/>
      </w:tblPr>
      <w:tblGrid>
        <w:gridCol w:w="3085"/>
        <w:gridCol w:w="991"/>
        <w:gridCol w:w="1134"/>
        <w:gridCol w:w="1134"/>
        <w:gridCol w:w="994"/>
        <w:gridCol w:w="849"/>
      </w:tblGrid>
      <w:tr>
        <w:trPr>
          <w:trHeight w:val="249"/>
        </w:trPr>
        <w:tc>
          <w:tcPr>
            <w:tcBorders>
              <w:top w:val="single" w:color="000000" w:sz="4" w:space="0"/>
              <w:left w:val="single" w:color="000000" w:sz="4" w:space="0"/>
              <w:bottom w:val="single" w:color="000000" w:sz="4" w:space="0"/>
              <w:right w:val="single" w:color="000000" w:sz="4" w:space="0"/>
            </w:tcBorders>
            <w:tcW w:w="3085" w:type="dxa"/>
            <w:textDirection w:val="lrTb"/>
            <w:noWrap w:val="false"/>
          </w:tcPr>
          <w:p>
            <w:pPr>
              <w:pStyle w:val="871"/>
              <w:widowControl w:val="false"/>
              <w:pBdr/>
              <w:spacing w:after="200" w:before="0" w:line="240" w:lineRule="auto"/>
              <w:ind/>
              <w:rPr>
                <w:rFonts w:ascii="Times New Roman" w:hAnsi="Times New Roman" w:eastAsia="SimSun;宋体" w:cs="Times New Roman"/>
              </w:rPr>
            </w:pPr>
            <w:r>
              <w:rPr>
                <w:rFonts w:ascii="Times New Roman" w:hAnsi="Times New Roman" w:eastAsia="SimSun;宋体" w:cs="Times New Roman"/>
              </w:rPr>
              <w:t xml:space="preserve">Возрастная группа детей и подростков больных и инфицированных туберкулезом</w:t>
            </w:r>
            <w:r>
              <w:rPr>
                <w:rFonts w:ascii="Times New Roman" w:hAnsi="Times New Roman" w:eastAsia="SimSun;宋体" w:cs="Times New Roman"/>
              </w:rPr>
            </w:r>
            <w:r>
              <w:rPr>
                <w:rFonts w:ascii="Times New Roman" w:hAnsi="Times New Roman" w:eastAsia="SimSun;宋体" w:cs="Times New Roman"/>
              </w:rPr>
            </w:r>
          </w:p>
        </w:tc>
        <w:tc>
          <w:tcPr>
            <w:tcBorders>
              <w:top w:val="single" w:color="000000" w:sz="4" w:space="0"/>
              <w:left w:val="single" w:color="000000" w:sz="4" w:space="0"/>
              <w:bottom w:val="single" w:color="000000" w:sz="4" w:space="0"/>
              <w:right w:val="single" w:color="000000" w:sz="4" w:space="0"/>
            </w:tcBorders>
            <w:tcW w:w="991" w:type="dxa"/>
            <w:textDirection w:val="lrTb"/>
            <w:noWrap w:val="false"/>
          </w:tcPr>
          <w:p>
            <w:pPr>
              <w:pStyle w:val="871"/>
              <w:widowControl w:val="false"/>
              <w:pBdr/>
              <w:spacing w:line="240" w:lineRule="auto"/>
              <w:ind/>
              <w:jc w:val="center"/>
              <w:rPr>
                <w:rFonts w:ascii="Times New Roman" w:hAnsi="Times New Roman" w:eastAsia="SimSun;宋体" w:cs="Times New Roman"/>
                <w:b/>
              </w:rPr>
            </w:pPr>
            <w:r>
              <w:rPr>
                <w:rFonts w:ascii="Times New Roman" w:hAnsi="Times New Roman" w:eastAsia="SimSun;宋体" w:cs="Times New Roman"/>
                <w:b/>
              </w:rPr>
            </w:r>
            <w:r>
              <w:rPr>
                <w:rFonts w:ascii="Times New Roman" w:hAnsi="Times New Roman" w:eastAsia="SimSun;宋体" w:cs="Times New Roman"/>
                <w:b/>
              </w:rPr>
            </w:r>
            <w:r>
              <w:rPr>
                <w:rFonts w:ascii="Times New Roman" w:hAnsi="Times New Roman" w:eastAsia="SimSun;宋体" w:cs="Times New Roman"/>
                <w:b/>
              </w:rPr>
            </w:r>
          </w:p>
          <w:p>
            <w:pPr>
              <w:pStyle w:val="871"/>
              <w:widowControl w:val="false"/>
              <w:pBdr/>
              <w:spacing w:line="240" w:lineRule="auto"/>
              <w:ind/>
              <w:jc w:val="center"/>
              <w:rPr>
                <w:rFonts w:ascii="Times New Roman" w:hAnsi="Times New Roman" w:eastAsia="SimSun;宋体" w:cs="Times New Roman"/>
                <w:b/>
              </w:rPr>
            </w:pPr>
            <w:r>
              <w:rPr>
                <w:rFonts w:ascii="Times New Roman" w:hAnsi="Times New Roman" w:eastAsia="SimSun;宋体" w:cs="Times New Roman"/>
                <w:b/>
              </w:rPr>
            </w:r>
            <w:r>
              <w:rPr>
                <w:rFonts w:ascii="Times New Roman" w:hAnsi="Times New Roman" w:eastAsia="SimSun;宋体" w:cs="Times New Roman"/>
                <w:b/>
              </w:rPr>
            </w:r>
            <w:r>
              <w:rPr>
                <w:rFonts w:ascii="Times New Roman" w:hAnsi="Times New Roman" w:eastAsia="SimSun;宋体" w:cs="Times New Roman"/>
                <w:b/>
              </w:rPr>
            </w:r>
          </w:p>
          <w:p>
            <w:pPr>
              <w:pStyle w:val="871"/>
              <w:widowControl w:val="false"/>
              <w:pBdr/>
              <w:spacing w:line="240" w:lineRule="auto"/>
              <w:ind/>
              <w:jc w:val="center"/>
              <w:rPr>
                <w:rFonts w:ascii="Times New Roman" w:hAnsi="Times New Roman" w:eastAsia="SimSun;宋体" w:cs="Times New Roman"/>
                <w:b/>
              </w:rPr>
            </w:pPr>
            <w:r>
              <w:rPr>
                <w:rFonts w:ascii="Times New Roman" w:hAnsi="Times New Roman" w:eastAsia="SimSun;宋体" w:cs="Times New Roman"/>
                <w:b/>
              </w:rPr>
            </w:r>
            <w:r>
              <w:rPr>
                <w:rFonts w:ascii="Times New Roman" w:hAnsi="Times New Roman" w:eastAsia="SimSun;宋体" w:cs="Times New Roman"/>
                <w:b/>
              </w:rPr>
            </w:r>
            <w:r>
              <w:rPr>
                <w:rFonts w:ascii="Times New Roman" w:hAnsi="Times New Roman" w:eastAsia="SimSun;宋体" w:cs="Times New Roman"/>
                <w:b/>
              </w:rPr>
            </w:r>
          </w:p>
          <w:p>
            <w:pPr>
              <w:pStyle w:val="871"/>
              <w:widowControl w:val="false"/>
              <w:pBdr/>
              <w:spacing w:line="240" w:lineRule="auto"/>
              <w:ind/>
              <w:jc w:val="center"/>
              <w:rPr>
                <w:rFonts w:ascii="Times New Roman" w:hAnsi="Times New Roman" w:eastAsia="SimSun;宋体" w:cs="Times New Roman"/>
                <w:b/>
              </w:rPr>
            </w:pPr>
            <w:r>
              <w:rPr>
                <w:rFonts w:ascii="Times New Roman" w:hAnsi="Times New Roman" w:eastAsia="SimSun;宋体" w:cs="Times New Roman"/>
                <w:b/>
              </w:rPr>
              <w:t xml:space="preserve">До года</w:t>
            </w:r>
            <w:r>
              <w:rPr>
                <w:rFonts w:ascii="Times New Roman" w:hAnsi="Times New Roman" w:eastAsia="SimSun;宋体" w:cs="Times New Roman"/>
                <w:b/>
              </w:rPr>
            </w:r>
            <w:r>
              <w:rPr>
                <w:rFonts w:ascii="Times New Roman" w:hAnsi="Times New Roman" w:eastAsia="SimSun;宋体" w:cs="Times New Roman"/>
                <w:b/>
              </w:rPr>
            </w:r>
          </w:p>
          <w:p>
            <w:pPr>
              <w:pStyle w:val="871"/>
              <w:widowControl w:val="false"/>
              <w:pBdr/>
              <w:spacing w:after="200" w:before="0" w:line="240" w:lineRule="auto"/>
              <w:ind/>
              <w:jc w:val="center"/>
              <w:rPr>
                <w:rFonts w:ascii="Times New Roman" w:hAnsi="Times New Roman" w:eastAsia="SimSun;宋体" w:cs="Times New Roman"/>
                <w:b/>
              </w:rPr>
            </w:pPr>
            <w:r>
              <w:rPr>
                <w:rFonts w:ascii="Times New Roman" w:hAnsi="Times New Roman" w:eastAsia="SimSun;宋体" w:cs="Times New Roman"/>
                <w:b/>
              </w:rPr>
            </w:r>
            <w:r>
              <w:rPr>
                <w:rFonts w:ascii="Times New Roman" w:hAnsi="Times New Roman" w:eastAsia="SimSun;宋体" w:cs="Times New Roman"/>
                <w:b/>
              </w:rPr>
            </w:r>
            <w:r>
              <w:rPr>
                <w:rFonts w:ascii="Times New Roman" w:hAnsi="Times New Roman" w:eastAsia="SimSun;宋体" w:cs="Times New Roman"/>
                <w:b/>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871"/>
              <w:widowControl w:val="false"/>
              <w:pBdr/>
              <w:spacing w:after="200" w:before="0" w:line="240" w:lineRule="auto"/>
              <w:ind/>
              <w:jc w:val="center"/>
              <w:rPr>
                <w:rFonts w:ascii="Times New Roman" w:hAnsi="Times New Roman" w:eastAsia="SimSun;宋体" w:cs="Times New Roman"/>
                <w:b/>
              </w:rPr>
            </w:pPr>
            <w:r>
              <w:rPr>
                <w:rFonts w:ascii="Times New Roman" w:hAnsi="Times New Roman" w:eastAsia="SimSun;宋体" w:cs="Times New Roman"/>
                <w:b/>
              </w:rPr>
              <w:t xml:space="preserve">1-3 года</w:t>
            </w:r>
            <w:r>
              <w:rPr>
                <w:rFonts w:ascii="Times New Roman" w:hAnsi="Times New Roman" w:eastAsia="SimSun;宋体" w:cs="Times New Roman"/>
                <w:b/>
              </w:rPr>
            </w:r>
            <w:r>
              <w:rPr>
                <w:rFonts w:ascii="Times New Roman" w:hAnsi="Times New Roman" w:eastAsia="SimSun;宋体" w:cs="Times New Roman"/>
                <w:b/>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871"/>
              <w:widowControl w:val="false"/>
              <w:pBdr/>
              <w:spacing w:after="200" w:before="0" w:line="240" w:lineRule="auto"/>
              <w:ind/>
              <w:jc w:val="center"/>
              <w:rPr>
                <w:rFonts w:ascii="Times New Roman" w:hAnsi="Times New Roman" w:eastAsia="SimSun;宋体" w:cs="Times New Roman"/>
                <w:b/>
              </w:rPr>
            </w:pPr>
            <w:r>
              <w:rPr>
                <w:rFonts w:ascii="Times New Roman" w:hAnsi="Times New Roman" w:eastAsia="SimSun;宋体" w:cs="Times New Roman"/>
                <w:b/>
              </w:rPr>
              <w:t xml:space="preserve">3-7 лет</w:t>
            </w:r>
            <w:r>
              <w:rPr>
                <w:rFonts w:ascii="Times New Roman" w:hAnsi="Times New Roman" w:eastAsia="SimSun;宋体" w:cs="Times New Roman"/>
                <w:b/>
              </w:rPr>
            </w:r>
            <w:r>
              <w:rPr>
                <w:rFonts w:ascii="Times New Roman" w:hAnsi="Times New Roman" w:eastAsia="SimSun;宋体" w:cs="Times New Roman"/>
                <w:b/>
              </w:rPr>
            </w:r>
          </w:p>
        </w:tc>
        <w:tc>
          <w:tcPr>
            <w:tcBorders>
              <w:top w:val="single" w:color="000000" w:sz="4" w:space="0"/>
              <w:left w:val="single" w:color="000000" w:sz="4" w:space="0"/>
              <w:bottom w:val="single" w:color="000000" w:sz="4" w:space="0"/>
              <w:right w:val="single" w:color="000000" w:sz="4" w:space="0"/>
            </w:tcBorders>
            <w:tcW w:w="994" w:type="dxa"/>
            <w:vAlign w:val="center"/>
            <w:textDirection w:val="lrTb"/>
            <w:noWrap w:val="false"/>
          </w:tcPr>
          <w:p>
            <w:pPr>
              <w:pStyle w:val="871"/>
              <w:widowControl w:val="false"/>
              <w:pBdr/>
              <w:spacing w:after="200" w:before="0" w:line="240" w:lineRule="auto"/>
              <w:ind/>
              <w:jc w:val="center"/>
              <w:rPr>
                <w:rFonts w:ascii="Times New Roman" w:hAnsi="Times New Roman" w:eastAsia="SimSun;宋体" w:cs="Times New Roman"/>
                <w:b/>
              </w:rPr>
            </w:pPr>
            <w:r>
              <w:rPr>
                <w:rFonts w:ascii="Times New Roman" w:hAnsi="Times New Roman" w:eastAsia="SimSun;宋体" w:cs="Times New Roman"/>
                <w:b/>
              </w:rPr>
              <w:t xml:space="preserve">7-11 лет</w:t>
            </w:r>
            <w:r>
              <w:rPr>
                <w:rFonts w:ascii="Times New Roman" w:hAnsi="Times New Roman" w:eastAsia="SimSun;宋体" w:cs="Times New Roman"/>
                <w:b/>
              </w:rPr>
            </w:r>
            <w:r>
              <w:rPr>
                <w:rFonts w:ascii="Times New Roman" w:hAnsi="Times New Roman" w:eastAsia="SimSun;宋体" w:cs="Times New Roman"/>
                <w:b/>
              </w:rPr>
            </w:r>
          </w:p>
        </w:tc>
        <w:tc>
          <w:tcPr>
            <w:tcBorders>
              <w:top w:val="single" w:color="000000" w:sz="4" w:space="0"/>
              <w:left w:val="single" w:color="000000" w:sz="4" w:space="0"/>
              <w:bottom w:val="single" w:color="000000" w:sz="4" w:space="0"/>
              <w:right w:val="single" w:color="000000" w:sz="4" w:space="0"/>
            </w:tcBorders>
            <w:tcW w:w="849" w:type="dxa"/>
            <w:vAlign w:val="center"/>
            <w:textDirection w:val="lrTb"/>
            <w:noWrap w:val="false"/>
          </w:tcPr>
          <w:p>
            <w:pPr>
              <w:pStyle w:val="871"/>
              <w:widowControl w:val="false"/>
              <w:pBdr/>
              <w:spacing w:after="200" w:before="0" w:line="240" w:lineRule="auto"/>
              <w:ind/>
              <w:jc w:val="center"/>
              <w:rPr>
                <w:rFonts w:ascii="Times New Roman" w:hAnsi="Times New Roman" w:eastAsia="SimSun;宋体" w:cs="Times New Roman"/>
                <w:b/>
              </w:rPr>
            </w:pPr>
            <w:r>
              <w:rPr>
                <w:rFonts w:ascii="Times New Roman" w:hAnsi="Times New Roman" w:eastAsia="SimSun;宋体" w:cs="Times New Roman"/>
                <w:b/>
              </w:rPr>
              <w:t xml:space="preserve">11-18 лет</w:t>
            </w:r>
            <w:r>
              <w:rPr>
                <w:rFonts w:ascii="Times New Roman" w:hAnsi="Times New Roman" w:eastAsia="SimSun;宋体" w:cs="Times New Roman"/>
                <w:b/>
              </w:rPr>
            </w:r>
            <w:r>
              <w:rPr>
                <w:rFonts w:ascii="Times New Roman" w:hAnsi="Times New Roman" w:eastAsia="SimSun;宋体" w:cs="Times New Roman"/>
                <w:b/>
              </w:rPr>
            </w:r>
          </w:p>
        </w:tc>
      </w:tr>
      <w:tr>
        <w:trPr>
          <w:trHeight w:val="249"/>
        </w:trPr>
        <w:tc>
          <w:tcPr>
            <w:tcBorders>
              <w:top w:val="single" w:color="000000" w:sz="4" w:space="0"/>
              <w:left w:val="single" w:color="000000" w:sz="4" w:space="0"/>
              <w:bottom w:val="single" w:color="000000" w:sz="4" w:space="0"/>
              <w:right w:val="single" w:color="000000" w:sz="4" w:space="0"/>
            </w:tcBorders>
            <w:tcW w:w="3085" w:type="dxa"/>
            <w:textDirection w:val="lrTb"/>
            <w:noWrap w:val="false"/>
          </w:tcPr>
          <w:p>
            <w:pPr>
              <w:pStyle w:val="871"/>
              <w:pBdr/>
              <w:spacing w:line="240" w:lineRule="auto"/>
              <w:ind/>
              <w:rPr>
                <w:rFonts w:ascii="Times New Roman" w:hAnsi="Times New Roman" w:eastAsia="Times New Roman" w:cs="Times New Roman"/>
              </w:rPr>
            </w:pPr>
            <w:r>
              <w:rPr>
                <w:rFonts w:ascii="Times New Roman" w:hAnsi="Times New Roman" w:cs="Times New Roman"/>
              </w:rPr>
              <w:t xml:space="preserve">Филиал ГБУЗ НСО ГОНКТБ</w:t>
            </w:r>
            <w:r>
              <w:rPr>
                <w:rFonts w:ascii="Times New Roman" w:hAnsi="Times New Roman" w:eastAsia="Times New Roman" w:cs="Times New Roman"/>
              </w:rPr>
            </w:r>
            <w:r>
              <w:rPr>
                <w:rFonts w:ascii="Times New Roman" w:hAnsi="Times New Roman" w:eastAsia="Times New Roman" w:cs="Times New Roman"/>
              </w:rPr>
            </w:r>
          </w:p>
          <w:p>
            <w:pPr>
              <w:pStyle w:val="871"/>
              <w:pBdr/>
              <w:spacing w:after="200" w:before="0" w:line="240" w:lineRule="auto"/>
              <w:ind/>
              <w:rPr/>
            </w:pPr>
            <w:r>
              <w:rPr>
                <w:rFonts w:ascii="Times New Roman" w:hAnsi="Times New Roman" w:eastAsia="Times New Roman" w:cs="Times New Roman"/>
              </w:rPr>
              <w:t xml:space="preserve"> </w:t>
            </w:r>
            <w:r>
              <w:rPr>
                <w:rFonts w:ascii="Times New Roman" w:hAnsi="Times New Roman" w:cs="Times New Roman"/>
              </w:rPr>
              <w:t xml:space="preserve">«Детская туберкулезная больница»</w:t>
            </w:r>
            <w:r/>
            <w:r/>
          </w:p>
        </w:tc>
        <w:tc>
          <w:tcPr>
            <w:tcBorders>
              <w:top w:val="single" w:color="000000" w:sz="4" w:space="0"/>
              <w:left w:val="single" w:color="000000" w:sz="4" w:space="0"/>
              <w:bottom w:val="single" w:color="000000" w:sz="4" w:space="0"/>
              <w:right w:val="single" w:color="000000" w:sz="4" w:space="0"/>
            </w:tcBorders>
            <w:tcW w:w="991" w:type="dxa"/>
            <w:vAlign w:val="center"/>
            <w:textDirection w:val="lrTb"/>
            <w:noWrap w:val="false"/>
          </w:tcPr>
          <w:p>
            <w:pPr>
              <w:pStyle w:val="871"/>
              <w:widowControl w:val="false"/>
              <w:pBdr/>
              <w:spacing w:after="200" w:before="0" w:line="240" w:lineRule="auto"/>
              <w:ind/>
              <w:jc w:val="center"/>
              <w:rPr>
                <w:rFonts w:ascii="Times New Roman" w:hAnsi="Times New Roman" w:eastAsia="SimSun;宋体" w:cs="Times New Roman"/>
                <w:b/>
              </w:rPr>
            </w:pPr>
            <w:r>
              <w:rPr>
                <w:rFonts w:ascii="Times New Roman" w:hAnsi="Times New Roman" w:eastAsia="SimSun;宋体" w:cs="Times New Roman"/>
                <w:b/>
              </w:rPr>
              <w:t xml:space="preserve">+</w:t>
            </w:r>
            <w:r>
              <w:rPr>
                <w:rFonts w:ascii="Times New Roman" w:hAnsi="Times New Roman" w:eastAsia="SimSun;宋体" w:cs="Times New Roman"/>
                <w:b/>
              </w:rPr>
            </w:r>
            <w:r>
              <w:rPr>
                <w:rFonts w:ascii="Times New Roman" w:hAnsi="Times New Roman" w:eastAsia="SimSun;宋体" w:cs="Times New Roman"/>
                <w:b/>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871"/>
              <w:widowControl w:val="false"/>
              <w:pBdr/>
              <w:spacing w:after="200" w:before="0" w:line="240" w:lineRule="auto"/>
              <w:ind/>
              <w:jc w:val="center"/>
              <w:rPr>
                <w:rFonts w:ascii="Times New Roman" w:hAnsi="Times New Roman" w:eastAsia="SimSun;宋体" w:cs="Times New Roman"/>
                <w:b/>
              </w:rPr>
            </w:pPr>
            <w:r>
              <w:rPr>
                <w:rFonts w:ascii="Times New Roman" w:hAnsi="Times New Roman" w:eastAsia="SimSun;宋体" w:cs="Times New Roman"/>
                <w:b/>
              </w:rPr>
              <w:t xml:space="preserve">+</w:t>
            </w:r>
            <w:r>
              <w:rPr>
                <w:rFonts w:ascii="Times New Roman" w:hAnsi="Times New Roman" w:eastAsia="SimSun;宋体" w:cs="Times New Roman"/>
                <w:b/>
              </w:rPr>
            </w:r>
            <w:r>
              <w:rPr>
                <w:rFonts w:ascii="Times New Roman" w:hAnsi="Times New Roman" w:eastAsia="SimSun;宋体" w:cs="Times New Roman"/>
                <w:b/>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871"/>
              <w:widowControl w:val="false"/>
              <w:pBdr/>
              <w:spacing w:after="200" w:before="0" w:line="240" w:lineRule="auto"/>
              <w:ind/>
              <w:jc w:val="center"/>
              <w:rPr>
                <w:rFonts w:ascii="Times New Roman" w:hAnsi="Times New Roman" w:eastAsia="SimSun;宋体" w:cs="Times New Roman"/>
                <w:b/>
              </w:rPr>
            </w:pPr>
            <w:r>
              <w:rPr>
                <w:rFonts w:ascii="Times New Roman" w:hAnsi="Times New Roman" w:eastAsia="SimSun;宋体" w:cs="Times New Roman"/>
                <w:b/>
              </w:rPr>
              <w:t xml:space="preserve">+</w:t>
            </w:r>
            <w:r>
              <w:rPr>
                <w:rFonts w:ascii="Times New Roman" w:hAnsi="Times New Roman" w:eastAsia="SimSun;宋体" w:cs="Times New Roman"/>
                <w:b/>
              </w:rPr>
            </w:r>
            <w:r>
              <w:rPr>
                <w:rFonts w:ascii="Times New Roman" w:hAnsi="Times New Roman" w:eastAsia="SimSun;宋体" w:cs="Times New Roman"/>
                <w:b/>
              </w:rPr>
            </w:r>
          </w:p>
        </w:tc>
        <w:tc>
          <w:tcPr>
            <w:tcBorders>
              <w:top w:val="single" w:color="000000" w:sz="4" w:space="0"/>
              <w:left w:val="single" w:color="000000" w:sz="4" w:space="0"/>
              <w:bottom w:val="single" w:color="000000" w:sz="4" w:space="0"/>
              <w:right w:val="single" w:color="000000" w:sz="4" w:space="0"/>
            </w:tcBorders>
            <w:tcW w:w="994" w:type="dxa"/>
            <w:vAlign w:val="center"/>
            <w:textDirection w:val="lrTb"/>
            <w:noWrap w:val="false"/>
          </w:tcPr>
          <w:p>
            <w:pPr>
              <w:pStyle w:val="871"/>
              <w:widowControl w:val="false"/>
              <w:pBdr/>
              <w:spacing w:after="200" w:before="0" w:line="240" w:lineRule="auto"/>
              <w:ind/>
              <w:jc w:val="center"/>
              <w:rPr>
                <w:rFonts w:ascii="Times New Roman" w:hAnsi="Times New Roman" w:eastAsia="SimSun;宋体" w:cs="Times New Roman"/>
                <w:b/>
              </w:rPr>
            </w:pPr>
            <w:r>
              <w:rPr>
                <w:rFonts w:ascii="Times New Roman" w:hAnsi="Times New Roman" w:eastAsia="SimSun;宋体" w:cs="Times New Roman"/>
                <w:b/>
              </w:rPr>
              <w:t xml:space="preserve">+</w:t>
            </w:r>
            <w:r>
              <w:rPr>
                <w:rFonts w:ascii="Times New Roman" w:hAnsi="Times New Roman" w:eastAsia="SimSun;宋体" w:cs="Times New Roman"/>
                <w:b/>
              </w:rPr>
            </w:r>
            <w:r>
              <w:rPr>
                <w:rFonts w:ascii="Times New Roman" w:hAnsi="Times New Roman" w:eastAsia="SimSun;宋体" w:cs="Times New Roman"/>
                <w:b/>
              </w:rPr>
            </w:r>
          </w:p>
        </w:tc>
        <w:tc>
          <w:tcPr>
            <w:tcBorders>
              <w:top w:val="single" w:color="000000" w:sz="4" w:space="0"/>
              <w:left w:val="single" w:color="000000" w:sz="4" w:space="0"/>
              <w:bottom w:val="single" w:color="000000" w:sz="4" w:space="0"/>
              <w:right w:val="single" w:color="000000" w:sz="4" w:space="0"/>
            </w:tcBorders>
            <w:tcW w:w="849" w:type="dxa"/>
            <w:vAlign w:val="center"/>
            <w:textDirection w:val="lrTb"/>
            <w:noWrap w:val="false"/>
          </w:tcPr>
          <w:p>
            <w:pPr>
              <w:pStyle w:val="871"/>
              <w:widowControl w:val="false"/>
              <w:pBdr/>
              <w:spacing w:after="200" w:before="0" w:line="240" w:lineRule="auto"/>
              <w:ind/>
              <w:jc w:val="center"/>
              <w:rPr>
                <w:rFonts w:ascii="Times New Roman" w:hAnsi="Times New Roman" w:eastAsia="SimSun;宋体" w:cs="Times New Roman"/>
                <w:b/>
              </w:rPr>
            </w:pPr>
            <w:r>
              <w:rPr>
                <w:rFonts w:ascii="Times New Roman" w:hAnsi="Times New Roman" w:eastAsia="SimSun;宋体" w:cs="Times New Roman"/>
                <w:b/>
              </w:rPr>
              <w:t xml:space="preserve">+</w:t>
            </w:r>
            <w:r>
              <w:rPr>
                <w:rFonts w:ascii="Times New Roman" w:hAnsi="Times New Roman" w:eastAsia="SimSun;宋体" w:cs="Times New Roman"/>
                <w:b/>
              </w:rPr>
            </w:r>
            <w:r>
              <w:rPr>
                <w:rFonts w:ascii="Times New Roman" w:hAnsi="Times New Roman" w:eastAsia="SimSun;宋体" w:cs="Times New Roman"/>
                <w:b/>
              </w:rPr>
            </w:r>
          </w:p>
        </w:tc>
      </w:tr>
      <w:tr>
        <w:trPr>
          <w:trHeight w:val="249"/>
        </w:trPr>
        <w:tc>
          <w:tcPr>
            <w:tcBorders>
              <w:top w:val="single" w:color="000000" w:sz="4" w:space="0"/>
              <w:left w:val="single" w:color="000000" w:sz="4" w:space="0"/>
              <w:bottom w:val="single" w:color="000000" w:sz="4" w:space="0"/>
              <w:right w:val="single" w:color="000000" w:sz="4" w:space="0"/>
            </w:tcBorders>
            <w:tcW w:w="3085" w:type="dxa"/>
            <w:textDirection w:val="lrTb"/>
            <w:noWrap w:val="false"/>
          </w:tcPr>
          <w:p>
            <w:pPr>
              <w:pStyle w:val="871"/>
              <w:pBdr/>
              <w:spacing w:line="240" w:lineRule="auto"/>
              <w:ind/>
              <w:rPr>
                <w:rFonts w:ascii="Times New Roman" w:hAnsi="Times New Roman" w:eastAsia="Times New Roman" w:cs="Times New Roman"/>
              </w:rPr>
            </w:pPr>
            <w:r>
              <w:rPr>
                <w:rFonts w:ascii="Times New Roman" w:hAnsi="Times New Roman" w:cs="Times New Roman"/>
              </w:rPr>
              <w:t xml:space="preserve">Санаторное отделение филиала ГБУЗ НСО ГОНКТБ</w:t>
            </w:r>
            <w:r>
              <w:rPr>
                <w:rFonts w:ascii="Times New Roman" w:hAnsi="Times New Roman" w:eastAsia="Times New Roman" w:cs="Times New Roman"/>
              </w:rPr>
            </w:r>
            <w:r>
              <w:rPr>
                <w:rFonts w:ascii="Times New Roman" w:hAnsi="Times New Roman" w:eastAsia="Times New Roman" w:cs="Times New Roman"/>
              </w:rPr>
            </w:r>
          </w:p>
          <w:p>
            <w:pPr>
              <w:pStyle w:val="871"/>
              <w:pBdr/>
              <w:spacing w:after="200" w:before="0" w:line="240" w:lineRule="auto"/>
              <w:ind/>
              <w:rPr/>
            </w:pPr>
            <w:r>
              <w:rPr>
                <w:rFonts w:ascii="Times New Roman" w:hAnsi="Times New Roman" w:eastAsia="Times New Roman" w:cs="Times New Roman"/>
              </w:rPr>
              <w:t xml:space="preserve"> </w:t>
            </w:r>
            <w:r>
              <w:rPr>
                <w:rFonts w:ascii="Times New Roman" w:hAnsi="Times New Roman" w:cs="Times New Roman"/>
              </w:rPr>
              <w:t xml:space="preserve">«Детская туберкулезная больница»</w:t>
            </w:r>
            <w:r/>
            <w:r/>
          </w:p>
        </w:tc>
        <w:tc>
          <w:tcPr>
            <w:tcBorders>
              <w:top w:val="single" w:color="000000" w:sz="4" w:space="0"/>
              <w:left w:val="single" w:color="000000" w:sz="4" w:space="0"/>
              <w:bottom w:val="single" w:color="000000" w:sz="4" w:space="0"/>
              <w:right w:val="single" w:color="000000" w:sz="4" w:space="0"/>
            </w:tcBorders>
            <w:tcW w:w="991" w:type="dxa"/>
            <w:vAlign w:val="center"/>
            <w:textDirection w:val="lrTb"/>
            <w:noWrap w:val="false"/>
          </w:tcPr>
          <w:p>
            <w:pPr>
              <w:pStyle w:val="871"/>
              <w:widowControl w:val="false"/>
              <w:pBdr/>
              <w:spacing w:after="200" w:before="0" w:line="240" w:lineRule="auto"/>
              <w:ind/>
              <w:jc w:val="center"/>
              <w:rPr>
                <w:rFonts w:ascii="Times New Roman" w:hAnsi="Times New Roman" w:eastAsia="SimSun;宋体" w:cs="Times New Roman"/>
                <w:b/>
              </w:rPr>
            </w:pPr>
            <w:r>
              <w:rPr>
                <w:rFonts w:ascii="Times New Roman" w:hAnsi="Times New Roman" w:eastAsia="SimSun;宋体" w:cs="Times New Roman"/>
                <w:b/>
              </w:rPr>
            </w:r>
            <w:r>
              <w:rPr>
                <w:rFonts w:ascii="Times New Roman" w:hAnsi="Times New Roman" w:eastAsia="SimSun;宋体" w:cs="Times New Roman"/>
                <w:b/>
              </w:rPr>
            </w:r>
            <w:r>
              <w:rPr>
                <w:rFonts w:ascii="Times New Roman" w:hAnsi="Times New Roman" w:eastAsia="SimSun;宋体" w:cs="Times New Roman"/>
                <w:b/>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871"/>
              <w:widowControl w:val="false"/>
              <w:pBdr/>
              <w:spacing w:after="200" w:before="0" w:line="240" w:lineRule="auto"/>
              <w:ind/>
              <w:jc w:val="center"/>
              <w:rPr>
                <w:rFonts w:ascii="Times New Roman" w:hAnsi="Times New Roman" w:eastAsia="SimSun;宋体" w:cs="Times New Roman"/>
                <w:b/>
              </w:rPr>
            </w:pPr>
            <w:r>
              <w:rPr>
                <w:rFonts w:ascii="Times New Roman" w:hAnsi="Times New Roman" w:eastAsia="SimSun;宋体" w:cs="Times New Roman"/>
                <w:b/>
              </w:rPr>
            </w:r>
            <w:r>
              <w:rPr>
                <w:rFonts w:ascii="Times New Roman" w:hAnsi="Times New Roman" w:eastAsia="SimSun;宋体" w:cs="Times New Roman"/>
                <w:b/>
              </w:rPr>
            </w:r>
            <w:r>
              <w:rPr>
                <w:rFonts w:ascii="Times New Roman" w:hAnsi="Times New Roman" w:eastAsia="SimSun;宋体" w:cs="Times New Roman"/>
                <w:b/>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871"/>
              <w:widowControl w:val="false"/>
              <w:pBdr/>
              <w:spacing w:after="200" w:before="0" w:line="240" w:lineRule="auto"/>
              <w:ind/>
              <w:jc w:val="center"/>
              <w:rPr>
                <w:rFonts w:ascii="Times New Roman" w:hAnsi="Times New Roman" w:eastAsia="SimSun;宋体" w:cs="Times New Roman"/>
                <w:b/>
              </w:rPr>
            </w:pPr>
            <w:r>
              <w:rPr>
                <w:rFonts w:ascii="Times New Roman" w:hAnsi="Times New Roman" w:eastAsia="SimSun;宋体" w:cs="Times New Roman"/>
                <w:b/>
              </w:rPr>
            </w:r>
            <w:r>
              <w:rPr>
                <w:rFonts w:ascii="Times New Roman" w:hAnsi="Times New Roman" w:eastAsia="SimSun;宋体" w:cs="Times New Roman"/>
                <w:b/>
              </w:rPr>
            </w:r>
            <w:r>
              <w:rPr>
                <w:rFonts w:ascii="Times New Roman" w:hAnsi="Times New Roman" w:eastAsia="SimSun;宋体" w:cs="Times New Roman"/>
                <w:b/>
              </w:rPr>
            </w:r>
          </w:p>
        </w:tc>
        <w:tc>
          <w:tcPr>
            <w:tcBorders>
              <w:top w:val="single" w:color="000000" w:sz="4" w:space="0"/>
              <w:left w:val="single" w:color="000000" w:sz="4" w:space="0"/>
              <w:bottom w:val="single" w:color="000000" w:sz="4" w:space="0"/>
              <w:right w:val="single" w:color="000000" w:sz="4" w:space="0"/>
            </w:tcBorders>
            <w:tcW w:w="994" w:type="dxa"/>
            <w:vAlign w:val="center"/>
            <w:textDirection w:val="lrTb"/>
            <w:noWrap w:val="false"/>
          </w:tcPr>
          <w:p>
            <w:pPr>
              <w:pStyle w:val="871"/>
              <w:widowControl w:val="false"/>
              <w:pBdr/>
              <w:spacing w:after="200" w:before="0" w:line="240" w:lineRule="auto"/>
              <w:ind/>
              <w:jc w:val="center"/>
              <w:rPr>
                <w:rFonts w:ascii="Times New Roman" w:hAnsi="Times New Roman" w:eastAsia="SimSun;宋体" w:cs="Times New Roman"/>
                <w:b/>
              </w:rPr>
            </w:pPr>
            <w:r>
              <w:rPr>
                <w:rFonts w:ascii="Times New Roman" w:hAnsi="Times New Roman" w:eastAsia="SimSun;宋体" w:cs="Times New Roman"/>
                <w:b/>
              </w:rPr>
              <w:t xml:space="preserve">+</w:t>
            </w:r>
            <w:r>
              <w:rPr>
                <w:rFonts w:ascii="Times New Roman" w:hAnsi="Times New Roman" w:eastAsia="SimSun;宋体" w:cs="Times New Roman"/>
                <w:b/>
              </w:rPr>
            </w:r>
            <w:r>
              <w:rPr>
                <w:rFonts w:ascii="Times New Roman" w:hAnsi="Times New Roman" w:eastAsia="SimSun;宋体" w:cs="Times New Roman"/>
                <w:b/>
              </w:rPr>
            </w:r>
          </w:p>
        </w:tc>
        <w:tc>
          <w:tcPr>
            <w:tcBorders>
              <w:top w:val="single" w:color="000000" w:sz="4" w:space="0"/>
              <w:left w:val="single" w:color="000000" w:sz="4" w:space="0"/>
              <w:bottom w:val="single" w:color="000000" w:sz="4" w:space="0"/>
              <w:right w:val="single" w:color="000000" w:sz="4" w:space="0"/>
            </w:tcBorders>
            <w:tcW w:w="849" w:type="dxa"/>
            <w:vAlign w:val="center"/>
            <w:textDirection w:val="lrTb"/>
            <w:noWrap w:val="false"/>
          </w:tcPr>
          <w:p>
            <w:pPr>
              <w:pStyle w:val="871"/>
              <w:widowControl w:val="false"/>
              <w:pBdr/>
              <w:spacing w:after="200" w:before="0" w:line="240" w:lineRule="auto"/>
              <w:ind/>
              <w:jc w:val="center"/>
              <w:rPr>
                <w:rFonts w:ascii="Times New Roman" w:hAnsi="Times New Roman" w:eastAsia="SimSun;宋体" w:cs="Times New Roman"/>
                <w:b/>
              </w:rPr>
            </w:pPr>
            <w:r>
              <w:rPr>
                <w:rFonts w:ascii="Times New Roman" w:hAnsi="Times New Roman" w:eastAsia="SimSun;宋体" w:cs="Times New Roman"/>
                <w:b/>
              </w:rPr>
              <w:t xml:space="preserve">+</w:t>
            </w:r>
            <w:r>
              <w:rPr>
                <w:rFonts w:ascii="Times New Roman" w:hAnsi="Times New Roman" w:eastAsia="SimSun;宋体" w:cs="Times New Roman"/>
                <w:b/>
              </w:rPr>
            </w:r>
            <w:r>
              <w:rPr>
                <w:rFonts w:ascii="Times New Roman" w:hAnsi="Times New Roman" w:eastAsia="SimSun;宋体" w:cs="Times New Roman"/>
                <w:b/>
              </w:rPr>
            </w:r>
          </w:p>
        </w:tc>
      </w:tr>
      <w:tr>
        <w:trPr>
          <w:trHeight w:val="249"/>
        </w:trPr>
        <w:tc>
          <w:tcPr>
            <w:tcBorders>
              <w:top w:val="single" w:color="000000" w:sz="4" w:space="0"/>
              <w:left w:val="single" w:color="000000" w:sz="4" w:space="0"/>
              <w:bottom w:val="single" w:color="000000" w:sz="4" w:space="0"/>
              <w:right w:val="single" w:color="000000" w:sz="4" w:space="0"/>
            </w:tcBorders>
            <w:tcW w:w="3085" w:type="dxa"/>
            <w:textDirection w:val="lrTb"/>
            <w:noWrap w:val="false"/>
          </w:tcPr>
          <w:p>
            <w:pPr>
              <w:pStyle w:val="871"/>
              <w:pBdr/>
              <w:spacing w:after="200" w:before="0" w:line="240" w:lineRule="auto"/>
              <w:ind/>
              <w:rPr>
                <w:rFonts w:ascii="Times New Roman" w:hAnsi="Times New Roman" w:cs="Times New Roman"/>
                <w:sz w:val="24"/>
                <w:szCs w:val="24"/>
              </w:rPr>
            </w:pPr>
            <w:r>
              <w:rPr>
                <w:rFonts w:ascii="Times New Roman" w:hAnsi="Times New Roman" w:cs="Times New Roman"/>
                <w:sz w:val="24"/>
                <w:szCs w:val="24"/>
              </w:rPr>
              <w:t xml:space="preserve">Филиал ГБУЗ НСО ГОНКТБ «Детский санаторий для лечения туберкулеза всех форм № 2»</w:t>
            </w:r>
            <w:r>
              <w:rPr>
                <w:rFonts w:ascii="Times New Roman" w:hAnsi="Times New Roman" w:cs="Times New Roman"/>
                <w:sz w:val="24"/>
                <w:szCs w:val="24"/>
              </w:rPr>
            </w:r>
            <w:r>
              <w:rPr>
                <w:rFonts w:ascii="Times New Roman" w:hAnsi="Times New Roman" w:cs="Times New Roman"/>
                <w:sz w:val="24"/>
                <w:szCs w:val="24"/>
              </w:rPr>
            </w:r>
          </w:p>
        </w:tc>
        <w:tc>
          <w:tcPr>
            <w:tcBorders>
              <w:top w:val="single" w:color="000000" w:sz="4" w:space="0"/>
              <w:left w:val="single" w:color="000000" w:sz="4" w:space="0"/>
              <w:bottom w:val="single" w:color="000000" w:sz="4" w:space="0"/>
              <w:right w:val="single" w:color="000000" w:sz="4" w:space="0"/>
            </w:tcBorders>
            <w:tcW w:w="991" w:type="dxa"/>
            <w:vAlign w:val="center"/>
            <w:textDirection w:val="lrTb"/>
            <w:noWrap w:val="false"/>
          </w:tcPr>
          <w:p>
            <w:pPr>
              <w:pStyle w:val="871"/>
              <w:widowControl w:val="false"/>
              <w:pBdr/>
              <w:spacing w:after="200" w:before="0" w:line="240" w:lineRule="auto"/>
              <w:ind/>
              <w:jc w:val="center"/>
              <w:rPr/>
            </w:pPr>
            <w:r/>
            <w: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871"/>
              <w:widowControl w:val="false"/>
              <w:pBdr/>
              <w:spacing w:after="200" w:before="0" w:line="240" w:lineRule="auto"/>
              <w:ind/>
              <w:jc w:val="center"/>
              <w:rPr>
                <w:rFonts w:ascii="Times New Roman" w:hAnsi="Times New Roman" w:cs="Times New Roman"/>
                <w:b/>
              </w:rPr>
            </w:pPr>
            <w:r>
              <w:rPr>
                <w:rFonts w:ascii="Times New Roman" w:hAnsi="Times New Roman" w:cs="Times New Roman"/>
                <w:b/>
              </w:rPr>
              <w:t xml:space="preserve">+</w:t>
            </w:r>
            <w:r>
              <w:rPr>
                <w:rFonts w:ascii="Times New Roman" w:hAnsi="Times New Roman" w:cs="Times New Roman"/>
                <w:b/>
              </w:rPr>
            </w:r>
            <w:r>
              <w:rPr>
                <w:rFonts w:ascii="Times New Roman" w:hAnsi="Times New Roman" w:cs="Times New Roman"/>
                <w:b/>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871"/>
              <w:widowControl w:val="false"/>
              <w:pBdr/>
              <w:spacing w:after="200" w:before="0" w:line="240" w:lineRule="auto"/>
              <w:ind/>
              <w:jc w:val="center"/>
              <w:rPr>
                <w:rFonts w:ascii="Times New Roman" w:hAnsi="Times New Roman" w:eastAsia="SimSun;宋体" w:cs="Times New Roman"/>
                <w:b/>
              </w:rPr>
            </w:pPr>
            <w:r>
              <w:rPr>
                <w:rFonts w:ascii="Times New Roman" w:hAnsi="Times New Roman" w:eastAsia="SimSun;宋体" w:cs="Times New Roman"/>
                <w:b/>
              </w:rPr>
              <w:t xml:space="preserve">+</w:t>
            </w:r>
            <w:r>
              <w:rPr>
                <w:rFonts w:ascii="Times New Roman" w:hAnsi="Times New Roman" w:eastAsia="SimSun;宋体" w:cs="Times New Roman"/>
                <w:b/>
              </w:rPr>
            </w:r>
            <w:r>
              <w:rPr>
                <w:rFonts w:ascii="Times New Roman" w:hAnsi="Times New Roman" w:eastAsia="SimSun;宋体" w:cs="Times New Roman"/>
                <w:b/>
              </w:rPr>
            </w:r>
          </w:p>
        </w:tc>
        <w:tc>
          <w:tcPr>
            <w:tcBorders>
              <w:top w:val="single" w:color="000000" w:sz="4" w:space="0"/>
              <w:left w:val="single" w:color="000000" w:sz="4" w:space="0"/>
              <w:bottom w:val="single" w:color="000000" w:sz="4" w:space="0"/>
              <w:right w:val="single" w:color="000000" w:sz="4" w:space="0"/>
            </w:tcBorders>
            <w:tcW w:w="994" w:type="dxa"/>
            <w:vAlign w:val="center"/>
            <w:textDirection w:val="lrTb"/>
            <w:noWrap w:val="false"/>
          </w:tcPr>
          <w:p>
            <w:pPr>
              <w:pStyle w:val="871"/>
              <w:widowControl w:val="false"/>
              <w:pBdr/>
              <w:spacing w:after="200" w:before="0" w:line="240" w:lineRule="auto"/>
              <w:ind/>
              <w:jc w:val="center"/>
              <w:rPr>
                <w:rFonts w:ascii="Times New Roman" w:hAnsi="Times New Roman" w:eastAsia="SimSun;宋体" w:cs="Times New Roman"/>
                <w:b/>
              </w:rPr>
            </w:pPr>
            <w:r>
              <w:rPr>
                <w:rFonts w:ascii="Times New Roman" w:hAnsi="Times New Roman" w:eastAsia="SimSun;宋体" w:cs="Times New Roman"/>
                <w:b/>
              </w:rPr>
            </w:r>
            <w:r>
              <w:rPr>
                <w:rFonts w:ascii="Times New Roman" w:hAnsi="Times New Roman" w:eastAsia="SimSun;宋体" w:cs="Times New Roman"/>
                <w:b/>
              </w:rPr>
            </w:r>
            <w:r>
              <w:rPr>
                <w:rFonts w:ascii="Times New Roman" w:hAnsi="Times New Roman" w:eastAsia="SimSun;宋体" w:cs="Times New Roman"/>
                <w:b/>
              </w:rPr>
            </w:r>
          </w:p>
        </w:tc>
        <w:tc>
          <w:tcPr>
            <w:tcBorders>
              <w:top w:val="single" w:color="000000" w:sz="4" w:space="0"/>
              <w:left w:val="single" w:color="000000" w:sz="4" w:space="0"/>
              <w:bottom w:val="single" w:color="000000" w:sz="4" w:space="0"/>
              <w:right w:val="single" w:color="000000" w:sz="4" w:space="0"/>
            </w:tcBorders>
            <w:tcW w:w="849" w:type="dxa"/>
            <w:vAlign w:val="center"/>
            <w:textDirection w:val="lrTb"/>
            <w:noWrap w:val="false"/>
          </w:tcPr>
          <w:p>
            <w:pPr>
              <w:pStyle w:val="871"/>
              <w:widowControl w:val="false"/>
              <w:pBdr/>
              <w:spacing w:after="200" w:before="0" w:line="240" w:lineRule="auto"/>
              <w:ind/>
              <w:jc w:val="center"/>
              <w:rPr>
                <w:rFonts w:ascii="Times New Roman" w:hAnsi="Times New Roman" w:eastAsia="SimSun;宋体" w:cs="Times New Roman"/>
                <w:b/>
              </w:rPr>
            </w:pPr>
            <w:r>
              <w:rPr>
                <w:rFonts w:ascii="Times New Roman" w:hAnsi="Times New Roman" w:eastAsia="SimSun;宋体" w:cs="Times New Roman"/>
                <w:b/>
              </w:rPr>
            </w:r>
            <w:r>
              <w:rPr>
                <w:rFonts w:ascii="Times New Roman" w:hAnsi="Times New Roman" w:eastAsia="SimSun;宋体" w:cs="Times New Roman"/>
                <w:b/>
              </w:rPr>
            </w:r>
            <w:r>
              <w:rPr>
                <w:rFonts w:ascii="Times New Roman" w:hAnsi="Times New Roman" w:eastAsia="SimSun;宋体" w:cs="Times New Roman"/>
                <w:b/>
              </w:rPr>
            </w:r>
          </w:p>
        </w:tc>
      </w:tr>
    </w:tbl>
    <w:p>
      <w:pPr>
        <w:pStyle w:val="871"/>
        <w:pBdr/>
        <w:spacing w:line="240" w:lineRule="auto"/>
        <w:ind/>
        <w:jc w:val="both"/>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p>
      <w:pPr>
        <w:pStyle w:val="871"/>
        <w:pBdr/>
        <w:spacing w:line="240" w:lineRule="auto"/>
        <w:ind/>
        <w:jc w:val="both"/>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p>
      <w:pPr>
        <w:pStyle w:val="871"/>
        <w:pBdr/>
        <w:spacing w:line="240" w:lineRule="auto"/>
        <w:ind/>
        <w:jc w:val="both"/>
        <w:rPr>
          <w:rFonts w:ascii="Times New Roman" w:hAnsi="Times New Roman" w:cs="Times New Roman"/>
        </w:rPr>
      </w:pPr>
      <w:r>
        <w:rPr>
          <w:rFonts w:ascii="Times New Roman" w:hAnsi="Times New Roman" w:cs="Times New Roman"/>
        </w:rPr>
        <w:t xml:space="preserve">ВКД  – диета с повышенной калорийностью (высококалорийная диета).</w:t>
      </w:r>
      <w:r>
        <w:rPr>
          <w:rFonts w:ascii="Times New Roman" w:hAnsi="Times New Roman" w:cs="Times New Roman"/>
        </w:rPr>
      </w:r>
      <w:r>
        <w:rPr>
          <w:rFonts w:ascii="Times New Roman" w:hAnsi="Times New Roman" w:cs="Times New Roman"/>
        </w:rPr>
      </w:r>
    </w:p>
    <w:p>
      <w:pPr>
        <w:pStyle w:val="871"/>
        <w:pBdr/>
        <w:spacing w:line="240" w:lineRule="auto"/>
        <w:ind/>
        <w:jc w:val="both"/>
        <w:rPr>
          <w:rFonts w:ascii="Times New Roman" w:hAnsi="Times New Roman" w:cs="Times New Roman"/>
        </w:rPr>
      </w:pPr>
      <w:r>
        <w:rPr>
          <w:rFonts w:ascii="Times New Roman" w:hAnsi="Times New Roman" w:cs="Times New Roman"/>
        </w:rPr>
        <w:t xml:space="preserve">ВКД БУ – высококалорийная безуглеводная диета. </w:t>
      </w:r>
      <w:r>
        <w:rPr>
          <w:rFonts w:ascii="Times New Roman" w:hAnsi="Times New Roman" w:cs="Times New Roman"/>
        </w:rPr>
      </w:r>
      <w:r>
        <w:rPr>
          <w:rFonts w:ascii="Times New Roman" w:hAnsi="Times New Roman" w:cs="Times New Roman"/>
        </w:rPr>
      </w:r>
    </w:p>
    <w:p>
      <w:pPr>
        <w:pStyle w:val="871"/>
        <w:pBdr/>
        <w:spacing w:line="240" w:lineRule="auto"/>
        <w:ind/>
        <w:jc w:val="both"/>
        <w:rPr>
          <w:rFonts w:ascii="Times New Roman" w:hAnsi="Times New Roman" w:cs="Times New Roman"/>
        </w:rPr>
      </w:pPr>
      <w:r>
        <w:rPr>
          <w:rFonts w:ascii="Times New Roman" w:hAnsi="Times New Roman" w:cs="Times New Roman"/>
        </w:rPr>
        <w:t xml:space="preserve">ШД – щадящая диета.</w:t>
      </w:r>
      <w:r>
        <w:rPr>
          <w:rFonts w:ascii="Times New Roman" w:hAnsi="Times New Roman" w:cs="Times New Roman"/>
        </w:rPr>
      </w:r>
      <w:r>
        <w:rPr>
          <w:rFonts w:ascii="Times New Roman" w:hAnsi="Times New Roman" w:cs="Times New Roman"/>
        </w:rPr>
      </w:r>
    </w:p>
    <w:p>
      <w:pPr>
        <w:pStyle w:val="871"/>
        <w:pBdr/>
        <w:spacing w:line="240" w:lineRule="auto"/>
        <w:ind/>
        <w:jc w:val="both"/>
        <w:rPr>
          <w:rFonts w:ascii="Times New Roman" w:hAnsi="Times New Roman" w:eastAsia="Times New Roman" w:cs="Times New Roman"/>
          <w:strike/>
          <w:sz w:val="24"/>
          <w:szCs w:val="24"/>
          <w:shd w:val="clear" w:color="auto" w:fill="ff0000"/>
        </w:rPr>
      </w:pPr>
      <w:r>
        <w:rPr>
          <w:rFonts w:ascii="Times New Roman" w:hAnsi="Times New Roman" w:cs="Times New Roman"/>
        </w:rPr>
        <w:t xml:space="preserve">СД – стандартная диета.</w:t>
      </w:r>
      <w:r>
        <w:rPr>
          <w:rFonts w:ascii="Times New Roman" w:hAnsi="Times New Roman" w:eastAsia="Times New Roman" w:cs="Times New Roman"/>
          <w:strike/>
          <w:sz w:val="24"/>
          <w:szCs w:val="24"/>
          <w:shd w:val="clear" w:color="auto" w:fill="ff0000"/>
        </w:rPr>
      </w:r>
      <w:r>
        <w:rPr>
          <w:rFonts w:ascii="Times New Roman" w:hAnsi="Times New Roman" w:eastAsia="Times New Roman" w:cs="Times New Roman"/>
          <w:strike/>
          <w:sz w:val="24"/>
          <w:szCs w:val="24"/>
          <w:shd w:val="clear" w:color="auto" w:fill="ff0000"/>
        </w:rPr>
      </w:r>
    </w:p>
    <w:p>
      <w:pPr>
        <w:pStyle w:val="871"/>
        <w:pBdr/>
        <w:spacing w:line="240" w:lineRule="auto"/>
        <w:ind/>
        <w:jc w:val="both"/>
        <w:rPr>
          <w:rFonts w:ascii="Times New Roman" w:hAnsi="Times New Roman" w:eastAsia="Times New Roman" w:cs="Times New Roman"/>
          <w:strike/>
          <w:sz w:val="24"/>
          <w:szCs w:val="24"/>
          <w:shd w:val="clear" w:color="auto" w:fill="ff0000"/>
        </w:rPr>
      </w:pPr>
      <w:r>
        <w:rPr>
          <w:rFonts w:ascii="Times New Roman" w:hAnsi="Times New Roman" w:eastAsia="Times New Roman" w:cs="Times New Roman"/>
          <w:strike/>
          <w:sz w:val="24"/>
          <w:szCs w:val="24"/>
          <w:shd w:val="clear" w:color="auto" w:fill="ff0000"/>
        </w:rPr>
      </w:r>
      <w:r>
        <w:rPr>
          <w:rFonts w:ascii="Times New Roman" w:hAnsi="Times New Roman" w:eastAsia="Times New Roman" w:cs="Times New Roman"/>
          <w:strike/>
          <w:sz w:val="24"/>
          <w:szCs w:val="24"/>
          <w:shd w:val="clear" w:color="auto" w:fill="ff0000"/>
        </w:rPr>
      </w:r>
      <w:r>
        <w:rPr>
          <w:rFonts w:ascii="Times New Roman" w:hAnsi="Times New Roman" w:eastAsia="Times New Roman" w:cs="Times New Roman"/>
          <w:strike/>
          <w:sz w:val="24"/>
          <w:szCs w:val="24"/>
          <w:shd w:val="clear" w:color="auto" w:fill="ff0000"/>
        </w:rPr>
      </w:r>
    </w:p>
    <w:p>
      <w:pPr>
        <w:pStyle w:val="871"/>
        <w:pBdr/>
        <w:tabs>
          <w:tab w:val="clear" w:leader="none" w:pos="708"/>
          <w:tab w:val="left" w:leader="none" w:pos="8460"/>
        </w:tabs>
        <w:spacing w:line="240" w:lineRule="auto"/>
        <w:ind/>
        <w:jc w:val="both"/>
        <w:rPr>
          <w:rFonts w:ascii="Times New Roman" w:hAnsi="Times New Roman" w:eastAsia="Times New Roman" w:cs="Times New Roman"/>
          <w:strike/>
          <w:sz w:val="24"/>
          <w:szCs w:val="24"/>
          <w:shd w:val="clear" w:color="auto" w:fill="ff0000"/>
        </w:rPr>
      </w:pPr>
      <w:r>
        <w:rPr>
          <w:rFonts w:ascii="Times New Roman" w:hAnsi="Times New Roman" w:eastAsia="Times New Roman" w:cs="Times New Roman"/>
          <w:strike/>
          <w:sz w:val="24"/>
          <w:szCs w:val="24"/>
          <w:shd w:val="clear" w:color="auto" w:fill="ff0000"/>
        </w:rPr>
      </w:r>
      <w:r>
        <w:rPr>
          <w:rFonts w:ascii="Times New Roman" w:hAnsi="Times New Roman" w:eastAsia="Times New Roman" w:cs="Times New Roman"/>
          <w:strike/>
          <w:sz w:val="24"/>
          <w:szCs w:val="24"/>
          <w:shd w:val="clear" w:color="auto" w:fill="ff0000"/>
        </w:rPr>
      </w:r>
      <w:r>
        <w:rPr>
          <w:rFonts w:ascii="Times New Roman" w:hAnsi="Times New Roman" w:eastAsia="Times New Roman" w:cs="Times New Roman"/>
          <w:strike/>
          <w:sz w:val="24"/>
          <w:szCs w:val="24"/>
          <w:shd w:val="clear" w:color="auto" w:fill="ff0000"/>
        </w:rPr>
      </w:r>
    </w:p>
    <w:p>
      <w:pPr>
        <w:pStyle w:val="871"/>
        <w:pBdr/>
        <w:tabs>
          <w:tab w:val="clear" w:leader="none" w:pos="708"/>
          <w:tab w:val="left" w:leader="none" w:pos="8460"/>
        </w:tabs>
        <w:spacing w:line="240" w:lineRule="auto"/>
        <w:ind w:right="0" w:firstLine="709"/>
        <w:jc w:val="both"/>
        <w:rPr>
          <w:rFonts w:ascii="Times New Roman" w:hAnsi="Times New Roman" w:cs="Times New Roman"/>
          <w:sz w:val="24"/>
          <w:szCs w:val="24"/>
        </w:rPr>
      </w:pPr>
      <w:r>
        <w:rPr>
          <w:rFonts w:ascii="Times New Roman" w:hAnsi="Times New Roman" w:cs="Times New Roman"/>
          <w:sz w:val="24"/>
          <w:szCs w:val="24"/>
        </w:rPr>
        <w:t xml:space="preserve">Приготовление и выдача готовых блюд должно соответствовать санитарно-эпидемиологическим правилам и нормам: </w:t>
      </w:r>
      <w:r>
        <w:rPr>
          <w:rFonts w:ascii="Times New Roman" w:hAnsi="Times New Roman" w:cs="Times New Roman"/>
          <w:sz w:val="24"/>
          <w:szCs w:val="24"/>
        </w:rPr>
      </w:r>
      <w:r>
        <w:rPr>
          <w:rFonts w:ascii="Times New Roman" w:hAnsi="Times New Roman" w:cs="Times New Roman"/>
          <w:sz w:val="24"/>
          <w:szCs w:val="24"/>
        </w:rPr>
      </w:r>
    </w:p>
    <w:p>
      <w:pPr>
        <w:pStyle w:val="871"/>
        <w:pBdr/>
        <w:tabs>
          <w:tab w:val="clear" w:leader="none" w:pos="708"/>
          <w:tab w:val="left" w:leader="none" w:pos="8460"/>
        </w:tabs>
        <w:spacing w:line="240" w:lineRule="auto"/>
        <w:ind w:right="0" w:firstLine="709"/>
        <w:jc w:val="both"/>
        <w:rPr>
          <w:rFonts w:ascii="Times New Roman" w:hAnsi="Times New Roman" w:cs="Times New Roman"/>
          <w:sz w:val="24"/>
          <w:szCs w:val="24"/>
        </w:rPr>
      </w:pPr>
      <w:r>
        <w:rPr>
          <w:rFonts w:ascii="Times New Roman" w:hAnsi="Times New Roman" w:cs="Times New Roman"/>
          <w:sz w:val="24"/>
          <w:szCs w:val="24"/>
        </w:rPr>
        <w:t xml:space="preserve">- СанПиН 2.3/2.4.3590 – 20 «Санитарно-эпидемиологические требования к организациям общественного питания населения»</w:t>
      </w:r>
      <w:r>
        <w:rPr>
          <w:rFonts w:ascii="Times New Roman" w:hAnsi="Times New Roman" w:cs="Times New Roman"/>
          <w:sz w:val="24"/>
          <w:szCs w:val="24"/>
        </w:rPr>
      </w:r>
      <w:r>
        <w:rPr>
          <w:rFonts w:ascii="Times New Roman" w:hAnsi="Times New Roman" w:cs="Times New Roman"/>
          <w:sz w:val="24"/>
          <w:szCs w:val="24"/>
        </w:rPr>
      </w:r>
    </w:p>
    <w:p>
      <w:pPr>
        <w:pStyle w:val="871"/>
        <w:pBdr/>
        <w:tabs>
          <w:tab w:val="clear" w:leader="none" w:pos="708"/>
          <w:tab w:val="left" w:leader="none" w:pos="8460"/>
        </w:tabs>
        <w:spacing w:line="240" w:lineRule="auto"/>
        <w:ind w:right="0" w:firstLine="709"/>
        <w:jc w:val="both"/>
        <w:rPr>
          <w:rFonts w:ascii="Times New Roman" w:hAnsi="Times New Roman" w:cs="Times New Roman"/>
          <w:sz w:val="24"/>
          <w:szCs w:val="24"/>
        </w:rPr>
      </w:pPr>
      <w:r>
        <w:rPr>
          <w:rFonts w:ascii="Times New Roman" w:hAnsi="Times New Roman" w:cs="Times New Roman"/>
          <w:sz w:val="24"/>
          <w:szCs w:val="24"/>
        </w:rPr>
        <w:t xml:space="preserve">- СанПиН 2.3.2.1078-01 «Гигиенические требования к безопасности и пищевой ценности пищевых продуктов». Утверждено главным государственным санитарным врачом РФ 06.11.2001 г;</w:t>
      </w:r>
      <w:r>
        <w:rPr>
          <w:rFonts w:ascii="Times New Roman" w:hAnsi="Times New Roman" w:cs="Times New Roman"/>
          <w:sz w:val="24"/>
          <w:szCs w:val="24"/>
        </w:rPr>
      </w:r>
      <w:r>
        <w:rPr>
          <w:rFonts w:ascii="Times New Roman" w:hAnsi="Times New Roman" w:cs="Times New Roman"/>
          <w:sz w:val="24"/>
          <w:szCs w:val="24"/>
        </w:rPr>
      </w:r>
    </w:p>
    <w:p>
      <w:pPr>
        <w:pStyle w:val="871"/>
        <w:pBdr/>
        <w:shd w:val="clear" w:color="auto" w:fill="ffffff"/>
        <w:spacing w:line="240" w:lineRule="auto"/>
        <w:ind w:right="0" w:firstLine="709"/>
        <w:jc w:val="both"/>
        <w:rPr>
          <w:rFonts w:ascii="Times New Roman" w:hAnsi="Times New Roman" w:cs="Times New Roman"/>
          <w:sz w:val="24"/>
          <w:szCs w:val="24"/>
        </w:rPr>
      </w:pPr>
      <w:r>
        <w:rPr>
          <w:rFonts w:ascii="Times New Roman" w:hAnsi="Times New Roman" w:cs="Times New Roman"/>
          <w:sz w:val="24"/>
          <w:szCs w:val="24"/>
        </w:rPr>
        <w:t xml:space="preserve">- СанПиН 2.3.2.1324-03 «Гигиенические требования к срокам годности и условиям хранения пищевых продуктов». </w:t>
      </w:r>
      <w:r>
        <w:rPr>
          <w:rFonts w:ascii="Times New Roman" w:hAnsi="Times New Roman" w:cs="Times New Roman"/>
          <w:sz w:val="24"/>
          <w:szCs w:val="24"/>
        </w:rPr>
      </w:r>
      <w:r>
        <w:rPr>
          <w:rFonts w:ascii="Times New Roman" w:hAnsi="Times New Roman" w:cs="Times New Roman"/>
          <w:sz w:val="24"/>
          <w:szCs w:val="24"/>
        </w:rPr>
      </w:r>
    </w:p>
    <w:p>
      <w:pPr>
        <w:pStyle w:val="871"/>
        <w:pBdr/>
        <w:spacing w:line="240" w:lineRule="auto"/>
        <w:ind w:right="0" w:firstLine="709"/>
        <w:jc w:val="both"/>
        <w:rPr>
          <w:rFonts w:ascii="Times New Roman" w:hAnsi="Times New Roman" w:cs="Times New Roman"/>
          <w:sz w:val="24"/>
          <w:szCs w:val="24"/>
        </w:rPr>
      </w:pPr>
      <w:r>
        <w:rPr>
          <w:rFonts w:ascii="Times New Roman" w:hAnsi="Times New Roman" w:cs="Times New Roman"/>
          <w:sz w:val="24"/>
          <w:szCs w:val="24"/>
        </w:rPr>
        <w:t xml:space="preserve">Исполнитель должен обеспечить строгое соблюдение и выполнение санитарно-эпидемиологических правил и нормативов, предоставлять план производственного контроля предприятия, результаты лабораторных исследований ежеквартально.</w:t>
      </w:r>
      <w:r>
        <w:rPr>
          <w:rFonts w:ascii="Times New Roman" w:hAnsi="Times New Roman" w:cs="Times New Roman"/>
          <w:sz w:val="24"/>
          <w:szCs w:val="24"/>
        </w:rPr>
      </w:r>
      <w:r>
        <w:rPr>
          <w:rFonts w:ascii="Times New Roman" w:hAnsi="Times New Roman" w:cs="Times New Roman"/>
          <w:sz w:val="24"/>
          <w:szCs w:val="24"/>
        </w:rPr>
      </w:r>
    </w:p>
    <w:p>
      <w:pPr>
        <w:pStyle w:val="871"/>
        <w:pBdr/>
        <w:spacing w:line="240" w:lineRule="auto"/>
        <w:ind w:right="0" w:firstLine="709"/>
        <w:jc w:val="both"/>
        <w:rPr>
          <w:rFonts w:ascii="Times New Roman" w:hAnsi="Times New Roman" w:cs="Times New Roman"/>
          <w:sz w:val="24"/>
          <w:szCs w:val="24"/>
        </w:rPr>
      </w:pPr>
      <w:r>
        <w:rPr>
          <w:rFonts w:ascii="Times New Roman" w:hAnsi="Times New Roman" w:cs="Times New Roman"/>
          <w:sz w:val="24"/>
          <w:szCs w:val="24"/>
        </w:rPr>
        <w:t xml:space="preserve">Пищевая продукция, используемая при оказании услуг (Приложение № 1.1, Приложение № 1.2. к описанию объекта закупки) должна соответствовать требованиям, установленным:</w:t>
      </w:r>
      <w:r>
        <w:rPr>
          <w:rFonts w:ascii="Times New Roman" w:hAnsi="Times New Roman" w:cs="Times New Roman"/>
          <w:sz w:val="24"/>
          <w:szCs w:val="24"/>
        </w:rPr>
      </w:r>
      <w:r>
        <w:rPr>
          <w:rFonts w:ascii="Times New Roman" w:hAnsi="Times New Roman" w:cs="Times New Roman"/>
          <w:sz w:val="24"/>
          <w:szCs w:val="24"/>
        </w:rPr>
      </w:r>
    </w:p>
    <w:p>
      <w:pPr>
        <w:pStyle w:val="871"/>
        <w:pBdr/>
        <w:spacing w:line="240" w:lineRule="auto"/>
        <w:ind w:right="0" w:firstLine="709"/>
        <w:jc w:val="both"/>
        <w:rPr>
          <w:rFonts w:ascii="Times New Roman" w:hAnsi="Times New Roman" w:cs="Times New Roman"/>
          <w:sz w:val="24"/>
          <w:szCs w:val="24"/>
        </w:rPr>
      </w:pPr>
      <w:r>
        <w:rPr>
          <w:rFonts w:ascii="Times New Roman" w:hAnsi="Times New Roman" w:cs="Times New Roman"/>
          <w:sz w:val="24"/>
          <w:szCs w:val="24"/>
        </w:rPr>
        <w:t xml:space="preserve">-«Едиными санитарно-эпидемиологическими, гигиеническими требованиями к товарам, подлежащим санитарно-эпидемиологическому надзору (контролю)» (утверждены Решением Комиссии Таможенного союза от 28.05.2010. № 299);</w:t>
      </w:r>
      <w:r>
        <w:rPr>
          <w:rFonts w:ascii="Times New Roman" w:hAnsi="Times New Roman" w:cs="Times New Roman"/>
          <w:sz w:val="24"/>
          <w:szCs w:val="24"/>
        </w:rPr>
      </w:r>
      <w:r>
        <w:rPr>
          <w:rFonts w:ascii="Times New Roman" w:hAnsi="Times New Roman" w:cs="Times New Roman"/>
          <w:sz w:val="24"/>
          <w:szCs w:val="24"/>
        </w:rPr>
      </w:r>
    </w:p>
    <w:p>
      <w:pPr>
        <w:pStyle w:val="871"/>
        <w:pBdr/>
        <w:spacing w:line="240" w:lineRule="auto"/>
        <w:ind w:right="0" w:firstLine="709"/>
        <w:jc w:val="both"/>
        <w:rPr>
          <w:rFonts w:ascii="Times New Roman" w:hAnsi="Times New Roman" w:cs="Times New Roman"/>
          <w:sz w:val="24"/>
          <w:szCs w:val="24"/>
        </w:rPr>
      </w:pPr>
      <w:r>
        <w:rPr>
          <w:rFonts w:ascii="Times New Roman" w:hAnsi="Times New Roman" w:cs="Times New Roman"/>
          <w:sz w:val="24"/>
          <w:szCs w:val="24"/>
        </w:rPr>
        <w:t xml:space="preserve">-Техническими регламентами Евразийского Экономического союза (Таможенного союза), Российской </w:t>
      </w:r>
      <w:r>
        <w:rPr>
          <w:rFonts w:ascii="Times New Roman" w:hAnsi="Times New Roman" w:cs="Times New Roman"/>
          <w:sz w:val="24"/>
          <w:szCs w:val="24"/>
        </w:rPr>
        <w:t xml:space="preserve">Федерации, за исключением требований к отдельным видам продовольственных товаров, процессам их производства, хранения, перевозки, реализации и утилизации, в отношении которых технические регламенты еще не вступили в силу на территории Российской Федерации;</w:t>
      </w:r>
      <w:r>
        <w:rPr>
          <w:rFonts w:ascii="Times New Roman" w:hAnsi="Times New Roman" w:cs="Times New Roman"/>
          <w:sz w:val="24"/>
          <w:szCs w:val="24"/>
        </w:rPr>
      </w:r>
      <w:r>
        <w:rPr>
          <w:rFonts w:ascii="Times New Roman" w:hAnsi="Times New Roman" w:cs="Times New Roman"/>
          <w:sz w:val="24"/>
          <w:szCs w:val="24"/>
        </w:rPr>
      </w:r>
    </w:p>
    <w:p>
      <w:pPr>
        <w:pStyle w:val="871"/>
        <w:pBdr/>
        <w:spacing w:line="240" w:lineRule="auto"/>
        <w:ind w:right="0" w:firstLine="709"/>
        <w:jc w:val="both"/>
        <w:rPr>
          <w:rFonts w:ascii="Times New Roman" w:hAnsi="Times New Roman" w:eastAsia="Times New Roman" w:cs="Times New Roman"/>
          <w:lang w:eastAsia="ar-SA"/>
        </w:rPr>
      </w:pPr>
      <w:r>
        <w:rPr>
          <w:rFonts w:ascii="Times New Roman" w:hAnsi="Times New Roman" w:cs="Times New Roman"/>
          <w:sz w:val="24"/>
          <w:szCs w:val="24"/>
        </w:rPr>
        <w:t xml:space="preserve">-Федеральным законом от 02.01.2000 г. № 29-ФЗ «О качестве и безопасности пищевых продуктов»;</w:t>
      </w:r>
      <w:r>
        <w:rPr>
          <w:rFonts w:ascii="Times New Roman" w:hAnsi="Times New Roman" w:eastAsia="Times New Roman" w:cs="Times New Roman"/>
          <w:lang w:eastAsia="ar-SA"/>
        </w:rPr>
      </w:r>
      <w:r>
        <w:rPr>
          <w:rFonts w:ascii="Times New Roman" w:hAnsi="Times New Roman" w:eastAsia="Times New Roman" w:cs="Times New Roman"/>
          <w:lang w:eastAsia="ar-SA"/>
        </w:rPr>
      </w:r>
    </w:p>
    <w:p>
      <w:pPr>
        <w:pStyle w:val="871"/>
        <w:pBdr/>
        <w:spacing w:line="240" w:lineRule="auto"/>
        <w:ind w:right="0" w:firstLine="709"/>
        <w:jc w:val="both"/>
        <w:rPr>
          <w:rFonts w:ascii="Times New Roman" w:hAnsi="Times New Roman" w:eastAsia="Times New Roman" w:cs="Times New Roman"/>
          <w:lang w:eastAsia="ar-SA"/>
        </w:rPr>
      </w:pPr>
      <w:r>
        <w:rPr>
          <w:rFonts w:ascii="Times New Roman" w:hAnsi="Times New Roman" w:eastAsia="Times New Roman" w:cs="Times New Roman"/>
          <w:lang w:eastAsia="ar-SA"/>
        </w:rPr>
        <w:t xml:space="preserve">- Федерального закона № 323-Ф3 от 21.11.2011 «Об основах охраны здоровья граждан в Российской Федерации» (статья 39 «Лечебное питание»);</w:t>
      </w:r>
      <w:r>
        <w:rPr>
          <w:rFonts w:ascii="Times New Roman" w:hAnsi="Times New Roman" w:eastAsia="Times New Roman" w:cs="Times New Roman"/>
          <w:lang w:eastAsia="ar-SA"/>
        </w:rPr>
      </w:r>
      <w:r>
        <w:rPr>
          <w:rFonts w:ascii="Times New Roman" w:hAnsi="Times New Roman" w:eastAsia="Times New Roman" w:cs="Times New Roman"/>
          <w:lang w:eastAsia="ar-SA"/>
        </w:rPr>
      </w:r>
    </w:p>
    <w:p>
      <w:pPr>
        <w:pStyle w:val="871"/>
        <w:pBdr/>
        <w:spacing w:line="240" w:lineRule="auto"/>
        <w:ind w:right="0" w:firstLine="709"/>
        <w:jc w:val="both"/>
        <w:rPr>
          <w:rFonts w:ascii="Times New Roman" w:hAnsi="Times New Roman" w:cs="Times New Roman"/>
          <w:sz w:val="24"/>
          <w:szCs w:val="24"/>
        </w:rPr>
      </w:pPr>
      <w:r>
        <w:rPr>
          <w:rFonts w:ascii="Times New Roman" w:hAnsi="Times New Roman" w:eastAsia="Times New Roman" w:cs="Times New Roman"/>
          <w:lang w:eastAsia="ar-SA"/>
        </w:rPr>
        <w:t xml:space="preserve">- Федерального закона № 184-ФЗ от 27.12.2002 «О техническом регулировании»;</w:t>
      </w:r>
      <w:r>
        <w:rPr>
          <w:rFonts w:ascii="Times New Roman" w:hAnsi="Times New Roman" w:cs="Times New Roman"/>
          <w:sz w:val="24"/>
          <w:szCs w:val="24"/>
        </w:rPr>
      </w:r>
      <w:r>
        <w:rPr>
          <w:rFonts w:ascii="Times New Roman" w:hAnsi="Times New Roman" w:cs="Times New Roman"/>
          <w:sz w:val="24"/>
          <w:szCs w:val="24"/>
        </w:rPr>
      </w:r>
    </w:p>
    <w:p>
      <w:pPr>
        <w:pStyle w:val="871"/>
        <w:pBdr/>
        <w:spacing w:line="240" w:lineRule="auto"/>
        <w:ind w:right="0" w:firstLine="709"/>
        <w:jc w:val="both"/>
        <w:rPr>
          <w:rFonts w:ascii="Times New Roman" w:hAnsi="Times New Roman" w:cs="Times New Roman"/>
          <w:sz w:val="24"/>
          <w:szCs w:val="24"/>
        </w:rPr>
      </w:pPr>
      <w:r>
        <w:rPr>
          <w:rFonts w:ascii="Times New Roman" w:hAnsi="Times New Roman" w:cs="Times New Roman"/>
          <w:sz w:val="24"/>
          <w:szCs w:val="24"/>
        </w:rPr>
        <w:t xml:space="preserve">- Постановлением Правительства Российской Федерации от 21.09.2020 № 1515 "Об утверждении Правил оказания услуг общественного питания";</w:t>
      </w:r>
      <w:r>
        <w:rPr>
          <w:rFonts w:ascii="Times New Roman" w:hAnsi="Times New Roman" w:cs="Times New Roman"/>
          <w:sz w:val="24"/>
          <w:szCs w:val="24"/>
        </w:rPr>
      </w:r>
      <w:r>
        <w:rPr>
          <w:rFonts w:ascii="Times New Roman" w:hAnsi="Times New Roman" w:cs="Times New Roman"/>
          <w:sz w:val="24"/>
          <w:szCs w:val="24"/>
        </w:rPr>
      </w:r>
    </w:p>
    <w:p>
      <w:pPr>
        <w:pStyle w:val="871"/>
        <w:pBdr/>
        <w:spacing w:line="240" w:lineRule="auto"/>
        <w:ind w:right="0" w:firstLine="709"/>
        <w:jc w:val="both"/>
        <w:rPr>
          <w:rFonts w:ascii="Times New Roman" w:hAnsi="Times New Roman" w:cs="Times New Roman"/>
          <w:sz w:val="24"/>
          <w:szCs w:val="24"/>
        </w:rPr>
      </w:pPr>
      <w:r>
        <w:rPr>
          <w:rFonts w:ascii="Times New Roman" w:hAnsi="Times New Roman" w:cs="Times New Roman"/>
          <w:sz w:val="24"/>
          <w:szCs w:val="24"/>
        </w:rPr>
        <w:t xml:space="preserve">-Санитарно-эпидемиологическими правилами и нормативами СанПиН 2.3.2.1324-03 «Гигиенические требования к срокам годности и условиям хранения пищевых продуктов»;</w:t>
      </w:r>
      <w:r>
        <w:rPr>
          <w:rFonts w:ascii="Times New Roman" w:hAnsi="Times New Roman" w:cs="Times New Roman"/>
          <w:sz w:val="24"/>
          <w:szCs w:val="24"/>
        </w:rPr>
      </w:r>
      <w:r>
        <w:rPr>
          <w:rFonts w:ascii="Times New Roman" w:hAnsi="Times New Roman" w:cs="Times New Roman"/>
          <w:sz w:val="24"/>
          <w:szCs w:val="24"/>
        </w:rPr>
      </w:r>
    </w:p>
    <w:p>
      <w:pPr>
        <w:pStyle w:val="871"/>
        <w:pBdr/>
        <w:spacing w:line="240" w:lineRule="auto"/>
        <w:ind w:right="0" w:firstLine="709"/>
        <w:jc w:val="both"/>
        <w:rPr>
          <w:rFonts w:ascii="Times New Roman" w:hAnsi="Times New Roman" w:eastAsia="Times New Roman" w:cs="Times New Roman"/>
          <w:lang w:eastAsia="ar-SA"/>
        </w:rPr>
      </w:pPr>
      <w:r>
        <w:rPr>
          <w:rFonts w:ascii="Times New Roman" w:hAnsi="Times New Roman" w:cs="Times New Roman"/>
          <w:sz w:val="24"/>
          <w:szCs w:val="24"/>
        </w:rPr>
        <w:t xml:space="preserve">-Санитарными нормами и правилами 2.3/2.4.3</w:t>
      </w:r>
      <w:r>
        <w:rPr>
          <w:rFonts w:ascii="Times New Roman" w:hAnsi="Times New Roman" w:cs="Times New Roman"/>
          <w:sz w:val="24"/>
          <w:szCs w:val="24"/>
        </w:rPr>
        <w:t xml:space="preserve">590-20 "Санитарно-эпидемиологические требования к организации общественного питания населения" утвержденные Постановлением Главного государственного санитарного врача РФ от 27 октября 2020 г. № 32 "Об утверждении санитарно-эпидемиологических правил и норм;</w:t>
      </w:r>
      <w:r>
        <w:rPr>
          <w:rFonts w:ascii="Times New Roman" w:hAnsi="Times New Roman" w:eastAsia="Times New Roman" w:cs="Times New Roman"/>
          <w:lang w:eastAsia="ar-SA"/>
        </w:rPr>
      </w:r>
      <w:r>
        <w:rPr>
          <w:rFonts w:ascii="Times New Roman" w:hAnsi="Times New Roman" w:eastAsia="Times New Roman" w:cs="Times New Roman"/>
          <w:lang w:eastAsia="ar-SA"/>
        </w:rPr>
      </w:r>
    </w:p>
    <w:p>
      <w:pPr>
        <w:pStyle w:val="871"/>
        <w:pBdr/>
        <w:spacing w:line="240" w:lineRule="auto"/>
        <w:ind w:right="0" w:firstLine="709"/>
        <w:jc w:val="both"/>
        <w:rPr>
          <w:rFonts w:ascii="Times New Roman" w:hAnsi="Times New Roman" w:eastAsia="Times New Roman" w:cs="Times New Roman"/>
          <w:lang w:eastAsia="ar-SA"/>
        </w:rPr>
      </w:pPr>
      <w:r>
        <w:rPr>
          <w:rFonts w:ascii="Times New Roman" w:hAnsi="Times New Roman" w:eastAsia="Times New Roman" w:cs="Times New Roman"/>
          <w:lang w:eastAsia="ar-SA"/>
        </w:rPr>
        <w:t xml:space="preserve">Услуги по организации питания в лечебно-профилактических у</w:t>
      </w:r>
      <w:r>
        <w:rPr>
          <w:rFonts w:ascii="Times New Roman" w:hAnsi="Times New Roman" w:eastAsia="Times New Roman" w:cs="Times New Roman"/>
          <w:lang w:eastAsia="ar-SA"/>
        </w:rPr>
        <w:t xml:space="preserve">чреждениях, блюда и кулинарные изделия, изготавливаемые для использования в их питании, должны отвечать требованиям санитарно-эпидемиологической безопасности, установленными международными соглашениями, в том числе: Соглашением Таможенного союза по санитар</w:t>
      </w:r>
      <w:r>
        <w:rPr>
          <w:rFonts w:ascii="Times New Roman" w:hAnsi="Times New Roman" w:eastAsia="Times New Roman" w:cs="Times New Roman"/>
          <w:lang w:eastAsia="ar-SA"/>
        </w:rPr>
        <w:t xml:space="preserve">ным мерам от 11.12.2009 и «Единым санитарно-эпидемиологическим и гигиеническим требованиям к товарам, подлежащим санитарно-эпидемиологическому надзору (контролю)», утвержденным Решением Комиссии Таможенного союза от 28.05.2010 № 299 с учетом Решения Коллег</w:t>
      </w:r>
      <w:r>
        <w:rPr>
          <w:rFonts w:ascii="Times New Roman" w:hAnsi="Times New Roman" w:eastAsia="Times New Roman" w:cs="Times New Roman"/>
          <w:lang w:eastAsia="ar-SA"/>
        </w:rPr>
        <w:t xml:space="preserve">ии Евразийской экономической комиссии от 13.06.2012 № 89 «О применении Единых санитарно-эпидемиологических и гигиенических требований к товарам, подлежащим санитарно-эпидемиологическому надзору (контролю)», требованиям Технического регламента Таможенного с</w:t>
      </w:r>
      <w:r>
        <w:rPr>
          <w:rFonts w:ascii="Times New Roman" w:hAnsi="Times New Roman" w:eastAsia="Times New Roman" w:cs="Times New Roman"/>
          <w:lang w:eastAsia="ar-SA"/>
        </w:rPr>
        <w:t xml:space="preserve">оюза «О безопасности пищевой продукции», утвержденного Решением Комиссии Таможенного союза от 09.12.2011 № 880, Постановлением Правительства РФ от 11.07.2020 N 1036, санитарно-эпидемиологическими правилами, нормами и гигиеническими нормативами в том числе:</w:t>
      </w:r>
      <w:r>
        <w:rPr>
          <w:rFonts w:ascii="Times New Roman" w:hAnsi="Times New Roman" w:eastAsia="Times New Roman" w:cs="Times New Roman"/>
          <w:lang w:eastAsia="ar-SA"/>
        </w:rPr>
      </w:r>
      <w:r>
        <w:rPr>
          <w:rFonts w:ascii="Times New Roman" w:hAnsi="Times New Roman" w:eastAsia="Times New Roman" w:cs="Times New Roman"/>
          <w:lang w:eastAsia="ar-SA"/>
        </w:rPr>
      </w:r>
    </w:p>
    <w:p>
      <w:pPr>
        <w:pStyle w:val="871"/>
        <w:pBdr/>
        <w:spacing w:line="240" w:lineRule="auto"/>
        <w:ind w:right="0" w:firstLine="709"/>
        <w:jc w:val="both"/>
        <w:rPr>
          <w:rFonts w:ascii="Times New Roman" w:hAnsi="Times New Roman" w:eastAsia="Times New Roman" w:cs="Times New Roman"/>
          <w:lang w:eastAsia="ar-SA"/>
        </w:rPr>
      </w:pPr>
      <w:r>
        <w:rPr>
          <w:rFonts w:ascii="Times New Roman" w:hAnsi="Times New Roman" w:eastAsia="Times New Roman" w:cs="Times New Roman"/>
          <w:lang w:eastAsia="ar-SA"/>
        </w:rPr>
        <w:t xml:space="preserve">СанПиН 2.3.2.1078-01 «Гигиенические требования к безопасности и пищевой ценности пищевых продуктов»;</w:t>
      </w:r>
      <w:r>
        <w:rPr>
          <w:rFonts w:ascii="Times New Roman" w:hAnsi="Times New Roman" w:eastAsia="Times New Roman" w:cs="Times New Roman"/>
          <w:lang w:eastAsia="ar-SA"/>
        </w:rPr>
      </w:r>
      <w:r>
        <w:rPr>
          <w:rFonts w:ascii="Times New Roman" w:hAnsi="Times New Roman" w:eastAsia="Times New Roman" w:cs="Times New Roman"/>
          <w:lang w:eastAsia="ar-SA"/>
        </w:rPr>
      </w:r>
    </w:p>
    <w:p>
      <w:pPr>
        <w:pStyle w:val="871"/>
        <w:pBdr/>
        <w:spacing w:line="240" w:lineRule="auto"/>
        <w:ind w:right="0" w:firstLine="709"/>
        <w:jc w:val="both"/>
        <w:rPr>
          <w:rFonts w:ascii="Times New Roman" w:hAnsi="Times New Roman" w:eastAsia="Times New Roman" w:cs="Times New Roman"/>
          <w:lang w:eastAsia="ar-SA"/>
        </w:rPr>
      </w:pPr>
      <w:r>
        <w:rPr>
          <w:rFonts w:ascii="Times New Roman" w:hAnsi="Times New Roman" w:eastAsia="Times New Roman" w:cs="Times New Roman"/>
          <w:lang w:eastAsia="ar-SA"/>
        </w:rPr>
        <w:t xml:space="preserve">Постановление Главного государственного санитарного врача РФ от 27.10.2020 N 32;</w:t>
      </w:r>
      <w:r>
        <w:rPr>
          <w:rFonts w:ascii="Times New Roman" w:hAnsi="Times New Roman" w:eastAsia="Times New Roman" w:cs="Times New Roman"/>
          <w:lang w:eastAsia="ar-SA"/>
        </w:rPr>
      </w:r>
      <w:r>
        <w:rPr>
          <w:rFonts w:ascii="Times New Roman" w:hAnsi="Times New Roman" w:eastAsia="Times New Roman" w:cs="Times New Roman"/>
          <w:lang w:eastAsia="ar-SA"/>
        </w:rPr>
      </w:r>
    </w:p>
    <w:p>
      <w:pPr>
        <w:pStyle w:val="871"/>
        <w:pBdr/>
        <w:spacing w:line="240" w:lineRule="auto"/>
        <w:ind w:right="0" w:firstLine="709"/>
        <w:jc w:val="both"/>
        <w:rPr>
          <w:rFonts w:ascii="Times New Roman" w:hAnsi="Times New Roman" w:eastAsia="Times New Roman" w:cs="Times New Roman"/>
          <w:lang w:eastAsia="ar-SA"/>
        </w:rPr>
      </w:pPr>
      <w:r>
        <w:rPr>
          <w:rFonts w:ascii="Times New Roman" w:hAnsi="Times New Roman" w:eastAsia="Times New Roman" w:cs="Times New Roman"/>
          <w:lang w:eastAsia="ar-SA"/>
        </w:rPr>
        <w:t xml:space="preserve">СанПиН 2.3.2.1324-03 «Гигиенические требования к срокам годности и условиям хранения пищевых продуктов». </w:t>
      </w:r>
      <w:r>
        <w:rPr>
          <w:rFonts w:ascii="Times New Roman" w:hAnsi="Times New Roman" w:eastAsia="Times New Roman" w:cs="Times New Roman"/>
          <w:lang w:eastAsia="ar-SA"/>
        </w:rPr>
      </w:r>
      <w:r>
        <w:rPr>
          <w:rFonts w:ascii="Times New Roman" w:hAnsi="Times New Roman" w:eastAsia="Times New Roman" w:cs="Times New Roman"/>
          <w:lang w:eastAsia="ar-SA"/>
        </w:rPr>
      </w:r>
    </w:p>
    <w:p>
      <w:pPr>
        <w:pStyle w:val="871"/>
        <w:pBdr/>
        <w:spacing w:line="240" w:lineRule="auto"/>
        <w:ind w:right="0" w:firstLine="709"/>
        <w:jc w:val="both"/>
        <w:rPr>
          <w:rFonts w:ascii="Times New Roman" w:hAnsi="Times New Roman" w:eastAsia="Times New Roman" w:cs="Times New Roman"/>
          <w:lang w:eastAsia="ar-SA"/>
        </w:rPr>
      </w:pPr>
      <w:r>
        <w:rPr>
          <w:rFonts w:ascii="Times New Roman" w:hAnsi="Times New Roman" w:eastAsia="Times New Roman" w:cs="Times New Roman"/>
          <w:lang w:eastAsia="ar-SA"/>
        </w:rPr>
        <w:t xml:space="preserve">Качество услуг по организации лечебного питания должно соответствовать требованиям нормативных правовых актов Российской Федерации и города/области, в том числе национальным стандартам:</w:t>
      </w:r>
      <w:r>
        <w:rPr>
          <w:rFonts w:ascii="Times New Roman" w:hAnsi="Times New Roman" w:eastAsia="Times New Roman" w:cs="Times New Roman"/>
          <w:lang w:eastAsia="ar-SA"/>
        </w:rPr>
      </w:r>
      <w:r>
        <w:rPr>
          <w:rFonts w:ascii="Times New Roman" w:hAnsi="Times New Roman" w:eastAsia="Times New Roman" w:cs="Times New Roman"/>
          <w:lang w:eastAsia="ar-SA"/>
        </w:rPr>
      </w:r>
    </w:p>
    <w:p>
      <w:pPr>
        <w:pStyle w:val="871"/>
        <w:pBdr/>
        <w:spacing w:line="240" w:lineRule="auto"/>
        <w:ind w:right="0" w:firstLine="709"/>
        <w:jc w:val="both"/>
        <w:rPr>
          <w:rFonts w:ascii="Times New Roman" w:hAnsi="Times New Roman" w:eastAsia="Times New Roman" w:cs="Times New Roman"/>
          <w:lang w:eastAsia="ar-SA"/>
        </w:rPr>
      </w:pPr>
      <w:r/>
      <w:hyperlink r:id="rId19" w:tooltip="http://standartgost.ru/g/ГОСТ_30390-2013" w:history="1">
        <w:r>
          <w:rPr>
            <w:rStyle w:val="915"/>
            <w:rFonts w:ascii="Times New Roman" w:hAnsi="Times New Roman" w:eastAsia="Times New Roman" w:cs="Times New Roman"/>
            <w:lang w:eastAsia="ar-SA"/>
          </w:rPr>
          <w:t xml:space="preserve">ГОСТ 30390-2013</w:t>
        </w:r>
      </w:hyperlink>
      <w:r>
        <w:rPr>
          <w:rFonts w:ascii="Times New Roman" w:hAnsi="Times New Roman" w:eastAsia="Times New Roman" w:cs="Times New Roman"/>
          <w:lang w:eastAsia="ar-SA"/>
        </w:rPr>
        <w:t xml:space="preserve"> «Услуги общественного питания. Продукция общественного питания, реализуемая населению. Общие технические условия»; </w:t>
      </w:r>
      <w:r>
        <w:rPr>
          <w:rFonts w:ascii="Times New Roman" w:hAnsi="Times New Roman" w:eastAsia="Times New Roman" w:cs="Times New Roman"/>
          <w:lang w:eastAsia="ar-SA"/>
        </w:rPr>
      </w:r>
      <w:r>
        <w:rPr>
          <w:rFonts w:ascii="Times New Roman" w:hAnsi="Times New Roman" w:eastAsia="Times New Roman" w:cs="Times New Roman"/>
          <w:lang w:eastAsia="ar-SA"/>
        </w:rPr>
      </w:r>
    </w:p>
    <w:p>
      <w:pPr>
        <w:pStyle w:val="871"/>
        <w:pBdr/>
        <w:spacing w:line="240" w:lineRule="auto"/>
        <w:ind w:right="0" w:firstLine="709"/>
        <w:jc w:val="both"/>
        <w:rPr>
          <w:rFonts w:ascii="Times New Roman" w:hAnsi="Times New Roman" w:eastAsia="Times New Roman" w:cs="Times New Roman"/>
          <w:lang w:eastAsia="ar-SA"/>
        </w:rPr>
      </w:pPr>
      <w:r>
        <w:rPr>
          <w:rFonts w:ascii="Times New Roman" w:hAnsi="Times New Roman" w:eastAsia="Times New Roman" w:cs="Times New Roman"/>
          <w:lang w:eastAsia="ar-SA"/>
        </w:rPr>
        <w:t xml:space="preserve">ГОСТ 31984-2012 «Услуги общественного питания. Общие требования»;</w:t>
      </w:r>
      <w:r>
        <w:rPr>
          <w:rFonts w:ascii="Times New Roman" w:hAnsi="Times New Roman" w:eastAsia="Times New Roman" w:cs="Times New Roman"/>
          <w:lang w:eastAsia="ar-SA"/>
        </w:rPr>
      </w:r>
      <w:r>
        <w:rPr>
          <w:rFonts w:ascii="Times New Roman" w:hAnsi="Times New Roman" w:eastAsia="Times New Roman" w:cs="Times New Roman"/>
          <w:lang w:eastAsia="ar-SA"/>
        </w:rPr>
      </w:r>
    </w:p>
    <w:p>
      <w:pPr>
        <w:pStyle w:val="871"/>
        <w:pBdr/>
        <w:spacing w:line="240" w:lineRule="auto"/>
        <w:ind w:right="0" w:firstLine="709"/>
        <w:jc w:val="both"/>
        <w:rPr>
          <w:rFonts w:ascii="Times New Roman" w:hAnsi="Times New Roman" w:eastAsia="Times New Roman" w:cs="Times New Roman"/>
          <w:lang w:eastAsia="ar-SA"/>
        </w:rPr>
      </w:pPr>
      <w:r/>
      <w:hyperlink r:id="rId20" w:tooltip="http://standartgost.ru/g/ГОСТ_30524-2013" w:history="1">
        <w:r>
          <w:rPr>
            <w:rStyle w:val="915"/>
            <w:rFonts w:ascii="Times New Roman" w:hAnsi="Times New Roman" w:eastAsia="Times New Roman" w:cs="Times New Roman"/>
            <w:lang w:eastAsia="ar-SA"/>
          </w:rPr>
          <w:t xml:space="preserve">ГОСТ 30524-2013</w:t>
        </w:r>
      </w:hyperlink>
      <w:r>
        <w:rPr>
          <w:rFonts w:ascii="Times New Roman" w:hAnsi="Times New Roman" w:eastAsia="Times New Roman" w:cs="Times New Roman"/>
          <w:lang w:eastAsia="ar-SA"/>
        </w:rPr>
        <w:t xml:space="preserve"> «Услуги общественного питания. Требования к персоналу»; </w:t>
      </w:r>
      <w:r>
        <w:rPr>
          <w:rFonts w:ascii="Times New Roman" w:hAnsi="Times New Roman" w:eastAsia="Times New Roman" w:cs="Times New Roman"/>
          <w:lang w:eastAsia="ar-SA"/>
        </w:rPr>
      </w:r>
      <w:r>
        <w:rPr>
          <w:rFonts w:ascii="Times New Roman" w:hAnsi="Times New Roman" w:eastAsia="Times New Roman" w:cs="Times New Roman"/>
          <w:lang w:eastAsia="ar-SA"/>
        </w:rPr>
      </w:r>
    </w:p>
    <w:p>
      <w:pPr>
        <w:pStyle w:val="871"/>
        <w:pBdr/>
        <w:spacing w:line="240" w:lineRule="auto"/>
        <w:ind w:right="0" w:firstLine="709"/>
        <w:jc w:val="both"/>
        <w:rPr>
          <w:rFonts w:ascii="Times New Roman" w:hAnsi="Times New Roman" w:eastAsia="Times New Roman" w:cs="Times New Roman"/>
          <w:lang w:eastAsia="ar-SA"/>
        </w:rPr>
      </w:pPr>
      <w:r>
        <w:rPr>
          <w:rFonts w:ascii="Times New Roman" w:hAnsi="Times New Roman" w:eastAsia="Times New Roman" w:cs="Times New Roman"/>
          <w:lang w:eastAsia="ar-SA"/>
        </w:rPr>
        <w:t xml:space="preserve">ГОСТ 31986-2012 «Услуги общественного питания. Метод органолептической оценки качества продукции общественного питания»;</w:t>
      </w:r>
      <w:r>
        <w:rPr>
          <w:rFonts w:ascii="Times New Roman" w:hAnsi="Times New Roman" w:eastAsia="Times New Roman" w:cs="Times New Roman"/>
          <w:lang w:eastAsia="ar-SA"/>
        </w:rPr>
      </w:r>
      <w:r>
        <w:rPr>
          <w:rFonts w:ascii="Times New Roman" w:hAnsi="Times New Roman" w:eastAsia="Times New Roman" w:cs="Times New Roman"/>
          <w:lang w:eastAsia="ar-SA"/>
        </w:rPr>
      </w:r>
    </w:p>
    <w:p>
      <w:pPr>
        <w:pStyle w:val="871"/>
        <w:pBdr/>
        <w:spacing w:line="240" w:lineRule="auto"/>
        <w:ind w:right="0" w:firstLine="709"/>
        <w:jc w:val="both"/>
        <w:rPr>
          <w:rFonts w:ascii="Times New Roman" w:hAnsi="Times New Roman" w:eastAsia="Times New Roman" w:cs="Times New Roman"/>
          <w:lang w:eastAsia="ar-SA"/>
        </w:rPr>
      </w:pPr>
      <w:r>
        <w:rPr>
          <w:rFonts w:ascii="Times New Roman" w:hAnsi="Times New Roman" w:eastAsia="Times New Roman" w:cs="Times New Roman"/>
          <w:lang w:eastAsia="ar-SA"/>
        </w:rPr>
        <w:t xml:space="preserve">ГОСТ 31987-2012 «Услуги общественного питания. Технологические документы на продукцию общественного питания. Общие требования к оформлению, построению и содержанию»;</w:t>
      </w:r>
      <w:r>
        <w:rPr>
          <w:rFonts w:ascii="Times New Roman" w:hAnsi="Times New Roman" w:eastAsia="Times New Roman" w:cs="Times New Roman"/>
          <w:lang w:eastAsia="ar-SA"/>
        </w:rPr>
      </w:r>
      <w:r>
        <w:rPr>
          <w:rFonts w:ascii="Times New Roman" w:hAnsi="Times New Roman" w:eastAsia="Times New Roman" w:cs="Times New Roman"/>
          <w:lang w:eastAsia="ar-SA"/>
        </w:rPr>
      </w:r>
    </w:p>
    <w:p>
      <w:pPr>
        <w:pStyle w:val="871"/>
        <w:pBdr/>
        <w:spacing w:line="240" w:lineRule="auto"/>
        <w:ind w:right="0" w:firstLine="709"/>
        <w:jc w:val="both"/>
        <w:rPr>
          <w:rFonts w:ascii="Times New Roman" w:hAnsi="Times New Roman" w:eastAsia="Times New Roman" w:cs="Times New Roman"/>
          <w:lang w:eastAsia="ar-SA"/>
        </w:rPr>
      </w:pPr>
      <w:r>
        <w:rPr>
          <w:rFonts w:ascii="Times New Roman" w:hAnsi="Times New Roman" w:eastAsia="Times New Roman" w:cs="Times New Roman"/>
          <w:lang w:eastAsia="ar-SA"/>
        </w:rPr>
        <w:t xml:space="preserve">ГОСТ 31988-2012 «Услуги общественного питания. Метод расчета отходов и потерь сырья и пищевых продуктов при производстве продукции общественного питания»;</w:t>
      </w:r>
      <w:r>
        <w:rPr>
          <w:rFonts w:ascii="Times New Roman" w:hAnsi="Times New Roman" w:eastAsia="Times New Roman" w:cs="Times New Roman"/>
          <w:lang w:eastAsia="ar-SA"/>
        </w:rPr>
      </w:r>
      <w:r>
        <w:rPr>
          <w:rFonts w:ascii="Times New Roman" w:hAnsi="Times New Roman" w:eastAsia="Times New Roman" w:cs="Times New Roman"/>
          <w:lang w:eastAsia="ar-SA"/>
        </w:rPr>
      </w:r>
    </w:p>
    <w:p>
      <w:pPr>
        <w:pStyle w:val="871"/>
        <w:pBdr/>
        <w:spacing w:line="240" w:lineRule="auto"/>
        <w:ind w:right="0" w:firstLine="709"/>
        <w:jc w:val="both"/>
        <w:rPr>
          <w:rFonts w:ascii="Times New Roman" w:hAnsi="Times New Roman" w:cs="Times New Roman"/>
          <w:sz w:val="24"/>
          <w:szCs w:val="24"/>
        </w:rPr>
      </w:pPr>
      <w:r>
        <w:rPr>
          <w:rFonts w:ascii="Times New Roman" w:hAnsi="Times New Roman" w:eastAsia="Times New Roman" w:cs="Times New Roman"/>
          <w:lang w:eastAsia="ar-SA"/>
        </w:rPr>
        <w:t xml:space="preserve">ГОСТ 31989-2012 «Услуги общественного питания. Общие требования к заготовочным предприятиям общественного питания».</w:t>
      </w:r>
      <w:r>
        <w:rPr>
          <w:rFonts w:ascii="Times New Roman" w:hAnsi="Times New Roman" w:cs="Times New Roman"/>
          <w:sz w:val="24"/>
          <w:szCs w:val="24"/>
        </w:rPr>
      </w:r>
      <w:r>
        <w:rPr>
          <w:rFonts w:ascii="Times New Roman" w:hAnsi="Times New Roman" w:cs="Times New Roman"/>
          <w:sz w:val="24"/>
          <w:szCs w:val="24"/>
        </w:rPr>
      </w:r>
    </w:p>
    <w:p>
      <w:pPr>
        <w:pStyle w:val="871"/>
        <w:pBdr/>
        <w:spacing w:line="240" w:lineRule="auto"/>
        <w:ind w:right="0" w:firstLine="709"/>
        <w:jc w:val="both"/>
        <w:rPr>
          <w:rFonts w:ascii="Times New Roman" w:hAnsi="Times New Roman" w:cs="Times New Roman"/>
          <w:sz w:val="24"/>
          <w:szCs w:val="24"/>
        </w:rPr>
      </w:pPr>
      <w:r>
        <w:rPr>
          <w:rFonts w:ascii="Times New Roman" w:hAnsi="Times New Roman" w:cs="Times New Roman"/>
          <w:sz w:val="24"/>
          <w:szCs w:val="24"/>
        </w:rPr>
        <w:t xml:space="preserve">-иными нормативными правовыми актами, нормативными и техническими документами.</w:t>
      </w:r>
      <w:r>
        <w:rPr>
          <w:rFonts w:ascii="Times New Roman" w:hAnsi="Times New Roman" w:cs="Times New Roman"/>
          <w:sz w:val="24"/>
          <w:szCs w:val="24"/>
        </w:rPr>
      </w:r>
      <w:r>
        <w:rPr>
          <w:rFonts w:ascii="Times New Roman" w:hAnsi="Times New Roman" w:cs="Times New Roman"/>
          <w:sz w:val="24"/>
          <w:szCs w:val="24"/>
        </w:rPr>
      </w:r>
    </w:p>
    <w:p>
      <w:pPr>
        <w:pStyle w:val="871"/>
        <w:pBdr/>
        <w:spacing w:line="240" w:lineRule="auto"/>
        <w:ind w:right="0" w:firstLine="709"/>
        <w:jc w:val="both"/>
        <w:rPr>
          <w:rFonts w:ascii="Times New Roman" w:hAnsi="Times New Roman" w:eastAsia="Times New Roman" w:cs="Times New Roman"/>
          <w:lang w:eastAsia="ar-SA"/>
        </w:rPr>
      </w:pPr>
      <w:r>
        <w:rPr>
          <w:rFonts w:ascii="Times New Roman" w:hAnsi="Times New Roman" w:cs="Times New Roman"/>
          <w:sz w:val="24"/>
          <w:szCs w:val="24"/>
        </w:rPr>
        <w:t xml:space="preserve">Качество, используемых продуктов питания должно соответствовать требованиям соответствующих ГОСТ и ТУ, принятых для данного вида продуктов и подтверждаться по тре</w:t>
      </w:r>
      <w:r>
        <w:rPr>
          <w:rFonts w:ascii="Times New Roman" w:hAnsi="Times New Roman" w:cs="Times New Roman"/>
          <w:sz w:val="24"/>
          <w:szCs w:val="24"/>
        </w:rPr>
        <w:t xml:space="preserve">бованию заказчика. документами, удостоверяющих качество и безопасность продукции (сертификаты соответствия, качественные удостоверения, протоколы лабораторных исследований, ветеринарные справки и ветеринарные свидетельства, акты  фитосанитарного контроля).</w:t>
      </w:r>
      <w:r>
        <w:rPr>
          <w:rFonts w:ascii="Times New Roman" w:hAnsi="Times New Roman" w:eastAsia="Times New Roman" w:cs="Times New Roman"/>
          <w:lang w:eastAsia="ar-SA"/>
        </w:rPr>
      </w:r>
      <w:r>
        <w:rPr>
          <w:rFonts w:ascii="Times New Roman" w:hAnsi="Times New Roman" w:eastAsia="Times New Roman" w:cs="Times New Roman"/>
          <w:lang w:eastAsia="ar-SA"/>
        </w:rPr>
      </w:r>
    </w:p>
    <w:p>
      <w:pPr>
        <w:pStyle w:val="871"/>
        <w:pBdr/>
        <w:spacing w:line="240" w:lineRule="auto"/>
        <w:ind w:right="0" w:firstLine="567"/>
        <w:jc w:val="both"/>
        <w:rPr>
          <w:rFonts w:ascii="Times New Roman" w:hAnsi="Times New Roman" w:eastAsia="Times New Roman" w:cs="Times New Roman"/>
          <w:lang w:eastAsia="ar-SA"/>
        </w:rPr>
      </w:pPr>
      <w:r>
        <w:rPr>
          <w:rFonts w:ascii="Times New Roman" w:hAnsi="Times New Roman" w:eastAsia="Times New Roman" w:cs="Times New Roman"/>
          <w:lang w:eastAsia="ar-SA"/>
        </w:rPr>
        <w:t xml:space="preserve">Запрещается использовать в питании больных: генно-модифицированные продукты; мясо птицы механической обвалки; замороженное мясо птицы (в соответствии п.3.37. СанПиН 2.3.2.1078-01 «Гигиенические требования к безопасности и пищево</w:t>
      </w:r>
      <w:r>
        <w:rPr>
          <w:rFonts w:ascii="Times New Roman" w:hAnsi="Times New Roman" w:eastAsia="Times New Roman" w:cs="Times New Roman"/>
          <w:lang w:eastAsia="ar-SA"/>
        </w:rPr>
        <w:t xml:space="preserve">й ценности пищевых продуктов») и выработанные из него продукты; рыбу, выращенную в искусственных водоемах с применением специальных кормов и антибиотиков; молочные напитки и молочные продукты, выработанные из сухого молока (кроме йогурта), составных частей</w:t>
      </w:r>
      <w:r>
        <w:rPr>
          <w:rFonts w:ascii="Times New Roman" w:hAnsi="Times New Roman" w:eastAsia="Times New Roman" w:cs="Times New Roman"/>
          <w:lang w:eastAsia="ar-SA"/>
        </w:rPr>
        <w:t xml:space="preserve"> молока, жиров растительного происхождения; продукцию, выработанную с использованием коллагенсодержащего сырья из мяса птицы, искусственных подсластителей, консервантов, красителей, ароматизаторов, улучшителей вкуса и прочих ненатуральных пищевых добавок. </w:t>
      </w:r>
      <w:r>
        <w:rPr>
          <w:rFonts w:ascii="Times New Roman" w:hAnsi="Times New Roman" w:eastAsia="Times New Roman" w:cs="Times New Roman"/>
          <w:lang w:eastAsia="ar-SA"/>
        </w:rPr>
      </w:r>
      <w:r>
        <w:rPr>
          <w:rFonts w:ascii="Times New Roman" w:hAnsi="Times New Roman" w:eastAsia="Times New Roman" w:cs="Times New Roman"/>
          <w:lang w:eastAsia="ar-SA"/>
        </w:rPr>
      </w:r>
    </w:p>
    <w:p>
      <w:pPr>
        <w:pStyle w:val="871"/>
        <w:pBdr/>
        <w:spacing w:line="240" w:lineRule="auto"/>
        <w:ind w:right="0" w:firstLine="567"/>
        <w:jc w:val="both"/>
        <w:rPr>
          <w:rFonts w:ascii="Times New Roman" w:hAnsi="Times New Roman" w:cs="Times New Roman"/>
          <w:sz w:val="24"/>
          <w:szCs w:val="24"/>
        </w:rPr>
      </w:pPr>
      <w:r>
        <w:rPr>
          <w:rFonts w:ascii="Times New Roman" w:hAnsi="Times New Roman" w:eastAsia="Times New Roman" w:cs="Times New Roman"/>
          <w:lang w:eastAsia="ar-SA"/>
        </w:rPr>
        <w:t xml:space="preserve">При оказании Услуг должны соблюдаться сроки годности, температурно-влажностные режимы и условия хранени</w:t>
      </w:r>
      <w:r>
        <w:rPr>
          <w:rFonts w:ascii="Times New Roman" w:hAnsi="Times New Roman" w:eastAsia="Times New Roman" w:cs="Times New Roman"/>
          <w:lang w:eastAsia="ar-SA"/>
        </w:rPr>
        <w:t xml:space="preserve">я пищевых продуктов, установленные изготовителем и соответствующие требованиям нормативных документов при хранении на складах Исполнителя продукции, в том числе скоропортящейся и особо скоропортящейся, а также готовой кулинарной продукции и полуфабрикатов.</w:t>
      </w:r>
      <w:r>
        <w:rPr>
          <w:rFonts w:ascii="Times New Roman" w:hAnsi="Times New Roman" w:cs="Times New Roman"/>
          <w:sz w:val="24"/>
          <w:szCs w:val="24"/>
        </w:rPr>
      </w:r>
      <w:r>
        <w:rPr>
          <w:rFonts w:ascii="Times New Roman" w:hAnsi="Times New Roman" w:cs="Times New Roman"/>
          <w:sz w:val="24"/>
          <w:szCs w:val="24"/>
        </w:rPr>
      </w:r>
    </w:p>
    <w:p>
      <w:pPr>
        <w:pStyle w:val="871"/>
        <w:pBdr/>
        <w:spacing w:line="240" w:lineRule="auto"/>
        <w:ind w:right="0" w:firstLine="709"/>
        <w:jc w:val="both"/>
        <w:rPr>
          <w:rFonts w:ascii="Times New Roman" w:hAnsi="Times New Roman" w:cs="Times New Roman"/>
          <w:sz w:val="24"/>
          <w:szCs w:val="24"/>
        </w:rPr>
      </w:pPr>
      <w:r>
        <w:rPr>
          <w:rFonts w:ascii="Times New Roman" w:hAnsi="Times New Roman" w:cs="Times New Roman"/>
          <w:sz w:val="24"/>
          <w:szCs w:val="24"/>
        </w:rPr>
        <w:t xml:space="preserve">Закупаемые продукты, используемые для приготовления лечебного, диетического питания для стационара должны иметь сертификаты качества.</w:t>
      </w:r>
      <w:r>
        <w:rPr>
          <w:rFonts w:ascii="Times New Roman" w:hAnsi="Times New Roman" w:cs="Times New Roman"/>
          <w:sz w:val="24"/>
          <w:szCs w:val="24"/>
        </w:rPr>
      </w:r>
      <w:r>
        <w:rPr>
          <w:rFonts w:ascii="Times New Roman" w:hAnsi="Times New Roman" w:cs="Times New Roman"/>
          <w:sz w:val="24"/>
          <w:szCs w:val="24"/>
        </w:rPr>
      </w:r>
    </w:p>
    <w:p>
      <w:pPr>
        <w:pStyle w:val="871"/>
        <w:pBdr/>
        <w:spacing w:line="240" w:lineRule="auto"/>
        <w:ind w:right="0" w:firstLine="709"/>
        <w:jc w:val="both"/>
        <w:rPr>
          <w:rFonts w:ascii="Times New Roman" w:hAnsi="Times New Roman" w:cs="Times New Roman"/>
          <w:sz w:val="24"/>
          <w:szCs w:val="24"/>
        </w:rPr>
      </w:pPr>
      <w:r>
        <w:rPr>
          <w:rFonts w:ascii="Times New Roman" w:hAnsi="Times New Roman" w:cs="Times New Roman"/>
          <w:sz w:val="24"/>
          <w:szCs w:val="24"/>
        </w:rPr>
        <w:t xml:space="preserve">Качественные характеристики готовых блюд должны соответствовать показателям, указанным в «Сборнике рецептур блюд для диетического питания», Картотеке блюд лечебного и рационального питания утвержденной Заказчиком. </w:t>
      </w:r>
      <w:r>
        <w:rPr>
          <w:rFonts w:ascii="Times New Roman" w:hAnsi="Times New Roman" w:cs="Times New Roman"/>
          <w:sz w:val="24"/>
          <w:szCs w:val="24"/>
        </w:rPr>
      </w:r>
      <w:r>
        <w:rPr>
          <w:rFonts w:ascii="Times New Roman" w:hAnsi="Times New Roman" w:cs="Times New Roman"/>
          <w:sz w:val="24"/>
          <w:szCs w:val="24"/>
        </w:rPr>
      </w:r>
    </w:p>
    <w:p>
      <w:pPr>
        <w:pStyle w:val="871"/>
        <w:pBdr/>
        <w:spacing w:line="240" w:lineRule="auto"/>
        <w:ind w:right="0" w:firstLine="709"/>
        <w:jc w:val="both"/>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r>
        <w:rPr>
          <w:rFonts w:ascii="Times New Roman" w:hAnsi="Times New Roman" w:cs="Times New Roman"/>
          <w:sz w:val="24"/>
          <w:szCs w:val="24"/>
        </w:rPr>
      </w:r>
    </w:p>
    <w:p>
      <w:pPr>
        <w:pStyle w:val="871"/>
        <w:pBdr/>
        <w:spacing w:line="240" w:lineRule="auto"/>
        <w:ind w:right="0" w:firstLine="709"/>
        <w:jc w:val="both"/>
        <w:rPr>
          <w:rFonts w:ascii="Times New Roman" w:hAnsi="Times New Roman" w:cs="Times New Roman"/>
          <w:sz w:val="24"/>
          <w:szCs w:val="24"/>
        </w:rPr>
      </w:pPr>
      <w:r>
        <w:rPr>
          <w:rFonts w:ascii="Times New Roman" w:hAnsi="Times New Roman" w:cs="Times New Roman"/>
          <w:sz w:val="24"/>
          <w:szCs w:val="24"/>
        </w:rPr>
        <w:t xml:space="preserve">Количество больных, подлежащих обеспечению горячим питанием:</w:t>
      </w:r>
      <w:r>
        <w:rPr>
          <w:rFonts w:ascii="Times New Roman" w:hAnsi="Times New Roman" w:cs="Times New Roman"/>
          <w:sz w:val="24"/>
          <w:szCs w:val="24"/>
        </w:rPr>
      </w:r>
      <w:r>
        <w:rPr>
          <w:rFonts w:ascii="Times New Roman" w:hAnsi="Times New Roman" w:cs="Times New Roman"/>
          <w:sz w:val="24"/>
          <w:szCs w:val="24"/>
        </w:rPr>
      </w:r>
    </w:p>
    <w:p>
      <w:pPr>
        <w:pStyle w:val="871"/>
        <w:pBdr/>
        <w:spacing w:line="240" w:lineRule="auto"/>
        <w:ind w:right="0" w:firstLine="709"/>
        <w:jc w:val="both"/>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r>
        <w:rPr>
          <w:rFonts w:ascii="Times New Roman" w:hAnsi="Times New Roman" w:cs="Times New Roman"/>
          <w:sz w:val="24"/>
          <w:szCs w:val="24"/>
        </w:rPr>
      </w:r>
    </w:p>
    <w:p>
      <w:pPr>
        <w:pStyle w:val="871"/>
        <w:pBdr/>
        <w:spacing w:line="240" w:lineRule="auto"/>
        <w:ind/>
        <w:rPr>
          <w:rFonts w:ascii="Times New Roman" w:hAnsi="Times New Roman" w:cs="Times New Roman"/>
          <w:sz w:val="24"/>
          <w:szCs w:val="24"/>
        </w:rPr>
      </w:pPr>
      <w:r>
        <w:rPr>
          <w:rFonts w:ascii="Times New Roman" w:hAnsi="Times New Roman" w:cs="Times New Roman"/>
          <w:sz w:val="24"/>
          <w:szCs w:val="24"/>
        </w:rPr>
        <w:t xml:space="preserve">- пациенты (взрослые) ГБУЗ НСО ГОНКТБ (</w:t>
      </w:r>
      <w:r>
        <w:rPr>
          <w:rFonts w:ascii="Times New Roman" w:hAnsi="Times New Roman" w:eastAsia="Times New Roman" w:cs="Times New Roman"/>
          <w:sz w:val="24"/>
          <w:szCs w:val="24"/>
        </w:rPr>
        <w:t xml:space="preserve">г. Новосибирск, ул. Вавилова, 14) </w:t>
      </w:r>
      <w:r>
        <w:rPr>
          <w:rFonts w:ascii="Times New Roman" w:hAnsi="Times New Roman" w:cs="Times New Roman"/>
          <w:sz w:val="24"/>
          <w:szCs w:val="24"/>
        </w:rPr>
        <w:t xml:space="preserve">– в зависимости от наполняемости подразделений, но не более 160 человек (не более 960 порций в день).</w:t>
      </w:r>
      <w:r>
        <w:rPr>
          <w:rFonts w:ascii="Times New Roman" w:hAnsi="Times New Roman" w:cs="Times New Roman"/>
          <w:sz w:val="24"/>
          <w:szCs w:val="24"/>
        </w:rPr>
      </w:r>
      <w:r>
        <w:rPr>
          <w:rFonts w:ascii="Times New Roman" w:hAnsi="Times New Roman" w:cs="Times New Roman"/>
          <w:sz w:val="24"/>
          <w:szCs w:val="24"/>
        </w:rPr>
      </w:r>
    </w:p>
    <w:p>
      <w:pPr>
        <w:pStyle w:val="871"/>
        <w:pBdr/>
        <w:spacing w:line="240" w:lineRule="auto"/>
        <w:ind/>
        <w:jc w:val="both"/>
        <w:rPr>
          <w:rFonts w:ascii="Times New Roman" w:hAnsi="Times New Roman" w:cs="Times New Roman"/>
          <w:sz w:val="24"/>
          <w:szCs w:val="24"/>
        </w:rPr>
      </w:pPr>
      <w:r>
        <w:rPr>
          <w:rFonts w:ascii="Times New Roman" w:hAnsi="Times New Roman" w:cs="Times New Roman"/>
          <w:sz w:val="24"/>
          <w:szCs w:val="24"/>
        </w:rPr>
        <w:t xml:space="preserve">- пациенты (взрослые) филиала «Туберкулезная больница № 2» (</w:t>
      </w:r>
      <w:r>
        <w:rPr>
          <w:rFonts w:ascii="Times New Roman" w:hAnsi="Times New Roman" w:eastAsia="Times New Roman" w:cs="Times New Roman"/>
        </w:rPr>
        <w:t xml:space="preserve">г. Новосибирск, ул. Петропавловская, 8) </w:t>
      </w:r>
      <w:r>
        <w:rPr>
          <w:rFonts w:ascii="Times New Roman" w:hAnsi="Times New Roman" w:cs="Times New Roman"/>
          <w:sz w:val="24"/>
          <w:szCs w:val="24"/>
        </w:rPr>
        <w:t xml:space="preserve">– в зависимости от наполняемости подразделений, но не более 200 человек (не более 1200 порций в день).</w:t>
      </w:r>
      <w:r>
        <w:rPr>
          <w:rFonts w:ascii="Times New Roman" w:hAnsi="Times New Roman" w:cs="Times New Roman"/>
          <w:sz w:val="24"/>
          <w:szCs w:val="24"/>
        </w:rPr>
      </w:r>
      <w:r>
        <w:rPr>
          <w:rFonts w:ascii="Times New Roman" w:hAnsi="Times New Roman" w:cs="Times New Roman"/>
          <w:sz w:val="24"/>
          <w:szCs w:val="24"/>
        </w:rPr>
      </w:r>
    </w:p>
    <w:p>
      <w:pPr>
        <w:pStyle w:val="871"/>
        <w:pBdr/>
        <w:spacing w:line="240" w:lineRule="auto"/>
        <w:ind/>
        <w:rPr>
          <w:rFonts w:ascii="Times New Roman" w:hAnsi="Times New Roman" w:cs="Times New Roman"/>
          <w:sz w:val="24"/>
          <w:szCs w:val="24"/>
        </w:rPr>
      </w:pPr>
      <w:r>
        <w:rPr>
          <w:rFonts w:ascii="Times New Roman" w:hAnsi="Times New Roman" w:cs="Times New Roman"/>
          <w:sz w:val="24"/>
          <w:szCs w:val="24"/>
        </w:rPr>
        <w:t xml:space="preserve">- пациенты (взрослые) Туберкулезного легочного отделения №5, № 6 филиала «Туберкулезная больница № 2»  (</w:t>
      </w:r>
      <w:r>
        <w:rPr>
          <w:rFonts w:ascii="Times New Roman" w:hAnsi="Times New Roman" w:eastAsia="Times New Roman" w:cs="Times New Roman"/>
        </w:rPr>
        <w:t xml:space="preserve">г. Новосибирск, ул. 1-й переулок Крашенинникова, 5)</w:t>
      </w:r>
      <w:r>
        <w:rPr>
          <w:rFonts w:ascii="Times New Roman" w:hAnsi="Times New Roman" w:cs="Times New Roman"/>
          <w:sz w:val="24"/>
          <w:szCs w:val="24"/>
        </w:rPr>
        <w:t xml:space="preserve"> – в зависимости от наполняемости подразделений, но не более 120 человек (не более 720 порций в день).</w:t>
      </w:r>
      <w:r>
        <w:rPr>
          <w:rFonts w:ascii="Times New Roman" w:hAnsi="Times New Roman" w:cs="Times New Roman"/>
          <w:sz w:val="24"/>
          <w:szCs w:val="24"/>
        </w:rPr>
      </w:r>
      <w:r>
        <w:rPr>
          <w:rFonts w:ascii="Times New Roman" w:hAnsi="Times New Roman" w:cs="Times New Roman"/>
          <w:sz w:val="24"/>
          <w:szCs w:val="24"/>
        </w:rPr>
      </w:r>
    </w:p>
    <w:p>
      <w:pPr>
        <w:pStyle w:val="871"/>
        <w:pBdr/>
        <w:spacing w:line="240" w:lineRule="auto"/>
        <w:ind/>
        <w:rPr>
          <w:rFonts w:ascii="Times New Roman" w:hAnsi="Times New Roman" w:cs="Times New Roman"/>
          <w:sz w:val="24"/>
          <w:szCs w:val="24"/>
        </w:rPr>
      </w:pPr>
      <w:r>
        <w:rPr>
          <w:rFonts w:ascii="Times New Roman" w:hAnsi="Times New Roman" w:cs="Times New Roman"/>
          <w:sz w:val="24"/>
          <w:szCs w:val="24"/>
        </w:rPr>
        <w:t xml:space="preserve">- пациенты (взрослые) филиала «Туберкулезная больница №1» (Новосибирская область, Новосибирский район, д.п. Кудряшовский, ул. Лесная, 1,) – в зависимости от наполняемости подразделений, но не более 160 человек (не более 960 порций в день).</w:t>
      </w:r>
      <w:r>
        <w:rPr>
          <w:rFonts w:ascii="Times New Roman" w:hAnsi="Times New Roman" w:cs="Times New Roman"/>
          <w:sz w:val="24"/>
          <w:szCs w:val="24"/>
        </w:rPr>
      </w:r>
      <w:r>
        <w:rPr>
          <w:rFonts w:ascii="Times New Roman" w:hAnsi="Times New Roman" w:cs="Times New Roman"/>
          <w:sz w:val="24"/>
          <w:szCs w:val="24"/>
        </w:rPr>
      </w:r>
    </w:p>
    <w:p>
      <w:pPr>
        <w:pStyle w:val="871"/>
        <w:pBdr/>
        <w:spacing w:line="240" w:lineRule="auto"/>
        <w:ind/>
        <w:jc w:val="both"/>
        <w:rPr>
          <w:rFonts w:ascii="Times New Roman" w:hAnsi="Times New Roman" w:cs="Times New Roman"/>
          <w:sz w:val="24"/>
          <w:szCs w:val="24"/>
        </w:rPr>
      </w:pPr>
      <w:r>
        <w:rPr>
          <w:rFonts w:ascii="Times New Roman" w:hAnsi="Times New Roman" w:cs="Times New Roman"/>
          <w:sz w:val="24"/>
          <w:szCs w:val="24"/>
        </w:rPr>
        <w:t xml:space="preserve">- пациенты (дети) филиала «Детская туберкулезная больница» (</w:t>
      </w:r>
      <w:r>
        <w:rPr>
          <w:rFonts w:ascii="Times New Roman" w:hAnsi="Times New Roman" w:cs="Times New Roman"/>
        </w:rPr>
        <w:t xml:space="preserve">Новосибирская область, Новосибирский район, д.п. Мочище, ул.Краснобаева, 6) </w:t>
      </w:r>
      <w:r>
        <w:rPr>
          <w:rFonts w:ascii="Times New Roman" w:hAnsi="Times New Roman" w:cs="Times New Roman"/>
          <w:sz w:val="24"/>
          <w:szCs w:val="24"/>
        </w:rPr>
        <w:t xml:space="preserve">– в зависимости от наполняемости подразделений, но не более 90 человек (не более 540 порций в день).</w:t>
      </w:r>
      <w:r>
        <w:rPr>
          <w:rFonts w:ascii="Times New Roman" w:hAnsi="Times New Roman" w:cs="Times New Roman"/>
          <w:sz w:val="24"/>
          <w:szCs w:val="24"/>
        </w:rPr>
      </w:r>
      <w:r>
        <w:rPr>
          <w:rFonts w:ascii="Times New Roman" w:hAnsi="Times New Roman" w:cs="Times New Roman"/>
          <w:sz w:val="24"/>
          <w:szCs w:val="24"/>
        </w:rPr>
      </w:r>
    </w:p>
    <w:p>
      <w:pPr>
        <w:pStyle w:val="871"/>
        <w:pBdr/>
        <w:spacing w:line="240" w:lineRule="auto"/>
        <w:ind/>
        <w:jc w:val="both"/>
        <w:rPr>
          <w:rFonts w:ascii="Times New Roman" w:hAnsi="Times New Roman" w:cs="Times New Roman"/>
          <w:sz w:val="24"/>
          <w:szCs w:val="24"/>
        </w:rPr>
      </w:pPr>
      <w:r>
        <w:rPr>
          <w:rFonts w:ascii="Times New Roman" w:hAnsi="Times New Roman" w:cs="Times New Roman"/>
          <w:sz w:val="24"/>
          <w:szCs w:val="24"/>
        </w:rPr>
        <w:t xml:space="preserve">- взрослые (совместное пребывание в больнице с ребенком) филиала «Детская туберкулезная больница» (</w:t>
      </w:r>
      <w:r>
        <w:rPr>
          <w:rFonts w:ascii="Times New Roman" w:hAnsi="Times New Roman" w:cs="Times New Roman"/>
        </w:rPr>
        <w:t xml:space="preserve">Новосибирская область, Новосибирский район, д.п. Мочище, ул.Краснобаева, 6) </w:t>
      </w:r>
      <w:r>
        <w:rPr>
          <w:rFonts w:ascii="Times New Roman" w:hAnsi="Times New Roman" w:cs="Times New Roman"/>
          <w:sz w:val="24"/>
          <w:szCs w:val="24"/>
        </w:rPr>
        <w:t xml:space="preserve">– в зависимости от наполняемости подразделений, но не более 20 человек (не более 120 порций в день).</w:t>
      </w:r>
      <w:r>
        <w:rPr>
          <w:rFonts w:ascii="Times New Roman" w:hAnsi="Times New Roman" w:cs="Times New Roman"/>
          <w:sz w:val="24"/>
          <w:szCs w:val="24"/>
        </w:rPr>
      </w:r>
      <w:r>
        <w:rPr>
          <w:rFonts w:ascii="Times New Roman" w:hAnsi="Times New Roman" w:cs="Times New Roman"/>
          <w:sz w:val="24"/>
          <w:szCs w:val="24"/>
        </w:rPr>
      </w:r>
    </w:p>
    <w:p>
      <w:pPr>
        <w:pStyle w:val="871"/>
        <w:pBdr/>
        <w:spacing w:line="240" w:lineRule="auto"/>
        <w:ind/>
        <w:jc w:val="both"/>
        <w:rPr>
          <w:rFonts w:ascii="Times New Roman" w:hAnsi="Times New Roman" w:cs="Times New Roman"/>
          <w:sz w:val="24"/>
          <w:szCs w:val="24"/>
        </w:rPr>
      </w:pPr>
      <w:r>
        <w:rPr>
          <w:rFonts w:ascii="Times New Roman" w:hAnsi="Times New Roman" w:cs="Times New Roman"/>
          <w:sz w:val="24"/>
          <w:szCs w:val="24"/>
        </w:rPr>
        <w:t xml:space="preserve">- пациенты (дети) Санаторного отделения филиала «Детская туберкулезная больница» (</w:t>
      </w:r>
      <w:r>
        <w:rPr>
          <w:rFonts w:ascii="Times New Roman" w:hAnsi="Times New Roman" w:cs="Times New Roman"/>
        </w:rPr>
        <w:t xml:space="preserve">Новосибирская область, Новосибирский район, Мочищенский сельсовет, микрорайон «Дом отдыха «Мочище №1»)</w:t>
      </w:r>
      <w:r>
        <w:rPr>
          <w:rFonts w:ascii="Times New Roman" w:hAnsi="Times New Roman" w:cs="Times New Roman"/>
          <w:sz w:val="24"/>
          <w:szCs w:val="24"/>
        </w:rPr>
        <w:t xml:space="preserve"> – в зависимости от наполняемости подразделений, но не более 60 человек (не более 360 порций в день).</w:t>
      </w:r>
      <w:r>
        <w:rPr>
          <w:rFonts w:ascii="Times New Roman" w:hAnsi="Times New Roman" w:cs="Times New Roman"/>
          <w:sz w:val="24"/>
          <w:szCs w:val="24"/>
        </w:rPr>
      </w:r>
      <w:r>
        <w:rPr>
          <w:rFonts w:ascii="Times New Roman" w:hAnsi="Times New Roman" w:cs="Times New Roman"/>
          <w:sz w:val="24"/>
          <w:szCs w:val="24"/>
        </w:rPr>
      </w:r>
    </w:p>
    <w:p>
      <w:pPr>
        <w:pStyle w:val="871"/>
        <w:pBdr/>
        <w:spacing w:line="240" w:lineRule="auto"/>
        <w:ind/>
        <w:jc w:val="both"/>
        <w:rPr>
          <w:rFonts w:ascii="Times New Roman" w:hAnsi="Times New Roman" w:cs="Times New Roman"/>
          <w:sz w:val="24"/>
          <w:szCs w:val="24"/>
        </w:rPr>
      </w:pPr>
      <w:r>
        <w:rPr>
          <w:rFonts w:ascii="Times New Roman" w:hAnsi="Times New Roman" w:cs="Times New Roman"/>
          <w:sz w:val="24"/>
          <w:szCs w:val="24"/>
        </w:rPr>
        <w:t xml:space="preserve">- пациенты (дети) филиала «Детский санаторий для лечения туберкулеза всех форм № 2» (г. Новосибирск, ул. 9-й Гвардейской дивизии, 9) – в зависимости от наполняемости подразделений, но не более 60 человек (не более 360 порций в день).</w:t>
      </w:r>
      <w:r>
        <w:rPr>
          <w:rFonts w:ascii="Times New Roman" w:hAnsi="Times New Roman" w:cs="Times New Roman"/>
          <w:sz w:val="24"/>
          <w:szCs w:val="24"/>
        </w:rPr>
      </w:r>
      <w:r>
        <w:rPr>
          <w:rFonts w:ascii="Times New Roman" w:hAnsi="Times New Roman" w:cs="Times New Roman"/>
          <w:sz w:val="24"/>
          <w:szCs w:val="24"/>
        </w:rPr>
      </w:r>
    </w:p>
    <w:p>
      <w:pPr>
        <w:pStyle w:val="871"/>
        <w:pBdr/>
        <w:spacing w:line="240" w:lineRule="auto"/>
        <w:ind/>
        <w:jc w:val="both"/>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r>
        <w:rPr>
          <w:rFonts w:ascii="Times New Roman" w:hAnsi="Times New Roman" w:cs="Times New Roman"/>
          <w:sz w:val="24"/>
          <w:szCs w:val="24"/>
        </w:rPr>
      </w:r>
    </w:p>
    <w:p>
      <w:pPr>
        <w:pStyle w:val="871"/>
        <w:pBdr/>
        <w:spacing w:line="240" w:lineRule="auto"/>
        <w:ind w:right="0" w:firstLine="709"/>
        <w:jc w:val="both"/>
        <w:rPr>
          <w:rFonts w:ascii="Times New Roman" w:hAnsi="Times New Roman" w:cs="Times New Roman"/>
          <w:sz w:val="24"/>
          <w:szCs w:val="24"/>
        </w:rPr>
      </w:pPr>
      <w:r>
        <w:rPr>
          <w:rFonts w:ascii="Times New Roman" w:hAnsi="Times New Roman" w:cs="Times New Roman"/>
          <w:sz w:val="24"/>
          <w:szCs w:val="24"/>
        </w:rPr>
        <w:t xml:space="preserve">Исполнитель обязан доставлять готовые блюда в горячем виде и передавать Заказчику за 10 минут до выдачи пациентам, без подогрева согласно режиму питания.</w:t>
      </w:r>
      <w:r>
        <w:rPr>
          <w:rFonts w:ascii="Times New Roman" w:hAnsi="Times New Roman" w:cs="Times New Roman"/>
          <w:sz w:val="24"/>
          <w:szCs w:val="24"/>
        </w:rPr>
      </w:r>
      <w:r>
        <w:rPr>
          <w:rFonts w:ascii="Times New Roman" w:hAnsi="Times New Roman" w:cs="Times New Roman"/>
          <w:sz w:val="24"/>
          <w:szCs w:val="24"/>
        </w:rPr>
      </w:r>
    </w:p>
    <w:p>
      <w:pPr>
        <w:pStyle w:val="871"/>
        <w:pBdr/>
        <w:spacing w:line="240" w:lineRule="auto"/>
        <w:ind w:right="0" w:firstLine="709"/>
        <w:jc w:val="both"/>
        <w:rPr>
          <w:rFonts w:ascii="Times New Roman" w:hAnsi="Times New Roman" w:cs="Times New Roman"/>
          <w:sz w:val="24"/>
          <w:szCs w:val="24"/>
        </w:rPr>
      </w:pPr>
      <w:r>
        <w:rPr>
          <w:rFonts w:ascii="Times New Roman" w:hAnsi="Times New Roman" w:cs="Times New Roman"/>
          <w:sz w:val="24"/>
          <w:szCs w:val="24"/>
        </w:rPr>
        <w:t xml:space="preserve">Кратность доставки питания - 4 раза в день, а именно: </w:t>
      </w:r>
      <w:r>
        <w:rPr>
          <w:rFonts w:ascii="Times New Roman" w:hAnsi="Times New Roman" w:cs="Times New Roman"/>
          <w:sz w:val="24"/>
          <w:szCs w:val="24"/>
        </w:rPr>
      </w:r>
      <w:r>
        <w:rPr>
          <w:rFonts w:ascii="Times New Roman" w:hAnsi="Times New Roman" w:cs="Times New Roman"/>
          <w:sz w:val="24"/>
          <w:szCs w:val="24"/>
        </w:rPr>
      </w:r>
    </w:p>
    <w:p>
      <w:pPr>
        <w:pStyle w:val="871"/>
        <w:pBdr/>
        <w:spacing w:line="240" w:lineRule="auto"/>
        <w:ind w:right="0" w:firstLine="709"/>
        <w:jc w:val="both"/>
        <w:rPr>
          <w:rFonts w:ascii="Times New Roman" w:hAnsi="Times New Roman" w:cs="Times New Roman"/>
          <w:sz w:val="24"/>
          <w:szCs w:val="24"/>
        </w:rPr>
      </w:pPr>
      <w:r>
        <w:rPr>
          <w:rFonts w:ascii="Times New Roman" w:hAnsi="Times New Roman" w:cs="Times New Roman"/>
          <w:sz w:val="24"/>
          <w:szCs w:val="24"/>
        </w:rPr>
        <w:t xml:space="preserve">- 07ч. 30 мин. – 1 доставка (завтрак + 2-й завтрак);</w:t>
      </w:r>
      <w:r>
        <w:rPr>
          <w:rFonts w:ascii="Times New Roman" w:hAnsi="Times New Roman" w:cs="Times New Roman"/>
          <w:sz w:val="24"/>
          <w:szCs w:val="24"/>
        </w:rPr>
      </w:r>
      <w:r>
        <w:rPr>
          <w:rFonts w:ascii="Times New Roman" w:hAnsi="Times New Roman" w:cs="Times New Roman"/>
          <w:sz w:val="24"/>
          <w:szCs w:val="24"/>
        </w:rPr>
      </w:r>
    </w:p>
    <w:p>
      <w:pPr>
        <w:pStyle w:val="871"/>
        <w:pBdr/>
        <w:spacing w:line="240" w:lineRule="auto"/>
        <w:ind w:right="0" w:firstLine="709"/>
        <w:jc w:val="both"/>
        <w:rPr>
          <w:rFonts w:ascii="Times New Roman" w:hAnsi="Times New Roman" w:cs="Times New Roman"/>
          <w:sz w:val="24"/>
          <w:szCs w:val="24"/>
        </w:rPr>
      </w:pPr>
      <w:r>
        <w:rPr>
          <w:rFonts w:ascii="Times New Roman" w:hAnsi="Times New Roman" w:cs="Times New Roman"/>
          <w:sz w:val="24"/>
          <w:szCs w:val="24"/>
        </w:rPr>
        <w:t xml:space="preserve">- 12 ч. 30 мин. – 2 доставка (обед);</w:t>
      </w:r>
      <w:r>
        <w:rPr>
          <w:rFonts w:ascii="Times New Roman" w:hAnsi="Times New Roman" w:cs="Times New Roman"/>
          <w:sz w:val="24"/>
          <w:szCs w:val="24"/>
        </w:rPr>
      </w:r>
      <w:r>
        <w:rPr>
          <w:rFonts w:ascii="Times New Roman" w:hAnsi="Times New Roman" w:cs="Times New Roman"/>
          <w:sz w:val="24"/>
          <w:szCs w:val="24"/>
        </w:rPr>
      </w:r>
    </w:p>
    <w:p>
      <w:pPr>
        <w:pStyle w:val="871"/>
        <w:pBdr/>
        <w:spacing w:line="240" w:lineRule="auto"/>
        <w:ind w:right="0" w:firstLine="709"/>
        <w:jc w:val="both"/>
        <w:rPr>
          <w:rFonts w:ascii="Times New Roman" w:hAnsi="Times New Roman" w:cs="Times New Roman"/>
          <w:sz w:val="24"/>
          <w:szCs w:val="24"/>
        </w:rPr>
      </w:pPr>
      <w:r>
        <w:rPr>
          <w:rFonts w:ascii="Times New Roman" w:hAnsi="Times New Roman" w:cs="Times New Roman"/>
          <w:sz w:val="24"/>
          <w:szCs w:val="24"/>
        </w:rPr>
        <w:t xml:space="preserve">- 15 ч. 30 мин. –  3 доставка (полдник);</w:t>
      </w:r>
      <w:r>
        <w:rPr>
          <w:rFonts w:ascii="Times New Roman" w:hAnsi="Times New Roman" w:cs="Times New Roman"/>
          <w:sz w:val="24"/>
          <w:szCs w:val="24"/>
        </w:rPr>
      </w:r>
      <w:r>
        <w:rPr>
          <w:rFonts w:ascii="Times New Roman" w:hAnsi="Times New Roman" w:cs="Times New Roman"/>
          <w:sz w:val="24"/>
          <w:szCs w:val="24"/>
        </w:rPr>
      </w:r>
    </w:p>
    <w:p>
      <w:pPr>
        <w:pStyle w:val="871"/>
        <w:pBdr/>
        <w:spacing w:line="240" w:lineRule="auto"/>
        <w:ind w:right="0" w:firstLine="709"/>
        <w:jc w:val="both"/>
        <w:rPr>
          <w:rFonts w:ascii="Times New Roman" w:hAnsi="Times New Roman" w:cs="Times New Roman"/>
          <w:sz w:val="24"/>
          <w:szCs w:val="24"/>
        </w:rPr>
      </w:pPr>
      <w:r>
        <w:rPr>
          <w:rFonts w:ascii="Times New Roman" w:hAnsi="Times New Roman" w:cs="Times New Roman"/>
          <w:sz w:val="24"/>
          <w:szCs w:val="24"/>
        </w:rPr>
        <w:t xml:space="preserve">- 18ч. 00 мин. –  4 доставка (ужин + 2-й ужин).</w:t>
      </w:r>
      <w:r>
        <w:rPr>
          <w:rFonts w:ascii="Times New Roman" w:hAnsi="Times New Roman" w:cs="Times New Roman"/>
          <w:sz w:val="24"/>
          <w:szCs w:val="24"/>
        </w:rPr>
      </w:r>
      <w:r>
        <w:rPr>
          <w:rFonts w:ascii="Times New Roman" w:hAnsi="Times New Roman" w:cs="Times New Roman"/>
          <w:sz w:val="24"/>
          <w:szCs w:val="24"/>
        </w:rPr>
      </w:r>
    </w:p>
    <w:p>
      <w:pPr>
        <w:pStyle w:val="871"/>
        <w:pBdr/>
        <w:spacing w:line="240" w:lineRule="auto"/>
        <w:ind w:right="0" w:firstLine="709"/>
        <w:jc w:val="both"/>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r>
        <w:rPr>
          <w:rFonts w:ascii="Times New Roman" w:hAnsi="Times New Roman" w:cs="Times New Roman"/>
          <w:sz w:val="24"/>
          <w:szCs w:val="24"/>
        </w:rPr>
      </w:r>
    </w:p>
    <w:p>
      <w:pPr>
        <w:pStyle w:val="871"/>
        <w:pBdr/>
        <w:spacing w:line="240" w:lineRule="auto"/>
        <w:ind w:right="0" w:firstLine="709"/>
        <w:jc w:val="both"/>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r>
        <w:rPr>
          <w:rFonts w:ascii="Times New Roman" w:hAnsi="Times New Roman" w:cs="Times New Roman"/>
          <w:sz w:val="24"/>
          <w:szCs w:val="24"/>
        </w:rPr>
      </w:r>
    </w:p>
    <w:p>
      <w:pPr>
        <w:pStyle w:val="871"/>
        <w:pBdr/>
        <w:spacing w:line="240" w:lineRule="auto"/>
        <w:ind w:right="0" w:firstLine="709"/>
        <w:jc w:val="both"/>
        <w:rPr>
          <w:rFonts w:ascii="Times New Roman" w:hAnsi="Times New Roman" w:cs="Times New Roman"/>
          <w:sz w:val="24"/>
          <w:szCs w:val="24"/>
        </w:rPr>
      </w:pPr>
      <w:r>
        <w:rPr>
          <w:rFonts w:ascii="Times New Roman" w:hAnsi="Times New Roman" w:cs="Times New Roman"/>
          <w:sz w:val="24"/>
          <w:szCs w:val="24"/>
        </w:rPr>
        <w:t xml:space="preserve">Исполнитель должен оказывать услуги ежедневно, </w:t>
      </w:r>
      <w:r>
        <w:rPr>
          <w:rFonts w:ascii="Times New Roman" w:hAnsi="Times New Roman" w:cs="Times New Roman"/>
          <w:iCs/>
          <w:sz w:val="24"/>
          <w:szCs w:val="24"/>
        </w:rPr>
        <w:t xml:space="preserve">в соответствии </w:t>
      </w:r>
      <w:r>
        <w:rPr>
          <w:rFonts w:ascii="Times New Roman" w:hAnsi="Times New Roman" w:cs="Times New Roman"/>
          <w:sz w:val="24"/>
          <w:szCs w:val="24"/>
        </w:rPr>
        <w:t xml:space="preserve">с четырнадцатидневным меню (Приложение № 1.5</w:t>
      </w:r>
      <w:r>
        <w:rPr>
          <w:rFonts w:ascii="Times New Roman" w:hAnsi="Times New Roman" w:cs="Times New Roman"/>
        </w:rPr>
        <w:t xml:space="preserve"> </w:t>
      </w:r>
      <w:r>
        <w:rPr>
          <w:rFonts w:ascii="Times New Roman" w:hAnsi="Times New Roman" w:cs="Times New Roman"/>
          <w:sz w:val="24"/>
          <w:szCs w:val="24"/>
        </w:rPr>
        <w:t xml:space="preserve">к Описанию объекта закупки), утвержденным Заказчиком с учетом энергетической ценности, химическим составом, среднесуточным набором продуктов на одного больного</w:t>
      </w:r>
      <w:r>
        <w:rPr>
          <w:rFonts w:ascii="Times New Roman" w:hAnsi="Times New Roman" w:cs="Times New Roman"/>
          <w:iCs/>
          <w:sz w:val="24"/>
          <w:szCs w:val="24"/>
        </w:rPr>
        <w:t xml:space="preserve">, разработанным с учетом калорийности, химического состава по существующим стандартам питания</w:t>
      </w:r>
      <w:r>
        <w:rPr>
          <w:rFonts w:ascii="Times New Roman" w:hAnsi="Times New Roman" w:cs="Times New Roman"/>
          <w:sz w:val="24"/>
          <w:szCs w:val="24"/>
        </w:rPr>
        <w:t xml:space="preserve">.</w:t>
      </w:r>
      <w:r>
        <w:rPr>
          <w:rFonts w:ascii="Times New Roman" w:hAnsi="Times New Roman" w:cs="Times New Roman"/>
          <w:sz w:val="24"/>
          <w:szCs w:val="24"/>
        </w:rPr>
      </w:r>
      <w:r>
        <w:rPr>
          <w:rFonts w:ascii="Times New Roman" w:hAnsi="Times New Roman" w:cs="Times New Roman"/>
          <w:sz w:val="24"/>
          <w:szCs w:val="24"/>
        </w:rPr>
      </w:r>
    </w:p>
    <w:p>
      <w:pPr>
        <w:pStyle w:val="871"/>
        <w:pBdr/>
        <w:spacing w:line="240" w:lineRule="auto"/>
        <w:ind w:right="0" w:firstLine="709"/>
        <w:jc w:val="both"/>
        <w:rPr>
          <w:rFonts w:ascii="Times New Roman" w:hAnsi="Times New Roman" w:cs="Times New Roman"/>
          <w:sz w:val="24"/>
          <w:szCs w:val="24"/>
        </w:rPr>
      </w:pPr>
      <w:r>
        <w:rPr>
          <w:rFonts w:ascii="Times New Roman" w:hAnsi="Times New Roman" w:cs="Times New Roman"/>
          <w:sz w:val="24"/>
          <w:szCs w:val="24"/>
        </w:rPr>
        <w:t xml:space="preserve">Приготовление лечебного питания осуществляется в соответствии с технологическими картами </w:t>
      </w:r>
      <w:r>
        <w:rPr>
          <w:rFonts w:ascii="Times New Roman" w:hAnsi="Times New Roman" w:cs="Times New Roman"/>
        </w:rPr>
        <w:t xml:space="preserve">(карточка-раскладка форма № 1-85) (Приложение №1.6 к Описанию объекта закупки), утвержденными Заказчиком.</w:t>
      </w:r>
      <w:r>
        <w:rPr>
          <w:rFonts w:ascii="Times New Roman" w:hAnsi="Times New Roman" w:cs="Times New Roman"/>
          <w:sz w:val="24"/>
          <w:szCs w:val="24"/>
        </w:rPr>
      </w:r>
      <w:r>
        <w:rPr>
          <w:rFonts w:ascii="Times New Roman" w:hAnsi="Times New Roman" w:cs="Times New Roman"/>
          <w:sz w:val="24"/>
          <w:szCs w:val="24"/>
        </w:rPr>
      </w:r>
    </w:p>
    <w:p>
      <w:pPr>
        <w:pStyle w:val="871"/>
        <w:pBdr/>
        <w:tabs>
          <w:tab w:val="clear" w:leader="none" w:pos="708"/>
          <w:tab w:val="left" w:leader="none" w:pos="1800"/>
        </w:tabs>
        <w:spacing w:line="240" w:lineRule="auto"/>
        <w:ind w:right="0" w:firstLine="709"/>
        <w:jc w:val="both"/>
        <w:rPr>
          <w:rFonts w:ascii="Times New Roman" w:hAnsi="Times New Roman" w:cs="Times New Roman"/>
          <w:sz w:val="24"/>
          <w:szCs w:val="24"/>
        </w:rPr>
      </w:pPr>
      <w:r>
        <w:rPr>
          <w:rFonts w:ascii="Times New Roman" w:hAnsi="Times New Roman" w:cs="Times New Roman"/>
          <w:sz w:val="24"/>
          <w:szCs w:val="24"/>
        </w:rPr>
        <w:t xml:space="preserve">Заказчиком утверждаются 3 (три) меню для взрослых пациентов согласно д</w:t>
      </w:r>
      <w:r>
        <w:rPr>
          <w:rFonts w:ascii="Times New Roman" w:hAnsi="Times New Roman" w:cs="Times New Roman"/>
          <w:sz w:val="24"/>
          <w:szCs w:val="24"/>
        </w:rPr>
        <w:t xml:space="preserve">иет (ВКД, ВКД БУ, ЩД); 4 (четыре) четырнадцатидневных меню согласно возрастных групп детей; 4 (четыре) ежедневных меню - для детей возрастом до года и 1 (одно) четырнадцатидневное меню для взрослых, лежащих с детьми больными и инфицированными туберкулезом.</w:t>
      </w:r>
      <w:r>
        <w:rPr>
          <w:rFonts w:ascii="Times New Roman" w:hAnsi="Times New Roman" w:cs="Times New Roman"/>
          <w:sz w:val="24"/>
          <w:szCs w:val="24"/>
        </w:rPr>
      </w:r>
      <w:r>
        <w:rPr>
          <w:rFonts w:ascii="Times New Roman" w:hAnsi="Times New Roman" w:cs="Times New Roman"/>
          <w:sz w:val="24"/>
          <w:szCs w:val="24"/>
        </w:rPr>
      </w:r>
    </w:p>
    <w:p>
      <w:pPr>
        <w:pStyle w:val="871"/>
        <w:pBdr/>
        <w:spacing w:line="240" w:lineRule="auto"/>
        <w:ind w:right="0" w:firstLine="709"/>
        <w:jc w:val="both"/>
        <w:rPr>
          <w:rFonts w:ascii="Times New Roman" w:hAnsi="Times New Roman" w:cs="Times New Roman"/>
          <w:sz w:val="24"/>
          <w:szCs w:val="24"/>
          <w:lang w:val="ru-RU"/>
        </w:rPr>
      </w:pPr>
      <w:r>
        <w:rPr>
          <w:rFonts w:ascii="Times New Roman" w:hAnsi="Times New Roman" w:cs="Times New Roman"/>
          <w:sz w:val="24"/>
          <w:szCs w:val="24"/>
        </w:rPr>
        <w:t xml:space="preserve">Ежедневно Заказчиком не позднее 13 ч. 00 мин. подаются сведения Исполнителю о количестве пациентов, находящихся на лече</w:t>
      </w:r>
      <w:r>
        <w:rPr>
          <w:rFonts w:ascii="Times New Roman" w:hAnsi="Times New Roman" w:cs="Times New Roman"/>
          <w:sz w:val="24"/>
          <w:szCs w:val="24"/>
        </w:rPr>
        <w:t xml:space="preserve">нии. Заявка формируется в разрезе подразделений Заказчика согласно классификации диет (ВКД, ВКД БУ, ЩД) по взрослым пациентам (Приложение № 1.3. к описанию объекта закупки) и в разрезе возрастных групп детей (Приложение № 1.4. к описанию объекта закупки). </w:t>
      </w:r>
      <w:r>
        <w:rPr>
          <w:rFonts w:ascii="Times New Roman" w:hAnsi="Times New Roman" w:cs="Times New Roman"/>
          <w:sz w:val="24"/>
          <w:szCs w:val="24"/>
          <w:lang w:val="ru-RU"/>
        </w:rPr>
      </w:r>
      <w:r>
        <w:rPr>
          <w:rFonts w:ascii="Times New Roman" w:hAnsi="Times New Roman" w:cs="Times New Roman"/>
          <w:sz w:val="24"/>
          <w:szCs w:val="24"/>
          <w:lang w:val="ru-RU"/>
        </w:rPr>
      </w:r>
    </w:p>
    <w:p>
      <w:pPr>
        <w:pStyle w:val="871"/>
        <w:pBdr/>
        <w:spacing w:line="240" w:lineRule="auto"/>
        <w:ind w:right="0" w:firstLine="709"/>
        <w:jc w:val="both"/>
        <w:rPr>
          <w:rFonts w:ascii="Times New Roman" w:hAnsi="Times New Roman" w:cs="Times New Roman"/>
          <w:sz w:val="24"/>
          <w:szCs w:val="24"/>
        </w:rPr>
      </w:pPr>
      <w:r>
        <w:rPr>
          <w:rFonts w:ascii="Times New Roman" w:hAnsi="Times New Roman" w:cs="Times New Roman"/>
          <w:sz w:val="24"/>
          <w:szCs w:val="24"/>
          <w:lang w:val="ru-RU"/>
        </w:rPr>
        <w:t xml:space="preserve">Исполнитель должен обеспечить обязательное хранение в холодильнике, в стерильн</w:t>
      </w:r>
      <w:r>
        <w:rPr>
          <w:rFonts w:ascii="Times New Roman" w:hAnsi="Times New Roman" w:cs="Times New Roman"/>
          <w:sz w:val="24"/>
          <w:szCs w:val="24"/>
          <w:lang w:val="ru-RU"/>
        </w:rPr>
        <w:t xml:space="preserve">ой, плотно закрытой посуде, образцов всех блюд по меню в объеме одной порции в течение 2 (двух) суток для производства контрольных анализов, которые производятся Федеральным государственным учреждением Центра гигиены и эпидемиологии по мере необходимости. </w:t>
      </w:r>
      <w:r>
        <w:rPr>
          <w:rFonts w:ascii="Times New Roman" w:hAnsi="Times New Roman" w:cs="Times New Roman"/>
          <w:sz w:val="24"/>
          <w:szCs w:val="24"/>
        </w:rPr>
      </w:r>
      <w:r>
        <w:rPr>
          <w:rFonts w:ascii="Times New Roman" w:hAnsi="Times New Roman" w:cs="Times New Roman"/>
          <w:sz w:val="24"/>
          <w:szCs w:val="24"/>
        </w:rPr>
      </w:r>
    </w:p>
    <w:p>
      <w:pPr>
        <w:pStyle w:val="871"/>
        <w:pBdr/>
        <w:spacing w:line="240" w:lineRule="auto"/>
        <w:ind w:right="0" w:firstLine="709"/>
        <w:jc w:val="both"/>
        <w:rPr>
          <w:rFonts w:ascii="Times New Roman" w:hAnsi="Times New Roman" w:cs="Times New Roman"/>
          <w:sz w:val="24"/>
          <w:szCs w:val="24"/>
        </w:rPr>
      </w:pPr>
      <w:r>
        <w:rPr>
          <w:rFonts w:ascii="Times New Roman" w:hAnsi="Times New Roman" w:cs="Times New Roman"/>
          <w:sz w:val="24"/>
          <w:szCs w:val="24"/>
        </w:rPr>
        <w:t xml:space="preserve">Продукция доставляется с сопроводительными документами, с указанием даты, времени приготовления и соблюдением сроков реализации готовой продукции.</w:t>
      </w:r>
      <w:r>
        <w:rPr>
          <w:rFonts w:ascii="Times New Roman" w:hAnsi="Times New Roman" w:cs="Times New Roman"/>
          <w:sz w:val="24"/>
          <w:szCs w:val="24"/>
        </w:rPr>
      </w:r>
      <w:r>
        <w:rPr>
          <w:rFonts w:ascii="Times New Roman" w:hAnsi="Times New Roman" w:cs="Times New Roman"/>
          <w:sz w:val="24"/>
          <w:szCs w:val="24"/>
        </w:rPr>
      </w:r>
    </w:p>
    <w:p>
      <w:pPr>
        <w:pStyle w:val="871"/>
        <w:pBdr/>
        <w:spacing w:line="240" w:lineRule="auto"/>
        <w:ind w:right="0" w:firstLine="709"/>
        <w:jc w:val="both"/>
        <w:rPr>
          <w:rFonts w:ascii="Times New Roman" w:hAnsi="Times New Roman" w:cs="Times New Roman"/>
          <w:sz w:val="24"/>
          <w:szCs w:val="24"/>
        </w:rPr>
      </w:pPr>
      <w:r>
        <w:rPr>
          <w:rFonts w:ascii="Times New Roman" w:hAnsi="Times New Roman" w:cs="Times New Roman"/>
          <w:sz w:val="24"/>
          <w:szCs w:val="24"/>
        </w:rPr>
        <w:t xml:space="preserve">В связи с необходимостью соблюдения температурного режима, сохране</w:t>
      </w:r>
      <w:r>
        <w:rPr>
          <w:rFonts w:ascii="Times New Roman" w:hAnsi="Times New Roman" w:cs="Times New Roman"/>
          <w:sz w:val="24"/>
          <w:szCs w:val="24"/>
        </w:rPr>
        <w:t xml:space="preserve">ния вкусовых качеств приготовления блюд при их транспортировке и последующей раздаче, готовая продукция должна поставляться Исполнителем не позднее двух часов с момента приготовления. Не допускается подогрев готовых блюд, остывших ниже температуры раздачи.</w:t>
      </w:r>
      <w:r>
        <w:rPr>
          <w:rFonts w:ascii="Times New Roman" w:hAnsi="Times New Roman" w:cs="Times New Roman"/>
          <w:sz w:val="24"/>
          <w:szCs w:val="24"/>
        </w:rPr>
      </w:r>
      <w:r>
        <w:rPr>
          <w:rFonts w:ascii="Times New Roman" w:hAnsi="Times New Roman" w:cs="Times New Roman"/>
          <w:sz w:val="24"/>
          <w:szCs w:val="24"/>
        </w:rPr>
      </w:r>
    </w:p>
    <w:p>
      <w:pPr>
        <w:pStyle w:val="871"/>
        <w:pBdr/>
        <w:spacing w:line="240" w:lineRule="auto"/>
        <w:ind w:right="0" w:firstLine="709"/>
        <w:jc w:val="both"/>
        <w:rPr>
          <w:rFonts w:ascii="Times New Roman" w:hAnsi="Times New Roman" w:cs="Times New Roman"/>
          <w:strike/>
          <w:sz w:val="24"/>
          <w:szCs w:val="24"/>
          <w:shd w:val="clear" w:color="auto" w:fill="ff0000"/>
        </w:rPr>
      </w:pPr>
      <w:r>
        <w:rPr>
          <w:rFonts w:ascii="Times New Roman" w:hAnsi="Times New Roman" w:cs="Times New Roman"/>
          <w:sz w:val="24"/>
          <w:szCs w:val="24"/>
        </w:rPr>
        <w:t xml:space="preserve">Транспортировка готового лечебного питания для взрослых пациентов</w:t>
      </w:r>
      <w:r>
        <w:rPr>
          <w:rFonts w:ascii="Times New Roman" w:hAnsi="Times New Roman" w:cs="Times New Roman"/>
          <w:sz w:val="24"/>
          <w:szCs w:val="24"/>
        </w:rPr>
        <w:t xml:space="preserve"> до раздаточных пунктов филиалов Заказчика осуществляется в специализированных герметичных промаркированных термосах или плотно закрывающейся промаркированной посуде, предоставленной Исполнителем, обеспечивающей сохранность приготовленных блюд и температур</w:t>
      </w:r>
      <w:r>
        <w:rPr>
          <w:rFonts w:ascii="Times New Roman" w:hAnsi="Times New Roman" w:cs="Times New Roman"/>
          <w:sz w:val="24"/>
          <w:szCs w:val="24"/>
        </w:rPr>
        <w:t xml:space="preserve">ного режима при транспортировке. Тара возвращаются Исполнителю в немытом виде в течение 1 (одного) часа с момента передачи питания Заказчику и подлежит соответствующей обработке после каждого употребления. Обработку оборотной тары осуществляет Исполнитель.</w:t>
      </w:r>
      <w:r>
        <w:rPr>
          <w:rFonts w:ascii="Times New Roman" w:hAnsi="Times New Roman" w:cs="Times New Roman"/>
          <w:strike/>
          <w:sz w:val="24"/>
          <w:szCs w:val="24"/>
          <w:shd w:val="clear" w:color="auto" w:fill="ff0000"/>
        </w:rPr>
      </w:r>
      <w:r>
        <w:rPr>
          <w:rFonts w:ascii="Times New Roman" w:hAnsi="Times New Roman" w:cs="Times New Roman"/>
          <w:strike/>
          <w:sz w:val="24"/>
          <w:szCs w:val="24"/>
          <w:shd w:val="clear" w:color="auto" w:fill="ff0000"/>
        </w:rPr>
      </w:r>
    </w:p>
    <w:p>
      <w:pPr>
        <w:pStyle w:val="871"/>
        <w:pBdr/>
        <w:tabs>
          <w:tab w:val="clear" w:leader="none" w:pos="708"/>
          <w:tab w:val="left" w:leader="none" w:pos="8460"/>
        </w:tabs>
        <w:spacing w:line="240" w:lineRule="auto"/>
        <w:ind/>
        <w:jc w:val="both"/>
        <w:rPr>
          <w:rFonts w:ascii="Times New Roman" w:hAnsi="Times New Roman" w:cs="Times New Roman"/>
          <w:strike/>
          <w:sz w:val="24"/>
          <w:szCs w:val="24"/>
          <w:shd w:val="clear" w:color="auto" w:fill="ff0000"/>
        </w:rPr>
      </w:pPr>
      <w:r>
        <w:rPr>
          <w:rFonts w:ascii="Times New Roman" w:hAnsi="Times New Roman" w:cs="Times New Roman"/>
          <w:strike/>
          <w:sz w:val="24"/>
          <w:szCs w:val="24"/>
          <w:shd w:val="clear" w:color="auto" w:fill="ff0000"/>
        </w:rPr>
      </w:r>
      <w:r>
        <w:rPr>
          <w:rFonts w:ascii="Times New Roman" w:hAnsi="Times New Roman" w:cs="Times New Roman"/>
          <w:strike/>
          <w:sz w:val="24"/>
          <w:szCs w:val="24"/>
          <w:shd w:val="clear" w:color="auto" w:fill="ff0000"/>
        </w:rPr>
      </w:r>
      <w:r>
        <w:rPr>
          <w:rFonts w:ascii="Times New Roman" w:hAnsi="Times New Roman" w:cs="Times New Roman"/>
          <w:strike/>
          <w:sz w:val="24"/>
          <w:szCs w:val="24"/>
          <w:shd w:val="clear" w:color="auto" w:fill="ff0000"/>
        </w:rPr>
      </w:r>
    </w:p>
    <w:p>
      <w:pPr>
        <w:pStyle w:val="871"/>
        <w:pBdr/>
        <w:tabs>
          <w:tab w:val="clear" w:leader="none" w:pos="708"/>
          <w:tab w:val="left" w:leader="none" w:pos="8460"/>
        </w:tabs>
        <w:spacing w:line="240" w:lineRule="auto"/>
        <w:ind/>
        <w:jc w:val="both"/>
        <w:rPr>
          <w:rFonts w:ascii="PT Astra Serif;Times New Roman" w:hAnsi="PT Astra Serif;Times New Roman" w:eastAsia="Times New Roman" w:cs="PT Astra Serif;Times New Roman"/>
          <w:strike/>
          <w:sz w:val="24"/>
          <w:szCs w:val="24"/>
          <w:shd w:val="clear" w:color="auto" w:fill="ff0000"/>
        </w:rPr>
      </w:pPr>
      <w:r>
        <w:rPr>
          <w:rFonts w:ascii="PT Astra Serif;Times New Roman" w:hAnsi="PT Astra Serif;Times New Roman" w:eastAsia="Times New Roman" w:cs="PT Astra Serif;Times New Roman"/>
          <w:strike/>
          <w:sz w:val="24"/>
          <w:szCs w:val="24"/>
          <w:shd w:val="clear" w:color="auto" w:fill="ff0000"/>
        </w:rPr>
      </w:r>
      <w:r>
        <w:rPr>
          <w:rFonts w:ascii="PT Astra Serif;Times New Roman" w:hAnsi="PT Astra Serif;Times New Roman" w:eastAsia="Times New Roman" w:cs="PT Astra Serif;Times New Roman"/>
          <w:strike/>
          <w:sz w:val="24"/>
          <w:szCs w:val="24"/>
          <w:shd w:val="clear" w:color="auto" w:fill="ff0000"/>
        </w:rPr>
      </w:r>
      <w:r>
        <w:rPr>
          <w:rFonts w:ascii="PT Astra Serif;Times New Roman" w:hAnsi="PT Astra Serif;Times New Roman" w:eastAsia="Times New Roman" w:cs="PT Astra Serif;Times New Roman"/>
          <w:strike/>
          <w:sz w:val="24"/>
          <w:szCs w:val="24"/>
          <w:shd w:val="clear" w:color="auto" w:fill="ff0000"/>
        </w:rPr>
      </w:r>
    </w:p>
    <w:p>
      <w:pPr>
        <w:pStyle w:val="871"/>
        <w:pBdr/>
        <w:spacing w:line="240" w:lineRule="auto"/>
        <w:ind w:right="0" w:firstLine="709"/>
        <w:jc w:val="both"/>
        <w:rPr>
          <w:rFonts w:cs="PT Astra Serif;Times New Roman"/>
        </w:rPr>
      </w:pPr>
      <w:r>
        <w:rPr>
          <w:rFonts w:ascii="Times New Roman" w:hAnsi="Times New Roman" w:cs="Times New Roman"/>
        </w:rPr>
        <w:t xml:space="preserve">При доставке лечебного питания до комнаты приема готовой продукции Исполнитель соблюдает температурный режим блюд:</w:t>
      </w:r>
      <w:r>
        <w:rPr>
          <w:rFonts w:cs="PT Astra Serif;Times New Roman"/>
        </w:rPr>
      </w:r>
      <w:r>
        <w:rPr>
          <w:rFonts w:cs="PT Astra Serif;Times New Roman"/>
        </w:rPr>
      </w:r>
    </w:p>
    <w:p>
      <w:pPr>
        <w:pStyle w:val="1105"/>
        <w:pBdr/>
        <w:tabs>
          <w:tab w:val="left" w:leader="none" w:pos="142"/>
          <w:tab w:val="clear" w:leader="none" w:pos="708"/>
        </w:tabs>
        <w:spacing w:line="276" w:lineRule="auto"/>
        <w:ind w:right="0" w:firstLine="567"/>
        <w:jc w:val="both"/>
        <w:rPr>
          <w:rFonts w:cs="PT Astra Serif;Times New Roman"/>
        </w:rPr>
      </w:pPr>
      <w:r>
        <w:rPr>
          <w:rFonts w:cs="PT Astra Serif;Times New Roman"/>
        </w:rPr>
        <w:t xml:space="preserve">- горячие блюда (супы, соусы, напитки) не ниже 75°С;</w:t>
      </w:r>
      <w:r>
        <w:rPr>
          <w:rFonts w:cs="PT Astra Serif;Times New Roman"/>
        </w:rPr>
      </w:r>
      <w:r>
        <w:rPr>
          <w:rFonts w:cs="PT Astra Serif;Times New Roman"/>
        </w:rPr>
      </w:r>
    </w:p>
    <w:p>
      <w:pPr>
        <w:pStyle w:val="1105"/>
        <w:pBdr/>
        <w:tabs>
          <w:tab w:val="left" w:leader="none" w:pos="142"/>
          <w:tab w:val="clear" w:leader="none" w:pos="708"/>
        </w:tabs>
        <w:spacing w:line="276" w:lineRule="auto"/>
        <w:ind w:right="0" w:firstLine="567"/>
        <w:jc w:val="both"/>
        <w:rPr>
          <w:rFonts w:cs="PT Astra Serif;Times New Roman"/>
        </w:rPr>
      </w:pPr>
      <w:r>
        <w:rPr>
          <w:rFonts w:cs="PT Astra Serif;Times New Roman"/>
        </w:rPr>
        <w:t xml:space="preserve">- вторые блюда и гарниры - не ниже 65 °С;</w:t>
      </w:r>
      <w:r>
        <w:rPr>
          <w:rFonts w:cs="PT Astra Serif;Times New Roman"/>
        </w:rPr>
      </w:r>
      <w:r>
        <w:rPr>
          <w:rFonts w:cs="PT Astra Serif;Times New Roman"/>
        </w:rPr>
      </w:r>
    </w:p>
    <w:p>
      <w:pPr>
        <w:pStyle w:val="1105"/>
        <w:pBdr/>
        <w:tabs>
          <w:tab w:val="left" w:leader="none" w:pos="142"/>
          <w:tab w:val="clear" w:leader="none" w:pos="708"/>
        </w:tabs>
        <w:spacing w:line="276" w:lineRule="auto"/>
        <w:ind w:right="0" w:firstLine="567"/>
        <w:jc w:val="both"/>
        <w:rPr>
          <w:rFonts w:cs="PT Astra Serif;Times New Roman"/>
        </w:rPr>
      </w:pPr>
      <w:r>
        <w:rPr>
          <w:rFonts w:cs="PT Astra Serif;Times New Roman"/>
        </w:rPr>
        <w:t xml:space="preserve">- холодные блюда от + 7 º С до + 14º С. </w:t>
      </w:r>
      <w:r>
        <w:rPr>
          <w:rFonts w:cs="PT Astra Serif;Times New Roman"/>
        </w:rPr>
      </w:r>
      <w:r>
        <w:rPr>
          <w:rFonts w:cs="PT Astra Serif;Times New Roman"/>
        </w:rPr>
      </w:r>
    </w:p>
    <w:p>
      <w:pPr>
        <w:pStyle w:val="1105"/>
        <w:pBdr/>
        <w:tabs>
          <w:tab w:val="left" w:leader="none" w:pos="142"/>
          <w:tab w:val="clear" w:leader="none" w:pos="708"/>
        </w:tabs>
        <w:spacing w:line="276" w:lineRule="auto"/>
        <w:ind w:right="0" w:firstLine="567"/>
        <w:jc w:val="both"/>
        <w:rPr>
          <w:rFonts w:cs="PT Astra Serif;Times New Roman"/>
        </w:rPr>
      </w:pPr>
      <w:r>
        <w:rPr>
          <w:rFonts w:cs="PT Astra Serif;Times New Roman"/>
        </w:rPr>
      </w:r>
      <w:r>
        <w:rPr>
          <w:rFonts w:cs="PT Astra Serif;Times New Roman"/>
        </w:rPr>
      </w:r>
      <w:r>
        <w:rPr>
          <w:rFonts w:cs="PT Astra Serif;Times New Roman"/>
        </w:rPr>
      </w:r>
    </w:p>
    <w:p>
      <w:pPr>
        <w:pStyle w:val="1105"/>
        <w:pBdr/>
        <w:tabs>
          <w:tab w:val="left" w:leader="none" w:pos="142"/>
          <w:tab w:val="clear" w:leader="none" w:pos="708"/>
        </w:tabs>
        <w:spacing w:line="276" w:lineRule="auto"/>
        <w:ind w:right="0" w:firstLine="567"/>
        <w:jc w:val="both"/>
        <w:rPr>
          <w:rFonts w:ascii="Times New Roman" w:hAnsi="Times New Roman" w:eastAsia="Times New Roman" w:cs="Times New Roman"/>
          <w:lang w:eastAsia="ar-SA"/>
        </w:rPr>
      </w:pPr>
      <w:r>
        <w:rPr>
          <w:rFonts w:cs="PT Astra Serif;Times New Roman"/>
        </w:rPr>
        <w:t xml:space="preserve">Не допускается использование кухонной и столовой посуды деформированной, с отбитыми краями, трещинами, сколами; столовых приборов из алюминия.</w:t>
      </w:r>
      <w:r>
        <w:rPr>
          <w:rFonts w:ascii="Times New Roman" w:hAnsi="Times New Roman" w:eastAsia="Times New Roman" w:cs="Times New Roman"/>
          <w:lang w:eastAsia="ar-SA"/>
        </w:rPr>
      </w:r>
      <w:r>
        <w:rPr>
          <w:rFonts w:ascii="Times New Roman" w:hAnsi="Times New Roman" w:eastAsia="Times New Roman" w:cs="Times New Roman"/>
          <w:lang w:eastAsia="ar-SA"/>
        </w:rPr>
      </w:r>
    </w:p>
    <w:p>
      <w:pPr>
        <w:pStyle w:val="871"/>
        <w:pBdr/>
        <w:spacing w:line="240" w:lineRule="auto"/>
        <w:ind w:right="0" w:firstLine="567"/>
        <w:jc w:val="both"/>
        <w:rPr>
          <w:rFonts w:ascii="Times New Roman" w:hAnsi="Times New Roman" w:eastAsia="Times New Roman" w:cs="Times New Roman"/>
          <w:lang w:eastAsia="ar-SA"/>
        </w:rPr>
      </w:pPr>
      <w:r>
        <w:rPr>
          <w:rFonts w:ascii="Times New Roman" w:hAnsi="Times New Roman" w:eastAsia="Times New Roman" w:cs="Times New Roman"/>
          <w:lang w:eastAsia="ar-SA"/>
        </w:rPr>
        <w:t xml:space="preserve">Для</w:t>
      </w:r>
      <w:r>
        <w:rPr>
          <w:rFonts w:ascii="Times New Roman" w:hAnsi="Times New Roman" w:eastAsia="Times New Roman" w:cs="Times New Roman"/>
          <w:lang w:eastAsia="ar-SA"/>
        </w:rPr>
        <w:t xml:space="preserve"> транспортирования готовой пищи используются специально предназначенные или специально оборудованные транспортные средства Исполнителя. Не допускается транспортирование готовой пищи совместно с непродовольственными товарами. Транспортные средства, использу</w:t>
      </w:r>
      <w:r>
        <w:rPr>
          <w:rFonts w:ascii="Times New Roman" w:hAnsi="Times New Roman" w:eastAsia="Times New Roman" w:cs="Times New Roman"/>
          <w:lang w:eastAsia="ar-SA"/>
        </w:rPr>
        <w:t xml:space="preserve">емые для транспортирования готовой пищи, должны быть чистыми, в исправном состоянии. Внутренняя поверхность кузова машины должна иметь гигиеническое покрытие, легко поддающееся мойке и дезинфекции. Транспортное средство, используемое для перевозки готовой </w:t>
      </w:r>
      <w:r>
        <w:rPr>
          <w:rFonts w:ascii="Times New Roman" w:hAnsi="Times New Roman" w:eastAsia="Times New Roman" w:cs="Times New Roman"/>
          <w:lang w:eastAsia="ar-SA"/>
        </w:rPr>
        <w:t xml:space="preserve">пищи, ежедневно подвергается мойке с применением моющих средств и ежемесячно дезинфицируются средствами, разрешенными органами и учреждениями госсанэпидслужбы в установленном порядке. Прохождение ежемесячной дезинфекции должна подтверждаться документами.  </w:t>
      </w:r>
      <w:r>
        <w:rPr>
          <w:rFonts w:ascii="Times New Roman" w:hAnsi="Times New Roman" w:eastAsia="Times New Roman" w:cs="Times New Roman"/>
          <w:lang w:eastAsia="ar-SA"/>
        </w:rPr>
      </w:r>
      <w:r>
        <w:rPr>
          <w:rFonts w:ascii="Times New Roman" w:hAnsi="Times New Roman" w:eastAsia="Times New Roman" w:cs="Times New Roman"/>
          <w:lang w:eastAsia="ar-SA"/>
        </w:rPr>
      </w:r>
    </w:p>
    <w:p>
      <w:pPr>
        <w:pStyle w:val="871"/>
        <w:pBdr/>
        <w:spacing w:line="240" w:lineRule="auto"/>
        <w:ind w:right="0" w:firstLine="567"/>
        <w:jc w:val="both"/>
        <w:rPr>
          <w:rFonts w:ascii="Times New Roman" w:hAnsi="Times New Roman" w:eastAsia="Times New Roman" w:cs="Times New Roman"/>
          <w:lang w:eastAsia="ar-SA"/>
        </w:rPr>
      </w:pPr>
      <w:r>
        <w:rPr>
          <w:rFonts w:ascii="Times New Roman" w:hAnsi="Times New Roman" w:eastAsia="Times New Roman" w:cs="Times New Roman"/>
          <w:lang w:eastAsia="ar-SA"/>
        </w:rPr>
        <w:t xml:space="preserve">Транспортные средства, осуществляющие доставку пищевых продуктов, должны иметь документы, подтверждающие прохождение ежемесячной дезинфекции средствами, разрешенными органами и учрежд</w:t>
      </w:r>
      <w:r>
        <w:rPr>
          <w:rFonts w:ascii="Times New Roman" w:hAnsi="Times New Roman" w:eastAsia="Times New Roman" w:cs="Times New Roman"/>
          <w:lang w:eastAsia="ar-SA"/>
        </w:rPr>
        <w:t xml:space="preserve">ениями госсанэпидслужбы в установленном порядке (в соответствии с Федеральным законом №52-ФЗ от 30 марта 1999 г. «О санитарно-эпидемиологическом благополучии населения», Приказом МИНИСТЕРСТВf ЗДРАВООХРАНЕНИЯ РОССИЙСКОЙ ФЕДЕРАЦИИ от 18 февраля 2022 г. N 90н</w:t>
      </w:r>
      <w:r>
        <w:rPr>
          <w:rFonts w:ascii="Times New Roman" w:hAnsi="Times New Roman" w:eastAsia="Times New Roman" w:cs="Times New Roman"/>
          <w:lang w:eastAsia="ar-SA"/>
        </w:rPr>
      </w:r>
      <w:r>
        <w:rPr>
          <w:rFonts w:ascii="Times New Roman" w:hAnsi="Times New Roman" w:eastAsia="Times New Roman" w:cs="Times New Roman"/>
          <w:lang w:eastAsia="ar-SA"/>
        </w:rPr>
      </w:r>
    </w:p>
    <w:p>
      <w:pPr>
        <w:pStyle w:val="871"/>
        <w:pBdr/>
        <w:spacing w:line="240" w:lineRule="auto"/>
        <w:ind w:right="0" w:firstLine="567"/>
        <w:jc w:val="both"/>
        <w:rPr>
          <w:rFonts w:ascii="Times New Roman" w:hAnsi="Times New Roman" w:eastAsia="Times New Roman" w:cs="Times New Roman"/>
          <w:lang w:eastAsia="ar-SA"/>
        </w:rPr>
      </w:pPr>
      <w:r>
        <w:rPr>
          <w:rFonts w:ascii="Times New Roman" w:hAnsi="Times New Roman" w:eastAsia="Times New Roman" w:cs="Times New Roman"/>
          <w:lang w:eastAsia="ar-SA"/>
        </w:rPr>
        <w:t xml:space="preserve">ОБ УТВЕРЖДЕНИИ ФОРМЫ, ПОРЯДКА ВЕДЕНИЯ ОТЧЕТНОСТИ, УЧЕТА И ВЫДАЧИ РАБОТНИКАМ ЛИЧНЫХ МЕДИЦИНСКИХ КНИЖЕК, В ТОМ ЧИСЛЕ В ФОРМЕ ЭЛЕКТРОННОГО ДОКУМЕНТА, Постановление Главного государственного санитарного врача РФ от 20.11.2020г. №36.</w:t>
      </w:r>
      <w:r>
        <w:rPr>
          <w:rFonts w:ascii="Times New Roman" w:hAnsi="Times New Roman" w:eastAsia="Times New Roman" w:cs="Times New Roman"/>
          <w:lang w:eastAsia="ar-SA"/>
        </w:rPr>
      </w:r>
      <w:r>
        <w:rPr>
          <w:rFonts w:ascii="Times New Roman" w:hAnsi="Times New Roman" w:eastAsia="Times New Roman" w:cs="Times New Roman"/>
          <w:lang w:eastAsia="ar-SA"/>
        </w:rPr>
      </w:r>
    </w:p>
    <w:p>
      <w:pPr>
        <w:pStyle w:val="871"/>
        <w:pBdr/>
        <w:spacing w:line="240" w:lineRule="auto"/>
        <w:ind w:right="0" w:firstLine="567"/>
        <w:jc w:val="both"/>
        <w:rPr>
          <w:sz w:val="22"/>
          <w:szCs w:val="22"/>
          <w:highlight w:val="none"/>
          <w:shd w:val="clear" w:color="auto" w:fill="ffffff"/>
        </w:rPr>
      </w:pPr>
      <w:r>
        <w:rPr>
          <w:rFonts w:ascii="Times New Roman" w:hAnsi="Times New Roman" w:eastAsia="Times New Roman" w:cs="Times New Roman"/>
          <w:sz w:val="24"/>
          <w:szCs w:val="24"/>
          <w:shd w:val="clear" w:color="auto" w:fill="ffffff"/>
          <w:lang w:eastAsia="ar-SA"/>
        </w:rPr>
        <w:t xml:space="preserve">Производственный и обслуживающий перс</w:t>
      </w:r>
      <w:r>
        <w:rPr>
          <w:rFonts w:ascii="Times New Roman" w:hAnsi="Times New Roman" w:eastAsia="Times New Roman" w:cs="Times New Roman"/>
          <w:sz w:val="24"/>
          <w:szCs w:val="24"/>
          <w:shd w:val="clear" w:color="auto" w:fill="ffffff"/>
          <w:lang w:eastAsia="ar-SA"/>
        </w:rPr>
        <w:t xml:space="preserve">онал Исполнителя, в том числе, повара, водители-экспедиторы, водители-грузчики, должны быть обеспечены медицинскими книжками (в соответствии с Федеральным законом №52-ФЗ от 30 марта 1999 г. «О санитарно-эпидемиологическом благополучии населения», Приказом </w:t>
      </w:r>
      <w:r>
        <w:rPr>
          <w:rFonts w:ascii="Times New Roman" w:hAnsi="Times New Roman" w:eastAsia="Times New Roman" w:cs="Times New Roman"/>
          <w:b w:val="0"/>
          <w:i w:val="0"/>
          <w:caps w:val="0"/>
          <w:smallCaps w:val="0"/>
          <w:color w:val="333333"/>
          <w:spacing w:val="0"/>
          <w:sz w:val="24"/>
          <w:szCs w:val="24"/>
          <w:shd w:val="clear" w:color="auto" w:fill="ffffff"/>
          <w:lang w:eastAsia="ar-SA"/>
        </w:rPr>
        <w:t xml:space="preserve">Министерства здравоохранения РФ от 18 февраля 2022 г. N 90н "Об утверждении формы, порядка ведения отчетности, учета и выдачи работникам личных медицинских книжек, в том числе в форме электронного документа".</w:t>
      </w:r>
      <w:r>
        <w:rPr>
          <w:rFonts w:ascii="Times New Roman" w:hAnsi="Times New Roman" w:eastAsia="Times New Roman" w:cs="Times New Roman"/>
          <w:sz w:val="24"/>
          <w:szCs w:val="24"/>
          <w:shd w:val="clear" w:color="auto" w:fill="ffffff"/>
          <w:lang w:eastAsia="ar-SA"/>
        </w:rPr>
        <w:t xml:space="preserve">, Постановлением Главного государственного санитарного врача РФ от 20.11.2020 N 36) и должны работать в спецодежде, строго соблюдающей правила личной гигие</w:t>
      </w:r>
      <w:r>
        <w:rPr>
          <w:rFonts w:ascii="Times New Roman" w:hAnsi="Times New Roman" w:eastAsia="Times New Roman" w:cs="Times New Roman"/>
          <w:sz w:val="22"/>
          <w:szCs w:val="22"/>
          <w:shd w:val="clear" w:color="auto" w:fill="ffffff"/>
          <w:lang w:eastAsia="ar-SA"/>
        </w:rPr>
        <w:t xml:space="preserve">ны.</w:t>
      </w:r>
      <w:r>
        <w:rPr>
          <w:sz w:val="22"/>
          <w:szCs w:val="22"/>
          <w:highlight w:val="none"/>
          <w:shd w:val="clear" w:color="auto" w:fill="ffffff"/>
        </w:rPr>
      </w:r>
      <w:r>
        <w:rPr>
          <w:sz w:val="22"/>
          <w:szCs w:val="22"/>
          <w:highlight w:val="none"/>
          <w:shd w:val="clear" w:color="auto" w:fill="ffffff"/>
        </w:rPr>
      </w:r>
    </w:p>
    <w:p>
      <w:pPr>
        <w:pStyle w:val="871"/>
        <w:pBdr/>
        <w:spacing w:line="240" w:lineRule="auto"/>
        <w:ind w:right="0" w:firstLine="709"/>
        <w:jc w:val="both"/>
        <w:rPr>
          <w:rFonts w:ascii="Times New Roman" w:hAnsi="Times New Roman" w:cs="Times New Roman"/>
          <w:sz w:val="24"/>
          <w:szCs w:val="24"/>
        </w:rPr>
      </w:pPr>
      <w:r>
        <w:rPr>
          <w:rFonts w:ascii="Times New Roman" w:hAnsi="Times New Roman" w:cs="Times New Roman"/>
          <w:sz w:val="24"/>
          <w:szCs w:val="24"/>
        </w:rPr>
        <w:t xml:space="preserve">Прием – передача готовой продукции </w:t>
      </w:r>
      <w:r>
        <w:rPr>
          <w:rFonts w:ascii="Times New Roman" w:hAnsi="Times New Roman" w:cs="Times New Roman"/>
          <w:bCs/>
          <w:sz w:val="24"/>
          <w:szCs w:val="24"/>
        </w:rPr>
        <w:t xml:space="preserve">осуществляется буфетчиками Заказчика после бракеража блюд дежурным врачом и</w:t>
      </w:r>
      <w:r>
        <w:rPr>
          <w:rFonts w:ascii="Times New Roman" w:hAnsi="Times New Roman" w:cs="Times New Roman"/>
          <w:sz w:val="24"/>
          <w:szCs w:val="24"/>
        </w:rPr>
        <w:t xml:space="preserve"> оформляется счет-фактурой, в которой указывается количество порций, вес одной порции каждого блюда, стоимость </w:t>
      </w:r>
      <w:r>
        <w:rPr>
          <w:rFonts w:ascii="Times New Roman" w:hAnsi="Times New Roman" w:cs="Times New Roman"/>
          <w:sz w:val="23"/>
          <w:szCs w:val="23"/>
        </w:rPr>
        <w:t xml:space="preserve">одной единицы, вес всех порций каждого блюда, общая стоимость каждого блюда, согласно меню и поданной заявке, дата и время приема-передачи питания, срок годности блюд.</w:t>
      </w:r>
      <w:r>
        <w:rPr>
          <w:rFonts w:ascii="Times New Roman" w:hAnsi="Times New Roman" w:cs="Times New Roman"/>
          <w:sz w:val="24"/>
          <w:szCs w:val="24"/>
        </w:rPr>
      </w:r>
      <w:r>
        <w:rPr>
          <w:rFonts w:ascii="Times New Roman" w:hAnsi="Times New Roman" w:cs="Times New Roman"/>
          <w:sz w:val="24"/>
          <w:szCs w:val="24"/>
        </w:rPr>
      </w:r>
    </w:p>
    <w:p>
      <w:pPr>
        <w:pStyle w:val="871"/>
        <w:pBdr/>
        <w:spacing w:line="240" w:lineRule="auto"/>
        <w:ind w:right="0" w:firstLine="709"/>
        <w:jc w:val="both"/>
        <w:rPr>
          <w:rStyle w:val="977"/>
          <w:rFonts w:ascii="Times New Roman" w:hAnsi="Times New Roman" w:cs="Times New Roman"/>
          <w:b w:val="0"/>
          <w:sz w:val="24"/>
          <w:szCs w:val="24"/>
        </w:rPr>
      </w:pPr>
      <w:r>
        <w:rPr>
          <w:rFonts w:ascii="Times New Roman" w:hAnsi="Times New Roman" w:cs="Times New Roman"/>
          <w:sz w:val="24"/>
          <w:szCs w:val="24"/>
        </w:rPr>
        <w:t xml:space="preserve">При составлении меню, а также для расчета финансовых затрат на питание стороны руководствуются приказом Министерства здравоох</w:t>
      </w:r>
      <w:r>
        <w:rPr>
          <w:rFonts w:ascii="Times New Roman" w:hAnsi="Times New Roman" w:cs="Times New Roman"/>
          <w:sz w:val="24"/>
          <w:szCs w:val="24"/>
        </w:rPr>
        <w:t xml:space="preserve">ранения РФ от 05.08.2003 г. № 330 «О мерах по совершенствованию лечебного питания в лечебно-профилактических учреждениях Российской Федерации», а также приказом Министерства здравоохранения РФ от 21.06.2013 № 395н «Об утверждении норм лечебного питания» и </w:t>
      </w:r>
      <w:r>
        <w:rPr>
          <w:rFonts w:ascii="Times New Roman" w:hAnsi="Times New Roman" w:cs="Times New Roman"/>
        </w:rPr>
        <w:t xml:space="preserve">письмом Министерства здравоохранения и социального развития Россий</w:t>
      </w:r>
      <w:r>
        <w:rPr>
          <w:rFonts w:ascii="Times New Roman" w:hAnsi="Times New Roman" w:cs="Times New Roman"/>
        </w:rPr>
        <w:t xml:space="preserve">ской Федерации от 10.05.2007  № 15-3/839-09 «Рекомендуемые среднесуточные наборы продуктов (нормы питания) для детей и подростков, больных и инфицированных туберкулезом, в противотуберкулезных учреждениях (стационарах), санаториях и амбулаторных условиях».</w:t>
      </w:r>
      <w:r>
        <w:rPr>
          <w:rStyle w:val="977"/>
          <w:rFonts w:ascii="Times New Roman" w:hAnsi="Times New Roman" w:cs="Times New Roman"/>
          <w:b w:val="0"/>
          <w:sz w:val="24"/>
          <w:szCs w:val="24"/>
        </w:rPr>
      </w:r>
      <w:r>
        <w:rPr>
          <w:rStyle w:val="977"/>
          <w:rFonts w:ascii="Times New Roman" w:hAnsi="Times New Roman" w:cs="Times New Roman"/>
          <w:b w:val="0"/>
          <w:sz w:val="24"/>
          <w:szCs w:val="24"/>
        </w:rPr>
      </w:r>
    </w:p>
    <w:p>
      <w:pPr>
        <w:pStyle w:val="871"/>
        <w:pBdr/>
        <w:spacing w:line="240" w:lineRule="auto"/>
        <w:ind w:right="0" w:firstLine="709"/>
        <w:jc w:val="both"/>
        <w:rPr>
          <w:rFonts w:ascii="Times New Roman" w:hAnsi="Times New Roman" w:cs="Times New Roman"/>
          <w:bCs/>
          <w:sz w:val="24"/>
          <w:szCs w:val="24"/>
        </w:rPr>
      </w:pPr>
      <w:r>
        <w:rPr>
          <w:rStyle w:val="977"/>
          <w:rFonts w:ascii="Times New Roman" w:hAnsi="Times New Roman" w:cs="Times New Roman"/>
          <w:b w:val="0"/>
          <w:sz w:val="24"/>
          <w:szCs w:val="24"/>
        </w:rPr>
        <w:t xml:space="preserve">Стоимость затрат на 1 койко-день формируется Исполнителем исходя из стоимости среднесуточного набора продуктов (норм лечебного питания, утвержденных </w:t>
      </w:r>
      <w:r>
        <w:rPr>
          <w:rFonts w:ascii="Times New Roman" w:hAnsi="Times New Roman" w:cs="Times New Roman"/>
          <w:b/>
          <w:sz w:val="24"/>
          <w:szCs w:val="24"/>
        </w:rPr>
        <w:t xml:space="preserve">приказом</w:t>
      </w:r>
      <w:r>
        <w:rPr>
          <w:rFonts w:ascii="Times New Roman" w:hAnsi="Times New Roman" w:cs="Times New Roman"/>
          <w:sz w:val="24"/>
          <w:szCs w:val="24"/>
        </w:rPr>
        <w:t xml:space="preserve"> Министерства здравоохранения РФ от 21.06.2013 № 395н «Об утверждении норм лечебного питания» и</w:t>
      </w:r>
      <w:r>
        <w:rPr>
          <w:rFonts w:ascii="Times New Roman" w:hAnsi="Times New Roman" w:cs="Times New Roman"/>
        </w:rPr>
        <w:t xml:space="preserve"> письма Министерства здравоохранения и социального развития Россий</w:t>
      </w:r>
      <w:r>
        <w:rPr>
          <w:rFonts w:ascii="Times New Roman" w:hAnsi="Times New Roman" w:cs="Times New Roman"/>
        </w:rPr>
        <w:t xml:space="preserve">ской Федерации от 10.05.2007  № 15-3/839-09 «Рекомендуемые среднесуточные наборы продуктов (нормы питания) для детей и подростков, больных и инфицированных туберкулезом, в противотуберкулезных учреждениях (стационарах), санаториях и амбулаторных условиях».</w:t>
      </w:r>
      <w:r>
        <w:rPr>
          <w:rFonts w:ascii="Times New Roman" w:hAnsi="Times New Roman" w:cs="Times New Roman"/>
          <w:bCs/>
          <w:sz w:val="24"/>
          <w:szCs w:val="24"/>
        </w:rPr>
      </w:r>
      <w:r>
        <w:rPr>
          <w:rFonts w:ascii="Times New Roman" w:hAnsi="Times New Roman" w:cs="Times New Roman"/>
          <w:bCs/>
          <w:sz w:val="24"/>
          <w:szCs w:val="24"/>
        </w:rPr>
      </w:r>
    </w:p>
    <w:p>
      <w:pPr>
        <w:pStyle w:val="871"/>
        <w:pBdr/>
        <w:spacing w:line="240" w:lineRule="auto"/>
        <w:ind w:right="0" w:firstLine="709"/>
        <w:jc w:val="both"/>
        <w:rPr>
          <w:rFonts w:ascii="Times New Roman" w:hAnsi="Times New Roman" w:cs="Times New Roman"/>
          <w:sz w:val="24"/>
          <w:szCs w:val="24"/>
        </w:rPr>
      </w:pPr>
      <w:r>
        <w:rPr>
          <w:rFonts w:ascii="Times New Roman" w:hAnsi="Times New Roman" w:cs="Times New Roman"/>
          <w:bCs/>
          <w:sz w:val="24"/>
          <w:szCs w:val="24"/>
        </w:rPr>
        <w:t xml:space="preserve">Заказчик (де</w:t>
      </w:r>
      <w:r>
        <w:rPr>
          <w:rFonts w:ascii="Times New Roman" w:hAnsi="Times New Roman" w:cs="Times New Roman"/>
          <w:bCs/>
          <w:sz w:val="24"/>
          <w:szCs w:val="24"/>
        </w:rPr>
        <w:t xml:space="preserve">журный врач) ежедневно, при приеме блюд от Исполнителя проводит органолептический бракераж готовых блюд. Результат бракеража готовых блюд отражается в бракеражном журнале. Недоброкачественная продукция возвращается и подлежит замены в течение одного часа. </w:t>
      </w:r>
      <w:r>
        <w:rPr>
          <w:rFonts w:ascii="Times New Roman" w:hAnsi="Times New Roman" w:cs="Times New Roman"/>
          <w:sz w:val="24"/>
          <w:szCs w:val="24"/>
        </w:rPr>
        <w:t xml:space="preserve">Полученные блюда буфетчиками в присутствии представителя Исполнителя взвешиваются (пересчитываются). Оба представителя расписываются в сопроводительных документах. </w:t>
      </w:r>
      <w:r>
        <w:rPr>
          <w:rFonts w:ascii="Times New Roman" w:hAnsi="Times New Roman" w:cs="Times New Roman"/>
          <w:sz w:val="24"/>
          <w:szCs w:val="24"/>
        </w:rPr>
      </w:r>
      <w:r>
        <w:rPr>
          <w:rFonts w:ascii="Times New Roman" w:hAnsi="Times New Roman" w:cs="Times New Roman"/>
          <w:sz w:val="24"/>
          <w:szCs w:val="24"/>
        </w:rPr>
      </w:r>
    </w:p>
    <w:p>
      <w:pPr>
        <w:pStyle w:val="871"/>
        <w:widowControl w:val="false"/>
        <w:pBdr/>
        <w:spacing w:line="240" w:lineRule="auto"/>
        <w:ind w:right="0" w:firstLine="709"/>
        <w:jc w:val="both"/>
        <w:rPr>
          <w:rFonts w:ascii="Times New Roman" w:hAnsi="Times New Roman" w:cs="Times New Roman"/>
          <w:sz w:val="24"/>
          <w:szCs w:val="24"/>
        </w:rPr>
      </w:pPr>
      <w:r>
        <w:rPr>
          <w:rFonts w:ascii="Times New Roman" w:hAnsi="Times New Roman" w:cs="Times New Roman"/>
          <w:sz w:val="24"/>
          <w:szCs w:val="24"/>
        </w:rPr>
        <w:t xml:space="preserve">Ежемесячно представитель Исполнителя представляет Заказчику сводные сведения о количестве пациентов ежедневно находившихся на питании, суточной стоимости питания.</w:t>
      </w:r>
      <w:r>
        <w:rPr>
          <w:rFonts w:ascii="Times New Roman" w:hAnsi="Times New Roman" w:cs="Times New Roman"/>
          <w:sz w:val="24"/>
          <w:szCs w:val="24"/>
        </w:rPr>
      </w:r>
      <w:r>
        <w:rPr>
          <w:rFonts w:ascii="Times New Roman" w:hAnsi="Times New Roman" w:cs="Times New Roman"/>
          <w:sz w:val="24"/>
          <w:szCs w:val="24"/>
        </w:rPr>
      </w:r>
    </w:p>
    <w:p>
      <w:pPr>
        <w:pStyle w:val="871"/>
        <w:widowControl w:val="false"/>
        <w:pBdr/>
        <w:spacing w:line="240" w:lineRule="auto"/>
        <w:ind w:right="0" w:firstLine="709"/>
        <w:jc w:val="both"/>
        <w:rPr>
          <w:rFonts w:ascii="Times New Roman" w:hAnsi="Times New Roman" w:cs="Times New Roman"/>
          <w:sz w:val="24"/>
          <w:szCs w:val="24"/>
        </w:rPr>
      </w:pPr>
      <w:r>
        <w:rPr>
          <w:rFonts w:ascii="Times New Roman" w:hAnsi="Times New Roman" w:cs="Times New Roman"/>
          <w:sz w:val="24"/>
          <w:szCs w:val="24"/>
        </w:rPr>
        <w:t xml:space="preserve">В целях расчета выполнения среднесу</w:t>
      </w:r>
      <w:r>
        <w:rPr>
          <w:rFonts w:ascii="Times New Roman" w:hAnsi="Times New Roman" w:cs="Times New Roman"/>
          <w:sz w:val="24"/>
          <w:szCs w:val="24"/>
        </w:rPr>
        <w:t xml:space="preserve">точных норм питания ежеквартально, до 5 числа следующего за отчетным периодом, Исполнитель предоставляет информацию расхода продуктов по возрастам детей, взрослых -  по диетам, с указанием наименований продуктов питания и их количества, по следующей форме:</w:t>
      </w:r>
      <w:r>
        <w:rPr>
          <w:rFonts w:ascii="Times New Roman" w:hAnsi="Times New Roman" w:cs="Times New Roman"/>
          <w:sz w:val="24"/>
          <w:szCs w:val="24"/>
        </w:rPr>
      </w:r>
      <w:r>
        <w:rPr>
          <w:rFonts w:ascii="Times New Roman" w:hAnsi="Times New Roman" w:cs="Times New Roman"/>
          <w:sz w:val="24"/>
          <w:szCs w:val="24"/>
        </w:rPr>
      </w:r>
    </w:p>
    <w:p>
      <w:pPr>
        <w:pStyle w:val="871"/>
        <w:widowControl w:val="false"/>
        <w:pBdr/>
        <w:spacing w:line="240" w:lineRule="auto"/>
        <w:ind w:right="0" w:firstLine="709"/>
        <w:jc w:val="both"/>
        <w:rPr>
          <w:rFonts w:ascii="Times New Roman" w:hAnsi="Times New Roman" w:cs="Times New Roman"/>
          <w:sz w:val="24"/>
          <w:szCs w:val="24"/>
        </w:rPr>
      </w:pPr>
      <w:r>
        <w:rPr>
          <w:rFonts w:ascii="Times New Roman" w:hAnsi="Times New Roman" w:cs="Times New Roman"/>
          <w:sz w:val="24"/>
          <w:szCs w:val="24"/>
        </w:rPr>
        <w:t xml:space="preserve">Вид диеты или возрастной группы детей______________________________________</w:t>
      </w:r>
      <w:r>
        <w:rPr>
          <w:rFonts w:ascii="Times New Roman" w:hAnsi="Times New Roman" w:cs="Times New Roman"/>
          <w:sz w:val="24"/>
          <w:szCs w:val="24"/>
        </w:rPr>
      </w:r>
      <w:r>
        <w:rPr>
          <w:rFonts w:ascii="Times New Roman" w:hAnsi="Times New Roman" w:cs="Times New Roman"/>
          <w:sz w:val="24"/>
          <w:szCs w:val="24"/>
        </w:rPr>
      </w:r>
    </w:p>
    <w:p>
      <w:pPr>
        <w:pStyle w:val="871"/>
        <w:widowControl w:val="false"/>
        <w:pBdr/>
        <w:spacing w:line="240" w:lineRule="auto"/>
        <w:ind w:right="0" w:firstLine="709"/>
        <w:jc w:val="both"/>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r>
        <w:rPr>
          <w:rFonts w:ascii="Times New Roman" w:hAnsi="Times New Roman" w:cs="Times New Roman"/>
          <w:sz w:val="24"/>
          <w:szCs w:val="24"/>
        </w:rPr>
      </w:r>
    </w:p>
    <w:tbl>
      <w:tblPr>
        <w:tblW w:w="13716" w:type="dxa"/>
        <w:tblInd w:w="-113" w:type="dxa"/>
        <w:tblBorders/>
        <w:tblLayout w:type="fixed"/>
        <w:tblCellMar>
          <w:left w:w="108" w:type="dxa"/>
          <w:top w:w="0" w:type="dxa"/>
          <w:right w:w="108" w:type="dxa"/>
          <w:bottom w:w="0" w:type="dxa"/>
        </w:tblCellMar>
        <w:tblLook w:val="04A0" w:firstRow="1" w:lastRow="0" w:firstColumn="1" w:lastColumn="0" w:noHBand="0" w:noVBand="1"/>
      </w:tblPr>
      <w:tblGrid>
        <w:gridCol w:w="2287"/>
        <w:gridCol w:w="1365"/>
        <w:gridCol w:w="2126"/>
        <w:gridCol w:w="2126"/>
        <w:gridCol w:w="2126"/>
        <w:gridCol w:w="1985"/>
        <w:gridCol w:w="1700"/>
      </w:tblGrid>
      <w:tr>
        <w:trPr/>
        <w:tc>
          <w:tcPr>
            <w:tcBorders>
              <w:top w:val="single" w:color="000000" w:sz="4" w:space="0"/>
              <w:left w:val="single" w:color="000000" w:sz="4" w:space="0"/>
              <w:bottom w:val="single" w:color="000000" w:sz="4" w:space="0"/>
              <w:right w:val="single" w:color="000000" w:sz="4" w:space="0"/>
            </w:tcBorders>
            <w:tcW w:w="2287" w:type="dxa"/>
            <w:textDirection w:val="lrTb"/>
            <w:noWrap w:val="false"/>
          </w:tcPr>
          <w:p>
            <w:pPr>
              <w:pStyle w:val="871"/>
              <w:widowControl w:val="false"/>
              <w:pBdr/>
              <w:spacing w:after="200" w:before="0" w:line="240" w:lineRule="auto"/>
              <w:ind/>
              <w:jc w:val="both"/>
              <w:rPr>
                <w:rFonts w:ascii="Times New Roman" w:hAnsi="Times New Roman" w:cs="Times New Roman"/>
                <w:sz w:val="24"/>
                <w:szCs w:val="24"/>
              </w:rPr>
            </w:pPr>
            <w:r>
              <w:rPr>
                <w:rFonts w:ascii="Times New Roman" w:hAnsi="Times New Roman" w:cs="Times New Roman"/>
                <w:sz w:val="24"/>
                <w:szCs w:val="24"/>
              </w:rPr>
              <w:t xml:space="preserve">Наименование продуктов</w:t>
            </w:r>
            <w:r>
              <w:rPr>
                <w:rFonts w:ascii="Times New Roman" w:hAnsi="Times New Roman" w:cs="Times New Roman"/>
                <w:sz w:val="24"/>
                <w:szCs w:val="24"/>
              </w:rPr>
            </w:r>
            <w:r>
              <w:rPr>
                <w:rFonts w:ascii="Times New Roman" w:hAnsi="Times New Roman" w:cs="Times New Roman"/>
                <w:sz w:val="24"/>
                <w:szCs w:val="24"/>
              </w:rPr>
            </w:r>
          </w:p>
        </w:tc>
        <w:tc>
          <w:tcPr>
            <w:tcBorders>
              <w:top w:val="single" w:color="000000" w:sz="4" w:space="0"/>
              <w:left w:val="single" w:color="000000" w:sz="4" w:space="0"/>
              <w:bottom w:val="single" w:color="000000" w:sz="4" w:space="0"/>
              <w:right w:val="single" w:color="000000" w:sz="4" w:space="0"/>
            </w:tcBorders>
            <w:tcW w:w="1365" w:type="dxa"/>
            <w:textDirection w:val="lrTb"/>
            <w:noWrap w:val="false"/>
          </w:tcPr>
          <w:p>
            <w:pPr>
              <w:pStyle w:val="871"/>
              <w:widowControl w:val="false"/>
              <w:pBdr/>
              <w:spacing w:after="200" w:before="0" w:line="240" w:lineRule="auto"/>
              <w:ind/>
              <w:jc w:val="both"/>
              <w:rPr>
                <w:rFonts w:ascii="Times New Roman" w:hAnsi="Times New Roman" w:cs="Times New Roman"/>
                <w:sz w:val="24"/>
                <w:szCs w:val="24"/>
              </w:rPr>
            </w:pPr>
            <w:r>
              <w:rPr>
                <w:rFonts w:ascii="Times New Roman" w:hAnsi="Times New Roman" w:cs="Times New Roman"/>
                <w:sz w:val="24"/>
                <w:szCs w:val="24"/>
              </w:rPr>
              <w:t xml:space="preserve">Единица измерения</w:t>
            </w:r>
            <w:r>
              <w:rPr>
                <w:rFonts w:ascii="Times New Roman" w:hAnsi="Times New Roman" w:cs="Times New Roman"/>
                <w:sz w:val="24"/>
                <w:szCs w:val="24"/>
              </w:rPr>
            </w:r>
            <w:r>
              <w:rPr>
                <w:rFonts w:ascii="Times New Roman" w:hAnsi="Times New Roman" w:cs="Times New Roman"/>
                <w:sz w:val="24"/>
                <w:szCs w:val="24"/>
              </w:rPr>
            </w:r>
          </w:p>
        </w:tc>
        <w:tc>
          <w:tcPr>
            <w:tcBorders>
              <w:top w:val="single" w:color="000000" w:sz="4" w:space="0"/>
              <w:left w:val="single" w:color="000000" w:sz="4" w:space="0"/>
              <w:bottom w:val="single" w:color="000000" w:sz="4" w:space="0"/>
              <w:right w:val="single" w:color="000000" w:sz="4" w:space="0"/>
            </w:tcBorders>
            <w:tcW w:w="2126" w:type="dxa"/>
            <w:textDirection w:val="lrTb"/>
            <w:noWrap w:val="false"/>
          </w:tcPr>
          <w:p>
            <w:pPr>
              <w:pStyle w:val="871"/>
              <w:widowControl w:val="false"/>
              <w:pBdr/>
              <w:spacing w:after="200" w:before="0" w:line="240" w:lineRule="auto"/>
              <w:ind/>
              <w:jc w:val="both"/>
              <w:rPr>
                <w:rFonts w:ascii="Times New Roman" w:hAnsi="Times New Roman" w:cs="Times New Roman"/>
                <w:sz w:val="24"/>
                <w:szCs w:val="24"/>
              </w:rPr>
            </w:pPr>
            <w:r>
              <w:rPr>
                <w:rFonts w:ascii="Times New Roman" w:hAnsi="Times New Roman" w:cs="Times New Roman"/>
                <w:sz w:val="24"/>
                <w:szCs w:val="24"/>
              </w:rPr>
              <w:t xml:space="preserve">Количество за 1-й месяц квартала</w:t>
            </w:r>
            <w:r>
              <w:rPr>
                <w:rFonts w:ascii="Times New Roman" w:hAnsi="Times New Roman" w:cs="Times New Roman"/>
                <w:sz w:val="24"/>
                <w:szCs w:val="24"/>
              </w:rPr>
            </w:r>
            <w:r>
              <w:rPr>
                <w:rFonts w:ascii="Times New Roman" w:hAnsi="Times New Roman" w:cs="Times New Roman"/>
                <w:sz w:val="24"/>
                <w:szCs w:val="24"/>
              </w:rPr>
            </w:r>
          </w:p>
        </w:tc>
        <w:tc>
          <w:tcPr>
            <w:tcBorders>
              <w:top w:val="single" w:color="000000" w:sz="4" w:space="0"/>
              <w:left w:val="single" w:color="000000" w:sz="4" w:space="0"/>
              <w:bottom w:val="single" w:color="000000" w:sz="4" w:space="0"/>
              <w:right w:val="single" w:color="000000" w:sz="4" w:space="0"/>
            </w:tcBorders>
            <w:tcW w:w="2126" w:type="dxa"/>
            <w:textDirection w:val="lrTb"/>
            <w:noWrap w:val="false"/>
          </w:tcPr>
          <w:p>
            <w:pPr>
              <w:pStyle w:val="871"/>
              <w:widowControl w:val="false"/>
              <w:pBdr/>
              <w:spacing w:after="200" w:before="0" w:line="240" w:lineRule="auto"/>
              <w:ind/>
              <w:jc w:val="both"/>
              <w:rPr>
                <w:rFonts w:ascii="Times New Roman" w:hAnsi="Times New Roman" w:cs="Times New Roman"/>
                <w:sz w:val="24"/>
                <w:szCs w:val="24"/>
              </w:rPr>
            </w:pPr>
            <w:r>
              <w:rPr>
                <w:rFonts w:ascii="Times New Roman" w:hAnsi="Times New Roman" w:cs="Times New Roman"/>
                <w:sz w:val="24"/>
                <w:szCs w:val="24"/>
              </w:rPr>
              <w:t xml:space="preserve">Количество за 2-й месяц квартала</w:t>
            </w:r>
            <w:r>
              <w:rPr>
                <w:rFonts w:ascii="Times New Roman" w:hAnsi="Times New Roman" w:cs="Times New Roman"/>
                <w:sz w:val="24"/>
                <w:szCs w:val="24"/>
              </w:rPr>
            </w:r>
            <w:r>
              <w:rPr>
                <w:rFonts w:ascii="Times New Roman" w:hAnsi="Times New Roman" w:cs="Times New Roman"/>
                <w:sz w:val="24"/>
                <w:szCs w:val="24"/>
              </w:rPr>
            </w:r>
          </w:p>
        </w:tc>
        <w:tc>
          <w:tcPr>
            <w:tcBorders>
              <w:top w:val="single" w:color="000000" w:sz="4" w:space="0"/>
              <w:left w:val="single" w:color="000000" w:sz="4" w:space="0"/>
              <w:bottom w:val="single" w:color="000000" w:sz="4" w:space="0"/>
              <w:right w:val="single" w:color="000000" w:sz="4" w:space="0"/>
            </w:tcBorders>
            <w:tcW w:w="2126" w:type="dxa"/>
            <w:textDirection w:val="lrTb"/>
            <w:noWrap w:val="false"/>
          </w:tcPr>
          <w:p>
            <w:pPr>
              <w:pStyle w:val="871"/>
              <w:widowControl w:val="false"/>
              <w:pBdr/>
              <w:spacing w:after="200" w:before="0" w:line="240" w:lineRule="auto"/>
              <w:ind/>
              <w:jc w:val="both"/>
              <w:rPr>
                <w:rFonts w:ascii="Times New Roman" w:hAnsi="Times New Roman" w:cs="Times New Roman"/>
                <w:sz w:val="24"/>
                <w:szCs w:val="24"/>
              </w:rPr>
            </w:pPr>
            <w:r>
              <w:rPr>
                <w:rFonts w:ascii="Times New Roman" w:hAnsi="Times New Roman" w:cs="Times New Roman"/>
                <w:sz w:val="24"/>
                <w:szCs w:val="24"/>
              </w:rPr>
              <w:t xml:space="preserve">Количество за 3-й месяц квартала</w:t>
            </w:r>
            <w:r>
              <w:rPr>
                <w:rFonts w:ascii="Times New Roman" w:hAnsi="Times New Roman" w:cs="Times New Roman"/>
                <w:sz w:val="24"/>
                <w:szCs w:val="24"/>
              </w:rPr>
            </w:r>
            <w:r>
              <w:rPr>
                <w:rFonts w:ascii="Times New Roman" w:hAnsi="Times New Roman" w:cs="Times New Roman"/>
                <w:sz w:val="24"/>
                <w:szCs w:val="24"/>
              </w:rPr>
            </w:r>
          </w:p>
        </w:tc>
        <w:tc>
          <w:tcPr>
            <w:tcBorders>
              <w:top w:val="single" w:color="000000" w:sz="4" w:space="0"/>
              <w:left w:val="single" w:color="000000" w:sz="4" w:space="0"/>
              <w:bottom w:val="single" w:color="000000" w:sz="4" w:space="0"/>
              <w:right w:val="single" w:color="000000" w:sz="4" w:space="0"/>
            </w:tcBorders>
            <w:tcW w:w="1985" w:type="dxa"/>
            <w:textDirection w:val="lrTb"/>
            <w:noWrap w:val="false"/>
          </w:tcPr>
          <w:p>
            <w:pPr>
              <w:pStyle w:val="871"/>
              <w:widowControl w:val="false"/>
              <w:pBdr/>
              <w:spacing w:after="200" w:before="0" w:line="240" w:lineRule="auto"/>
              <w:ind/>
              <w:jc w:val="both"/>
              <w:rPr>
                <w:rFonts w:ascii="Times New Roman" w:hAnsi="Times New Roman" w:cs="Times New Roman"/>
                <w:sz w:val="24"/>
                <w:szCs w:val="24"/>
              </w:rPr>
            </w:pPr>
            <w:r>
              <w:rPr>
                <w:rFonts w:ascii="Times New Roman" w:hAnsi="Times New Roman" w:cs="Times New Roman"/>
                <w:sz w:val="24"/>
                <w:szCs w:val="24"/>
              </w:rPr>
              <w:t xml:space="preserve">Итого за квартал</w:t>
            </w:r>
            <w:r>
              <w:rPr>
                <w:rFonts w:ascii="Times New Roman" w:hAnsi="Times New Roman" w:cs="Times New Roman"/>
                <w:sz w:val="24"/>
                <w:szCs w:val="24"/>
              </w:rPr>
            </w:r>
            <w:r>
              <w:rPr>
                <w:rFonts w:ascii="Times New Roman" w:hAnsi="Times New Roman" w:cs="Times New Roman"/>
                <w:sz w:val="24"/>
                <w:szCs w:val="24"/>
              </w:rPr>
            </w:r>
          </w:p>
        </w:tc>
        <w:tc>
          <w:tcPr>
            <w:tcBorders>
              <w:top w:val="single" w:color="000000" w:sz="4" w:space="0"/>
              <w:left w:val="single" w:color="000000" w:sz="4" w:space="0"/>
              <w:bottom w:val="single" w:color="000000" w:sz="4" w:space="0"/>
              <w:right w:val="single" w:color="000000" w:sz="4" w:space="0"/>
            </w:tcBorders>
            <w:tcW w:w="1700" w:type="dxa"/>
            <w:textDirection w:val="lrTb"/>
            <w:noWrap w:val="false"/>
          </w:tcPr>
          <w:p>
            <w:pPr>
              <w:pStyle w:val="871"/>
              <w:widowControl w:val="false"/>
              <w:pBdr/>
              <w:spacing w:after="200" w:before="0" w:line="240" w:lineRule="auto"/>
              <w:ind/>
              <w:jc w:val="both"/>
              <w:rPr>
                <w:rFonts w:ascii="Times New Roman" w:hAnsi="Times New Roman" w:cs="Times New Roman"/>
                <w:sz w:val="24"/>
                <w:szCs w:val="24"/>
              </w:rPr>
            </w:pPr>
            <w:r>
              <w:rPr>
                <w:rFonts w:ascii="Times New Roman" w:hAnsi="Times New Roman" w:cs="Times New Roman"/>
                <w:sz w:val="24"/>
                <w:szCs w:val="24"/>
              </w:rPr>
              <w:t xml:space="preserve">Количество койко-дней за квартал</w:t>
            </w:r>
            <w:r>
              <w:rPr>
                <w:rFonts w:ascii="Times New Roman" w:hAnsi="Times New Roman" w:cs="Times New Roman"/>
                <w:sz w:val="24"/>
                <w:szCs w:val="24"/>
              </w:rPr>
            </w:r>
            <w:r>
              <w:rPr>
                <w:rFonts w:ascii="Times New Roman" w:hAnsi="Times New Roman" w:cs="Times New Roman"/>
                <w:sz w:val="24"/>
                <w:szCs w:val="24"/>
              </w:rPr>
            </w:r>
          </w:p>
        </w:tc>
      </w:tr>
      <w:tr>
        <w:trPr/>
        <w:tc>
          <w:tcPr>
            <w:tcBorders>
              <w:top w:val="single" w:color="000000" w:sz="4" w:space="0"/>
              <w:left w:val="single" w:color="000000" w:sz="4" w:space="0"/>
              <w:bottom w:val="single" w:color="000000" w:sz="4" w:space="0"/>
              <w:right w:val="single" w:color="000000" w:sz="4" w:space="0"/>
            </w:tcBorders>
            <w:tcW w:w="2287" w:type="dxa"/>
            <w:textDirection w:val="lrTb"/>
            <w:noWrap w:val="false"/>
          </w:tcPr>
          <w:p>
            <w:pPr>
              <w:pStyle w:val="871"/>
              <w:widowControl w:val="false"/>
              <w:pBdr/>
              <w:spacing w:after="200" w:before="0" w:line="240" w:lineRule="auto"/>
              <w:ind/>
              <w:jc w:val="both"/>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r>
              <w:rPr>
                <w:rFonts w:ascii="Times New Roman" w:hAnsi="Times New Roman" w:cs="Times New Roman"/>
                <w:sz w:val="24"/>
                <w:szCs w:val="24"/>
              </w:rPr>
            </w:r>
          </w:p>
        </w:tc>
        <w:tc>
          <w:tcPr>
            <w:tcBorders>
              <w:top w:val="single" w:color="000000" w:sz="4" w:space="0"/>
              <w:left w:val="single" w:color="000000" w:sz="4" w:space="0"/>
              <w:bottom w:val="single" w:color="000000" w:sz="4" w:space="0"/>
              <w:right w:val="single" w:color="000000" w:sz="4" w:space="0"/>
            </w:tcBorders>
            <w:tcW w:w="1365" w:type="dxa"/>
            <w:textDirection w:val="lrTb"/>
            <w:noWrap w:val="false"/>
          </w:tcPr>
          <w:p>
            <w:pPr>
              <w:pStyle w:val="871"/>
              <w:widowControl w:val="false"/>
              <w:pBdr/>
              <w:spacing w:after="200" w:before="0" w:line="240" w:lineRule="auto"/>
              <w:ind/>
              <w:jc w:val="both"/>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r>
              <w:rPr>
                <w:rFonts w:ascii="Times New Roman" w:hAnsi="Times New Roman" w:cs="Times New Roman"/>
                <w:sz w:val="24"/>
                <w:szCs w:val="24"/>
              </w:rPr>
            </w:r>
          </w:p>
        </w:tc>
        <w:tc>
          <w:tcPr>
            <w:tcBorders>
              <w:top w:val="single" w:color="000000" w:sz="4" w:space="0"/>
              <w:left w:val="single" w:color="000000" w:sz="4" w:space="0"/>
              <w:bottom w:val="single" w:color="000000" w:sz="4" w:space="0"/>
              <w:right w:val="single" w:color="000000" w:sz="4" w:space="0"/>
            </w:tcBorders>
            <w:tcW w:w="2126" w:type="dxa"/>
            <w:textDirection w:val="lrTb"/>
            <w:noWrap w:val="false"/>
          </w:tcPr>
          <w:p>
            <w:pPr>
              <w:pStyle w:val="871"/>
              <w:widowControl w:val="false"/>
              <w:pBdr/>
              <w:spacing w:after="200" w:before="0" w:line="240" w:lineRule="auto"/>
              <w:ind/>
              <w:jc w:val="both"/>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r>
              <w:rPr>
                <w:rFonts w:ascii="Times New Roman" w:hAnsi="Times New Roman" w:cs="Times New Roman"/>
                <w:sz w:val="24"/>
                <w:szCs w:val="24"/>
              </w:rPr>
            </w:r>
          </w:p>
        </w:tc>
        <w:tc>
          <w:tcPr>
            <w:tcBorders>
              <w:top w:val="single" w:color="000000" w:sz="4" w:space="0"/>
              <w:left w:val="single" w:color="000000" w:sz="4" w:space="0"/>
              <w:bottom w:val="single" w:color="000000" w:sz="4" w:space="0"/>
              <w:right w:val="single" w:color="000000" w:sz="4" w:space="0"/>
            </w:tcBorders>
            <w:tcW w:w="2126" w:type="dxa"/>
            <w:textDirection w:val="lrTb"/>
            <w:noWrap w:val="false"/>
          </w:tcPr>
          <w:p>
            <w:pPr>
              <w:pStyle w:val="871"/>
              <w:widowControl w:val="false"/>
              <w:pBdr/>
              <w:spacing w:after="200" w:before="0" w:line="240" w:lineRule="auto"/>
              <w:ind/>
              <w:jc w:val="both"/>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r>
              <w:rPr>
                <w:rFonts w:ascii="Times New Roman" w:hAnsi="Times New Roman" w:cs="Times New Roman"/>
                <w:sz w:val="24"/>
                <w:szCs w:val="24"/>
              </w:rPr>
            </w:r>
          </w:p>
        </w:tc>
        <w:tc>
          <w:tcPr>
            <w:tcBorders>
              <w:top w:val="single" w:color="000000" w:sz="4" w:space="0"/>
              <w:left w:val="single" w:color="000000" w:sz="4" w:space="0"/>
              <w:bottom w:val="single" w:color="000000" w:sz="4" w:space="0"/>
              <w:right w:val="single" w:color="000000" w:sz="4" w:space="0"/>
            </w:tcBorders>
            <w:tcW w:w="2126" w:type="dxa"/>
            <w:textDirection w:val="lrTb"/>
            <w:noWrap w:val="false"/>
          </w:tcPr>
          <w:p>
            <w:pPr>
              <w:pStyle w:val="871"/>
              <w:widowControl w:val="false"/>
              <w:pBdr/>
              <w:spacing w:after="200" w:before="0" w:line="240" w:lineRule="auto"/>
              <w:ind/>
              <w:jc w:val="both"/>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r>
              <w:rPr>
                <w:rFonts w:ascii="Times New Roman" w:hAnsi="Times New Roman" w:cs="Times New Roman"/>
                <w:sz w:val="24"/>
                <w:szCs w:val="24"/>
              </w:rPr>
            </w:r>
          </w:p>
        </w:tc>
        <w:tc>
          <w:tcPr>
            <w:tcBorders>
              <w:top w:val="single" w:color="000000" w:sz="4" w:space="0"/>
              <w:left w:val="single" w:color="000000" w:sz="4" w:space="0"/>
              <w:bottom w:val="single" w:color="000000" w:sz="4" w:space="0"/>
              <w:right w:val="single" w:color="000000" w:sz="4" w:space="0"/>
            </w:tcBorders>
            <w:tcW w:w="1985" w:type="dxa"/>
            <w:textDirection w:val="lrTb"/>
            <w:noWrap w:val="false"/>
          </w:tcPr>
          <w:p>
            <w:pPr>
              <w:pStyle w:val="871"/>
              <w:widowControl w:val="false"/>
              <w:pBdr/>
              <w:spacing w:after="200" w:before="0" w:line="240" w:lineRule="auto"/>
              <w:ind/>
              <w:jc w:val="both"/>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r>
              <w:rPr>
                <w:rFonts w:ascii="Times New Roman" w:hAnsi="Times New Roman" w:cs="Times New Roman"/>
                <w:sz w:val="24"/>
                <w:szCs w:val="24"/>
              </w:rPr>
            </w:r>
          </w:p>
        </w:tc>
        <w:tc>
          <w:tcPr>
            <w:tcBorders>
              <w:top w:val="single" w:color="000000" w:sz="4" w:space="0"/>
              <w:left w:val="single" w:color="000000" w:sz="4" w:space="0"/>
              <w:bottom w:val="single" w:color="000000" w:sz="4" w:space="0"/>
              <w:right w:val="single" w:color="000000" w:sz="4" w:space="0"/>
            </w:tcBorders>
            <w:tcW w:w="1700" w:type="dxa"/>
            <w:textDirection w:val="lrTb"/>
            <w:noWrap w:val="false"/>
          </w:tcPr>
          <w:p>
            <w:pPr>
              <w:pStyle w:val="871"/>
              <w:widowControl w:val="false"/>
              <w:pBdr/>
              <w:spacing w:after="200" w:before="0" w:line="240" w:lineRule="auto"/>
              <w:ind/>
              <w:jc w:val="both"/>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r>
              <w:rPr>
                <w:rFonts w:ascii="Times New Roman" w:hAnsi="Times New Roman" w:cs="Times New Roman"/>
                <w:sz w:val="24"/>
                <w:szCs w:val="24"/>
              </w:rPr>
            </w:r>
          </w:p>
        </w:tc>
      </w:tr>
      <w:tr>
        <w:trPr/>
        <w:tc>
          <w:tcPr>
            <w:tcBorders>
              <w:top w:val="single" w:color="000000" w:sz="4" w:space="0"/>
              <w:left w:val="single" w:color="000000" w:sz="4" w:space="0"/>
              <w:bottom w:val="single" w:color="000000" w:sz="4" w:space="0"/>
              <w:right w:val="single" w:color="000000" w:sz="4" w:space="0"/>
            </w:tcBorders>
            <w:tcW w:w="2287" w:type="dxa"/>
            <w:textDirection w:val="lrTb"/>
            <w:noWrap w:val="false"/>
          </w:tcPr>
          <w:p>
            <w:pPr>
              <w:pStyle w:val="871"/>
              <w:widowControl w:val="false"/>
              <w:pBdr/>
              <w:spacing w:after="200" w:before="0" w:line="240" w:lineRule="auto"/>
              <w:ind/>
              <w:jc w:val="both"/>
              <w:rPr>
                <w:rFonts w:ascii="Times New Roman" w:hAnsi="Times New Roman" w:cs="Times New Roman"/>
                <w:sz w:val="24"/>
                <w:szCs w:val="24"/>
              </w:rPr>
            </w:pPr>
            <w:r>
              <w:rPr>
                <w:rFonts w:ascii="Times New Roman" w:hAnsi="Times New Roman" w:cs="Times New Roman"/>
                <w:sz w:val="24"/>
                <w:szCs w:val="24"/>
              </w:rPr>
              <w:t xml:space="preserve">…</w:t>
            </w:r>
            <w:r>
              <w:rPr>
                <w:rFonts w:ascii="Times New Roman" w:hAnsi="Times New Roman" w:cs="Times New Roman"/>
                <w:sz w:val="24"/>
                <w:szCs w:val="24"/>
              </w:rPr>
            </w:r>
            <w:r>
              <w:rPr>
                <w:rFonts w:ascii="Times New Roman" w:hAnsi="Times New Roman" w:cs="Times New Roman"/>
                <w:sz w:val="24"/>
                <w:szCs w:val="24"/>
              </w:rPr>
            </w:r>
          </w:p>
        </w:tc>
        <w:tc>
          <w:tcPr>
            <w:tcBorders>
              <w:top w:val="single" w:color="000000" w:sz="4" w:space="0"/>
              <w:left w:val="single" w:color="000000" w:sz="4" w:space="0"/>
              <w:bottom w:val="single" w:color="000000" w:sz="4" w:space="0"/>
              <w:right w:val="single" w:color="000000" w:sz="4" w:space="0"/>
            </w:tcBorders>
            <w:tcW w:w="1365" w:type="dxa"/>
            <w:textDirection w:val="lrTb"/>
            <w:noWrap w:val="false"/>
          </w:tcPr>
          <w:p>
            <w:pPr>
              <w:pStyle w:val="871"/>
              <w:widowControl w:val="false"/>
              <w:pBdr/>
              <w:spacing w:after="200" w:before="0" w:line="240" w:lineRule="auto"/>
              <w:ind/>
              <w:jc w:val="both"/>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r>
              <w:rPr>
                <w:rFonts w:ascii="Times New Roman" w:hAnsi="Times New Roman" w:cs="Times New Roman"/>
                <w:sz w:val="24"/>
                <w:szCs w:val="24"/>
              </w:rPr>
            </w:r>
          </w:p>
        </w:tc>
        <w:tc>
          <w:tcPr>
            <w:tcBorders>
              <w:top w:val="single" w:color="000000" w:sz="4" w:space="0"/>
              <w:left w:val="single" w:color="000000" w:sz="4" w:space="0"/>
              <w:bottom w:val="single" w:color="000000" w:sz="4" w:space="0"/>
              <w:right w:val="single" w:color="000000" w:sz="4" w:space="0"/>
            </w:tcBorders>
            <w:tcW w:w="2126" w:type="dxa"/>
            <w:textDirection w:val="lrTb"/>
            <w:noWrap w:val="false"/>
          </w:tcPr>
          <w:p>
            <w:pPr>
              <w:pStyle w:val="871"/>
              <w:widowControl w:val="false"/>
              <w:pBdr/>
              <w:spacing w:after="200" w:before="0" w:line="240" w:lineRule="auto"/>
              <w:ind/>
              <w:jc w:val="both"/>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r>
              <w:rPr>
                <w:rFonts w:ascii="Times New Roman" w:hAnsi="Times New Roman" w:cs="Times New Roman"/>
                <w:sz w:val="24"/>
                <w:szCs w:val="24"/>
              </w:rPr>
            </w:r>
          </w:p>
        </w:tc>
        <w:tc>
          <w:tcPr>
            <w:tcBorders>
              <w:top w:val="single" w:color="000000" w:sz="4" w:space="0"/>
              <w:left w:val="single" w:color="000000" w:sz="4" w:space="0"/>
              <w:bottom w:val="single" w:color="000000" w:sz="4" w:space="0"/>
              <w:right w:val="single" w:color="000000" w:sz="4" w:space="0"/>
            </w:tcBorders>
            <w:tcW w:w="2126" w:type="dxa"/>
            <w:textDirection w:val="lrTb"/>
            <w:noWrap w:val="false"/>
          </w:tcPr>
          <w:p>
            <w:pPr>
              <w:pStyle w:val="871"/>
              <w:widowControl w:val="false"/>
              <w:pBdr/>
              <w:spacing w:after="200" w:before="0" w:line="240" w:lineRule="auto"/>
              <w:ind/>
              <w:jc w:val="both"/>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r>
              <w:rPr>
                <w:rFonts w:ascii="Times New Roman" w:hAnsi="Times New Roman" w:cs="Times New Roman"/>
                <w:sz w:val="24"/>
                <w:szCs w:val="24"/>
              </w:rPr>
            </w:r>
          </w:p>
        </w:tc>
        <w:tc>
          <w:tcPr>
            <w:tcBorders>
              <w:top w:val="single" w:color="000000" w:sz="4" w:space="0"/>
              <w:left w:val="single" w:color="000000" w:sz="4" w:space="0"/>
              <w:bottom w:val="single" w:color="000000" w:sz="4" w:space="0"/>
              <w:right w:val="single" w:color="000000" w:sz="4" w:space="0"/>
            </w:tcBorders>
            <w:tcW w:w="2126" w:type="dxa"/>
            <w:textDirection w:val="lrTb"/>
            <w:noWrap w:val="false"/>
          </w:tcPr>
          <w:p>
            <w:pPr>
              <w:pStyle w:val="871"/>
              <w:widowControl w:val="false"/>
              <w:pBdr/>
              <w:spacing w:after="200" w:before="0" w:line="240" w:lineRule="auto"/>
              <w:ind/>
              <w:jc w:val="both"/>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r>
              <w:rPr>
                <w:rFonts w:ascii="Times New Roman" w:hAnsi="Times New Roman" w:cs="Times New Roman"/>
                <w:sz w:val="24"/>
                <w:szCs w:val="24"/>
              </w:rPr>
            </w:r>
          </w:p>
        </w:tc>
        <w:tc>
          <w:tcPr>
            <w:tcBorders>
              <w:top w:val="single" w:color="000000" w:sz="4" w:space="0"/>
              <w:left w:val="single" w:color="000000" w:sz="4" w:space="0"/>
              <w:bottom w:val="single" w:color="000000" w:sz="4" w:space="0"/>
              <w:right w:val="single" w:color="000000" w:sz="4" w:space="0"/>
            </w:tcBorders>
            <w:tcW w:w="1985" w:type="dxa"/>
            <w:textDirection w:val="lrTb"/>
            <w:noWrap w:val="false"/>
          </w:tcPr>
          <w:p>
            <w:pPr>
              <w:pStyle w:val="871"/>
              <w:widowControl w:val="false"/>
              <w:pBdr/>
              <w:spacing w:after="200" w:before="0" w:line="240" w:lineRule="auto"/>
              <w:ind/>
              <w:jc w:val="both"/>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r>
              <w:rPr>
                <w:rFonts w:ascii="Times New Roman" w:hAnsi="Times New Roman" w:cs="Times New Roman"/>
                <w:sz w:val="24"/>
                <w:szCs w:val="24"/>
              </w:rPr>
            </w:r>
          </w:p>
        </w:tc>
        <w:tc>
          <w:tcPr>
            <w:tcBorders>
              <w:top w:val="single" w:color="000000" w:sz="4" w:space="0"/>
              <w:left w:val="single" w:color="000000" w:sz="4" w:space="0"/>
              <w:bottom w:val="single" w:color="000000" w:sz="4" w:space="0"/>
              <w:right w:val="single" w:color="000000" w:sz="4" w:space="0"/>
            </w:tcBorders>
            <w:tcW w:w="1700" w:type="dxa"/>
            <w:textDirection w:val="lrTb"/>
            <w:noWrap w:val="false"/>
          </w:tcPr>
          <w:p>
            <w:pPr>
              <w:pStyle w:val="871"/>
              <w:widowControl w:val="false"/>
              <w:pBdr/>
              <w:spacing w:after="200" w:before="0" w:line="240" w:lineRule="auto"/>
              <w:ind/>
              <w:jc w:val="both"/>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r>
              <w:rPr>
                <w:rFonts w:ascii="Times New Roman" w:hAnsi="Times New Roman" w:cs="Times New Roman"/>
                <w:sz w:val="24"/>
                <w:szCs w:val="24"/>
              </w:rPr>
            </w:r>
          </w:p>
        </w:tc>
      </w:tr>
    </w:tbl>
    <w:p>
      <w:pPr>
        <w:pStyle w:val="871"/>
        <w:widowControl w:val="false"/>
        <w:pBdr/>
        <w:spacing w:line="240" w:lineRule="auto"/>
        <w:ind w:right="0" w:firstLine="709"/>
        <w:jc w:val="both"/>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r>
        <w:rPr>
          <w:rFonts w:ascii="Times New Roman" w:hAnsi="Times New Roman" w:cs="Times New Roman"/>
          <w:sz w:val="24"/>
          <w:szCs w:val="24"/>
        </w:rPr>
      </w:r>
    </w:p>
    <w:p>
      <w:pPr>
        <w:pStyle w:val="871"/>
        <w:widowControl w:val="false"/>
        <w:pBdr/>
        <w:spacing w:line="240" w:lineRule="auto"/>
        <w:ind w:right="0" w:firstLine="709"/>
        <w:jc w:val="both"/>
        <w:rPr>
          <w:rFonts w:ascii="Times New Roman" w:hAnsi="Times New Roman" w:cs="Times New Roman"/>
          <w:b/>
          <w:sz w:val="24"/>
          <w:szCs w:val="24"/>
          <w:shd w:val="clear" w:color="auto" w:fill="77bc65"/>
        </w:rPr>
      </w:pPr>
      <w:r>
        <w:rPr>
          <w:rFonts w:ascii="Times New Roman" w:hAnsi="Times New Roman" w:cs="Times New Roman"/>
          <w:b/>
          <w:sz w:val="24"/>
          <w:szCs w:val="24"/>
          <w:shd w:val="clear" w:color="auto" w:fill="77bc65"/>
        </w:rPr>
      </w:r>
      <w:r>
        <w:rPr>
          <w:rFonts w:ascii="Times New Roman" w:hAnsi="Times New Roman" w:cs="Times New Roman"/>
          <w:b/>
          <w:sz w:val="24"/>
          <w:szCs w:val="24"/>
          <w:shd w:val="clear" w:color="auto" w:fill="77bc65"/>
        </w:rPr>
      </w:r>
      <w:r>
        <w:rPr>
          <w:rFonts w:ascii="Times New Roman" w:hAnsi="Times New Roman" w:cs="Times New Roman"/>
          <w:b/>
          <w:sz w:val="24"/>
          <w:szCs w:val="24"/>
          <w:shd w:val="clear" w:color="auto" w:fill="77bc65"/>
        </w:rPr>
      </w:r>
    </w:p>
    <w:p>
      <w:pPr>
        <w:pStyle w:val="871"/>
        <w:pBdr/>
        <w:spacing w:line="240" w:lineRule="auto"/>
        <w:ind w:right="0" w:firstLine="709"/>
        <w:jc w:val="both"/>
        <w:rPr>
          <w:rFonts w:ascii="Times New Roman" w:hAnsi="Times New Roman" w:cs="Times New Roman"/>
          <w:b/>
          <w:sz w:val="24"/>
          <w:szCs w:val="24"/>
        </w:rPr>
      </w:pPr>
      <w:r>
        <w:rPr>
          <w:rFonts w:ascii="Times New Roman" w:hAnsi="Times New Roman" w:cs="Times New Roman"/>
          <w:b/>
          <w:sz w:val="24"/>
          <w:szCs w:val="24"/>
          <w:shd w:val="clear" w:color="auto" w:fill="ffffff"/>
        </w:rPr>
        <w:t xml:space="preserve">Срок оказания Услуг</w:t>
      </w:r>
      <w:r>
        <w:rPr>
          <w:rFonts w:ascii="Times New Roman" w:hAnsi="Times New Roman" w:cs="Times New Roman"/>
          <w:sz w:val="24"/>
          <w:szCs w:val="24"/>
          <w:shd w:val="clear" w:color="auto" w:fill="ffffff"/>
        </w:rPr>
        <w:t xml:space="preserve">: С даты заключения контракта по 30.11.2025 года</w:t>
      </w:r>
      <w:r>
        <w:rPr>
          <w:rFonts w:ascii="Times New Roman" w:hAnsi="Times New Roman" w:cs="Times New Roman"/>
          <w:b/>
          <w:sz w:val="24"/>
          <w:szCs w:val="24"/>
        </w:rPr>
      </w:r>
      <w:r>
        <w:rPr>
          <w:rFonts w:ascii="Times New Roman" w:hAnsi="Times New Roman" w:cs="Times New Roman"/>
          <w:b/>
          <w:sz w:val="24"/>
          <w:szCs w:val="24"/>
        </w:rPr>
      </w:r>
    </w:p>
    <w:p>
      <w:pPr>
        <w:pStyle w:val="871"/>
        <w:pBdr/>
        <w:spacing w:line="240" w:lineRule="auto"/>
        <w:ind w:right="0" w:firstLine="709"/>
        <w:jc w:val="both"/>
        <w:rPr>
          <w:rFonts w:ascii="Times New Roman" w:hAnsi="Times New Roman" w:cs="Times New Roman"/>
          <w:sz w:val="24"/>
          <w:szCs w:val="24"/>
        </w:rPr>
      </w:pPr>
      <w:r>
        <w:rPr>
          <w:rFonts w:ascii="Times New Roman" w:hAnsi="Times New Roman" w:cs="Times New Roman"/>
          <w:b/>
          <w:sz w:val="24"/>
          <w:szCs w:val="24"/>
        </w:rPr>
        <w:t xml:space="preserve">Место оказания Услуг</w:t>
      </w:r>
      <w:r>
        <w:rPr>
          <w:rFonts w:ascii="Times New Roman" w:hAnsi="Times New Roman" w:cs="Times New Roman"/>
          <w:sz w:val="24"/>
          <w:szCs w:val="24"/>
        </w:rPr>
        <w:t xml:space="preserve">: Доставка лечебного, диетического питания осуществляется до раздаточных пищеблоков Заказчика, а именно:</w:t>
      </w:r>
      <w:r>
        <w:rPr>
          <w:rFonts w:ascii="Times New Roman" w:hAnsi="Times New Roman" w:cs="Times New Roman"/>
          <w:sz w:val="24"/>
          <w:szCs w:val="24"/>
        </w:rPr>
      </w:r>
      <w:r>
        <w:rPr>
          <w:rFonts w:ascii="Times New Roman" w:hAnsi="Times New Roman" w:cs="Times New Roman"/>
          <w:sz w:val="24"/>
          <w:szCs w:val="24"/>
        </w:rPr>
      </w:r>
    </w:p>
    <w:p>
      <w:pPr>
        <w:pStyle w:val="871"/>
        <w:pBdr/>
        <w:spacing w:line="240" w:lineRule="auto"/>
        <w:ind/>
        <w:jc w:val="both"/>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r>
        <w:rPr>
          <w:rFonts w:ascii="Times New Roman" w:hAnsi="Times New Roman" w:cs="Times New Roman"/>
          <w:sz w:val="24"/>
          <w:szCs w:val="24"/>
        </w:rPr>
      </w:r>
    </w:p>
    <w:tbl>
      <w:tblPr>
        <w:tblW w:w="9322" w:type="dxa"/>
        <w:tblInd w:w="-113" w:type="dxa"/>
        <w:tblBorders/>
        <w:tblLayout w:type="fixed"/>
        <w:tblCellMar>
          <w:left w:w="108" w:type="dxa"/>
          <w:top w:w="0" w:type="dxa"/>
          <w:right w:w="108" w:type="dxa"/>
          <w:bottom w:w="0" w:type="dxa"/>
        </w:tblCellMar>
        <w:tblLook w:val="04A0" w:firstRow="1" w:lastRow="0" w:firstColumn="1" w:lastColumn="0" w:noHBand="0" w:noVBand="1"/>
      </w:tblPr>
      <w:tblGrid>
        <w:gridCol w:w="3935"/>
        <w:gridCol w:w="5386"/>
      </w:tblGrid>
      <w:tr>
        <w:trPr/>
        <w:tc>
          <w:tcPr>
            <w:tcBorders>
              <w:top w:val="single" w:color="000000" w:sz="4" w:space="0"/>
              <w:left w:val="single" w:color="000000" w:sz="4" w:space="0"/>
              <w:bottom w:val="single" w:color="000000" w:sz="4" w:space="0"/>
              <w:right w:val="single" w:color="000000" w:sz="4" w:space="0"/>
            </w:tcBorders>
            <w:tcW w:w="3935" w:type="dxa"/>
            <w:vAlign w:val="center"/>
            <w:textDirection w:val="lrTb"/>
            <w:noWrap w:val="false"/>
          </w:tcPr>
          <w:p>
            <w:pPr>
              <w:pStyle w:val="871"/>
              <w:pBdr/>
              <w:spacing w:after="200" w:before="0" w:line="240" w:lineRule="auto"/>
              <w:ind/>
              <w:jc w:val="both"/>
              <w:rPr>
                <w:rFonts w:ascii="Times New Roman" w:hAnsi="Times New Roman" w:eastAsia="Times New Roman" w:cs="Times New Roman"/>
                <w:b/>
              </w:rPr>
            </w:pPr>
            <w:r>
              <w:rPr>
                <w:rFonts w:ascii="Times New Roman" w:hAnsi="Times New Roman" w:eastAsia="Times New Roman" w:cs="Times New Roman"/>
                <w:b/>
              </w:rPr>
              <w:t xml:space="preserve">Наименование лечебно-профилактического учреждения</w:t>
            </w:r>
            <w:r>
              <w:rPr>
                <w:rFonts w:ascii="Times New Roman" w:hAnsi="Times New Roman" w:eastAsia="Times New Roman" w:cs="Times New Roman"/>
                <w:b/>
              </w:rPr>
            </w:r>
            <w:r>
              <w:rPr>
                <w:rFonts w:ascii="Times New Roman" w:hAnsi="Times New Roman" w:eastAsia="Times New Roman" w:cs="Times New Roman"/>
                <w:b/>
              </w:rPr>
            </w:r>
          </w:p>
        </w:tc>
        <w:tc>
          <w:tcPr>
            <w:tcBorders>
              <w:top w:val="single" w:color="000000" w:sz="4" w:space="0"/>
              <w:left w:val="single" w:color="000000" w:sz="4" w:space="0"/>
              <w:bottom w:val="single" w:color="000000" w:sz="4" w:space="0"/>
              <w:right w:val="single" w:color="000000" w:sz="4" w:space="0"/>
            </w:tcBorders>
            <w:tcW w:w="5386" w:type="dxa"/>
            <w:vAlign w:val="center"/>
            <w:textDirection w:val="lrTb"/>
            <w:noWrap w:val="false"/>
          </w:tcPr>
          <w:p>
            <w:pPr>
              <w:pStyle w:val="871"/>
              <w:pBdr/>
              <w:spacing w:after="200" w:before="0" w:line="240" w:lineRule="auto"/>
              <w:ind/>
              <w:jc w:val="both"/>
              <w:rPr>
                <w:rFonts w:ascii="Times New Roman" w:hAnsi="Times New Roman" w:eastAsia="Times New Roman" w:cs="Times New Roman"/>
                <w:b/>
              </w:rPr>
            </w:pPr>
            <w:r>
              <w:rPr>
                <w:rFonts w:ascii="Times New Roman" w:hAnsi="Times New Roman" w:eastAsia="Times New Roman" w:cs="Times New Roman"/>
                <w:b/>
              </w:rPr>
              <w:t xml:space="preserve">Место приёма-передачи лечебного, диетического питания</w:t>
            </w:r>
            <w:r>
              <w:rPr>
                <w:rFonts w:ascii="Times New Roman" w:hAnsi="Times New Roman" w:eastAsia="Times New Roman" w:cs="Times New Roman"/>
                <w:b/>
              </w:rPr>
            </w:r>
            <w:r>
              <w:rPr>
                <w:rFonts w:ascii="Times New Roman" w:hAnsi="Times New Roman" w:eastAsia="Times New Roman" w:cs="Times New Roman"/>
                <w:b/>
              </w:rPr>
            </w:r>
          </w:p>
        </w:tc>
      </w:tr>
      <w:tr>
        <w:trPr>
          <w:trHeight w:val="317"/>
        </w:trPr>
        <w:tc>
          <w:tcPr>
            <w:tcBorders>
              <w:top w:val="single" w:color="000000" w:sz="4" w:space="0"/>
              <w:left w:val="single" w:color="000000" w:sz="4" w:space="0"/>
              <w:bottom w:val="single" w:color="000000" w:sz="4" w:space="0"/>
              <w:right w:val="single" w:color="000000" w:sz="4" w:space="0"/>
            </w:tcBorders>
            <w:tcW w:w="3935" w:type="dxa"/>
            <w:textDirection w:val="lrTb"/>
            <w:noWrap w:val="false"/>
          </w:tcPr>
          <w:p>
            <w:pPr>
              <w:pStyle w:val="871"/>
              <w:pBdr/>
              <w:spacing w:after="200" w:before="0" w:line="240" w:lineRule="auto"/>
              <w:ind/>
              <w:rPr>
                <w:rFonts w:ascii="Times New Roman" w:hAnsi="Times New Roman" w:eastAsia="Times New Roman" w:cs="Times New Roman"/>
                <w:sz w:val="24"/>
              </w:rPr>
            </w:pPr>
            <w:r>
              <w:rPr>
                <w:rFonts w:ascii="Times New Roman" w:hAnsi="Times New Roman" w:eastAsia="Times New Roman" w:cs="Times New Roman"/>
                <w:sz w:val="24"/>
                <w:szCs w:val="24"/>
              </w:rPr>
              <w:t xml:space="preserve">ГБУЗ</w:t>
            </w:r>
            <w:r>
              <w:rPr>
                <w:rFonts w:ascii="Times New Roman" w:hAnsi="Times New Roman" w:eastAsia="Times New Roman" w:cs="Times New Roman"/>
                <w:sz w:val="24"/>
              </w:rPr>
              <w:t xml:space="preserve"> НСО </w:t>
            </w:r>
            <w:r>
              <w:rPr>
                <w:rFonts w:ascii="Times New Roman" w:hAnsi="Times New Roman" w:eastAsia="Times New Roman" w:cs="Times New Roman"/>
                <w:sz w:val="24"/>
                <w:szCs w:val="24"/>
              </w:rPr>
              <w:t xml:space="preserve">ГОНКТБ</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W w:w="5386" w:type="dxa"/>
            <w:textDirection w:val="lrTb"/>
            <w:noWrap w:val="false"/>
          </w:tcPr>
          <w:p>
            <w:pPr>
              <w:pStyle w:val="871"/>
              <w:pBdr/>
              <w:spacing w:line="240" w:lineRule="auto"/>
              <w:ind/>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г. Новосибирск, ул. Вавилова, 14</w:t>
            </w:r>
            <w:r>
              <w:rPr>
                <w:rFonts w:ascii="Times New Roman" w:hAnsi="Times New Roman" w:eastAsia="Times New Roman" w:cs="Times New Roman"/>
                <w:sz w:val="24"/>
                <w:szCs w:val="24"/>
              </w:rPr>
            </w:r>
            <w:r>
              <w:rPr>
                <w:rFonts w:ascii="Times New Roman" w:hAnsi="Times New Roman" w:eastAsia="Times New Roman" w:cs="Times New Roman"/>
                <w:sz w:val="24"/>
                <w:szCs w:val="24"/>
              </w:rPr>
            </w:r>
          </w:p>
          <w:p>
            <w:pPr>
              <w:pStyle w:val="871"/>
              <w:pBdr/>
              <w:spacing w:after="200" w:before="0" w:line="240" w:lineRule="auto"/>
              <w:ind/>
              <w:rPr>
                <w:rFonts w:ascii="Times New Roman" w:hAnsi="Times New Roman" w:eastAsia="Times New Roman" w:cs="Times New Roman"/>
                <w:sz w:val="24"/>
                <w:szCs w:val="24"/>
              </w:rPr>
            </w:pPr>
            <w:r>
              <w:rPr>
                <w:rFonts w:ascii="Times New Roman" w:hAnsi="Times New Roman" w:eastAsia="Times New Roman" w:cs="Times New Roman"/>
                <w:sz w:val="24"/>
                <w:szCs w:val="24"/>
              </w:rPr>
            </w:r>
            <w:r>
              <w:rPr>
                <w:rFonts w:ascii="Times New Roman" w:hAnsi="Times New Roman" w:eastAsia="Times New Roman" w:cs="Times New Roman"/>
                <w:sz w:val="24"/>
                <w:szCs w:val="24"/>
              </w:rPr>
            </w:r>
            <w:r>
              <w:rPr>
                <w:rFonts w:ascii="Times New Roman" w:hAnsi="Times New Roman" w:eastAsia="Times New Roman" w:cs="Times New Roman"/>
                <w:sz w:val="24"/>
                <w:szCs w:val="24"/>
              </w:rPr>
            </w:r>
          </w:p>
        </w:tc>
      </w:tr>
      <w:tr>
        <w:trPr>
          <w:trHeight w:val="317"/>
        </w:trPr>
        <w:tc>
          <w:tcPr>
            <w:tcBorders>
              <w:top w:val="single" w:color="000000" w:sz="4" w:space="0"/>
              <w:left w:val="single" w:color="000000" w:sz="4" w:space="0"/>
              <w:bottom w:val="single" w:color="000000" w:sz="4" w:space="0"/>
              <w:right w:val="single" w:color="000000" w:sz="4" w:space="0"/>
            </w:tcBorders>
            <w:tcW w:w="3935" w:type="dxa"/>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t xml:space="preserve">Филиал ГБУЗ НСО ГОНКТБ «Туберкулезная больница № 2»</w:t>
            </w:r>
            <w:r>
              <w:rPr>
                <w:rFonts w:ascii="Times New Roman" w:hAnsi="Times New Roman" w:eastAsia="Times New Roman" w:cs="Times New Roman"/>
              </w:rPr>
            </w:r>
            <w:r>
              <w:rPr>
                <w:rFonts w:ascii="Times New Roman" w:hAnsi="Times New Roman" w:eastAsia="Times New Roman" w:cs="Times New Roman"/>
              </w:rPr>
            </w:r>
          </w:p>
        </w:tc>
        <w:tc>
          <w:tcPr>
            <w:tcBorders>
              <w:top w:val="single" w:color="000000" w:sz="4" w:space="0"/>
              <w:left w:val="single" w:color="000000" w:sz="4" w:space="0"/>
              <w:bottom w:val="single" w:color="000000" w:sz="4" w:space="0"/>
              <w:right w:val="single" w:color="000000" w:sz="4" w:space="0"/>
            </w:tcBorders>
            <w:tcW w:w="5386" w:type="dxa"/>
            <w:textDirection w:val="lrTb"/>
            <w:noWrap w:val="false"/>
          </w:tcPr>
          <w:p>
            <w:pPr>
              <w:pStyle w:val="871"/>
              <w:pBdr/>
              <w:spacing w:line="240" w:lineRule="auto"/>
              <w:ind/>
              <w:rPr>
                <w:rFonts w:ascii="Times New Roman" w:hAnsi="Times New Roman" w:eastAsia="Times New Roman" w:cs="Times New Roman"/>
              </w:rPr>
            </w:pPr>
            <w:r>
              <w:rPr>
                <w:rFonts w:ascii="Times New Roman" w:hAnsi="Times New Roman" w:eastAsia="Times New Roman" w:cs="Times New Roman"/>
              </w:rPr>
              <w:t xml:space="preserve">г. Новосибирск, ул. Петропавловская, 8</w:t>
            </w:r>
            <w:r>
              <w:rPr>
                <w:rFonts w:ascii="Times New Roman" w:hAnsi="Times New Roman" w:eastAsia="Times New Roman" w:cs="Times New Roman"/>
              </w:rPr>
            </w:r>
            <w:r>
              <w:rPr>
                <w:rFonts w:ascii="Times New Roman" w:hAnsi="Times New Roman" w:eastAsia="Times New Roman" w:cs="Times New Roman"/>
              </w:rPr>
            </w:r>
          </w:p>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r>
      <w:tr>
        <w:trPr>
          <w:trHeight w:val="317"/>
        </w:trPr>
        <w:tc>
          <w:tcPr>
            <w:tcBorders>
              <w:top w:val="single" w:color="000000" w:sz="4" w:space="0"/>
              <w:left w:val="single" w:color="000000" w:sz="4" w:space="0"/>
              <w:bottom w:val="single" w:color="000000" w:sz="4" w:space="0"/>
              <w:right w:val="single" w:color="000000" w:sz="4" w:space="0"/>
            </w:tcBorders>
            <w:tcW w:w="3935" w:type="dxa"/>
            <w:textDirection w:val="lrTb"/>
            <w:noWrap w:val="false"/>
          </w:tcPr>
          <w:p>
            <w:pPr>
              <w:pStyle w:val="871"/>
              <w:pBdr/>
              <w:spacing w:line="240" w:lineRule="auto"/>
              <w:ind/>
              <w:jc w:val="both"/>
              <w:rPr>
                <w:rFonts w:ascii="Times New Roman" w:hAnsi="Times New Roman" w:eastAsia="Times New Roman" w:cs="Times New Roman"/>
              </w:rPr>
            </w:pPr>
            <w:r>
              <w:rPr>
                <w:rFonts w:ascii="Times New Roman" w:hAnsi="Times New Roman" w:eastAsia="Times New Roman" w:cs="Times New Roman"/>
              </w:rPr>
              <w:t xml:space="preserve">Туберкулезное легочное отделение № 5,№6 Филиала ГБУЗ НСО ГОНКТБ</w:t>
            </w:r>
            <w:r>
              <w:rPr>
                <w:rFonts w:ascii="Times New Roman" w:hAnsi="Times New Roman" w:eastAsia="Times New Roman" w:cs="Times New Roman"/>
              </w:rPr>
            </w:r>
            <w:r>
              <w:rPr>
                <w:rFonts w:ascii="Times New Roman" w:hAnsi="Times New Roman" w:eastAsia="Times New Roman" w:cs="Times New Roman"/>
              </w:rPr>
            </w:r>
          </w:p>
          <w:p>
            <w:pPr>
              <w:pStyle w:val="871"/>
              <w:pBdr/>
              <w:spacing w:after="200" w:before="0" w:line="240" w:lineRule="auto"/>
              <w:ind/>
              <w:jc w:val="both"/>
              <w:rPr>
                <w:rFonts w:ascii="Times New Roman" w:hAnsi="Times New Roman" w:eastAsia="Times New Roman" w:cs="Times New Roman"/>
              </w:rPr>
            </w:pPr>
            <w:r>
              <w:rPr>
                <w:rFonts w:ascii="Times New Roman" w:hAnsi="Times New Roman" w:eastAsia="Times New Roman" w:cs="Times New Roman"/>
              </w:rPr>
              <w:t xml:space="preserve">«Туберкулезная больница № 2»</w:t>
            </w:r>
            <w:r>
              <w:rPr>
                <w:rFonts w:ascii="Times New Roman" w:hAnsi="Times New Roman" w:eastAsia="Times New Roman" w:cs="Times New Roman"/>
              </w:rPr>
            </w:r>
            <w:r>
              <w:rPr>
                <w:rFonts w:ascii="Times New Roman" w:hAnsi="Times New Roman" w:eastAsia="Times New Roman" w:cs="Times New Roman"/>
              </w:rPr>
            </w:r>
          </w:p>
        </w:tc>
        <w:tc>
          <w:tcPr>
            <w:tcBorders>
              <w:top w:val="single" w:color="000000" w:sz="4" w:space="0"/>
              <w:left w:val="single" w:color="000000" w:sz="4" w:space="0"/>
              <w:bottom w:val="single" w:color="000000" w:sz="4" w:space="0"/>
              <w:right w:val="single" w:color="000000" w:sz="4" w:space="0"/>
            </w:tcBorders>
            <w:tcW w:w="5386" w:type="dxa"/>
            <w:textDirection w:val="lrTb"/>
            <w:noWrap w:val="false"/>
          </w:tcPr>
          <w:p>
            <w:pPr>
              <w:pStyle w:val="871"/>
              <w:pBdr/>
              <w:spacing w:line="240" w:lineRule="auto"/>
              <w:ind/>
              <w:rPr>
                <w:rFonts w:ascii="Times New Roman" w:hAnsi="Times New Roman" w:eastAsia="Times New Roman" w:cs="Times New Roman"/>
              </w:rPr>
            </w:pPr>
            <w:r>
              <w:rPr>
                <w:rFonts w:ascii="Times New Roman" w:hAnsi="Times New Roman" w:eastAsia="Times New Roman" w:cs="Times New Roman"/>
              </w:rPr>
              <w:t xml:space="preserve">г. Новосибирск,</w:t>
            </w:r>
            <w:r>
              <w:rPr>
                <w:rFonts w:ascii="Times New Roman" w:hAnsi="Times New Roman" w:eastAsia="Times New Roman" w:cs="Times New Roman"/>
              </w:rPr>
            </w:r>
            <w:r>
              <w:rPr>
                <w:rFonts w:ascii="Times New Roman" w:hAnsi="Times New Roman" w:eastAsia="Times New Roman" w:cs="Times New Roman"/>
              </w:rPr>
            </w:r>
          </w:p>
          <w:p>
            <w:pPr>
              <w:pStyle w:val="871"/>
              <w:pBdr/>
              <w:spacing w:after="200" w:before="0" w:line="240" w:lineRule="auto"/>
              <w:ind/>
              <w:rPr/>
            </w:pPr>
            <w:r>
              <w:rPr>
                <w:rFonts w:ascii="Times New Roman" w:hAnsi="Times New Roman" w:eastAsia="Times New Roman" w:cs="Times New Roman"/>
              </w:rPr>
              <w:t xml:space="preserve"> </w:t>
            </w:r>
            <w:r>
              <w:rPr>
                <w:rFonts w:ascii="Times New Roman" w:hAnsi="Times New Roman" w:eastAsia="Times New Roman" w:cs="Times New Roman"/>
              </w:rPr>
              <w:t xml:space="preserve">ул. 1-й переулок Крашенинникова, 5, раздаточная пищеблока</w:t>
            </w:r>
            <w:r/>
            <w:r/>
          </w:p>
        </w:tc>
      </w:tr>
      <w:tr>
        <w:trPr>
          <w:trHeight w:val="317"/>
        </w:trPr>
        <w:tc>
          <w:tcPr>
            <w:tcBorders>
              <w:top w:val="single" w:color="000000" w:sz="4" w:space="0"/>
              <w:left w:val="single" w:color="000000" w:sz="4" w:space="0"/>
              <w:bottom w:val="single" w:color="000000" w:sz="4" w:space="0"/>
              <w:right w:val="single" w:color="000000" w:sz="4" w:space="0"/>
            </w:tcBorders>
            <w:tcW w:w="3935" w:type="dxa"/>
            <w:textDirection w:val="lrTb"/>
            <w:noWrap w:val="false"/>
          </w:tcPr>
          <w:p>
            <w:pPr>
              <w:pStyle w:val="871"/>
              <w:pBdr/>
              <w:spacing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t xml:space="preserve">Филиал ГБУЗ НСО ГОНКТБ «Туберкулезная больница № 1»</w:t>
            </w:r>
            <w:r>
              <w:rPr>
                <w:rFonts w:ascii="Times New Roman" w:hAnsi="Times New Roman" w:eastAsia="Times New Roman" w:cs="Times New Roman"/>
              </w:rPr>
            </w:r>
            <w:r>
              <w:rPr>
                <w:rFonts w:ascii="Times New Roman" w:hAnsi="Times New Roman" w:eastAsia="Times New Roman" w:cs="Times New Roman"/>
              </w:rPr>
            </w:r>
          </w:p>
        </w:tc>
        <w:tc>
          <w:tcPr>
            <w:tcBorders>
              <w:top w:val="single" w:color="000000" w:sz="4" w:space="0"/>
              <w:left w:val="single" w:color="000000" w:sz="4" w:space="0"/>
              <w:bottom w:val="single" w:color="000000" w:sz="4" w:space="0"/>
              <w:right w:val="single" w:color="000000" w:sz="4" w:space="0"/>
            </w:tcBorders>
            <w:tcW w:w="5386" w:type="dxa"/>
            <w:textDirection w:val="lrTb"/>
            <w:noWrap w:val="false"/>
          </w:tcPr>
          <w:p>
            <w:pPr>
              <w:pStyle w:val="871"/>
              <w:pBdr/>
              <w:spacing w:after="200" w:before="0" w:line="240" w:lineRule="auto"/>
              <w:ind/>
              <w:rPr>
                <w:rFonts w:ascii="Times New Roman" w:hAnsi="Times New Roman" w:cs="Times New Roman"/>
                <w:sz w:val="24"/>
                <w:szCs w:val="24"/>
              </w:rPr>
            </w:pPr>
            <w:r>
              <w:rPr>
                <w:rFonts w:ascii="Times New Roman" w:hAnsi="Times New Roman" w:cs="Times New Roman"/>
                <w:sz w:val="24"/>
                <w:szCs w:val="24"/>
              </w:rPr>
              <w:t xml:space="preserve">Новосибирская область, Новосибирский район, д.п. Кудряшовский, ул. Лесная, 1, раздаточная пищеблока</w:t>
            </w:r>
            <w:r>
              <w:rPr>
                <w:rFonts w:ascii="Times New Roman" w:hAnsi="Times New Roman" w:cs="Times New Roman"/>
                <w:sz w:val="24"/>
                <w:szCs w:val="24"/>
              </w:rPr>
            </w:r>
            <w:r>
              <w:rPr>
                <w:rFonts w:ascii="Times New Roman" w:hAnsi="Times New Roman" w:cs="Times New Roman"/>
                <w:sz w:val="24"/>
                <w:szCs w:val="24"/>
              </w:rPr>
            </w:r>
          </w:p>
        </w:tc>
      </w:tr>
      <w:tr>
        <w:trPr>
          <w:trHeight w:val="317"/>
        </w:trPr>
        <w:tc>
          <w:tcPr>
            <w:tcBorders>
              <w:top w:val="single" w:color="000000" w:sz="4" w:space="0"/>
              <w:left w:val="single" w:color="000000" w:sz="4" w:space="0"/>
              <w:bottom w:val="single" w:color="000000" w:sz="4" w:space="0"/>
              <w:right w:val="single" w:color="000000" w:sz="4" w:space="0"/>
            </w:tcBorders>
            <w:tcW w:w="3935" w:type="dxa"/>
            <w:textDirection w:val="lrTb"/>
            <w:noWrap w:val="false"/>
          </w:tcPr>
          <w:p>
            <w:pPr>
              <w:pStyle w:val="871"/>
              <w:pBdr/>
              <w:spacing w:line="240" w:lineRule="auto"/>
              <w:ind/>
              <w:rPr>
                <w:rFonts w:ascii="Times New Roman" w:hAnsi="Times New Roman" w:eastAsia="Times New Roman" w:cs="Times New Roman"/>
              </w:rPr>
            </w:pPr>
            <w:r>
              <w:rPr>
                <w:rFonts w:ascii="Times New Roman" w:hAnsi="Times New Roman" w:cs="Times New Roman"/>
              </w:rPr>
              <w:t xml:space="preserve">Филиал ГБУЗ НСО ГОНКТБ</w:t>
            </w:r>
            <w:r>
              <w:rPr>
                <w:rFonts w:ascii="Times New Roman" w:hAnsi="Times New Roman" w:eastAsia="Times New Roman" w:cs="Times New Roman"/>
              </w:rPr>
            </w:r>
            <w:r>
              <w:rPr>
                <w:rFonts w:ascii="Times New Roman" w:hAnsi="Times New Roman" w:eastAsia="Times New Roman" w:cs="Times New Roman"/>
              </w:rPr>
            </w:r>
          </w:p>
          <w:p>
            <w:pPr>
              <w:pStyle w:val="871"/>
              <w:pBdr/>
              <w:spacing w:after="200" w:before="0" w:line="240" w:lineRule="auto"/>
              <w:ind/>
              <w:rPr/>
            </w:pPr>
            <w:r>
              <w:rPr>
                <w:rFonts w:ascii="Times New Roman" w:hAnsi="Times New Roman" w:eastAsia="Times New Roman" w:cs="Times New Roman"/>
              </w:rPr>
              <w:t xml:space="preserve"> </w:t>
            </w:r>
            <w:r>
              <w:rPr>
                <w:rFonts w:ascii="Times New Roman" w:hAnsi="Times New Roman" w:cs="Times New Roman"/>
              </w:rPr>
              <w:t xml:space="preserve">«Детская туберкулезная больница»</w:t>
            </w:r>
            <w:r/>
            <w:r/>
          </w:p>
        </w:tc>
        <w:tc>
          <w:tcPr>
            <w:tcBorders>
              <w:top w:val="single" w:color="000000" w:sz="4" w:space="0"/>
              <w:left w:val="single" w:color="000000" w:sz="4" w:space="0"/>
              <w:bottom w:val="single" w:color="000000" w:sz="4" w:space="0"/>
              <w:right w:val="single" w:color="000000" w:sz="4" w:space="0"/>
            </w:tcBorders>
            <w:tcW w:w="5386" w:type="dxa"/>
            <w:textDirection w:val="lrTb"/>
            <w:noWrap w:val="false"/>
          </w:tcPr>
          <w:p>
            <w:pPr>
              <w:pStyle w:val="871"/>
              <w:pBdr/>
              <w:spacing w:after="200" w:before="0" w:line="240" w:lineRule="auto"/>
              <w:ind/>
              <w:rPr>
                <w:rFonts w:ascii="Times New Roman" w:hAnsi="Times New Roman" w:cs="Times New Roman"/>
              </w:rPr>
            </w:pPr>
            <w:r>
              <w:rPr>
                <w:rFonts w:ascii="Times New Roman" w:hAnsi="Times New Roman" w:cs="Times New Roman"/>
              </w:rPr>
              <w:t xml:space="preserve">Новосибирская область, Новосибирский район, д.п. Мочище, ул.Краснобаева, 6</w:t>
            </w:r>
            <w:r>
              <w:rPr>
                <w:rFonts w:ascii="Times New Roman" w:hAnsi="Times New Roman" w:cs="Times New Roman"/>
              </w:rPr>
            </w:r>
            <w:r>
              <w:rPr>
                <w:rFonts w:ascii="Times New Roman" w:hAnsi="Times New Roman" w:cs="Times New Roman"/>
              </w:rPr>
            </w:r>
          </w:p>
        </w:tc>
      </w:tr>
      <w:tr>
        <w:trPr>
          <w:trHeight w:val="317"/>
        </w:trPr>
        <w:tc>
          <w:tcPr>
            <w:tcBorders>
              <w:top w:val="single" w:color="000000" w:sz="4" w:space="0"/>
              <w:left w:val="single" w:color="000000" w:sz="4" w:space="0"/>
              <w:bottom w:val="single" w:color="000000" w:sz="4" w:space="0"/>
              <w:right w:val="single" w:color="000000" w:sz="4" w:space="0"/>
            </w:tcBorders>
            <w:tcW w:w="3935" w:type="dxa"/>
            <w:textDirection w:val="lrTb"/>
            <w:noWrap w:val="false"/>
          </w:tcPr>
          <w:p>
            <w:pPr>
              <w:pStyle w:val="871"/>
              <w:pBdr/>
              <w:spacing w:after="200" w:before="0" w:line="240" w:lineRule="auto"/>
              <w:ind/>
              <w:rPr>
                <w:rFonts w:ascii="Times New Roman" w:hAnsi="Times New Roman" w:cs="Times New Roman"/>
              </w:rPr>
            </w:pPr>
            <w:r>
              <w:rPr>
                <w:rFonts w:ascii="Times New Roman" w:hAnsi="Times New Roman" w:cs="Times New Roman"/>
              </w:rPr>
              <w:t xml:space="preserve">Санаторное отделение Филиала ГБУЗ НСО ГОНКТБ «Детская туберкулезная больница»</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5386" w:type="dxa"/>
            <w:textDirection w:val="lrTb"/>
            <w:noWrap w:val="false"/>
          </w:tcPr>
          <w:p>
            <w:pPr>
              <w:pStyle w:val="871"/>
              <w:pBdr/>
              <w:spacing w:after="200" w:before="0" w:line="240" w:lineRule="auto"/>
              <w:ind/>
              <w:rPr>
                <w:rFonts w:ascii="Times New Roman" w:hAnsi="Times New Roman" w:cs="Times New Roman"/>
              </w:rPr>
            </w:pPr>
            <w:r>
              <w:rPr>
                <w:rFonts w:ascii="Times New Roman" w:hAnsi="Times New Roman" w:cs="Times New Roman"/>
              </w:rPr>
              <w:t xml:space="preserve">Новосибирская область, Новосибирский район,  Мочищенский сельсовет, микрорайон «Дом отдыха «Мочище №1»</w:t>
            </w:r>
            <w:r>
              <w:rPr>
                <w:rFonts w:ascii="Times New Roman" w:hAnsi="Times New Roman" w:cs="Times New Roman"/>
              </w:rPr>
            </w:r>
            <w:r>
              <w:rPr>
                <w:rFonts w:ascii="Times New Roman" w:hAnsi="Times New Roman" w:cs="Times New Roman"/>
              </w:rPr>
            </w:r>
          </w:p>
        </w:tc>
      </w:tr>
      <w:tr>
        <w:trPr>
          <w:trHeight w:val="317"/>
        </w:trPr>
        <w:tc>
          <w:tcPr>
            <w:tcBorders>
              <w:top w:val="single" w:color="000000" w:sz="4" w:space="0"/>
              <w:left w:val="single" w:color="000000" w:sz="4" w:space="0"/>
              <w:bottom w:val="single" w:color="000000" w:sz="4" w:space="0"/>
              <w:right w:val="single" w:color="000000" w:sz="4" w:space="0"/>
            </w:tcBorders>
            <w:tcW w:w="3935" w:type="dxa"/>
            <w:textDirection w:val="lrTb"/>
            <w:noWrap w:val="false"/>
          </w:tcPr>
          <w:p>
            <w:pPr>
              <w:pStyle w:val="871"/>
              <w:pBdr/>
              <w:spacing w:after="200" w:before="0" w:line="240" w:lineRule="auto"/>
              <w:ind/>
              <w:rPr>
                <w:rFonts w:ascii="Times New Roman" w:hAnsi="Times New Roman" w:cs="Times New Roman"/>
                <w:sz w:val="24"/>
                <w:szCs w:val="24"/>
              </w:rPr>
            </w:pPr>
            <w:r>
              <w:rPr>
                <w:rFonts w:ascii="Times New Roman" w:hAnsi="Times New Roman" w:cs="Times New Roman"/>
                <w:sz w:val="24"/>
                <w:szCs w:val="24"/>
              </w:rPr>
              <w:t xml:space="preserve">Филиал ГБУЗ НСО ГОНКТБ «Детский санаторий для лечения туберкулеза всех форм № 2»</w:t>
            </w:r>
            <w:r>
              <w:rPr>
                <w:rFonts w:ascii="Times New Roman" w:hAnsi="Times New Roman" w:cs="Times New Roman"/>
                <w:sz w:val="24"/>
                <w:szCs w:val="24"/>
              </w:rPr>
            </w:r>
            <w:r>
              <w:rPr>
                <w:rFonts w:ascii="Times New Roman" w:hAnsi="Times New Roman" w:cs="Times New Roman"/>
                <w:sz w:val="24"/>
                <w:szCs w:val="24"/>
              </w:rPr>
            </w:r>
          </w:p>
        </w:tc>
        <w:tc>
          <w:tcPr>
            <w:tcBorders>
              <w:top w:val="single" w:color="000000" w:sz="4" w:space="0"/>
              <w:left w:val="single" w:color="000000" w:sz="4" w:space="0"/>
              <w:bottom w:val="single" w:color="000000" w:sz="4" w:space="0"/>
              <w:right w:val="single" w:color="000000" w:sz="4" w:space="0"/>
            </w:tcBorders>
            <w:tcW w:w="5386" w:type="dxa"/>
            <w:textDirection w:val="lrTb"/>
            <w:noWrap w:val="false"/>
          </w:tcPr>
          <w:p>
            <w:pPr>
              <w:pStyle w:val="871"/>
              <w:pBdr/>
              <w:spacing w:after="200" w:before="0" w:line="240" w:lineRule="auto"/>
              <w:ind/>
              <w:rPr>
                <w:rFonts w:ascii="Times New Roman" w:hAnsi="Times New Roman" w:cs="Times New Roman"/>
                <w:sz w:val="24"/>
                <w:szCs w:val="24"/>
              </w:rPr>
            </w:pPr>
            <w:r>
              <w:rPr>
                <w:rFonts w:ascii="Times New Roman" w:hAnsi="Times New Roman" w:cs="Times New Roman"/>
                <w:sz w:val="24"/>
                <w:szCs w:val="24"/>
              </w:rPr>
              <w:t xml:space="preserve">г. Новосибирск, ул. 9-й Гвардейской дивизии, 9</w:t>
            </w:r>
            <w:r>
              <w:rPr>
                <w:rFonts w:ascii="Times New Roman" w:hAnsi="Times New Roman" w:cs="Times New Roman"/>
                <w:sz w:val="24"/>
                <w:szCs w:val="24"/>
              </w:rPr>
            </w:r>
            <w:r>
              <w:rPr>
                <w:rFonts w:ascii="Times New Roman" w:hAnsi="Times New Roman" w:cs="Times New Roman"/>
                <w:sz w:val="24"/>
                <w:szCs w:val="24"/>
              </w:rPr>
            </w:r>
          </w:p>
        </w:tc>
      </w:tr>
    </w:tbl>
    <w:p>
      <w:pPr>
        <w:pStyle w:val="871"/>
        <w:pBdr/>
        <w:spacing w:line="240" w:lineRule="auto"/>
        <w:ind/>
        <w:jc w:val="both"/>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r>
        <w:rPr>
          <w:rFonts w:ascii="Times New Roman" w:hAnsi="Times New Roman" w:cs="Times New Roman"/>
          <w:sz w:val="24"/>
          <w:szCs w:val="24"/>
        </w:rPr>
      </w:r>
    </w:p>
    <w:p>
      <w:pPr>
        <w:pStyle w:val="871"/>
        <w:pBdr/>
        <w:spacing w:line="240" w:lineRule="auto"/>
        <w:ind w:right="0" w:firstLine="709"/>
        <w:jc w:val="both"/>
        <w:rPr>
          <w:rFonts w:ascii="Times New Roman" w:hAnsi="Times New Roman" w:cs="Times New Roman"/>
          <w:sz w:val="24"/>
          <w:szCs w:val="24"/>
        </w:rPr>
      </w:pPr>
      <w:r>
        <w:rPr>
          <w:rFonts w:ascii="Times New Roman" w:hAnsi="Times New Roman" w:cs="Times New Roman"/>
          <w:b/>
          <w:bCs/>
          <w:sz w:val="24"/>
          <w:szCs w:val="24"/>
        </w:rPr>
        <w:t xml:space="preserve">Требования к качеству и безопасности работ(услуг):</w:t>
      </w:r>
      <w:r>
        <w:rPr>
          <w:rFonts w:ascii="Times New Roman" w:hAnsi="Times New Roman" w:cs="Times New Roman"/>
          <w:sz w:val="24"/>
          <w:szCs w:val="24"/>
        </w:rPr>
      </w:r>
      <w:r>
        <w:rPr>
          <w:rFonts w:ascii="Times New Roman" w:hAnsi="Times New Roman" w:cs="Times New Roman"/>
          <w:sz w:val="24"/>
          <w:szCs w:val="24"/>
        </w:rPr>
      </w:r>
    </w:p>
    <w:p>
      <w:pPr>
        <w:pStyle w:val="871"/>
        <w:pBdr/>
        <w:spacing w:line="240" w:lineRule="auto"/>
        <w:ind w:right="0" w:firstLine="709"/>
        <w:jc w:val="both"/>
        <w:rPr>
          <w:rFonts w:ascii="Times New Roman" w:hAnsi="Times New Roman" w:cs="Times New Roman"/>
          <w:sz w:val="24"/>
          <w:szCs w:val="24"/>
        </w:rPr>
      </w:pPr>
      <w:r>
        <w:rPr>
          <w:rFonts w:ascii="Times New Roman" w:hAnsi="Times New Roman" w:cs="Times New Roman"/>
          <w:sz w:val="24"/>
          <w:szCs w:val="24"/>
        </w:rPr>
        <w:t xml:space="preserve">В своей работе Исполнитель обязан руководствоваться требованиями следующих</w:t>
      </w:r>
      <w:r>
        <w:rPr>
          <w:rFonts w:ascii="Times New Roman" w:hAnsi="Times New Roman" w:cs="Times New Roman"/>
          <w:sz w:val="24"/>
          <w:szCs w:val="24"/>
        </w:rPr>
      </w:r>
      <w:r>
        <w:rPr>
          <w:rFonts w:ascii="Times New Roman" w:hAnsi="Times New Roman" w:cs="Times New Roman"/>
          <w:sz w:val="24"/>
          <w:szCs w:val="24"/>
        </w:rPr>
      </w:r>
    </w:p>
    <w:p>
      <w:pPr>
        <w:pStyle w:val="871"/>
        <w:pBdr/>
        <w:spacing w:line="240" w:lineRule="auto"/>
        <w:ind/>
        <w:jc w:val="both"/>
        <w:rPr>
          <w:rFonts w:ascii="Times New Roman" w:hAnsi="Times New Roman" w:cs="Times New Roman"/>
          <w:bCs/>
          <w:sz w:val="24"/>
          <w:szCs w:val="24"/>
        </w:rPr>
      </w:pPr>
      <w:r>
        <w:rPr>
          <w:rFonts w:ascii="Times New Roman" w:hAnsi="Times New Roman" w:cs="Times New Roman"/>
          <w:sz w:val="24"/>
          <w:szCs w:val="24"/>
        </w:rPr>
        <w:t xml:space="preserve">нормативных документов:</w:t>
      </w:r>
      <w:r>
        <w:rPr>
          <w:rFonts w:ascii="Times New Roman" w:hAnsi="Times New Roman" w:cs="Times New Roman"/>
          <w:bCs/>
          <w:sz w:val="24"/>
          <w:szCs w:val="24"/>
        </w:rPr>
      </w:r>
      <w:r>
        <w:rPr>
          <w:rFonts w:ascii="Times New Roman" w:hAnsi="Times New Roman" w:cs="Times New Roman"/>
          <w:bCs/>
          <w:sz w:val="24"/>
          <w:szCs w:val="24"/>
        </w:rPr>
      </w:r>
    </w:p>
    <w:p>
      <w:pPr>
        <w:pStyle w:val="871"/>
        <w:pBdr/>
        <w:spacing w:line="240" w:lineRule="auto"/>
        <w:ind w:right="0" w:firstLine="709"/>
        <w:jc w:val="both"/>
        <w:rPr>
          <w:rFonts w:ascii="Times New Roman" w:hAnsi="Times New Roman" w:cs="Times New Roman"/>
        </w:rPr>
      </w:pPr>
      <w:r>
        <w:rPr>
          <w:rFonts w:ascii="Times New Roman" w:hAnsi="Times New Roman" w:cs="Times New Roman"/>
          <w:bCs/>
          <w:sz w:val="24"/>
          <w:szCs w:val="24"/>
        </w:rPr>
        <w:t xml:space="preserve">Приказ Минздрава России № 330</w:t>
      </w:r>
      <w:r>
        <w:rPr>
          <w:rFonts w:ascii="Times New Roman" w:hAnsi="Times New Roman" w:cs="Times New Roman"/>
          <w:b/>
          <w:bCs/>
          <w:sz w:val="24"/>
          <w:szCs w:val="24"/>
        </w:rPr>
        <w:t xml:space="preserve"> </w:t>
      </w:r>
      <w:r>
        <w:rPr>
          <w:rFonts w:ascii="Times New Roman" w:hAnsi="Times New Roman" w:cs="Times New Roman"/>
          <w:bCs/>
          <w:sz w:val="24"/>
          <w:szCs w:val="24"/>
        </w:rPr>
        <w:t xml:space="preserve">«О мерах по совершенствованию лечебного питания в лечебно-профилактических учреждениях Российской Федерации»  (в ред. Приказов Минздравсоцразвития России от 07.10.2005 </w:t>
      </w:r>
      <w:hyperlink r:id="rId21" w:tooltip="consultantplus://offline/ref=62AE2900EF6F20E812D31E08679A784CCDD18A1BE53BF68B7D560C837FBE28297A2E91BCB9C9BAx9z5H" w:history="1">
        <w:r>
          <w:rPr>
            <w:rStyle w:val="915"/>
            <w:rFonts w:ascii="Times New Roman" w:hAnsi="Times New Roman" w:cs="Times New Roman"/>
            <w:bCs/>
            <w:sz w:val="24"/>
            <w:szCs w:val="24"/>
          </w:rPr>
          <w:t xml:space="preserve">N 624,</w:t>
        </w:r>
      </w:hyperlink>
      <w:r>
        <w:rPr>
          <w:rFonts w:ascii="Times New Roman" w:hAnsi="Times New Roman" w:cs="Times New Roman"/>
          <w:bCs/>
          <w:sz w:val="24"/>
          <w:szCs w:val="24"/>
        </w:rPr>
        <w:t xml:space="preserve"> от 10.01.2006 </w:t>
      </w:r>
      <w:hyperlink r:id="rId22" w:tooltip="consultantplus://offline/ref=62AE2900EF6F20E812D31E08679A784CCDD08013E93BF68B7D560C837FBE28297A2E91BCB9C9BAx9z5H" w:history="1">
        <w:r>
          <w:rPr>
            <w:rStyle w:val="915"/>
            <w:rFonts w:ascii="Times New Roman" w:hAnsi="Times New Roman" w:cs="Times New Roman"/>
            <w:bCs/>
            <w:sz w:val="24"/>
            <w:szCs w:val="24"/>
          </w:rPr>
          <w:t xml:space="preserve">N 2,</w:t>
        </w:r>
      </w:hyperlink>
      <w:r>
        <w:rPr>
          <w:rFonts w:ascii="Times New Roman" w:hAnsi="Times New Roman" w:cs="Times New Roman"/>
          <w:bCs/>
          <w:sz w:val="24"/>
          <w:szCs w:val="24"/>
        </w:rPr>
        <w:t xml:space="preserve"> от 26.04.2006 </w:t>
      </w:r>
      <w:hyperlink r:id="rId23" w:tooltip="consultantplus://offline/ref=62AE2900EF6F20E812D31E08679A784CCED78C1BE73BF68B7D560C837FBE28297A2E91BCB9C9BAx9z5H" w:history="1">
        <w:r>
          <w:rPr>
            <w:rStyle w:val="915"/>
            <w:rFonts w:ascii="Times New Roman" w:hAnsi="Times New Roman" w:cs="Times New Roman"/>
            <w:bCs/>
            <w:sz w:val="24"/>
            <w:szCs w:val="24"/>
          </w:rPr>
          <w:t xml:space="preserve">N 316</w:t>
        </w:r>
      </w:hyperlink>
      <w:r>
        <w:rPr>
          <w:rFonts w:ascii="Times New Roman" w:hAnsi="Times New Roman" w:cs="Times New Roman"/>
          <w:bCs/>
          <w:sz w:val="24"/>
          <w:szCs w:val="24"/>
        </w:rPr>
        <w:t xml:space="preserve">, </w:t>
      </w:r>
      <w:hyperlink r:id="rId24" w:tooltip="consultantplus://offline/ref=62AE2900EF6F20E812D31E08679A784CC9D3801AE836AB81750F008178B1773E7D679DBDB9C9BA93xAzEH" w:history="1">
        <w:r>
          <w:rPr>
            <w:rStyle w:val="915"/>
            <w:rFonts w:ascii="Times New Roman" w:hAnsi="Times New Roman" w:cs="Times New Roman"/>
            <w:bCs/>
            <w:sz w:val="24"/>
            <w:szCs w:val="24"/>
          </w:rPr>
          <w:t xml:space="preserve">Приказа</w:t>
        </w:r>
      </w:hyperlink>
      <w:r>
        <w:rPr>
          <w:rFonts w:ascii="Times New Roman" w:hAnsi="Times New Roman" w:cs="Times New Roman"/>
          <w:bCs/>
          <w:sz w:val="24"/>
          <w:szCs w:val="24"/>
        </w:rPr>
        <w:t xml:space="preserve"> Минздрава России от 21.06.2013 N 395н, от 24.11.2016 </w:t>
      </w:r>
      <w:hyperlink r:id="rId25" w:tooltip="consultantplus://offline/ref=1DAD260849221FA5C407E19F41B5644BDB88F3D813FCF539C5DE62BB0364E1C9D34544765449C65595E99C52412BAE2EBD31D4AAF0B9F2DEe0q6K" w:history="1">
        <w:r>
          <w:rPr>
            <w:rStyle w:val="915"/>
            <w:rFonts w:ascii="Times New Roman" w:hAnsi="Times New Roman" w:cs="Times New Roman"/>
            <w:bCs/>
            <w:sz w:val="24"/>
            <w:szCs w:val="24"/>
          </w:rPr>
          <w:t xml:space="preserve">N 901н</w:t>
        </w:r>
      </w:hyperlink>
      <w:r>
        <w:rPr>
          <w:rFonts w:ascii="Times New Roman" w:hAnsi="Times New Roman" w:cs="Times New Roman"/>
          <w:bCs/>
          <w:sz w:val="24"/>
          <w:szCs w:val="24"/>
        </w:rPr>
        <w:t xml:space="preserve">).</w:t>
      </w:r>
      <w:r>
        <w:rPr>
          <w:rFonts w:ascii="Times New Roman" w:hAnsi="Times New Roman" w:cs="Times New Roman"/>
        </w:rPr>
      </w:r>
      <w:r>
        <w:rPr>
          <w:rFonts w:ascii="Times New Roman" w:hAnsi="Times New Roman" w:cs="Times New Roman"/>
        </w:rPr>
      </w:r>
    </w:p>
    <w:p>
      <w:pPr>
        <w:pStyle w:val="871"/>
        <w:pBdr/>
        <w:spacing w:line="240" w:lineRule="auto"/>
        <w:ind w:right="0" w:firstLine="709"/>
        <w:jc w:val="both"/>
        <w:rPr>
          <w:rFonts w:ascii="Times New Roman" w:hAnsi="Times New Roman" w:cs="Times New Roman"/>
          <w:sz w:val="24"/>
          <w:szCs w:val="24"/>
        </w:rPr>
      </w:pPr>
      <w:r>
        <w:rPr>
          <w:rFonts w:ascii="Times New Roman" w:hAnsi="Times New Roman" w:cs="Times New Roman"/>
        </w:rPr>
        <w:t xml:space="preserve">Письмо Министерства здравоохранения и социального развития Россий</w:t>
      </w:r>
      <w:r>
        <w:rPr>
          <w:rFonts w:ascii="Times New Roman" w:hAnsi="Times New Roman" w:cs="Times New Roman"/>
        </w:rPr>
        <w:t xml:space="preserve">ской Федерации от 10.05.2007  № 15-3/839-09 «Рекомендуемые среднесуточные наборы продуктов (нормы питания) для детей и подростков, больных и инфицированных туберкулезом, в противотуберкулезных учреждениях (стационарах), санаториях и амбулаторных условиях».</w:t>
      </w:r>
      <w:r>
        <w:rPr>
          <w:rFonts w:ascii="Times New Roman" w:hAnsi="Times New Roman" w:cs="Times New Roman"/>
          <w:sz w:val="24"/>
          <w:szCs w:val="24"/>
        </w:rPr>
      </w:r>
      <w:r>
        <w:rPr>
          <w:rFonts w:ascii="Times New Roman" w:hAnsi="Times New Roman" w:cs="Times New Roman"/>
          <w:sz w:val="24"/>
          <w:szCs w:val="24"/>
        </w:rPr>
      </w:r>
    </w:p>
    <w:p>
      <w:pPr>
        <w:pStyle w:val="871"/>
        <w:pBdr/>
        <w:spacing w:line="240" w:lineRule="auto"/>
        <w:ind w:right="0" w:firstLine="709"/>
        <w:jc w:val="both"/>
        <w:rPr>
          <w:rFonts w:ascii="Times New Roman" w:hAnsi="Times New Roman" w:cs="Times New Roman"/>
          <w:sz w:val="24"/>
          <w:szCs w:val="24"/>
        </w:rPr>
      </w:pPr>
      <w:r>
        <w:rPr>
          <w:rFonts w:ascii="Times New Roman" w:hAnsi="Times New Roman" w:cs="Times New Roman"/>
          <w:sz w:val="24"/>
          <w:szCs w:val="24"/>
        </w:rPr>
        <w:t xml:space="preserve">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r>
        <w:rPr>
          <w:rFonts w:ascii="Times New Roman" w:hAnsi="Times New Roman" w:cs="Times New Roman"/>
          <w:sz w:val="24"/>
          <w:szCs w:val="24"/>
        </w:rPr>
      </w:r>
      <w:r>
        <w:rPr>
          <w:rFonts w:ascii="Times New Roman" w:hAnsi="Times New Roman" w:cs="Times New Roman"/>
          <w:sz w:val="24"/>
          <w:szCs w:val="24"/>
        </w:rPr>
      </w:r>
    </w:p>
    <w:p>
      <w:pPr>
        <w:pStyle w:val="871"/>
        <w:pBdr/>
        <w:spacing w:line="240" w:lineRule="auto"/>
        <w:ind w:right="0" w:firstLine="709"/>
        <w:jc w:val="both"/>
        <w:rPr>
          <w:rFonts w:ascii="Times New Roman" w:hAnsi="Times New Roman" w:cs="Times New Roman"/>
          <w:sz w:val="24"/>
          <w:szCs w:val="24"/>
        </w:rPr>
      </w:pPr>
      <w:r>
        <w:rPr>
          <w:rFonts w:ascii="Times New Roman" w:hAnsi="Times New Roman" w:cs="Times New Roman"/>
          <w:sz w:val="24"/>
          <w:szCs w:val="24"/>
        </w:rPr>
        <w:t xml:space="preserve">СанПиН 2.3.2.1078-01 «Гигиенические требования безопасности и пищевой          </w:t>
      </w:r>
      <w:r>
        <w:rPr>
          <w:rFonts w:ascii="Times New Roman" w:hAnsi="Times New Roman" w:cs="Times New Roman"/>
          <w:sz w:val="24"/>
          <w:szCs w:val="24"/>
        </w:rPr>
      </w:r>
      <w:r>
        <w:rPr>
          <w:rFonts w:ascii="Times New Roman" w:hAnsi="Times New Roman" w:cs="Times New Roman"/>
          <w:sz w:val="24"/>
          <w:szCs w:val="24"/>
        </w:rPr>
      </w:r>
    </w:p>
    <w:p>
      <w:pPr>
        <w:pStyle w:val="871"/>
        <w:pBdr/>
        <w:spacing w:line="240" w:lineRule="auto"/>
        <w:ind w:right="0" w:firstLine="709"/>
        <w:jc w:val="both"/>
        <w:rPr>
          <w:rFonts w:ascii="Times New Roman" w:hAnsi="Times New Roman" w:cs="Times New Roman"/>
          <w:sz w:val="24"/>
          <w:szCs w:val="24"/>
        </w:rPr>
      </w:pPr>
      <w:r>
        <w:rPr>
          <w:rFonts w:ascii="Times New Roman" w:hAnsi="Times New Roman" w:cs="Times New Roman"/>
          <w:sz w:val="24"/>
          <w:szCs w:val="24"/>
        </w:rPr>
        <w:t xml:space="preserve">ценности пищевых продуктов;</w:t>
      </w:r>
      <w:r>
        <w:rPr>
          <w:rFonts w:ascii="Times New Roman" w:hAnsi="Times New Roman" w:cs="Times New Roman"/>
          <w:sz w:val="24"/>
          <w:szCs w:val="24"/>
        </w:rPr>
      </w:r>
      <w:r>
        <w:rPr>
          <w:rFonts w:ascii="Times New Roman" w:hAnsi="Times New Roman" w:cs="Times New Roman"/>
          <w:sz w:val="24"/>
          <w:szCs w:val="24"/>
        </w:rPr>
      </w:r>
    </w:p>
    <w:p>
      <w:pPr>
        <w:pStyle w:val="871"/>
        <w:pBdr/>
        <w:spacing w:line="240" w:lineRule="auto"/>
        <w:ind w:right="0" w:firstLine="709"/>
        <w:jc w:val="both"/>
        <w:rPr>
          <w:rFonts w:ascii="Times New Roman" w:hAnsi="Times New Roman" w:cs="Times New Roman"/>
          <w:sz w:val="24"/>
          <w:szCs w:val="24"/>
        </w:rPr>
      </w:pPr>
      <w:r>
        <w:rPr>
          <w:rFonts w:ascii="Times New Roman" w:hAnsi="Times New Roman" w:cs="Times New Roman"/>
          <w:sz w:val="24"/>
          <w:szCs w:val="24"/>
        </w:rPr>
        <w:t xml:space="preserve">СанПиН 2.3.2.1324-03 «Продовольственное сырье и пищевые продукты. Гигиенические требования к срокам годности и условиям хранения пищевых продуктов;</w:t>
      </w:r>
      <w:r>
        <w:rPr>
          <w:rFonts w:ascii="Times New Roman" w:hAnsi="Times New Roman" w:cs="Times New Roman"/>
          <w:sz w:val="24"/>
          <w:szCs w:val="24"/>
        </w:rPr>
      </w:r>
      <w:r>
        <w:rPr>
          <w:rFonts w:ascii="Times New Roman" w:hAnsi="Times New Roman" w:cs="Times New Roman"/>
          <w:sz w:val="24"/>
          <w:szCs w:val="24"/>
        </w:rPr>
      </w:r>
    </w:p>
    <w:p>
      <w:pPr>
        <w:pStyle w:val="871"/>
        <w:pBdr/>
        <w:spacing w:line="240" w:lineRule="auto"/>
        <w:ind w:right="0" w:firstLine="709"/>
        <w:jc w:val="both"/>
        <w:rPr>
          <w:rFonts w:ascii="Times New Roman" w:hAnsi="Times New Roman" w:cs="Times New Roman"/>
          <w:sz w:val="24"/>
          <w:szCs w:val="24"/>
        </w:rPr>
      </w:pPr>
      <w:r>
        <w:rPr>
          <w:rFonts w:ascii="Times New Roman" w:hAnsi="Times New Roman" w:cs="Times New Roman"/>
          <w:sz w:val="24"/>
          <w:szCs w:val="24"/>
        </w:rPr>
        <w:t xml:space="preserve">СанПиН 2.1.3684-21 "Санитарно-эпидемиологические требования к содержанию территорий городских и сельских посел</w:t>
      </w:r>
      <w:r>
        <w:rPr>
          <w:rFonts w:ascii="Times New Roman" w:hAnsi="Times New Roman" w:cs="Times New Roman"/>
          <w:sz w:val="24"/>
          <w:szCs w:val="24"/>
        </w:rPr>
        <w:t xml:space="preserve">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Pr>
          <w:rFonts w:ascii="Times New Roman" w:hAnsi="Times New Roman" w:cs="Times New Roman"/>
          <w:sz w:val="24"/>
          <w:szCs w:val="24"/>
        </w:rPr>
      </w:r>
      <w:r>
        <w:rPr>
          <w:rFonts w:ascii="Times New Roman" w:hAnsi="Times New Roman" w:cs="Times New Roman"/>
          <w:sz w:val="24"/>
          <w:szCs w:val="24"/>
        </w:rPr>
      </w:r>
    </w:p>
    <w:p>
      <w:pPr>
        <w:pStyle w:val="871"/>
        <w:pBdr/>
        <w:spacing w:line="240" w:lineRule="auto"/>
        <w:ind w:right="0" w:firstLine="709"/>
        <w:jc w:val="both"/>
        <w:rPr>
          <w:rFonts w:ascii="Times New Roman" w:hAnsi="Times New Roman" w:cs="Times New Roman"/>
          <w:sz w:val="24"/>
          <w:szCs w:val="24"/>
        </w:rPr>
      </w:pPr>
      <w:r>
        <w:rPr>
          <w:rFonts w:ascii="Times New Roman" w:hAnsi="Times New Roman" w:cs="Times New Roman"/>
          <w:sz w:val="24"/>
          <w:szCs w:val="24"/>
        </w:rPr>
        <w:t xml:space="preserve">СанПиН 2.3/2.4.3590-20 «Санитарно-эпидемиологические требования к организации общественного питания населения»;</w:t>
      </w:r>
      <w:r>
        <w:rPr>
          <w:rFonts w:ascii="Times New Roman" w:hAnsi="Times New Roman" w:cs="Times New Roman"/>
          <w:sz w:val="24"/>
          <w:szCs w:val="24"/>
        </w:rPr>
      </w:r>
      <w:r>
        <w:rPr>
          <w:rFonts w:ascii="Times New Roman" w:hAnsi="Times New Roman" w:cs="Times New Roman"/>
          <w:sz w:val="24"/>
          <w:szCs w:val="24"/>
        </w:rPr>
      </w:r>
    </w:p>
    <w:p>
      <w:pPr>
        <w:pStyle w:val="871"/>
        <w:pBdr/>
        <w:spacing w:line="240" w:lineRule="auto"/>
        <w:ind w:right="0" w:firstLine="709"/>
        <w:jc w:val="both"/>
        <w:rPr>
          <w:rFonts w:ascii="Times New Roman" w:hAnsi="Times New Roman" w:cs="Times New Roman"/>
          <w:bCs/>
          <w:sz w:val="24"/>
          <w:szCs w:val="24"/>
        </w:rPr>
      </w:pPr>
      <w:r>
        <w:rPr>
          <w:rFonts w:ascii="Times New Roman" w:hAnsi="Times New Roman" w:cs="Times New Roman"/>
          <w:sz w:val="24"/>
          <w:szCs w:val="24"/>
        </w:rPr>
        <w:t xml:space="preserve">СП 1.1.1058-01 «Общие вопросы. Организация и проведение производственного контроля за соблюдением требований санитарных правил и выполнением санитарно-противоэпидемических (профилактических) мероприятий»;</w:t>
      </w:r>
      <w:r>
        <w:rPr>
          <w:rFonts w:ascii="Times New Roman" w:hAnsi="Times New Roman" w:cs="Times New Roman"/>
          <w:bCs/>
          <w:sz w:val="24"/>
          <w:szCs w:val="24"/>
        </w:rPr>
      </w:r>
      <w:r>
        <w:rPr>
          <w:rFonts w:ascii="Times New Roman" w:hAnsi="Times New Roman" w:cs="Times New Roman"/>
          <w:bCs/>
          <w:sz w:val="24"/>
          <w:szCs w:val="24"/>
        </w:rPr>
      </w:r>
    </w:p>
    <w:p>
      <w:pPr>
        <w:pStyle w:val="871"/>
        <w:pBdr/>
        <w:spacing w:line="240" w:lineRule="auto"/>
        <w:ind w:right="0" w:firstLine="709"/>
        <w:jc w:val="both"/>
        <w:rPr>
          <w:rFonts w:ascii="Times New Roman" w:hAnsi="Times New Roman" w:cs="Times New Roman"/>
          <w:sz w:val="24"/>
          <w:szCs w:val="24"/>
        </w:rPr>
      </w:pPr>
      <w:r>
        <w:rPr>
          <w:rFonts w:ascii="Times New Roman" w:hAnsi="Times New Roman" w:cs="Times New Roman"/>
          <w:bCs/>
          <w:sz w:val="24"/>
          <w:szCs w:val="24"/>
        </w:rPr>
        <w:t xml:space="preserve">Приказ Минздрава России от 28.01.2021 N 29н "Об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w:t>
      </w:r>
      <w:r>
        <w:rPr>
          <w:rFonts w:ascii="Times New Roman" w:hAnsi="Times New Roman" w:cs="Times New Roman"/>
          <w:bCs/>
          <w:sz w:val="24"/>
          <w:szCs w:val="24"/>
        </w:rPr>
        <w:t xml:space="preserve">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w:t>
      </w:r>
      <w:r>
        <w:rPr>
          <w:rFonts w:ascii="Times New Roman" w:hAnsi="Times New Roman" w:cs="Times New Roman"/>
          <w:sz w:val="24"/>
          <w:szCs w:val="24"/>
        </w:rPr>
      </w:r>
      <w:r>
        <w:rPr>
          <w:rFonts w:ascii="Times New Roman" w:hAnsi="Times New Roman" w:cs="Times New Roman"/>
          <w:sz w:val="24"/>
          <w:szCs w:val="24"/>
        </w:rPr>
      </w:r>
    </w:p>
    <w:p>
      <w:pPr>
        <w:pStyle w:val="871"/>
        <w:pBdr/>
        <w:spacing w:line="240" w:lineRule="auto"/>
        <w:ind w:right="0" w:firstLine="709"/>
        <w:jc w:val="both"/>
        <w:rPr>
          <w:rFonts w:ascii="Times New Roman" w:hAnsi="Times New Roman" w:cs="Times New Roman"/>
          <w:sz w:val="24"/>
          <w:szCs w:val="24"/>
        </w:rPr>
      </w:pPr>
      <w:r>
        <w:rPr>
          <w:rFonts w:ascii="Times New Roman" w:hAnsi="Times New Roman" w:cs="Times New Roman"/>
          <w:sz w:val="24"/>
          <w:szCs w:val="24"/>
        </w:rPr>
        <w:t xml:space="preserve">Приказ Минздрава СССР от 29.09.1989 N 555 (ред. от 12.04.2011) "О совершенствовании системы медицинских осмотров трудящихся и водителей индивидуальных транспортных средств";</w:t>
      </w:r>
      <w:r>
        <w:rPr>
          <w:rFonts w:ascii="Times New Roman" w:hAnsi="Times New Roman" w:cs="Times New Roman"/>
          <w:sz w:val="24"/>
          <w:szCs w:val="24"/>
        </w:rPr>
      </w:r>
      <w:r>
        <w:rPr>
          <w:rFonts w:ascii="Times New Roman" w:hAnsi="Times New Roman" w:cs="Times New Roman"/>
          <w:sz w:val="24"/>
          <w:szCs w:val="24"/>
        </w:rPr>
      </w:r>
    </w:p>
    <w:p>
      <w:pPr>
        <w:pStyle w:val="871"/>
        <w:pBdr/>
        <w:spacing w:line="240" w:lineRule="auto"/>
        <w:ind w:right="0" w:firstLine="709"/>
        <w:jc w:val="both"/>
        <w:rPr>
          <w:rFonts w:ascii="Times New Roman" w:hAnsi="Times New Roman" w:cs="Times New Roman"/>
          <w:sz w:val="24"/>
          <w:szCs w:val="24"/>
        </w:rPr>
      </w:pPr>
      <w:r>
        <w:rPr>
          <w:rFonts w:ascii="Times New Roman" w:hAnsi="Times New Roman" w:cs="Times New Roman"/>
          <w:sz w:val="24"/>
          <w:szCs w:val="24"/>
        </w:rPr>
        <w:t xml:space="preserve">Приказ Минздрава России от 29.06.2000 N 229 "О профессиональной гигиенической подготовке и аттестации должностных лиц и работников организаций" (вместе с "Инструкцией о порядке проведения профессиональной гигиенической подготовки и </w:t>
      </w:r>
      <w:r>
        <w:rPr>
          <w:rFonts w:ascii="Times New Roman" w:hAnsi="Times New Roman" w:cs="Times New Roman"/>
          <w:sz w:val="24"/>
          <w:szCs w:val="24"/>
        </w:rPr>
        <w:t xml:space="preserve">аттестации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w:t>
      </w:r>
      <w:r>
        <w:rPr>
          <w:rFonts w:ascii="Times New Roman" w:hAnsi="Times New Roman" w:cs="Times New Roman"/>
          <w:sz w:val="24"/>
          <w:szCs w:val="24"/>
        </w:rPr>
      </w:r>
      <w:r>
        <w:rPr>
          <w:rFonts w:ascii="Times New Roman" w:hAnsi="Times New Roman" w:cs="Times New Roman"/>
          <w:sz w:val="24"/>
          <w:szCs w:val="24"/>
        </w:rPr>
      </w:r>
    </w:p>
    <w:p>
      <w:pPr>
        <w:pStyle w:val="871"/>
        <w:pBdr/>
        <w:spacing/>
        <w:ind w:right="0" w:firstLine="709"/>
        <w:jc w:val="both"/>
        <w:rPr>
          <w:rFonts w:ascii="Times New Roman" w:hAnsi="Times New Roman" w:cs="Times New Roman"/>
          <w:sz w:val="24"/>
          <w:szCs w:val="24"/>
        </w:rPr>
      </w:pPr>
      <w:r>
        <w:rPr>
          <w:rFonts w:ascii="Times New Roman" w:hAnsi="Times New Roman" w:cs="Times New Roman"/>
          <w:sz w:val="24"/>
          <w:szCs w:val="24"/>
        </w:rPr>
        <w:t xml:space="preserve">Приказ Минздрава России от 6 декабря 2021 г. N 1122н 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w:t>
      </w:r>
      <w:r>
        <w:rPr>
          <w:rFonts w:ascii="Times New Roman" w:hAnsi="Times New Roman" w:cs="Times New Roman"/>
          <w:sz w:val="24"/>
          <w:szCs w:val="24"/>
        </w:rPr>
      </w:r>
      <w:r>
        <w:rPr>
          <w:rFonts w:ascii="Times New Roman" w:hAnsi="Times New Roman" w:cs="Times New Roman"/>
          <w:sz w:val="24"/>
          <w:szCs w:val="24"/>
        </w:rPr>
      </w:r>
    </w:p>
    <w:p>
      <w:pPr>
        <w:pStyle w:val="871"/>
        <w:pBdr/>
        <w:spacing w:line="240" w:lineRule="auto"/>
        <w:ind w:right="0" w:firstLine="709"/>
        <w:jc w:val="both"/>
        <w:rPr>
          <w:rFonts w:ascii="Times New Roman" w:hAnsi="Times New Roman" w:cs="Times New Roman"/>
          <w:sz w:val="24"/>
          <w:szCs w:val="24"/>
        </w:rPr>
      </w:pPr>
      <w:r/>
      <w:hyperlink r:id="rId26" w:tooltip="consultantplus://offline/ref=79E34021EBD7507352A248ACF4F27A42B91A7F521CF745C0C3CAE775CE7D87EE5520AB348B5FD7n6l5F" w:history="1">
        <w:r>
          <w:rPr>
            <w:rStyle w:val="915"/>
            <w:rFonts w:ascii="Times New Roman" w:hAnsi="Times New Roman" w:cs="Times New Roman"/>
            <w:sz w:val="24"/>
            <w:szCs w:val="24"/>
          </w:rPr>
          <w:t xml:space="preserve">Приказ Роспотребнадзора от 20.05.2005 N 402 "О личной медицинской книжке и санитарном паспорте"</w:t>
        </w:r>
      </w:hyperlink>
      <w:r>
        <w:rPr>
          <w:rFonts w:ascii="Times New Roman" w:hAnsi="Times New Roman" w:cs="Times New Roman"/>
          <w:sz w:val="24"/>
          <w:szCs w:val="24"/>
        </w:rPr>
        <w:t xml:space="preserve">;</w:t>
      </w:r>
      <w:r>
        <w:rPr>
          <w:rFonts w:ascii="Times New Roman" w:hAnsi="Times New Roman" w:cs="Times New Roman"/>
          <w:sz w:val="24"/>
          <w:szCs w:val="24"/>
        </w:rPr>
      </w:r>
      <w:r>
        <w:rPr>
          <w:rFonts w:ascii="Times New Roman" w:hAnsi="Times New Roman" w:cs="Times New Roman"/>
          <w:sz w:val="24"/>
          <w:szCs w:val="24"/>
        </w:rPr>
      </w:r>
    </w:p>
    <w:p>
      <w:pPr>
        <w:pStyle w:val="871"/>
        <w:pBdr/>
        <w:spacing w:line="240" w:lineRule="auto"/>
        <w:ind w:right="0" w:firstLine="709"/>
        <w:jc w:val="both"/>
        <w:rPr>
          <w:rFonts w:ascii="Times New Roman" w:hAnsi="Times New Roman" w:cs="Times New Roman"/>
          <w:bCs/>
          <w:sz w:val="24"/>
          <w:szCs w:val="24"/>
        </w:rPr>
      </w:pPr>
      <w:r>
        <w:rPr>
          <w:rFonts w:ascii="Times New Roman" w:hAnsi="Times New Roman" w:cs="Times New Roman"/>
          <w:sz w:val="24"/>
          <w:szCs w:val="24"/>
        </w:rPr>
        <w:t xml:space="preserve">Федеральный закон от 02.01.2000 №29-ФЗ «О качестве и безопасности пищевых продуктов»;</w:t>
      </w:r>
      <w:r>
        <w:rPr>
          <w:rFonts w:ascii="Times New Roman" w:hAnsi="Times New Roman" w:cs="Times New Roman"/>
          <w:bCs/>
          <w:sz w:val="24"/>
          <w:szCs w:val="24"/>
        </w:rPr>
      </w:r>
      <w:r>
        <w:rPr>
          <w:rFonts w:ascii="Times New Roman" w:hAnsi="Times New Roman" w:cs="Times New Roman"/>
          <w:bCs/>
          <w:sz w:val="24"/>
          <w:szCs w:val="24"/>
        </w:rPr>
      </w:r>
    </w:p>
    <w:p>
      <w:pPr>
        <w:pStyle w:val="871"/>
        <w:pBdr/>
        <w:spacing w:line="240" w:lineRule="auto"/>
        <w:ind w:right="0" w:firstLine="709"/>
        <w:jc w:val="both"/>
        <w:rPr>
          <w:rFonts w:ascii="Times New Roman" w:hAnsi="Times New Roman" w:cs="Times New Roman"/>
          <w:sz w:val="24"/>
          <w:szCs w:val="24"/>
        </w:rPr>
      </w:pPr>
      <w:r>
        <w:rPr>
          <w:rFonts w:ascii="Times New Roman" w:hAnsi="Times New Roman" w:cs="Times New Roman"/>
          <w:bCs/>
          <w:sz w:val="24"/>
          <w:szCs w:val="24"/>
        </w:rPr>
        <w:t xml:space="preserve">Федеральный закон от 21.11.2011 №323-ФЗ «Об основах охраны здоровья граждан Российской Федерации».</w:t>
      </w:r>
      <w:r>
        <w:rPr>
          <w:rFonts w:ascii="Times New Roman" w:hAnsi="Times New Roman" w:cs="Times New Roman"/>
          <w:sz w:val="24"/>
          <w:szCs w:val="24"/>
        </w:rPr>
      </w:r>
      <w:r>
        <w:rPr>
          <w:rFonts w:ascii="Times New Roman" w:hAnsi="Times New Roman" w:cs="Times New Roman"/>
          <w:sz w:val="24"/>
          <w:szCs w:val="24"/>
        </w:rPr>
      </w:r>
    </w:p>
    <w:p>
      <w:pPr>
        <w:pStyle w:val="871"/>
        <w:pBdr/>
        <w:spacing w:line="240" w:lineRule="auto"/>
        <w:ind/>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r>
        <w:rPr>
          <w:rFonts w:ascii="Times New Roman" w:hAnsi="Times New Roman" w:cs="Times New Roman"/>
          <w:sz w:val="24"/>
          <w:szCs w:val="24"/>
        </w:rPr>
      </w:r>
    </w:p>
    <w:p>
      <w:pPr>
        <w:pStyle w:val="871"/>
        <w:pBdr/>
        <w:spacing w:line="240" w:lineRule="auto"/>
        <w:ind/>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r>
        <w:rPr>
          <w:rFonts w:ascii="Times New Roman" w:hAnsi="Times New Roman" w:cs="Times New Roman"/>
          <w:sz w:val="24"/>
          <w:szCs w:val="24"/>
        </w:rPr>
      </w:r>
    </w:p>
    <w:p>
      <w:pPr>
        <w:pStyle w:val="871"/>
        <w:pBdr/>
        <w:spacing w:line="240" w:lineRule="auto"/>
        <w:ind w:right="0" w:firstLine="709"/>
        <w:jc w:val="both"/>
        <w:rPr>
          <w:rFonts w:ascii="Times New Roman" w:hAnsi="Times New Roman" w:cs="Times New Roman"/>
          <w:b/>
          <w:i/>
          <w:sz w:val="24"/>
          <w:szCs w:val="24"/>
          <w:u w:val="single"/>
          <w:shd w:val="clear" w:color="auto" w:fill="ffff00"/>
        </w:rPr>
      </w:pPr>
      <w:r>
        <w:rPr>
          <w:rFonts w:ascii="Times New Roman" w:hAnsi="Times New Roman" w:cs="Times New Roman"/>
          <w:b/>
          <w:i/>
          <w:sz w:val="24"/>
          <w:szCs w:val="24"/>
          <w:u w:val="single"/>
          <w:shd w:val="clear" w:color="auto" w:fill="ffff00"/>
        </w:rPr>
      </w:r>
      <w:r>
        <w:rPr>
          <w:rFonts w:ascii="Times New Roman" w:hAnsi="Times New Roman" w:cs="Times New Roman"/>
          <w:b/>
          <w:i/>
          <w:sz w:val="24"/>
          <w:szCs w:val="24"/>
          <w:u w:val="single"/>
          <w:shd w:val="clear" w:color="auto" w:fill="ffff00"/>
        </w:rPr>
      </w:r>
      <w:r>
        <w:rPr>
          <w:rFonts w:ascii="Times New Roman" w:hAnsi="Times New Roman" w:cs="Times New Roman"/>
          <w:b/>
          <w:i/>
          <w:sz w:val="24"/>
          <w:szCs w:val="24"/>
          <w:u w:val="single"/>
          <w:shd w:val="clear" w:color="auto" w:fill="ffff00"/>
        </w:rPr>
      </w:r>
    </w:p>
    <w:p>
      <w:pPr>
        <w:pStyle w:val="871"/>
        <w:pBdr/>
        <w:spacing w:line="240" w:lineRule="auto"/>
        <w:ind w:right="0" w:firstLine="709"/>
        <w:jc w:val="both"/>
        <w:rPr>
          <w:rFonts w:ascii="Times New Roman" w:hAnsi="Times New Roman" w:cs="Times New Roman"/>
          <w:b/>
          <w:i/>
          <w:sz w:val="24"/>
          <w:szCs w:val="24"/>
          <w:u w:val="single"/>
          <w:shd w:val="clear" w:color="auto" w:fill="ffff00"/>
        </w:rPr>
      </w:pPr>
      <w:r>
        <w:rPr>
          <w:rFonts w:ascii="Times New Roman" w:hAnsi="Times New Roman" w:cs="Times New Roman"/>
          <w:b/>
          <w:i/>
          <w:sz w:val="24"/>
          <w:szCs w:val="24"/>
          <w:u w:val="single"/>
          <w:shd w:val="clear" w:color="auto" w:fill="ffff00"/>
        </w:rPr>
      </w:r>
      <w:r>
        <w:rPr>
          <w:rFonts w:ascii="Times New Roman" w:hAnsi="Times New Roman" w:cs="Times New Roman"/>
          <w:b/>
          <w:i/>
          <w:sz w:val="24"/>
          <w:szCs w:val="24"/>
          <w:u w:val="single"/>
          <w:shd w:val="clear" w:color="auto" w:fill="ffff00"/>
        </w:rPr>
      </w:r>
      <w:r>
        <w:rPr>
          <w:rFonts w:ascii="Times New Roman" w:hAnsi="Times New Roman" w:cs="Times New Roman"/>
          <w:b/>
          <w:i/>
          <w:sz w:val="24"/>
          <w:szCs w:val="24"/>
          <w:u w:val="single"/>
          <w:shd w:val="clear" w:color="auto" w:fill="ffff00"/>
        </w:rPr>
      </w:r>
    </w:p>
    <w:p>
      <w:pPr>
        <w:pStyle w:val="871"/>
        <w:pBdr/>
        <w:spacing w:line="240" w:lineRule="auto"/>
        <w:ind w:right="0" w:firstLine="709"/>
        <w:jc w:val="both"/>
        <w:rPr>
          <w:rFonts w:ascii="Times New Roman" w:hAnsi="Times New Roman" w:cs="Times New Roman"/>
          <w:b/>
          <w:i/>
          <w:sz w:val="24"/>
          <w:szCs w:val="24"/>
          <w:u w:val="single"/>
          <w:shd w:val="clear" w:color="auto" w:fill="ffff00"/>
        </w:rPr>
      </w:pPr>
      <w:r>
        <w:rPr>
          <w:rFonts w:ascii="Times New Roman" w:hAnsi="Times New Roman" w:cs="Times New Roman"/>
          <w:b/>
          <w:i/>
          <w:sz w:val="24"/>
          <w:szCs w:val="24"/>
          <w:u w:val="single"/>
          <w:shd w:val="clear" w:color="auto" w:fill="ffff00"/>
        </w:rPr>
      </w:r>
      <w:r>
        <w:rPr>
          <w:rFonts w:ascii="Times New Roman" w:hAnsi="Times New Roman" w:cs="Times New Roman"/>
          <w:b/>
          <w:i/>
          <w:sz w:val="24"/>
          <w:szCs w:val="24"/>
          <w:u w:val="single"/>
          <w:shd w:val="clear" w:color="auto" w:fill="ffff00"/>
        </w:rPr>
      </w:r>
      <w:r>
        <w:rPr>
          <w:rFonts w:ascii="Times New Roman" w:hAnsi="Times New Roman" w:cs="Times New Roman"/>
          <w:b/>
          <w:i/>
          <w:sz w:val="24"/>
          <w:szCs w:val="24"/>
          <w:u w:val="single"/>
          <w:shd w:val="clear" w:color="auto" w:fill="ffff00"/>
        </w:rPr>
      </w:r>
    </w:p>
    <w:p>
      <w:pPr>
        <w:pStyle w:val="871"/>
        <w:pBdr/>
        <w:spacing w:line="240" w:lineRule="auto"/>
        <w:ind w:right="0" w:firstLine="709"/>
        <w:jc w:val="both"/>
        <w:rPr>
          <w:rFonts w:ascii="Times New Roman" w:hAnsi="Times New Roman" w:cs="Times New Roman"/>
          <w:b/>
          <w:i/>
          <w:sz w:val="24"/>
          <w:szCs w:val="24"/>
          <w:u w:val="single"/>
          <w:shd w:val="clear" w:color="auto" w:fill="ffff00"/>
        </w:rPr>
      </w:pPr>
      <w:r>
        <w:rPr>
          <w:rFonts w:ascii="Times New Roman" w:hAnsi="Times New Roman" w:cs="Times New Roman"/>
          <w:b/>
          <w:i/>
          <w:sz w:val="24"/>
          <w:szCs w:val="24"/>
          <w:u w:val="single"/>
          <w:shd w:val="clear" w:color="auto" w:fill="ffff00"/>
        </w:rPr>
      </w:r>
      <w:r>
        <w:rPr>
          <w:rFonts w:ascii="Times New Roman" w:hAnsi="Times New Roman" w:cs="Times New Roman"/>
          <w:b/>
          <w:i/>
          <w:sz w:val="24"/>
          <w:szCs w:val="24"/>
          <w:u w:val="single"/>
          <w:shd w:val="clear" w:color="auto" w:fill="ffff00"/>
        </w:rPr>
      </w:r>
      <w:r>
        <w:rPr>
          <w:rFonts w:ascii="Times New Roman" w:hAnsi="Times New Roman" w:cs="Times New Roman"/>
          <w:b/>
          <w:i/>
          <w:sz w:val="24"/>
          <w:szCs w:val="24"/>
          <w:u w:val="single"/>
          <w:shd w:val="clear" w:color="auto" w:fill="ffff00"/>
        </w:rPr>
      </w:r>
    </w:p>
    <w:p>
      <w:pPr>
        <w:pStyle w:val="871"/>
        <w:pBdr/>
        <w:spacing w:line="240" w:lineRule="auto"/>
        <w:ind w:right="0" w:firstLine="709"/>
        <w:jc w:val="both"/>
        <w:rPr>
          <w:rFonts w:ascii="Times New Roman" w:hAnsi="Times New Roman" w:cs="Times New Roman"/>
          <w:b/>
          <w:i/>
          <w:sz w:val="24"/>
          <w:szCs w:val="24"/>
          <w:u w:val="single"/>
          <w:shd w:val="clear" w:color="auto" w:fill="ffff00"/>
        </w:rPr>
      </w:pPr>
      <w:r>
        <w:rPr>
          <w:rFonts w:ascii="Times New Roman" w:hAnsi="Times New Roman" w:cs="Times New Roman"/>
          <w:b/>
          <w:i/>
          <w:sz w:val="24"/>
          <w:szCs w:val="24"/>
          <w:u w:val="single"/>
          <w:shd w:val="clear" w:color="auto" w:fill="ffff00"/>
        </w:rPr>
      </w:r>
      <w:r>
        <w:rPr>
          <w:rFonts w:ascii="Times New Roman" w:hAnsi="Times New Roman" w:cs="Times New Roman"/>
          <w:b/>
          <w:i/>
          <w:sz w:val="24"/>
          <w:szCs w:val="24"/>
          <w:u w:val="single"/>
          <w:shd w:val="clear" w:color="auto" w:fill="ffff00"/>
        </w:rPr>
      </w:r>
      <w:r>
        <w:rPr>
          <w:rFonts w:ascii="Times New Roman" w:hAnsi="Times New Roman" w:cs="Times New Roman"/>
          <w:b/>
          <w:i/>
          <w:sz w:val="24"/>
          <w:szCs w:val="24"/>
          <w:u w:val="single"/>
          <w:shd w:val="clear" w:color="auto" w:fill="ffff00"/>
        </w:rPr>
      </w:r>
    </w:p>
    <w:p>
      <w:pPr>
        <w:pStyle w:val="871"/>
        <w:pBdr/>
        <w:spacing w:line="240" w:lineRule="auto"/>
        <w:ind w:right="0" w:firstLine="709"/>
        <w:jc w:val="both"/>
        <w:rPr>
          <w:rFonts w:ascii="Times New Roman" w:hAnsi="Times New Roman" w:cs="Times New Roman"/>
          <w:b/>
          <w:i/>
          <w:sz w:val="24"/>
          <w:szCs w:val="24"/>
          <w:u w:val="single"/>
          <w:shd w:val="clear" w:color="auto" w:fill="ffff00"/>
        </w:rPr>
      </w:pPr>
      <w:r>
        <w:rPr>
          <w:rFonts w:ascii="Times New Roman" w:hAnsi="Times New Roman" w:cs="Times New Roman"/>
          <w:b/>
          <w:i/>
          <w:sz w:val="24"/>
          <w:szCs w:val="24"/>
          <w:u w:val="single"/>
          <w:shd w:val="clear" w:color="auto" w:fill="ffff00"/>
        </w:rPr>
      </w:r>
      <w:r>
        <w:rPr>
          <w:rFonts w:ascii="Times New Roman" w:hAnsi="Times New Roman" w:cs="Times New Roman"/>
          <w:b/>
          <w:i/>
          <w:sz w:val="24"/>
          <w:szCs w:val="24"/>
          <w:u w:val="single"/>
          <w:shd w:val="clear" w:color="auto" w:fill="ffff00"/>
        </w:rPr>
      </w:r>
      <w:r>
        <w:rPr>
          <w:rFonts w:ascii="Times New Roman" w:hAnsi="Times New Roman" w:cs="Times New Roman"/>
          <w:b/>
          <w:i/>
          <w:sz w:val="24"/>
          <w:szCs w:val="24"/>
          <w:u w:val="single"/>
          <w:shd w:val="clear" w:color="auto" w:fill="ffff00"/>
        </w:rPr>
      </w:r>
    </w:p>
    <w:p>
      <w:pPr>
        <w:pStyle w:val="871"/>
        <w:pBdr/>
        <w:spacing w:line="240" w:lineRule="auto"/>
        <w:ind w:right="0" w:firstLine="709"/>
        <w:jc w:val="both"/>
        <w:rPr>
          <w:rFonts w:ascii="Times New Roman" w:hAnsi="Times New Roman" w:cs="Times New Roman"/>
          <w:b/>
          <w:i/>
          <w:sz w:val="24"/>
          <w:szCs w:val="24"/>
          <w:u w:val="single"/>
          <w:shd w:val="clear" w:color="auto" w:fill="ffff00"/>
        </w:rPr>
      </w:pPr>
      <w:r>
        <w:rPr>
          <w:rFonts w:ascii="Times New Roman" w:hAnsi="Times New Roman" w:cs="Times New Roman"/>
          <w:b/>
          <w:i/>
          <w:sz w:val="24"/>
          <w:szCs w:val="24"/>
          <w:u w:val="single"/>
          <w:shd w:val="clear" w:color="auto" w:fill="ffff00"/>
        </w:rPr>
      </w:r>
      <w:r>
        <w:rPr>
          <w:rFonts w:ascii="Times New Roman" w:hAnsi="Times New Roman" w:cs="Times New Roman"/>
          <w:b/>
          <w:i/>
          <w:sz w:val="24"/>
          <w:szCs w:val="24"/>
          <w:u w:val="single"/>
          <w:shd w:val="clear" w:color="auto" w:fill="ffff00"/>
        </w:rPr>
      </w:r>
      <w:r>
        <w:rPr>
          <w:rFonts w:ascii="Times New Roman" w:hAnsi="Times New Roman" w:cs="Times New Roman"/>
          <w:b/>
          <w:i/>
          <w:sz w:val="24"/>
          <w:szCs w:val="24"/>
          <w:u w:val="single"/>
          <w:shd w:val="clear" w:color="auto" w:fill="ffff00"/>
        </w:rPr>
      </w:r>
    </w:p>
    <w:p>
      <w:pPr>
        <w:pStyle w:val="871"/>
        <w:pBdr/>
        <w:spacing w:line="240" w:lineRule="auto"/>
        <w:ind w:right="0" w:firstLine="709"/>
        <w:jc w:val="both"/>
        <w:rPr>
          <w:rFonts w:ascii="Times New Roman" w:hAnsi="Times New Roman" w:cs="Times New Roman"/>
          <w:b/>
          <w:i/>
          <w:sz w:val="24"/>
          <w:szCs w:val="24"/>
          <w:u w:val="single"/>
          <w:shd w:val="clear" w:color="auto" w:fill="ffff00"/>
        </w:rPr>
      </w:pPr>
      <w:r>
        <w:rPr>
          <w:rFonts w:ascii="Times New Roman" w:hAnsi="Times New Roman" w:cs="Times New Roman"/>
          <w:b/>
          <w:i/>
          <w:sz w:val="24"/>
          <w:szCs w:val="24"/>
          <w:u w:val="single"/>
          <w:shd w:val="clear" w:color="auto" w:fill="ffff00"/>
        </w:rPr>
      </w:r>
      <w:r>
        <w:rPr>
          <w:rFonts w:ascii="Times New Roman" w:hAnsi="Times New Roman" w:cs="Times New Roman"/>
          <w:b/>
          <w:i/>
          <w:sz w:val="24"/>
          <w:szCs w:val="24"/>
          <w:u w:val="single"/>
          <w:shd w:val="clear" w:color="auto" w:fill="ffff00"/>
        </w:rPr>
      </w:r>
      <w:r>
        <w:rPr>
          <w:rFonts w:ascii="Times New Roman" w:hAnsi="Times New Roman" w:cs="Times New Roman"/>
          <w:b/>
          <w:i/>
          <w:sz w:val="24"/>
          <w:szCs w:val="24"/>
          <w:u w:val="single"/>
          <w:shd w:val="clear" w:color="auto" w:fill="ffff00"/>
        </w:rPr>
      </w:r>
    </w:p>
    <w:p>
      <w:pPr>
        <w:pStyle w:val="871"/>
        <w:pBdr/>
        <w:spacing w:line="240" w:lineRule="auto"/>
        <w:ind w:right="0" w:firstLine="0"/>
        <w:jc w:val="both"/>
        <w:rPr>
          <w:rFonts w:ascii="Times New Roman" w:hAnsi="Times New Roman" w:cs="Times New Roman"/>
          <w:b/>
          <w:i/>
          <w:sz w:val="24"/>
          <w:szCs w:val="24"/>
          <w:u w:val="single"/>
          <w:shd w:val="clear" w:color="auto" w:fill="ffff00"/>
        </w:rPr>
      </w:pPr>
      <w:r>
        <w:rPr>
          <w:rFonts w:ascii="Times New Roman" w:hAnsi="Times New Roman" w:cs="Times New Roman"/>
          <w:b/>
          <w:i/>
          <w:sz w:val="24"/>
          <w:szCs w:val="24"/>
          <w:u w:val="single"/>
          <w:shd w:val="clear" w:color="auto" w:fill="ffff00"/>
        </w:rPr>
      </w:r>
      <w:r>
        <w:rPr>
          <w:rFonts w:ascii="Times New Roman" w:hAnsi="Times New Roman" w:cs="Times New Roman"/>
          <w:b/>
          <w:i/>
          <w:sz w:val="24"/>
          <w:szCs w:val="24"/>
          <w:u w:val="single"/>
          <w:shd w:val="clear" w:color="auto" w:fill="ffff00"/>
        </w:rPr>
      </w:r>
      <w:r>
        <w:rPr>
          <w:rFonts w:ascii="Times New Roman" w:hAnsi="Times New Roman" w:cs="Times New Roman"/>
          <w:b/>
          <w:i/>
          <w:sz w:val="24"/>
          <w:szCs w:val="24"/>
          <w:u w:val="single"/>
          <w:shd w:val="clear" w:color="auto" w:fill="ffff00"/>
        </w:rPr>
      </w:r>
    </w:p>
    <w:p>
      <w:pPr>
        <w:pStyle w:val="871"/>
        <w:pBdr/>
        <w:spacing w:line="240" w:lineRule="auto"/>
        <w:ind/>
        <w:jc w:val="right"/>
        <w:rPr>
          <w:rFonts w:ascii="Times New Roman" w:hAnsi="Times New Roman" w:cs="Times New Roman"/>
        </w:rPr>
      </w:pPr>
      <w:r>
        <w:rPr>
          <w:rFonts w:ascii="Times New Roman" w:hAnsi="Times New Roman" w:cs="Times New Roman"/>
        </w:rPr>
        <w:t xml:space="preserve">Приложение 1.1.</w:t>
      </w:r>
      <w:r>
        <w:rPr>
          <w:rFonts w:ascii="Times New Roman" w:hAnsi="Times New Roman" w:cs="Times New Roman"/>
        </w:rPr>
      </w:r>
      <w:r>
        <w:rPr>
          <w:rFonts w:ascii="Times New Roman" w:hAnsi="Times New Roman" w:cs="Times New Roman"/>
        </w:rPr>
      </w:r>
    </w:p>
    <w:p>
      <w:pPr>
        <w:pStyle w:val="871"/>
        <w:pBdr/>
        <w:spacing w:line="240" w:lineRule="auto"/>
        <w:ind/>
        <w:jc w:val="right"/>
        <w:rPr>
          <w:rFonts w:ascii="Times New Roman" w:hAnsi="Times New Roman" w:cs="Times New Roman"/>
        </w:rPr>
      </w:pPr>
      <w:r>
        <w:rPr>
          <w:rFonts w:ascii="Times New Roman" w:hAnsi="Times New Roman" w:cs="Times New Roman"/>
        </w:rPr>
        <w:t xml:space="preserve">к Описанию объекта закупки</w:t>
      </w:r>
      <w:r>
        <w:rPr>
          <w:rFonts w:ascii="Times New Roman" w:hAnsi="Times New Roman" w:cs="Times New Roman"/>
        </w:rPr>
      </w:r>
      <w:r>
        <w:rPr>
          <w:rFonts w:ascii="Times New Roman" w:hAnsi="Times New Roman" w:cs="Times New Roman"/>
        </w:rPr>
      </w:r>
    </w:p>
    <w:p>
      <w:pPr>
        <w:pStyle w:val="871"/>
        <w:pBdr/>
        <w:spacing w:line="240" w:lineRule="auto"/>
        <w:ind/>
        <w:jc w:val="center"/>
        <w:rPr>
          <w:rFonts w:ascii="Times New Roman" w:hAnsi="Times New Roman" w:cs="Times New Roman"/>
          <w:b/>
        </w:rPr>
      </w:pPr>
      <w:r>
        <w:rPr>
          <w:rFonts w:ascii="Times New Roman" w:hAnsi="Times New Roman" w:cs="Times New Roman"/>
          <w:b/>
        </w:rPr>
      </w:r>
      <w:r>
        <w:rPr>
          <w:rFonts w:ascii="Times New Roman" w:hAnsi="Times New Roman" w:cs="Times New Roman"/>
          <w:b/>
        </w:rPr>
      </w:r>
      <w:r>
        <w:rPr>
          <w:rFonts w:ascii="Times New Roman" w:hAnsi="Times New Roman" w:cs="Times New Roman"/>
          <w:b/>
        </w:rPr>
      </w:r>
    </w:p>
    <w:p>
      <w:pPr>
        <w:pStyle w:val="871"/>
        <w:pBdr/>
        <w:spacing w:line="240" w:lineRule="auto"/>
        <w:ind/>
        <w:jc w:val="center"/>
        <w:rPr>
          <w:rFonts w:ascii="Times New Roman" w:hAnsi="Times New Roman" w:cs="Times New Roman"/>
          <w:b/>
        </w:rPr>
      </w:pPr>
      <w:r>
        <w:rPr>
          <w:rFonts w:ascii="Times New Roman" w:hAnsi="Times New Roman" w:cs="Times New Roman"/>
          <w:b/>
        </w:rPr>
        <w:t xml:space="preserve">ТРЕБОВАНИЯ К АССОРТИМЕНТУ И КАЧЕСТВУ ПИЩЕВЫХ ПРОДУКТОВ (ПРОДУКТОВ И СЫРЬЯ)</w:t>
      </w:r>
      <w:r>
        <w:rPr>
          <w:rFonts w:ascii="Times New Roman" w:hAnsi="Times New Roman" w:cs="Times New Roman"/>
          <w:b/>
        </w:rPr>
      </w:r>
      <w:r>
        <w:rPr>
          <w:rFonts w:ascii="Times New Roman" w:hAnsi="Times New Roman" w:cs="Times New Roman"/>
          <w:b/>
        </w:rPr>
      </w:r>
    </w:p>
    <w:p>
      <w:pPr>
        <w:pStyle w:val="871"/>
        <w:pBdr/>
        <w:spacing w:line="240" w:lineRule="auto"/>
        <w:ind/>
        <w:jc w:val="center"/>
        <w:rPr>
          <w:rFonts w:ascii="Times New Roman" w:hAnsi="Times New Roman" w:cs="Times New Roman"/>
          <w:b/>
        </w:rPr>
      </w:pPr>
      <w:r>
        <w:rPr>
          <w:rFonts w:ascii="Times New Roman" w:hAnsi="Times New Roman" w:cs="Times New Roman"/>
          <w:b/>
        </w:rPr>
        <w:t xml:space="preserve">ДЛЯ ПРИГОТОВЛЕНИЯ ПИТАНИЯ ДЕТЯМ</w:t>
      </w:r>
      <w:r>
        <w:rPr>
          <w:rFonts w:ascii="Times New Roman" w:hAnsi="Times New Roman" w:cs="Times New Roman"/>
          <w:b/>
        </w:rPr>
      </w:r>
      <w:r>
        <w:rPr>
          <w:rFonts w:ascii="Times New Roman" w:hAnsi="Times New Roman" w:cs="Times New Roman"/>
          <w:b/>
        </w:rPr>
      </w:r>
    </w:p>
    <w:p>
      <w:pPr>
        <w:pStyle w:val="871"/>
        <w:pBdr/>
        <w:spacing w:line="240" w:lineRule="auto"/>
        <w:ind/>
        <w:jc w:val="center"/>
        <w:rPr>
          <w:rFonts w:ascii="Times New Roman" w:hAnsi="Times New Roman" w:cs="Times New Roman"/>
          <w:b/>
        </w:rPr>
      </w:pPr>
      <w:r>
        <w:rPr>
          <w:rFonts w:ascii="Times New Roman" w:hAnsi="Times New Roman" w:cs="Times New Roman"/>
          <w:b/>
        </w:rPr>
      </w:r>
      <w:r>
        <w:rPr>
          <w:rFonts w:ascii="Times New Roman" w:hAnsi="Times New Roman" w:cs="Times New Roman"/>
          <w:b/>
        </w:rPr>
      </w:r>
      <w:r>
        <w:rPr>
          <w:rFonts w:ascii="Times New Roman" w:hAnsi="Times New Roman" w:cs="Times New Roman"/>
          <w:b/>
        </w:rPr>
      </w:r>
    </w:p>
    <w:p>
      <w:pPr>
        <w:pStyle w:val="871"/>
        <w:pBdr/>
        <w:spacing w:line="240" w:lineRule="auto"/>
        <w:ind/>
        <w:jc w:val="center"/>
        <w:rPr>
          <w:rFonts w:ascii="Times New Roman" w:hAnsi="Times New Roman" w:cs="Times New Roman"/>
          <w:b/>
        </w:rPr>
      </w:pPr>
      <w:r>
        <w:rPr>
          <w:rFonts w:ascii="Times New Roman" w:hAnsi="Times New Roman" w:cs="Times New Roman"/>
          <w:b/>
        </w:rPr>
      </w:r>
      <w:r>
        <w:rPr>
          <w:rFonts w:ascii="Times New Roman" w:hAnsi="Times New Roman" w:cs="Times New Roman"/>
          <w:b/>
        </w:rPr>
      </w:r>
      <w:r>
        <w:rPr>
          <w:rFonts w:ascii="Times New Roman" w:hAnsi="Times New Roman" w:cs="Times New Roman"/>
          <w:b/>
        </w:rPr>
      </w:r>
    </w:p>
    <w:tbl>
      <w:tblPr>
        <w:tblW w:w="15522" w:type="dxa"/>
        <w:jc w:val="center"/>
        <w:tblInd w:w="0" w:type="dxa"/>
        <w:tblBorders/>
        <w:tblLayout w:type="fixed"/>
        <w:tblCellMar>
          <w:left w:w="108" w:type="dxa"/>
          <w:top w:w="0" w:type="dxa"/>
          <w:right w:w="108" w:type="dxa"/>
          <w:bottom w:w="0" w:type="dxa"/>
        </w:tblCellMar>
        <w:tblLook w:val="04A0" w:firstRow="1" w:lastRow="0" w:firstColumn="1" w:lastColumn="0" w:noHBand="0" w:noVBand="1"/>
      </w:tblPr>
      <w:tblGrid>
        <w:gridCol w:w="597"/>
        <w:gridCol w:w="2366"/>
        <w:gridCol w:w="8681"/>
        <w:gridCol w:w="3877"/>
      </w:tblGrid>
      <w:tr>
        <w:trPr>
          <w:trHeight w:val="494"/>
        </w:trPr>
        <w:tc>
          <w:tcPr>
            <w:tcBorders>
              <w:top w:val="single" w:color="000000" w:sz="4" w:space="0"/>
              <w:left w:val="single" w:color="000000" w:sz="4" w:space="0"/>
              <w:bottom w:val="single" w:color="000000" w:sz="4" w:space="0"/>
              <w:right w:val="single" w:color="000000" w:sz="4" w:space="0"/>
            </w:tcBorders>
            <w:tcW w:w="597"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pPr>
            <w:r>
              <w:rPr>
                <w:rFonts w:ascii="Times New Roman" w:hAnsi="Times New Roman" w:cs="Times New Roman"/>
                <w:b/>
                <w:lang w:eastAsia="ar-SA"/>
              </w:rPr>
              <w:t xml:space="preserve">№</w:t>
            </w:r>
            <w:r>
              <w:rPr>
                <w:rFonts w:ascii="Times New Roman" w:hAnsi="Times New Roman" w:eastAsia="Times New Roman" w:cs="Times New Roman"/>
                <w:b/>
                <w:lang w:eastAsia="ar-SA"/>
              </w:rPr>
              <w:t xml:space="preserve"> </w:t>
            </w:r>
            <w:r>
              <w:rPr>
                <w:rFonts w:ascii="Times New Roman" w:hAnsi="Times New Roman" w:cs="Times New Roman"/>
                <w:b/>
                <w:lang w:eastAsia="ar-SA"/>
              </w:rPr>
              <w:t xml:space="preserve">п/п</w:t>
            </w:r>
            <w:r/>
            <w:r/>
          </w:p>
        </w:tc>
        <w:tc>
          <w:tcPr>
            <w:tcBorders>
              <w:top w:val="single" w:color="000000" w:sz="4" w:space="0"/>
              <w:left w:val="single" w:color="000000" w:sz="4" w:space="0"/>
              <w:bottom w:val="single" w:color="000000" w:sz="4" w:space="0"/>
              <w:right w:val="single" w:color="000000" w:sz="4" w:space="0"/>
            </w:tcBorders>
            <w:tcW w:w="2366" w:type="dxa"/>
            <w:vAlign w:val="center"/>
            <w:textDirection w:val="lrTb"/>
            <w:noWrap w:val="false"/>
          </w:tcPr>
          <w:p>
            <w:pPr>
              <w:pStyle w:val="871"/>
              <w:widowControl w:val="false"/>
              <w:pBdr/>
              <w:spacing w:after="200" w:before="0" w:line="240" w:lineRule="auto"/>
              <w:ind/>
              <w:jc w:val="center"/>
              <w:rPr>
                <w:rFonts w:ascii="Times New Roman" w:hAnsi="Times New Roman" w:cs="Times New Roman"/>
                <w:b/>
                <w:bCs/>
              </w:rPr>
            </w:pPr>
            <w:r>
              <w:rPr>
                <w:rFonts w:ascii="Times New Roman" w:hAnsi="Times New Roman" w:cs="Times New Roman"/>
                <w:b/>
                <w:bCs/>
              </w:rPr>
              <w:t xml:space="preserve">Наименование товара</w:t>
            </w:r>
            <w:r>
              <w:rPr>
                <w:rFonts w:ascii="Times New Roman" w:hAnsi="Times New Roman" w:cs="Times New Roman"/>
                <w:b/>
                <w:bCs/>
              </w:rPr>
            </w:r>
            <w:r>
              <w:rPr>
                <w:rFonts w:ascii="Times New Roman" w:hAnsi="Times New Roman" w:cs="Times New Roman"/>
                <w:b/>
                <w:bCs/>
              </w:rPr>
            </w:r>
          </w:p>
        </w:tc>
        <w:tc>
          <w:tcPr>
            <w:tcBorders>
              <w:top w:val="single" w:color="000000" w:sz="4" w:space="0"/>
              <w:left w:val="single" w:color="000000" w:sz="4" w:space="0"/>
              <w:bottom w:val="single" w:color="000000" w:sz="4" w:space="0"/>
              <w:right w:val="single" w:color="000000" w:sz="4" w:space="0"/>
            </w:tcBorders>
            <w:tcW w:w="8681" w:type="dxa"/>
            <w:vAlign w:val="center"/>
            <w:textDirection w:val="lrTb"/>
            <w:noWrap w:val="false"/>
          </w:tcPr>
          <w:p>
            <w:pPr>
              <w:pStyle w:val="871"/>
              <w:widowControl w:val="false"/>
              <w:pBdr/>
              <w:spacing w:after="200" w:before="0" w:line="240" w:lineRule="auto"/>
              <w:ind/>
              <w:jc w:val="center"/>
              <w:rPr>
                <w:rFonts w:ascii="Times New Roman" w:hAnsi="Times New Roman" w:cs="Times New Roman"/>
                <w:b/>
                <w:bCs/>
              </w:rPr>
            </w:pPr>
            <w:r>
              <w:rPr>
                <w:rFonts w:ascii="Times New Roman" w:hAnsi="Times New Roman" w:cs="Times New Roman"/>
                <w:b/>
                <w:bCs/>
              </w:rPr>
              <w:t xml:space="preserve">Характеристика продуктов</w:t>
            </w:r>
            <w:r>
              <w:rPr>
                <w:rFonts w:ascii="Times New Roman" w:hAnsi="Times New Roman" w:cs="Times New Roman"/>
                <w:b/>
                <w:bCs/>
              </w:rPr>
            </w:r>
            <w:r>
              <w:rPr>
                <w:rFonts w:ascii="Times New Roman" w:hAnsi="Times New Roman" w:cs="Times New Roman"/>
                <w:b/>
                <w:bCs/>
              </w:rPr>
            </w:r>
          </w:p>
        </w:tc>
        <w:tc>
          <w:tcPr>
            <w:tcBorders>
              <w:top w:val="single" w:color="000000" w:sz="4" w:space="0"/>
              <w:left w:val="single" w:color="000000" w:sz="4" w:space="0"/>
              <w:bottom w:val="single" w:color="000000" w:sz="4" w:space="0"/>
              <w:right w:val="single" w:color="000000" w:sz="4" w:space="0"/>
            </w:tcBorders>
            <w:tcW w:w="3877" w:type="dxa"/>
            <w:textDirection w:val="lrTb"/>
            <w:noWrap w:val="false"/>
          </w:tcPr>
          <w:p>
            <w:pPr>
              <w:pStyle w:val="871"/>
              <w:widowControl w:val="false"/>
              <w:pBdr/>
              <w:spacing w:after="200" w:before="0" w:line="240" w:lineRule="auto"/>
              <w:ind/>
              <w:jc w:val="center"/>
              <w:rPr>
                <w:rFonts w:ascii="Times New Roman" w:hAnsi="Times New Roman" w:cs="Times New Roman"/>
                <w:b/>
                <w:bCs/>
              </w:rPr>
            </w:pPr>
            <w:r>
              <w:rPr>
                <w:rFonts w:ascii="Times New Roman" w:hAnsi="Times New Roman" w:cs="Times New Roman"/>
                <w:b/>
                <w:bCs/>
              </w:rPr>
              <w:t xml:space="preserve">Соответствие ГОСТ, технический регламент</w:t>
            </w:r>
            <w:r>
              <w:rPr>
                <w:rFonts w:ascii="Times New Roman" w:hAnsi="Times New Roman" w:cs="Times New Roman"/>
                <w:b/>
                <w:bCs/>
              </w:rPr>
            </w:r>
            <w:r>
              <w:rPr>
                <w:rFonts w:ascii="Times New Roman" w:hAnsi="Times New Roman" w:cs="Times New Roman"/>
                <w:b/>
                <w:bCs/>
              </w:rPr>
            </w:r>
          </w:p>
        </w:tc>
      </w:tr>
      <w:tr>
        <w:trPr>
          <w:trHeight w:val="1074"/>
        </w:trPr>
        <w:tc>
          <w:tcPr>
            <w:tcBorders>
              <w:top w:val="single" w:color="000000" w:sz="4" w:space="0"/>
              <w:left w:val="single" w:color="000000" w:sz="4" w:space="0"/>
              <w:bottom w:val="single" w:color="000000" w:sz="4" w:space="0"/>
              <w:right w:val="single" w:color="000000" w:sz="4" w:space="0"/>
            </w:tcBorders>
            <w:tcW w:w="597"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1</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366" w:type="dxa"/>
            <w:vAlign w:val="center"/>
            <w:textDirection w:val="lrTb"/>
            <w:noWrap w:val="false"/>
          </w:tcPr>
          <w:p>
            <w:pPr>
              <w:pStyle w:val="871"/>
              <w:pBdr/>
              <w:spacing w:after="200" w:before="0" w:line="240" w:lineRule="auto"/>
              <w:ind/>
              <w:rPr>
                <w:rFonts w:ascii="Times New Roman" w:hAnsi="Times New Roman" w:cs="Times New Roman"/>
              </w:rPr>
            </w:pPr>
            <w:r>
              <w:rPr>
                <w:rFonts w:ascii="Times New Roman" w:hAnsi="Times New Roman" w:cs="Times New Roman"/>
              </w:rPr>
              <w:t xml:space="preserve">Соки фруктовые в ассортименте</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8681" w:type="dxa"/>
            <w:textDirection w:val="lrTb"/>
            <w:noWrap w:val="false"/>
          </w:tcPr>
          <w:p>
            <w:pPr>
              <w:pStyle w:val="871"/>
              <w:pBdr/>
              <w:spacing w:after="200" w:before="0" w:line="240" w:lineRule="auto"/>
              <w:ind/>
              <w:jc w:val="both"/>
              <w:rPr>
                <w:rFonts w:ascii="Times New Roman" w:hAnsi="Times New Roman" w:eastAsia="Times New Roman" w:cs="Times New Roman"/>
                <w:lang w:eastAsia="ar-SA"/>
              </w:rPr>
            </w:pPr>
            <w:r>
              <w:rPr>
                <w:rFonts w:ascii="Times New Roman" w:hAnsi="Times New Roman" w:eastAsia="Times New Roman" w:cs="Times New Roman"/>
                <w:lang w:eastAsia="ar-SA"/>
              </w:rPr>
              <w:t xml:space="preserve">Сок в ассортименте. Осветленный, восстановленный, гомогенизированный, стерилизован, асептический расфасован и упакован.</w:t>
            </w:r>
            <w:r>
              <w:rPr>
                <w:rFonts w:ascii="Times New Roman" w:hAnsi="Times New Roman" w:eastAsia="Times New Roman" w:cs="Times New Roman"/>
                <w:lang w:eastAsia="ar-SA"/>
              </w:rPr>
            </w:r>
            <w:r>
              <w:rPr>
                <w:rFonts w:ascii="Times New Roman" w:hAnsi="Times New Roman" w:eastAsia="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3877" w:type="dxa"/>
            <w:textDirection w:val="lrTb"/>
            <w:noWrap w:val="false"/>
          </w:tcPr>
          <w:p>
            <w:pPr>
              <w:pStyle w:val="871"/>
              <w:pBdr/>
              <w:spacing w:line="240" w:lineRule="auto"/>
              <w:ind/>
              <w:jc w:val="both"/>
              <w:rPr>
                <w:rFonts w:ascii="Times New Roman" w:hAnsi="Times New Roman" w:cs="Times New Roman"/>
              </w:rPr>
            </w:pPr>
            <w:r>
              <w:rPr>
                <w:rFonts w:ascii="Times New Roman" w:hAnsi="Times New Roman" w:cs="Times New Roman"/>
              </w:rPr>
              <w:t xml:space="preserve">ГОСТ 32103-2013 «Консервы. Продукция соковая. Соки фруктовые и фруктово-овощные восстановленные. Общие технические условия»</w:t>
            </w:r>
            <w:r>
              <w:rPr>
                <w:rFonts w:ascii="Times New Roman" w:hAnsi="Times New Roman" w:cs="Times New Roman"/>
              </w:rPr>
            </w:r>
            <w:r>
              <w:rPr>
                <w:rFonts w:ascii="Times New Roman" w:hAnsi="Times New Roman" w:cs="Times New Roman"/>
              </w:rPr>
            </w:r>
          </w:p>
          <w:p>
            <w:pPr>
              <w:pStyle w:val="871"/>
              <w:pBdr/>
              <w:spacing w:after="200" w:before="0" w:line="240" w:lineRule="auto"/>
              <w:ind/>
              <w:jc w:val="both"/>
              <w:rPr>
                <w:rFonts w:ascii="Times New Roman" w:hAnsi="Times New Roman" w:cs="Times New Roman"/>
              </w:rPr>
            </w:pPr>
            <w:r>
              <w:rPr>
                <w:rFonts w:ascii="Times New Roman" w:hAnsi="Times New Roman" w:cs="Times New Roman"/>
              </w:rPr>
              <w:t xml:space="preserve">«Технический регламент Таможенного союза от 09.12.2011 №023/2011»</w:t>
            </w:r>
            <w:r>
              <w:rPr>
                <w:rFonts w:ascii="Times New Roman" w:hAnsi="Times New Roman" w:cs="Times New Roman"/>
              </w:rPr>
            </w:r>
            <w:r>
              <w:rPr>
                <w:rFonts w:ascii="Times New Roman" w:hAnsi="Times New Roman" w:cs="Times New Roman"/>
              </w:rPr>
            </w:r>
          </w:p>
        </w:tc>
      </w:tr>
      <w:tr>
        <w:trPr>
          <w:trHeight w:val="142"/>
        </w:trPr>
        <w:tc>
          <w:tcPr>
            <w:tcBorders>
              <w:top w:val="single" w:color="000000" w:sz="4" w:space="0"/>
              <w:left w:val="single" w:color="000000" w:sz="4" w:space="0"/>
              <w:bottom w:val="single" w:color="000000" w:sz="4" w:space="0"/>
              <w:right w:val="single" w:color="000000" w:sz="4" w:space="0"/>
            </w:tcBorders>
            <w:tcW w:w="597"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2</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366" w:type="dxa"/>
            <w:vAlign w:val="center"/>
            <w:textDirection w:val="lrTb"/>
            <w:noWrap w:val="false"/>
          </w:tcPr>
          <w:p>
            <w:pPr>
              <w:pStyle w:val="871"/>
              <w:widowControl w:val="false"/>
              <w:pBdr/>
              <w:spacing w:after="200" w:before="0" w:line="240" w:lineRule="auto"/>
              <w:ind/>
              <w:rPr/>
            </w:pPr>
            <w:r>
              <w:rPr>
                <w:rFonts w:ascii="Times New Roman" w:hAnsi="Times New Roman" w:cs="Times New Roman"/>
                <w:lang w:eastAsia="ar-SA"/>
              </w:rPr>
              <w:t xml:space="preserve">Сок </w:t>
            </w:r>
            <w:r>
              <w:rPr>
                <w:rFonts w:ascii="Times New Roman" w:hAnsi="Times New Roman" w:cs="Times New Roman"/>
              </w:rPr>
              <w:t xml:space="preserve"> для детского питания</w:t>
            </w:r>
            <w:r/>
            <w:r/>
          </w:p>
        </w:tc>
        <w:tc>
          <w:tcPr>
            <w:tcBorders>
              <w:top w:val="single" w:color="000000" w:sz="4" w:space="0"/>
              <w:left w:val="single" w:color="000000" w:sz="4" w:space="0"/>
              <w:bottom w:val="single" w:color="000000" w:sz="4" w:space="0"/>
              <w:right w:val="single" w:color="000000" w:sz="4" w:space="0"/>
            </w:tcBorders>
            <w:tcW w:w="8681" w:type="dxa"/>
            <w:vAlign w:val="center"/>
            <w:textDirection w:val="lrTb"/>
            <w:noWrap w:val="false"/>
          </w:tcPr>
          <w:p>
            <w:pPr>
              <w:pStyle w:val="871"/>
              <w:pBdr/>
              <w:spacing/>
              <w:ind w:right="-108" w:left="-114"/>
              <w:rPr>
                <w:rFonts w:ascii="Times New Roman" w:hAnsi="Times New Roman" w:cs="Times New Roman"/>
              </w:rPr>
            </w:pPr>
            <w:r>
              <w:rPr>
                <w:rFonts w:ascii="Times New Roman" w:hAnsi="Times New Roman" w:cs="Times New Roman"/>
              </w:rPr>
              <w:t xml:space="preserve">Сок гипоалергенный однокомпонентный в ассортименте.</w:t>
            </w:r>
            <w:r>
              <w:rPr>
                <w:rFonts w:ascii="Times New Roman" w:hAnsi="Times New Roman" w:cs="Times New Roman"/>
              </w:rPr>
            </w:r>
            <w:r>
              <w:rPr>
                <w:rFonts w:ascii="Times New Roman" w:hAnsi="Times New Roman" w:cs="Times New Roman"/>
              </w:rPr>
            </w:r>
          </w:p>
          <w:p>
            <w:pPr>
              <w:pStyle w:val="871"/>
              <w:pBdr/>
              <w:spacing/>
              <w:ind w:right="-108" w:left="-114"/>
              <w:rPr>
                <w:rFonts w:ascii="Times New Roman" w:hAnsi="Times New Roman" w:cs="Times New Roman"/>
              </w:rPr>
            </w:pPr>
            <w:r>
              <w:rPr>
                <w:rFonts w:ascii="Times New Roman" w:hAnsi="Times New Roman" w:cs="Times New Roman"/>
              </w:rPr>
              <w:t xml:space="preserve">Сок предназначен для детей с 4-х месяцев.</w:t>
            </w:r>
            <w:r>
              <w:rPr>
                <w:rFonts w:ascii="Times New Roman" w:hAnsi="Times New Roman" w:cs="Times New Roman"/>
              </w:rPr>
            </w:r>
            <w:r>
              <w:rPr>
                <w:rFonts w:ascii="Times New Roman" w:hAnsi="Times New Roman" w:cs="Times New Roman"/>
              </w:rPr>
            </w:r>
          </w:p>
          <w:p>
            <w:pPr>
              <w:pStyle w:val="871"/>
              <w:pBdr/>
              <w:spacing/>
              <w:ind w:right="-108" w:left="-114"/>
              <w:rPr>
                <w:rFonts w:ascii="Times New Roman" w:hAnsi="Times New Roman" w:cs="Times New Roman"/>
              </w:rPr>
            </w:pPr>
            <w:r>
              <w:rPr>
                <w:rFonts w:ascii="Times New Roman" w:hAnsi="Times New Roman" w:cs="Times New Roman"/>
              </w:rPr>
              <w:t xml:space="preserve">Моносоки осветленные (в ассортименте), с мякотью (в ассортименте, кроме цитрусовых), без искусственных консервантов и сахара, прямого отжима.</w:t>
            </w:r>
            <w:r>
              <w:rPr>
                <w:rFonts w:ascii="Times New Roman" w:hAnsi="Times New Roman" w:cs="Times New Roman"/>
              </w:rPr>
            </w:r>
            <w:r>
              <w:rPr>
                <w:rFonts w:ascii="Times New Roman" w:hAnsi="Times New Roman" w:cs="Times New Roman"/>
              </w:rPr>
            </w:r>
          </w:p>
          <w:p>
            <w:pPr>
              <w:pStyle w:val="871"/>
              <w:pBdr/>
              <w:spacing/>
              <w:ind w:right="-108" w:left="-108"/>
              <w:rPr>
                <w:rFonts w:ascii="Times New Roman" w:hAnsi="Times New Roman" w:cs="Times New Roman"/>
              </w:rPr>
            </w:pPr>
            <w:r>
              <w:rPr>
                <w:rFonts w:ascii="Times New Roman" w:hAnsi="Times New Roman" w:cs="Times New Roman"/>
              </w:rPr>
              <w:t xml:space="preserve">Упаковка должна предотвращать повреждение или порчу, а также обеспечивать сохранность во время перевозки.</w:t>
            </w:r>
            <w:r>
              <w:rPr>
                <w:rFonts w:ascii="Times New Roman" w:hAnsi="Times New Roman" w:cs="Times New Roman"/>
              </w:rPr>
            </w:r>
            <w:r>
              <w:rPr>
                <w:rFonts w:ascii="Times New Roman" w:hAnsi="Times New Roman" w:cs="Times New Roman"/>
              </w:rPr>
            </w:r>
          </w:p>
          <w:p>
            <w:pPr>
              <w:pStyle w:val="871"/>
              <w:pBdr/>
              <w:spacing w:after="200" w:before="0"/>
              <w:ind w:right="-108" w:left="-108"/>
              <w:rPr>
                <w:rFonts w:ascii="Times New Roman" w:hAnsi="Times New Roman" w:cs="Times New Roman"/>
              </w:rPr>
            </w:pPr>
            <w:r>
              <w:rPr>
                <w:rFonts w:ascii="Times New Roman" w:hAnsi="Times New Roman" w:cs="Times New Roman"/>
              </w:rPr>
              <w:t xml:space="preserve">Фасовка от не менее 0,2 л. до не более 0,3 л.</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3877" w:type="dxa"/>
            <w:textDirection w:val="lrTb"/>
            <w:noWrap w:val="false"/>
          </w:tcPr>
          <w:p>
            <w:pPr>
              <w:pStyle w:val="872"/>
              <w:pBdr/>
              <w:spacing w:after="280" w:before="0"/>
              <w:ind w:firstLine="0" w:left="0"/>
              <w:rPr/>
            </w:pPr>
            <w:r>
              <w:rPr>
                <w:b w:val="0"/>
                <w:sz w:val="22"/>
                <w:szCs w:val="22"/>
              </w:rPr>
              <w:t xml:space="preserve">ГОСТ 32920-2022 «Продукция соковая. Продукция соковая из фруктов и овощей для детского питания. Общие технические условия»</w:t>
            </w:r>
            <w:r/>
            <w:r/>
          </w:p>
          <w:p>
            <w:pPr>
              <w:pStyle w:val="871"/>
              <w:widowControl w:val="false"/>
              <w:numPr>
                <w:ilvl w:val="0"/>
                <w:numId w:val="0"/>
              </w:numPr>
              <w:pBdr/>
              <w:spacing w:after="200" w:before="0" w:line="240" w:lineRule="auto"/>
              <w:ind w:firstLine="0" w:left="0"/>
              <w:jc w:val="both"/>
              <w:outlineLvl w:val="0"/>
              <w:rPr>
                <w:rFonts w:ascii="Times New Roman" w:hAnsi="Times New Roman" w:cs="Times New Roman"/>
              </w:rPr>
            </w:pPr>
            <w:r>
              <w:rPr>
                <w:rFonts w:ascii="Times New Roman" w:hAnsi="Times New Roman" w:cs="Times New Roman"/>
              </w:rPr>
              <w:t xml:space="preserve">ТР ТС 023/2011. Технический регламент на соковую продукцию из фруктов и овощей</w:t>
            </w:r>
            <w:r>
              <w:rPr>
                <w:rFonts w:ascii="Times New Roman" w:hAnsi="Times New Roman" w:cs="Times New Roman"/>
              </w:rPr>
            </w:r>
            <w:r>
              <w:rPr>
                <w:rFonts w:ascii="Times New Roman" w:hAnsi="Times New Roman" w:cs="Times New Roman"/>
              </w:rPr>
            </w:r>
          </w:p>
        </w:tc>
      </w:tr>
      <w:tr>
        <w:trPr>
          <w:trHeight w:val="142"/>
        </w:trPr>
        <w:tc>
          <w:tcPr>
            <w:tcBorders>
              <w:top w:val="single" w:color="000000" w:sz="4" w:space="0"/>
              <w:left w:val="single" w:color="000000" w:sz="4" w:space="0"/>
              <w:bottom w:val="single" w:color="000000" w:sz="4" w:space="0"/>
              <w:right w:val="single" w:color="000000" w:sz="4" w:space="0"/>
            </w:tcBorders>
            <w:tcW w:w="597"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3</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366" w:type="dxa"/>
            <w:vAlign w:val="center"/>
            <w:textDirection w:val="lrTb"/>
            <w:noWrap w:val="false"/>
          </w:tcPr>
          <w:p>
            <w:pPr>
              <w:pStyle w:val="871"/>
              <w:pBdr/>
              <w:spacing w:line="240" w:lineRule="auto"/>
              <w:ind/>
              <w:rPr>
                <w:rFonts w:ascii="Times New Roman" w:hAnsi="Times New Roman" w:cs="Times New Roman"/>
                <w:lang w:eastAsia="ar-SA"/>
              </w:rPr>
            </w:pPr>
            <w:r>
              <w:rPr>
                <w:rFonts w:ascii="Times New Roman" w:hAnsi="Times New Roman" w:cs="Times New Roman"/>
                <w:lang w:eastAsia="ar-SA"/>
              </w:rPr>
              <w:t xml:space="preserve">Овсяные хлопья</w:t>
            </w:r>
            <w:r>
              <w:rPr>
                <w:rFonts w:ascii="Times New Roman" w:hAnsi="Times New Roman" w:cs="Times New Roman"/>
                <w:lang w:eastAsia="ar-SA"/>
              </w:rPr>
            </w:r>
            <w:r>
              <w:rPr>
                <w:rFonts w:ascii="Times New Roman" w:hAnsi="Times New Roman" w:cs="Times New Roman"/>
                <w:lang w:eastAsia="ar-SA"/>
              </w:rPr>
            </w:r>
          </w:p>
          <w:p>
            <w:pPr>
              <w:pStyle w:val="871"/>
              <w:pBdr/>
              <w:spacing w:after="200" w:before="0" w:line="240" w:lineRule="auto"/>
              <w:ind/>
              <w:rPr>
                <w:rFonts w:ascii="Times New Roman" w:hAnsi="Times New Roman" w:cs="Times New Roman"/>
                <w:lang w:eastAsia="ar-SA"/>
              </w:rPr>
            </w:pPr>
            <w:r>
              <w:rPr>
                <w:rFonts w:ascii="Times New Roman" w:hAnsi="Times New Roman" w:cs="Times New Roman"/>
                <w:lang w:eastAsia="ar-SA"/>
              </w:rPr>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8681" w:type="dxa"/>
            <w:vAlign w:val="center"/>
            <w:textDirection w:val="lrTb"/>
            <w:noWrap w:val="false"/>
          </w:tcPr>
          <w:p>
            <w:pPr>
              <w:pStyle w:val="871"/>
              <w:pBdr/>
              <w:spacing w:after="200" w:before="0" w:line="240" w:lineRule="auto"/>
              <w:ind/>
              <w:jc w:val="both"/>
              <w:rPr>
                <w:rFonts w:ascii="Times New Roman" w:hAnsi="Times New Roman" w:cs="Times New Roman"/>
              </w:rPr>
            </w:pPr>
            <w:r>
              <w:rPr>
                <w:rFonts w:ascii="Times New Roman" w:hAnsi="Times New Roman" w:cs="Times New Roman"/>
              </w:rPr>
              <w:t xml:space="preserve">Хлопья овсяные «Экстра» №1 или №2,  целые из овсяной крупы, или мелкие из резаной крупы, или быстроразвариваюшиеся из резаной крупы.  Цвет белый, с оттенками от кремового до желтоватого. Запах свойственный овсяной крупе без плесневого, затхло</w:t>
            </w:r>
            <w:r>
              <w:rPr>
                <w:rFonts w:ascii="Times New Roman" w:hAnsi="Times New Roman" w:cs="Times New Roman"/>
              </w:rPr>
              <w:t xml:space="preserve">го и других посторонних запахов. Вкус свойственный овсяной крупе без привкуса горечи и посторонних привкусов.  Не допускается крупа, имеющая  загрязненность и зараженность вредителями хлебных запасов (насекомые, клещи), а также с наличием вредных примесей.</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3877" w:type="dxa"/>
            <w:textDirection w:val="lrTb"/>
            <w:noWrap w:val="false"/>
          </w:tcPr>
          <w:p>
            <w:pPr>
              <w:pStyle w:val="871"/>
              <w:pBdr/>
              <w:spacing w:after="200" w:before="0" w:line="240" w:lineRule="auto"/>
              <w:ind/>
              <w:jc w:val="both"/>
              <w:rPr>
                <w:rFonts w:ascii="Times New Roman" w:hAnsi="Times New Roman" w:cs="Times New Roman"/>
              </w:rPr>
            </w:pPr>
            <w:r>
              <w:rPr>
                <w:rFonts w:ascii="Times New Roman" w:hAnsi="Times New Roman" w:cs="Times New Roman"/>
              </w:rPr>
              <w:t xml:space="preserve">ГОСТ 21149-2022 «Хлопья овсяные. Технические условия»</w:t>
            </w:r>
            <w:r>
              <w:rPr>
                <w:rFonts w:ascii="Times New Roman" w:hAnsi="Times New Roman" w:cs="Times New Roman"/>
              </w:rPr>
            </w:r>
            <w:r>
              <w:rPr>
                <w:rFonts w:ascii="Times New Roman" w:hAnsi="Times New Roman" w:cs="Times New Roman"/>
              </w:rPr>
            </w:r>
          </w:p>
        </w:tc>
      </w:tr>
      <w:tr>
        <w:trPr>
          <w:trHeight w:val="142"/>
        </w:trPr>
        <w:tc>
          <w:tcPr>
            <w:tcBorders>
              <w:top w:val="single" w:color="000000" w:sz="4" w:space="0"/>
              <w:left w:val="single" w:color="000000" w:sz="4" w:space="0"/>
              <w:bottom w:val="single" w:color="000000" w:sz="4" w:space="0"/>
              <w:right w:val="single" w:color="000000" w:sz="4" w:space="0"/>
            </w:tcBorders>
            <w:tcW w:w="597"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4</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366" w:type="dxa"/>
            <w:vAlign w:val="center"/>
            <w:textDirection w:val="lrTb"/>
            <w:noWrap w:val="false"/>
          </w:tcPr>
          <w:p>
            <w:pPr>
              <w:pStyle w:val="871"/>
              <w:widowControl w:val="false"/>
              <w:numPr>
                <w:ilvl w:val="0"/>
                <w:numId w:val="0"/>
              </w:numPr>
              <w:pBdr/>
              <w:spacing w:line="240" w:lineRule="auto"/>
              <w:ind w:firstLine="0" w:left="0"/>
              <w:outlineLvl w:val="0"/>
              <w:rPr>
                <w:rFonts w:ascii="Times New Roman" w:hAnsi="Times New Roman" w:cs="Times New Roman"/>
                <w:lang w:eastAsia="ar-SA"/>
              </w:rPr>
            </w:pPr>
            <w:r>
              <w:rPr>
                <w:rFonts w:ascii="Times New Roman" w:hAnsi="Times New Roman" w:cs="Times New Roman"/>
                <w:lang w:eastAsia="ar-SA"/>
              </w:rPr>
              <w:t xml:space="preserve">Макаронные изделия</w:t>
            </w:r>
            <w:r>
              <w:rPr>
                <w:rFonts w:ascii="Times New Roman" w:hAnsi="Times New Roman" w:cs="Times New Roman"/>
                <w:lang w:eastAsia="ar-SA"/>
              </w:rPr>
            </w:r>
            <w:r>
              <w:rPr>
                <w:rFonts w:ascii="Times New Roman" w:hAnsi="Times New Roman" w:cs="Times New Roman"/>
                <w:lang w:eastAsia="ar-SA"/>
              </w:rPr>
            </w:r>
          </w:p>
          <w:p>
            <w:pPr>
              <w:pStyle w:val="871"/>
              <w:widowControl w:val="false"/>
              <w:numPr>
                <w:ilvl w:val="0"/>
                <w:numId w:val="0"/>
              </w:numPr>
              <w:pBdr/>
              <w:spacing w:after="200" w:before="0" w:line="240" w:lineRule="auto"/>
              <w:ind w:firstLine="0" w:left="0"/>
              <w:outlineLvl w:val="0"/>
              <w:rPr>
                <w:rFonts w:ascii="Times New Roman" w:hAnsi="Times New Roman" w:cs="Times New Roman"/>
                <w:lang w:eastAsia="ar-SA"/>
              </w:rPr>
            </w:pPr>
            <w:r>
              <w:rPr>
                <w:rFonts w:ascii="Times New Roman" w:hAnsi="Times New Roman" w:cs="Times New Roman"/>
                <w:lang w:eastAsia="ar-SA"/>
              </w:rPr>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8681" w:type="dxa"/>
            <w:vAlign w:val="center"/>
            <w:textDirection w:val="lrTb"/>
            <w:noWrap w:val="false"/>
          </w:tcPr>
          <w:p>
            <w:pPr>
              <w:pStyle w:val="871"/>
              <w:pBdr/>
              <w:spacing w:line="240" w:lineRule="auto"/>
              <w:ind w:right="-43"/>
              <w:rPr>
                <w:rFonts w:ascii="Times New Roman" w:hAnsi="Times New Roman" w:cs="Times New Roman"/>
              </w:rPr>
            </w:pPr>
            <w:r>
              <w:rPr>
                <w:rFonts w:ascii="Times New Roman" w:hAnsi="Times New Roman" w:cs="Times New Roman"/>
              </w:rPr>
              <w:t xml:space="preserve">Группы А. Не ниже высшего сорта. Макаронные изделия, изготовленные из муки твердой пшеницы.</w:t>
            </w:r>
            <w:r>
              <w:rPr>
                <w:rFonts w:ascii="Times New Roman" w:hAnsi="Times New Roman" w:cs="Times New Roman"/>
              </w:rPr>
            </w:r>
            <w:r>
              <w:rPr>
                <w:rFonts w:ascii="Times New Roman" w:hAnsi="Times New Roman" w:cs="Times New Roman"/>
              </w:rPr>
            </w:r>
          </w:p>
          <w:p>
            <w:pPr>
              <w:pStyle w:val="871"/>
              <w:pBdr/>
              <w:spacing w:line="240" w:lineRule="auto"/>
              <w:ind w:right="-43"/>
              <w:rPr>
                <w:rFonts w:ascii="Times New Roman" w:hAnsi="Times New Roman" w:cs="Times New Roman"/>
              </w:rPr>
            </w:pPr>
            <w:r>
              <w:rPr>
                <w:rFonts w:ascii="Times New Roman" w:hAnsi="Times New Roman" w:cs="Times New Roman"/>
              </w:rPr>
              <w:t xml:space="preserve">Цвет - соответствующий сорту муки.</w:t>
            </w:r>
            <w:r>
              <w:rPr>
                <w:rFonts w:ascii="Times New Roman" w:hAnsi="Times New Roman" w:cs="Times New Roman"/>
              </w:rPr>
            </w:r>
            <w:r>
              <w:rPr>
                <w:rFonts w:ascii="Times New Roman" w:hAnsi="Times New Roman" w:cs="Times New Roman"/>
              </w:rPr>
            </w:r>
          </w:p>
          <w:p>
            <w:pPr>
              <w:pStyle w:val="871"/>
              <w:pBdr/>
              <w:spacing w:line="240" w:lineRule="auto"/>
              <w:ind w:right="-43"/>
              <w:rPr>
                <w:rFonts w:ascii="Times New Roman" w:hAnsi="Times New Roman" w:cs="Times New Roman"/>
              </w:rPr>
            </w:pPr>
            <w:r>
              <w:rPr>
                <w:rFonts w:ascii="Times New Roman" w:hAnsi="Times New Roman" w:cs="Times New Roman"/>
              </w:rPr>
              <w:t xml:space="preserve">Форма - соответствующая типу изделий.</w:t>
            </w:r>
            <w:r>
              <w:rPr>
                <w:rFonts w:ascii="Times New Roman" w:hAnsi="Times New Roman" w:cs="Times New Roman"/>
              </w:rPr>
            </w:r>
            <w:r>
              <w:rPr>
                <w:rFonts w:ascii="Times New Roman" w:hAnsi="Times New Roman" w:cs="Times New Roman"/>
              </w:rPr>
            </w:r>
          </w:p>
          <w:p>
            <w:pPr>
              <w:pStyle w:val="871"/>
              <w:pBdr/>
              <w:spacing w:line="240" w:lineRule="auto"/>
              <w:ind w:right="-43"/>
              <w:rPr>
                <w:rFonts w:ascii="Times New Roman" w:hAnsi="Times New Roman" w:cs="Times New Roman"/>
              </w:rPr>
            </w:pPr>
            <w:r>
              <w:rPr>
                <w:rFonts w:ascii="Times New Roman" w:hAnsi="Times New Roman" w:cs="Times New Roman"/>
              </w:rPr>
              <w:t xml:space="preserve">Вкус - свойственный данному изделию, без постороннего вкуса.</w:t>
            </w:r>
            <w:r>
              <w:rPr>
                <w:rFonts w:ascii="Times New Roman" w:hAnsi="Times New Roman" w:cs="Times New Roman"/>
              </w:rPr>
            </w:r>
            <w:r>
              <w:rPr>
                <w:rFonts w:ascii="Times New Roman" w:hAnsi="Times New Roman" w:cs="Times New Roman"/>
              </w:rPr>
            </w:r>
          </w:p>
          <w:p>
            <w:pPr>
              <w:pStyle w:val="871"/>
              <w:pBdr/>
              <w:spacing w:line="240" w:lineRule="auto"/>
              <w:ind w:right="-43"/>
              <w:rPr>
                <w:rFonts w:ascii="Times New Roman" w:hAnsi="Times New Roman" w:cs="Times New Roman"/>
              </w:rPr>
            </w:pPr>
            <w:r>
              <w:rPr>
                <w:rFonts w:ascii="Times New Roman" w:hAnsi="Times New Roman" w:cs="Times New Roman"/>
              </w:rPr>
              <w:t xml:space="preserve">Запах - свойственный данному изделию, без постороннего запаха.</w:t>
            </w:r>
            <w:r>
              <w:rPr>
                <w:rFonts w:ascii="Times New Roman" w:hAnsi="Times New Roman" w:cs="Times New Roman"/>
              </w:rPr>
            </w:r>
            <w:r>
              <w:rPr>
                <w:rFonts w:ascii="Times New Roman" w:hAnsi="Times New Roman" w:cs="Times New Roman"/>
              </w:rPr>
            </w:r>
          </w:p>
          <w:p>
            <w:pPr>
              <w:pStyle w:val="871"/>
              <w:pBdr/>
              <w:spacing w:line="240" w:lineRule="auto"/>
              <w:ind w:right="-43"/>
              <w:rPr>
                <w:rFonts w:ascii="Times New Roman" w:hAnsi="Times New Roman" w:cs="Times New Roman"/>
              </w:rPr>
            </w:pPr>
            <w:r>
              <w:rPr>
                <w:rFonts w:ascii="Times New Roman" w:hAnsi="Times New Roman" w:cs="Times New Roman"/>
              </w:rPr>
              <w:t xml:space="preserve">Зараженность и загрязненность вредителями хлебных запасов не допускается.</w:t>
            </w:r>
            <w:r>
              <w:rPr>
                <w:rFonts w:ascii="Times New Roman" w:hAnsi="Times New Roman" w:cs="Times New Roman"/>
              </w:rPr>
            </w:r>
            <w:r>
              <w:rPr>
                <w:rFonts w:ascii="Times New Roman" w:hAnsi="Times New Roman" w:cs="Times New Roman"/>
              </w:rPr>
            </w:r>
          </w:p>
          <w:p>
            <w:pPr>
              <w:pStyle w:val="871"/>
              <w:pBdr/>
              <w:spacing w:after="200" w:before="0" w:line="240" w:lineRule="auto"/>
              <w:ind w:right="-43"/>
              <w:rPr>
                <w:rFonts w:ascii="Times New Roman" w:hAnsi="Times New Roman" w:cs="Times New Roman"/>
              </w:rPr>
            </w:pPr>
            <w:r>
              <w:rPr>
                <w:rFonts w:ascii="Times New Roman" w:hAnsi="Times New Roman" w:cs="Times New Roman"/>
              </w:rPr>
              <w:t xml:space="preserve">Форма - фигурные макаронные изделия.</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3877" w:type="dxa"/>
            <w:textDirection w:val="lrTb"/>
            <w:noWrap w:val="false"/>
          </w:tcPr>
          <w:p>
            <w:pPr>
              <w:pStyle w:val="871"/>
              <w:widowControl w:val="false"/>
              <w:numPr>
                <w:ilvl w:val="0"/>
                <w:numId w:val="0"/>
              </w:numPr>
              <w:pBdr/>
              <w:spacing w:after="200" w:before="0" w:line="240" w:lineRule="auto"/>
              <w:ind w:firstLine="0" w:left="0"/>
              <w:jc w:val="both"/>
              <w:outlineLvl w:val="0"/>
              <w:rPr>
                <w:rFonts w:ascii="Times New Roman" w:hAnsi="Times New Roman" w:cs="Times New Roman"/>
              </w:rPr>
            </w:pPr>
            <w:r>
              <w:rPr>
                <w:rFonts w:ascii="Times New Roman" w:hAnsi="Times New Roman" w:cs="Times New Roman"/>
              </w:rPr>
              <w:t xml:space="preserve">ГОСТ 31743-2017 «Изделия макаронные. Общие технические условия»</w:t>
            </w:r>
            <w:r>
              <w:rPr>
                <w:rFonts w:ascii="Times New Roman" w:hAnsi="Times New Roman" w:cs="Times New Roman"/>
              </w:rPr>
            </w:r>
            <w:r>
              <w:rPr>
                <w:rFonts w:ascii="Times New Roman" w:hAnsi="Times New Roman" w:cs="Times New Roman"/>
              </w:rPr>
            </w:r>
          </w:p>
        </w:tc>
      </w:tr>
      <w:tr>
        <w:trPr>
          <w:trHeight w:val="142"/>
        </w:trPr>
        <w:tc>
          <w:tcPr>
            <w:tcBorders>
              <w:top w:val="single" w:color="000000" w:sz="4" w:space="0"/>
              <w:left w:val="single" w:color="000000" w:sz="4" w:space="0"/>
              <w:bottom w:val="single" w:color="000000" w:sz="4" w:space="0"/>
              <w:right w:val="single" w:color="000000" w:sz="4" w:space="0"/>
            </w:tcBorders>
            <w:tcW w:w="597"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5</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366" w:type="dxa"/>
            <w:vAlign w:val="center"/>
            <w:textDirection w:val="lrTb"/>
            <w:noWrap w:val="false"/>
          </w:tcPr>
          <w:p>
            <w:pPr>
              <w:pStyle w:val="871"/>
              <w:widowControl w:val="false"/>
              <w:numPr>
                <w:ilvl w:val="0"/>
                <w:numId w:val="0"/>
              </w:numPr>
              <w:pBdr/>
              <w:spacing w:line="240" w:lineRule="auto"/>
              <w:ind w:firstLine="0" w:left="0"/>
              <w:outlineLvl w:val="0"/>
              <w:rPr>
                <w:rFonts w:ascii="Times New Roman" w:hAnsi="Times New Roman" w:cs="Times New Roman"/>
                <w:lang w:eastAsia="ar-SA"/>
              </w:rPr>
            </w:pPr>
            <w:r>
              <w:rPr>
                <w:rFonts w:ascii="Times New Roman" w:hAnsi="Times New Roman" w:cs="Times New Roman"/>
                <w:lang w:eastAsia="ar-SA"/>
              </w:rPr>
              <w:t xml:space="preserve">Макаронные изделия (вермишель)</w:t>
            </w:r>
            <w:r>
              <w:rPr>
                <w:rFonts w:ascii="Times New Roman" w:hAnsi="Times New Roman" w:cs="Times New Roman"/>
                <w:lang w:eastAsia="ar-SA"/>
              </w:rPr>
            </w:r>
            <w:r>
              <w:rPr>
                <w:rFonts w:ascii="Times New Roman" w:hAnsi="Times New Roman" w:cs="Times New Roman"/>
                <w:lang w:eastAsia="ar-SA"/>
              </w:rPr>
            </w:r>
          </w:p>
          <w:p>
            <w:pPr>
              <w:pStyle w:val="871"/>
              <w:widowControl w:val="false"/>
              <w:numPr>
                <w:ilvl w:val="0"/>
                <w:numId w:val="0"/>
              </w:numPr>
              <w:pBdr/>
              <w:spacing w:after="200" w:before="0" w:line="240" w:lineRule="auto"/>
              <w:ind w:firstLine="0" w:left="0"/>
              <w:outlineLvl w:val="0"/>
              <w:rPr>
                <w:rFonts w:ascii="Times New Roman" w:hAnsi="Times New Roman" w:cs="Times New Roman"/>
                <w:lang w:eastAsia="ar-SA"/>
              </w:rPr>
            </w:pPr>
            <w:r>
              <w:rPr>
                <w:rFonts w:ascii="Times New Roman" w:hAnsi="Times New Roman" w:cs="Times New Roman"/>
                <w:lang w:eastAsia="ar-SA"/>
              </w:rPr>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8681" w:type="dxa"/>
            <w:vAlign w:val="center"/>
            <w:textDirection w:val="lrTb"/>
            <w:noWrap w:val="false"/>
          </w:tcPr>
          <w:p>
            <w:pPr>
              <w:pStyle w:val="871"/>
              <w:pBdr/>
              <w:spacing w:line="240" w:lineRule="auto"/>
              <w:ind w:right="-43"/>
              <w:rPr>
                <w:rFonts w:ascii="Times New Roman" w:hAnsi="Times New Roman" w:cs="Times New Roman"/>
              </w:rPr>
            </w:pPr>
            <w:r>
              <w:rPr>
                <w:rFonts w:ascii="Times New Roman" w:hAnsi="Times New Roman" w:cs="Times New Roman"/>
              </w:rPr>
              <w:t xml:space="preserve">Группы А. Не ниже высшего сорта. Макаронные изделия, изготовленные из муки твердой пшеницы.</w:t>
            </w:r>
            <w:r>
              <w:rPr>
                <w:rFonts w:ascii="Times New Roman" w:hAnsi="Times New Roman" w:cs="Times New Roman"/>
              </w:rPr>
            </w:r>
            <w:r>
              <w:rPr>
                <w:rFonts w:ascii="Times New Roman" w:hAnsi="Times New Roman" w:cs="Times New Roman"/>
              </w:rPr>
            </w:r>
          </w:p>
          <w:p>
            <w:pPr>
              <w:pStyle w:val="871"/>
              <w:pBdr/>
              <w:spacing w:line="240" w:lineRule="auto"/>
              <w:ind w:right="-43"/>
              <w:rPr>
                <w:rFonts w:ascii="Times New Roman" w:hAnsi="Times New Roman" w:cs="Times New Roman"/>
              </w:rPr>
            </w:pPr>
            <w:r>
              <w:rPr>
                <w:rFonts w:ascii="Times New Roman" w:hAnsi="Times New Roman" w:cs="Times New Roman"/>
              </w:rPr>
              <w:t xml:space="preserve">Цвет - соответствующий сорту муки.</w:t>
            </w:r>
            <w:r>
              <w:rPr>
                <w:rFonts w:ascii="Times New Roman" w:hAnsi="Times New Roman" w:cs="Times New Roman"/>
              </w:rPr>
            </w:r>
            <w:r>
              <w:rPr>
                <w:rFonts w:ascii="Times New Roman" w:hAnsi="Times New Roman" w:cs="Times New Roman"/>
              </w:rPr>
            </w:r>
          </w:p>
          <w:p>
            <w:pPr>
              <w:pStyle w:val="871"/>
              <w:pBdr/>
              <w:spacing w:line="240" w:lineRule="auto"/>
              <w:ind w:right="-43"/>
              <w:rPr>
                <w:rFonts w:ascii="Times New Roman" w:hAnsi="Times New Roman" w:cs="Times New Roman"/>
              </w:rPr>
            </w:pPr>
            <w:r>
              <w:rPr>
                <w:rFonts w:ascii="Times New Roman" w:hAnsi="Times New Roman" w:cs="Times New Roman"/>
              </w:rPr>
              <w:t xml:space="preserve">Форма - соответствующая типу изделий.</w:t>
            </w:r>
            <w:r>
              <w:rPr>
                <w:rFonts w:ascii="Times New Roman" w:hAnsi="Times New Roman" w:cs="Times New Roman"/>
              </w:rPr>
            </w:r>
            <w:r>
              <w:rPr>
                <w:rFonts w:ascii="Times New Roman" w:hAnsi="Times New Roman" w:cs="Times New Roman"/>
              </w:rPr>
            </w:r>
          </w:p>
          <w:p>
            <w:pPr>
              <w:pStyle w:val="871"/>
              <w:pBdr/>
              <w:spacing w:line="240" w:lineRule="auto"/>
              <w:ind w:right="-43"/>
              <w:rPr>
                <w:rFonts w:ascii="Times New Roman" w:hAnsi="Times New Roman" w:cs="Times New Roman"/>
              </w:rPr>
            </w:pPr>
            <w:r>
              <w:rPr>
                <w:rFonts w:ascii="Times New Roman" w:hAnsi="Times New Roman" w:cs="Times New Roman"/>
              </w:rPr>
              <w:t xml:space="preserve">Вкус - свойственный данному изделию, без постороннего вкуса.</w:t>
            </w:r>
            <w:r>
              <w:rPr>
                <w:rFonts w:ascii="Times New Roman" w:hAnsi="Times New Roman" w:cs="Times New Roman"/>
              </w:rPr>
            </w:r>
            <w:r>
              <w:rPr>
                <w:rFonts w:ascii="Times New Roman" w:hAnsi="Times New Roman" w:cs="Times New Roman"/>
              </w:rPr>
            </w:r>
          </w:p>
          <w:p>
            <w:pPr>
              <w:pStyle w:val="871"/>
              <w:pBdr/>
              <w:spacing w:line="240" w:lineRule="auto"/>
              <w:ind w:right="-43"/>
              <w:rPr>
                <w:rFonts w:ascii="Times New Roman" w:hAnsi="Times New Roman" w:cs="Times New Roman"/>
              </w:rPr>
            </w:pPr>
            <w:r>
              <w:rPr>
                <w:rFonts w:ascii="Times New Roman" w:hAnsi="Times New Roman" w:cs="Times New Roman"/>
              </w:rPr>
              <w:t xml:space="preserve">Запах - свойственный данному изделию, без постороннего запаха.</w:t>
            </w:r>
            <w:r>
              <w:rPr>
                <w:rFonts w:ascii="Times New Roman" w:hAnsi="Times New Roman" w:cs="Times New Roman"/>
              </w:rPr>
            </w:r>
            <w:r>
              <w:rPr>
                <w:rFonts w:ascii="Times New Roman" w:hAnsi="Times New Roman" w:cs="Times New Roman"/>
              </w:rPr>
            </w:r>
          </w:p>
          <w:p>
            <w:pPr>
              <w:pStyle w:val="871"/>
              <w:pBdr/>
              <w:spacing w:line="240" w:lineRule="auto"/>
              <w:ind w:right="-43"/>
              <w:rPr>
                <w:rFonts w:ascii="Times New Roman" w:hAnsi="Times New Roman" w:cs="Times New Roman"/>
              </w:rPr>
            </w:pPr>
            <w:r>
              <w:rPr>
                <w:rFonts w:ascii="Times New Roman" w:hAnsi="Times New Roman" w:cs="Times New Roman"/>
              </w:rPr>
              <w:t xml:space="preserve">Зараженность и загрязненность вредителями хлебных запасов не допускается.</w:t>
            </w:r>
            <w:r>
              <w:rPr>
                <w:rFonts w:ascii="Times New Roman" w:hAnsi="Times New Roman" w:cs="Times New Roman"/>
              </w:rPr>
            </w:r>
            <w:r>
              <w:rPr>
                <w:rFonts w:ascii="Times New Roman" w:hAnsi="Times New Roman" w:cs="Times New Roman"/>
              </w:rPr>
            </w:r>
          </w:p>
          <w:p>
            <w:pPr>
              <w:pStyle w:val="871"/>
              <w:pBdr/>
              <w:spacing w:after="200" w:before="0" w:line="240" w:lineRule="auto"/>
              <w:ind w:right="-43"/>
              <w:rPr>
                <w:rFonts w:ascii="Times New Roman" w:hAnsi="Times New Roman" w:cs="Times New Roman"/>
              </w:rPr>
            </w:pPr>
            <w:r>
              <w:rPr>
                <w:rFonts w:ascii="Times New Roman" w:hAnsi="Times New Roman" w:cs="Times New Roman"/>
              </w:rPr>
              <w:t xml:space="preserve">Форма - фигурные макаронные изделия.</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3877" w:type="dxa"/>
            <w:textDirection w:val="lrTb"/>
            <w:noWrap w:val="false"/>
          </w:tcPr>
          <w:p>
            <w:pPr>
              <w:pStyle w:val="871"/>
              <w:widowControl w:val="false"/>
              <w:numPr>
                <w:ilvl w:val="0"/>
                <w:numId w:val="0"/>
              </w:numPr>
              <w:pBdr/>
              <w:spacing w:after="200" w:before="0" w:line="240" w:lineRule="auto"/>
              <w:ind w:firstLine="0" w:left="0"/>
              <w:jc w:val="both"/>
              <w:outlineLvl w:val="0"/>
              <w:rPr>
                <w:rFonts w:ascii="Times New Roman" w:hAnsi="Times New Roman" w:cs="Times New Roman"/>
              </w:rPr>
            </w:pPr>
            <w:r>
              <w:rPr>
                <w:rFonts w:ascii="Times New Roman" w:hAnsi="Times New Roman" w:cs="Times New Roman"/>
              </w:rPr>
              <w:t xml:space="preserve">ГОСТ 31743-2017 «Изделия макаронные. Общие технические условия»</w:t>
            </w:r>
            <w:r>
              <w:rPr>
                <w:rFonts w:ascii="Times New Roman" w:hAnsi="Times New Roman" w:cs="Times New Roman"/>
              </w:rPr>
            </w:r>
            <w:r>
              <w:rPr>
                <w:rFonts w:ascii="Times New Roman" w:hAnsi="Times New Roman" w:cs="Times New Roman"/>
              </w:rPr>
            </w:r>
          </w:p>
        </w:tc>
      </w:tr>
      <w:tr>
        <w:trPr>
          <w:trHeight w:val="142"/>
        </w:trPr>
        <w:tc>
          <w:tcPr>
            <w:tcBorders>
              <w:top w:val="single" w:color="000000" w:sz="4" w:space="0"/>
              <w:left w:val="single" w:color="000000" w:sz="4" w:space="0"/>
              <w:bottom w:val="single" w:color="000000" w:sz="4" w:space="0"/>
              <w:right w:val="single" w:color="000000" w:sz="4" w:space="0"/>
            </w:tcBorders>
            <w:tcW w:w="597"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6</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366" w:type="dxa"/>
            <w:vAlign w:val="center"/>
            <w:textDirection w:val="lrTb"/>
            <w:noWrap w:val="false"/>
          </w:tcPr>
          <w:p>
            <w:pPr>
              <w:pStyle w:val="871"/>
              <w:widowControl w:val="false"/>
              <w:numPr>
                <w:ilvl w:val="0"/>
                <w:numId w:val="0"/>
              </w:numPr>
              <w:pBdr/>
              <w:spacing w:after="200" w:before="0" w:line="240" w:lineRule="auto"/>
              <w:ind w:firstLine="0" w:left="0"/>
              <w:outlineLvl w:val="0"/>
              <w:rPr>
                <w:rFonts w:ascii="Times New Roman" w:hAnsi="Times New Roman" w:cs="Times New Roman"/>
                <w:lang w:eastAsia="ar-SA"/>
              </w:rPr>
            </w:pPr>
            <w:r>
              <w:rPr>
                <w:rFonts w:ascii="Times New Roman" w:hAnsi="Times New Roman" w:cs="Times New Roman"/>
                <w:lang w:eastAsia="ar-SA"/>
              </w:rPr>
              <w:t xml:space="preserve">Горох колотый шлифованный</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8681" w:type="dxa"/>
            <w:vAlign w:val="center"/>
            <w:textDirection w:val="lrTb"/>
            <w:noWrap w:val="false"/>
          </w:tcPr>
          <w:p>
            <w:pPr>
              <w:pStyle w:val="871"/>
              <w:pBdr/>
              <w:spacing w:after="200" w:before="0" w:line="240" w:lineRule="auto"/>
              <w:ind/>
              <w:jc w:val="both"/>
              <w:rPr/>
            </w:pPr>
            <w:r>
              <w:rPr>
                <w:rFonts w:ascii="Times New Roman" w:hAnsi="Times New Roman" w:cs="Times New Roman"/>
              </w:rPr>
              <w:t xml:space="preserve">Горох первого сорта.</w:t>
            </w:r>
            <w:r>
              <w:rPr>
                <w:rFonts w:ascii="Times New Roman" w:hAnsi="Times New Roman" w:cs="Times New Roman"/>
                <w:lang w:eastAsia="ar-SA"/>
              </w:rPr>
              <w:t xml:space="preserve"> </w:t>
            </w:r>
            <w:r>
              <w:rPr>
                <w:rFonts w:ascii="Times New Roman" w:hAnsi="Times New Roman" w:cs="Times New Roman"/>
              </w:rPr>
              <w:t xml:space="preserve">Цвет желтый, зеленый.  Вкус нормальный, свойственный гороху, без посторонних привкусов, не кислый, не горький.  Не допускается продукция с наличием сечки, мучки, зараженности вредителями хлебных запасов.</w:t>
            </w:r>
            <w:r/>
            <w:r/>
          </w:p>
        </w:tc>
        <w:tc>
          <w:tcPr>
            <w:tcBorders>
              <w:top w:val="single" w:color="000000" w:sz="4" w:space="0"/>
              <w:left w:val="single" w:color="000000" w:sz="4" w:space="0"/>
              <w:bottom w:val="single" w:color="000000" w:sz="4" w:space="0"/>
              <w:right w:val="single" w:color="000000" w:sz="4" w:space="0"/>
            </w:tcBorders>
            <w:tcW w:w="3877" w:type="dxa"/>
            <w:textDirection w:val="lrTb"/>
            <w:noWrap w:val="false"/>
          </w:tcPr>
          <w:p>
            <w:pPr>
              <w:pStyle w:val="871"/>
              <w:pBdr/>
              <w:spacing w:after="200" w:before="0" w:line="240" w:lineRule="auto"/>
              <w:ind/>
              <w:jc w:val="both"/>
              <w:rPr/>
            </w:pPr>
            <w:r>
              <w:rPr>
                <w:rFonts w:ascii="Times New Roman" w:hAnsi="Times New Roman" w:cs="Times New Roman"/>
              </w:rPr>
              <w:t xml:space="preserve">ГОСТ 6201-2020 «</w:t>
            </w:r>
            <w:r>
              <w:rPr>
                <w:rFonts w:ascii="Times New Roman" w:hAnsi="Times New Roman" w:cs="Times New Roman"/>
                <w:sz w:val="23"/>
                <w:szCs w:val="23"/>
                <w:shd w:val="clear" w:color="auto" w:fill="ffffff"/>
              </w:rPr>
              <w:t xml:space="preserve">Горох шлифованный. Технические условия»</w:t>
            </w:r>
            <w:r/>
            <w:r/>
          </w:p>
        </w:tc>
      </w:tr>
      <w:tr>
        <w:trPr>
          <w:trHeight w:val="142"/>
        </w:trPr>
        <w:tc>
          <w:tcPr>
            <w:tcBorders>
              <w:top w:val="single" w:color="000000" w:sz="4" w:space="0"/>
              <w:left w:val="single" w:color="000000" w:sz="4" w:space="0"/>
              <w:bottom w:val="single" w:color="000000" w:sz="4" w:space="0"/>
              <w:right w:val="single" w:color="000000" w:sz="4" w:space="0"/>
            </w:tcBorders>
            <w:tcW w:w="597"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7</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366" w:type="dxa"/>
            <w:vAlign w:val="center"/>
            <w:textDirection w:val="lrTb"/>
            <w:noWrap w:val="false"/>
          </w:tcPr>
          <w:p>
            <w:pPr>
              <w:pStyle w:val="871"/>
              <w:widowControl w:val="false"/>
              <w:pBdr/>
              <w:spacing w:after="200" w:before="0" w:line="240" w:lineRule="auto"/>
              <w:ind/>
              <w:rPr>
                <w:rFonts w:ascii="Times New Roman" w:hAnsi="Times New Roman" w:cs="Times New Roman"/>
              </w:rPr>
            </w:pPr>
            <w:r>
              <w:rPr>
                <w:rFonts w:ascii="Times New Roman" w:hAnsi="Times New Roman" w:cs="Times New Roman"/>
              </w:rPr>
              <w:t xml:space="preserve">Вафли</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8681" w:type="dxa"/>
            <w:vAlign w:val="center"/>
            <w:textDirection w:val="lrTb"/>
            <w:noWrap w:val="false"/>
          </w:tcPr>
          <w:p>
            <w:pPr>
              <w:pStyle w:val="871"/>
              <w:pBdr/>
              <w:spacing w:line="240" w:lineRule="auto"/>
              <w:ind w:right="-108" w:left="-108"/>
              <w:rPr>
                <w:rFonts w:ascii="Times New Roman" w:hAnsi="Times New Roman" w:cs="Times New Roman"/>
              </w:rPr>
            </w:pPr>
            <w:r>
              <w:rPr>
                <w:rFonts w:ascii="Times New Roman" w:hAnsi="Times New Roman" w:cs="Times New Roman"/>
              </w:rPr>
              <w:t xml:space="preserve">Изделия со вкусом, свойственным наименованию продукта с учетом используемого сырья и ароматизаторов, без посторонних привкусов и запахов</w:t>
            </w:r>
            <w:r>
              <w:rPr>
                <w:rFonts w:ascii="Times New Roman" w:hAnsi="Times New Roman" w:cs="Times New Roman"/>
              </w:rPr>
            </w:r>
            <w:r>
              <w:rPr>
                <w:rFonts w:ascii="Times New Roman" w:hAnsi="Times New Roman" w:cs="Times New Roman"/>
              </w:rPr>
            </w:r>
          </w:p>
          <w:p>
            <w:pPr>
              <w:pStyle w:val="871"/>
              <w:pBdr/>
              <w:spacing w:line="240" w:lineRule="auto"/>
              <w:ind w:right="-108" w:left="-108"/>
              <w:rPr>
                <w:rFonts w:ascii="Times New Roman" w:hAnsi="Times New Roman" w:cs="Times New Roman"/>
              </w:rPr>
            </w:pPr>
            <w:r>
              <w:rPr>
                <w:rFonts w:ascii="Times New Roman" w:hAnsi="Times New Roman" w:cs="Times New Roman"/>
              </w:rPr>
              <w:t xml:space="preserve">Поверхность вафель без отделки с четким рисунком без вздутий, вмятин и трещин.</w:t>
            </w:r>
            <w:r>
              <w:rPr>
                <w:rFonts w:ascii="Times New Roman" w:hAnsi="Times New Roman" w:cs="Times New Roman"/>
              </w:rPr>
            </w:r>
            <w:r>
              <w:rPr>
                <w:rFonts w:ascii="Times New Roman" w:hAnsi="Times New Roman" w:cs="Times New Roman"/>
              </w:rPr>
            </w:r>
          </w:p>
          <w:p>
            <w:pPr>
              <w:pStyle w:val="871"/>
              <w:pBdr/>
              <w:spacing w:line="240" w:lineRule="auto"/>
              <w:ind w:right="-108" w:left="-108"/>
              <w:rPr>
                <w:rFonts w:ascii="Times New Roman" w:hAnsi="Times New Roman" w:cs="Times New Roman"/>
              </w:rPr>
            </w:pPr>
            <w:r>
              <w:rPr>
                <w:rFonts w:ascii="Times New Roman" w:hAnsi="Times New Roman" w:cs="Times New Roman"/>
              </w:rPr>
              <w:t xml:space="preserve">Края вафель с ровным обрезом. Допуска</w:t>
            </w:r>
            <w:r>
              <w:rPr>
                <w:rFonts w:ascii="Times New Roman" w:hAnsi="Times New Roman" w:cs="Times New Roman"/>
              </w:rPr>
              <w:t xml:space="preserve">ется для неглазированных и частично глазированных вафель наличие до 7,0% вафель в партии с явно поврежденными углами, неровным обрезом и трещинами на поверхности, не ухудшающими внешний вид изделий, а для вафель без начинки - до 10% в партии ломаных вафель</w:t>
            </w:r>
            <w:r>
              <w:rPr>
                <w:rFonts w:ascii="Times New Roman" w:hAnsi="Times New Roman" w:cs="Times New Roman"/>
              </w:rPr>
            </w:r>
            <w:r>
              <w:rPr>
                <w:rFonts w:ascii="Times New Roman" w:hAnsi="Times New Roman" w:cs="Times New Roman"/>
              </w:rPr>
            </w:r>
          </w:p>
          <w:p>
            <w:pPr>
              <w:pStyle w:val="871"/>
              <w:pBdr/>
              <w:spacing w:after="200" w:before="0" w:line="240" w:lineRule="auto"/>
              <w:ind w:right="-108" w:left="-108"/>
              <w:rPr>
                <w:rFonts w:ascii="Times New Roman" w:hAnsi="Times New Roman" w:cs="Times New Roman"/>
              </w:rPr>
            </w:pPr>
            <w:r>
              <w:rPr>
                <w:rFonts w:ascii="Times New Roman" w:hAnsi="Times New Roman" w:cs="Times New Roman"/>
              </w:rPr>
              <w:t xml:space="preserve">Цвет вафель от светло-желтого до светло-коричневого. Допускается неравномерность окраски вафель, изготовленных с добавлением сахара, фруктозы, глюкозы.</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3877" w:type="dxa"/>
            <w:textDirection w:val="lrTb"/>
            <w:noWrap w:val="false"/>
          </w:tcPr>
          <w:p>
            <w:pPr>
              <w:pStyle w:val="871"/>
              <w:pBdr/>
              <w:spacing w:after="200" w:before="0" w:line="240" w:lineRule="auto"/>
              <w:ind/>
              <w:jc w:val="both"/>
              <w:rPr>
                <w:rFonts w:ascii="Times New Roman" w:hAnsi="Times New Roman" w:cs="Times New Roman"/>
              </w:rPr>
            </w:pPr>
            <w:r>
              <w:rPr>
                <w:rFonts w:ascii="Times New Roman" w:hAnsi="Times New Roman" w:cs="Times New Roman"/>
              </w:rPr>
              <w:t xml:space="preserve">ГОСТ 14031-2014</w:t>
            </w:r>
            <w:r>
              <w:rPr>
                <w:rFonts w:ascii="Times New Roman" w:hAnsi="Times New Roman" w:cs="Times New Roman"/>
              </w:rPr>
            </w:r>
            <w:r>
              <w:rPr>
                <w:rFonts w:ascii="Times New Roman" w:hAnsi="Times New Roman" w:cs="Times New Roman"/>
              </w:rPr>
            </w:r>
          </w:p>
        </w:tc>
      </w:tr>
      <w:tr>
        <w:trPr>
          <w:trHeight w:val="142"/>
        </w:trPr>
        <w:tc>
          <w:tcPr>
            <w:tcBorders>
              <w:top w:val="single" w:color="000000" w:sz="4" w:space="0"/>
              <w:left w:val="single" w:color="000000" w:sz="4" w:space="0"/>
              <w:bottom w:val="single" w:color="000000" w:sz="4" w:space="0"/>
              <w:right w:val="single" w:color="000000" w:sz="4" w:space="0"/>
            </w:tcBorders>
            <w:tcW w:w="597"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8</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366" w:type="dxa"/>
            <w:vAlign w:val="center"/>
            <w:textDirection w:val="lrTb"/>
            <w:noWrap w:val="false"/>
          </w:tcPr>
          <w:p>
            <w:pPr>
              <w:pStyle w:val="871"/>
              <w:widowControl w:val="false"/>
              <w:numPr>
                <w:ilvl w:val="0"/>
                <w:numId w:val="0"/>
              </w:numPr>
              <w:pBdr/>
              <w:spacing w:after="200" w:before="0" w:line="240" w:lineRule="auto"/>
              <w:ind w:firstLine="0" w:left="0"/>
              <w:outlineLvl w:val="0"/>
              <w:rPr>
                <w:rFonts w:ascii="Times New Roman" w:hAnsi="Times New Roman" w:cs="Times New Roman"/>
                <w:lang w:eastAsia="ar-SA"/>
              </w:rPr>
            </w:pPr>
            <w:r>
              <w:rPr>
                <w:rFonts w:ascii="Times New Roman" w:hAnsi="Times New Roman" w:cs="Times New Roman"/>
                <w:lang w:eastAsia="ar-SA"/>
              </w:rPr>
              <w:t xml:space="preserve">Крупа гречневая</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8681" w:type="dxa"/>
            <w:vAlign w:val="center"/>
            <w:textDirection w:val="lrTb"/>
            <w:noWrap w:val="false"/>
          </w:tcPr>
          <w:p>
            <w:pPr>
              <w:pStyle w:val="871"/>
              <w:pBdr/>
              <w:spacing w:line="240" w:lineRule="auto"/>
              <w:ind/>
              <w:rPr>
                <w:rFonts w:ascii="Times New Roman" w:hAnsi="Times New Roman" w:cs="Times New Roman"/>
              </w:rPr>
            </w:pPr>
            <w:r>
              <w:rPr>
                <w:rFonts w:ascii="Times New Roman" w:hAnsi="Times New Roman" w:cs="Times New Roman"/>
              </w:rPr>
              <w:t xml:space="preserve">Крупа гречневая ядрица не ниже первого сорта, весовая.</w:t>
            </w:r>
            <w:r>
              <w:rPr>
                <w:rFonts w:ascii="Times New Roman" w:hAnsi="Times New Roman" w:cs="Times New Roman"/>
              </w:rPr>
            </w:r>
            <w:r>
              <w:rPr>
                <w:rFonts w:ascii="Times New Roman" w:hAnsi="Times New Roman" w:cs="Times New Roman"/>
              </w:rPr>
            </w:r>
          </w:p>
          <w:p>
            <w:pPr>
              <w:pStyle w:val="871"/>
              <w:pBdr/>
              <w:spacing w:line="240" w:lineRule="auto"/>
              <w:ind/>
              <w:jc w:val="both"/>
              <w:rPr>
                <w:rFonts w:ascii="Times New Roman" w:hAnsi="Times New Roman" w:cs="Times New Roman"/>
              </w:rPr>
            </w:pPr>
            <w:r>
              <w:rPr>
                <w:rFonts w:ascii="Times New Roman" w:hAnsi="Times New Roman" w:cs="Times New Roman"/>
              </w:rPr>
              <w:t xml:space="preserve">Цвет - кремовый с желтоватым или зеленоватым оттенком.</w:t>
            </w:r>
            <w:r>
              <w:rPr>
                <w:rFonts w:ascii="Times New Roman" w:hAnsi="Times New Roman" w:cs="Times New Roman"/>
              </w:rPr>
            </w:r>
            <w:r>
              <w:rPr>
                <w:rFonts w:ascii="Times New Roman" w:hAnsi="Times New Roman" w:cs="Times New Roman"/>
              </w:rPr>
            </w:r>
          </w:p>
          <w:p>
            <w:pPr>
              <w:pStyle w:val="871"/>
              <w:pBdr/>
              <w:spacing w:after="200" w:before="0" w:line="240" w:lineRule="auto"/>
              <w:ind/>
              <w:jc w:val="both"/>
              <w:rPr>
                <w:rFonts w:ascii="Times New Roman" w:hAnsi="Times New Roman" w:eastAsia="Times New Roman" w:cs="Times New Roman"/>
                <w:iCs/>
              </w:rPr>
            </w:pPr>
            <w:r>
              <w:rPr>
                <w:rFonts w:ascii="Times New Roman" w:hAnsi="Times New Roman" w:eastAsia="Times New Roman" w:cs="Times New Roman"/>
                <w:iCs/>
              </w:rPr>
              <w:t xml:space="preserve">Запах свойственный гречневой крупе, без посторонних запахов, не затхлый, не плесневый. Вкус свойственный гречневой крупе, без посторонних привкусов, не кислый, не горький.</w:t>
            </w:r>
            <w:r>
              <w:rPr>
                <w:rFonts w:ascii="Times New Roman" w:hAnsi="Times New Roman" w:eastAsia="Times New Roman" w:cs="Times New Roman"/>
                <w:iCs/>
              </w:rPr>
            </w:r>
            <w:r>
              <w:rPr>
                <w:rFonts w:ascii="Times New Roman" w:hAnsi="Times New Roman" w:eastAsia="Times New Roman" w:cs="Times New Roman"/>
                <w:iCs/>
              </w:rPr>
            </w:r>
          </w:p>
        </w:tc>
        <w:tc>
          <w:tcPr>
            <w:tcBorders>
              <w:top w:val="single" w:color="000000" w:sz="4" w:space="0"/>
              <w:left w:val="single" w:color="000000" w:sz="4" w:space="0"/>
              <w:bottom w:val="single" w:color="000000" w:sz="4" w:space="0"/>
              <w:right w:val="single" w:color="000000" w:sz="4" w:space="0"/>
            </w:tcBorders>
            <w:tcW w:w="3877" w:type="dxa"/>
            <w:textDirection w:val="lrTb"/>
            <w:noWrap w:val="false"/>
          </w:tcPr>
          <w:p>
            <w:pPr>
              <w:pStyle w:val="871"/>
              <w:widowControl w:val="false"/>
              <w:numPr>
                <w:ilvl w:val="0"/>
                <w:numId w:val="0"/>
              </w:numPr>
              <w:pBdr/>
              <w:spacing w:after="200" w:before="0" w:line="240" w:lineRule="auto"/>
              <w:ind w:firstLine="0" w:left="0"/>
              <w:jc w:val="both"/>
              <w:outlineLvl w:val="0"/>
              <w:rPr>
                <w:rFonts w:ascii="Times New Roman" w:hAnsi="Times New Roman" w:cs="Times New Roman"/>
              </w:rPr>
            </w:pPr>
            <w:r>
              <w:rPr>
                <w:rFonts w:ascii="Times New Roman" w:hAnsi="Times New Roman" w:cs="Times New Roman"/>
              </w:rPr>
              <w:t xml:space="preserve">ГОСТ 5550-2021 «Крупа гречневая. Технические условия»</w:t>
            </w:r>
            <w:r>
              <w:rPr>
                <w:rFonts w:ascii="Times New Roman" w:hAnsi="Times New Roman" w:cs="Times New Roman"/>
              </w:rPr>
            </w:r>
            <w:r>
              <w:rPr>
                <w:rFonts w:ascii="Times New Roman" w:hAnsi="Times New Roman" w:cs="Times New Roman"/>
              </w:rPr>
            </w:r>
          </w:p>
        </w:tc>
      </w:tr>
      <w:tr>
        <w:trPr>
          <w:trHeight w:val="142"/>
        </w:trPr>
        <w:tc>
          <w:tcPr>
            <w:tcBorders>
              <w:top w:val="single" w:color="000000" w:sz="4" w:space="0"/>
              <w:left w:val="single" w:color="000000" w:sz="4" w:space="0"/>
              <w:bottom w:val="single" w:color="000000" w:sz="4" w:space="0"/>
              <w:right w:val="single" w:color="000000" w:sz="4" w:space="0"/>
            </w:tcBorders>
            <w:tcW w:w="597"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9</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366" w:type="dxa"/>
            <w:vAlign w:val="center"/>
            <w:textDirection w:val="lrTb"/>
            <w:noWrap w:val="false"/>
          </w:tcPr>
          <w:p>
            <w:pPr>
              <w:pStyle w:val="871"/>
              <w:widowControl w:val="false"/>
              <w:numPr>
                <w:ilvl w:val="0"/>
                <w:numId w:val="0"/>
              </w:numPr>
              <w:pBdr/>
              <w:spacing w:line="240" w:lineRule="auto"/>
              <w:ind w:firstLine="0" w:left="0"/>
              <w:outlineLvl w:val="0"/>
              <w:rPr>
                <w:rFonts w:ascii="Times New Roman" w:hAnsi="Times New Roman" w:cs="Times New Roman"/>
                <w:lang w:eastAsia="ar-SA"/>
              </w:rPr>
            </w:pPr>
            <w:r>
              <w:rPr>
                <w:rFonts w:ascii="Times New Roman" w:hAnsi="Times New Roman" w:cs="Times New Roman"/>
                <w:lang w:eastAsia="ar-SA"/>
              </w:rPr>
              <w:t xml:space="preserve">Дрожжи прессованные хлебопекарные</w:t>
            </w:r>
            <w:r>
              <w:rPr>
                <w:rFonts w:ascii="Times New Roman" w:hAnsi="Times New Roman" w:cs="Times New Roman"/>
                <w:lang w:eastAsia="ar-SA"/>
              </w:rPr>
            </w:r>
            <w:r>
              <w:rPr>
                <w:rFonts w:ascii="Times New Roman" w:hAnsi="Times New Roman" w:cs="Times New Roman"/>
                <w:lang w:eastAsia="ar-SA"/>
              </w:rPr>
            </w:r>
          </w:p>
          <w:p>
            <w:pPr>
              <w:pStyle w:val="871"/>
              <w:widowControl w:val="false"/>
              <w:numPr>
                <w:ilvl w:val="0"/>
                <w:numId w:val="0"/>
              </w:numPr>
              <w:pBdr/>
              <w:spacing w:after="200" w:before="0" w:line="240" w:lineRule="auto"/>
              <w:ind w:firstLine="0" w:left="0"/>
              <w:outlineLvl w:val="0"/>
              <w:rPr>
                <w:rFonts w:ascii="Times New Roman" w:hAnsi="Times New Roman" w:cs="Times New Roman"/>
                <w:lang w:eastAsia="ar-SA"/>
              </w:rPr>
            </w:pPr>
            <w:r>
              <w:rPr>
                <w:rFonts w:ascii="Times New Roman" w:hAnsi="Times New Roman" w:cs="Times New Roman"/>
                <w:lang w:eastAsia="ar-SA"/>
              </w:rPr>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8681" w:type="dxa"/>
            <w:vAlign w:val="center"/>
            <w:textDirection w:val="lrTb"/>
            <w:noWrap w:val="false"/>
          </w:tcPr>
          <w:p>
            <w:pPr>
              <w:pStyle w:val="871"/>
              <w:widowControl w:val="false"/>
              <w:numPr>
                <w:ilvl w:val="0"/>
                <w:numId w:val="0"/>
              </w:numPr>
              <w:pBdr/>
              <w:spacing w:line="240" w:lineRule="auto"/>
              <w:ind w:firstLine="0" w:left="0"/>
              <w:outlineLvl w:val="0"/>
              <w:rPr>
                <w:rFonts w:ascii="Times New Roman" w:hAnsi="Times New Roman" w:eastAsia="Times New Roman" w:cs="Times New Roman"/>
                <w:lang w:eastAsia="ar-SA"/>
              </w:rPr>
            </w:pPr>
            <w:r>
              <w:rPr>
                <w:rFonts w:ascii="Times New Roman" w:hAnsi="Times New Roman" w:eastAsia="Times New Roman" w:cs="Times New Roman"/>
                <w:lang w:eastAsia="ar-SA"/>
              </w:rPr>
              <w:t xml:space="preserve">Внешний вид - плотная масса, легко ломается и не мажется. Цвет - равномерный, без пятен, светлый, допускается сероватый, кремоватый или желтоватый оттенок</w:t>
            </w:r>
            <w:r>
              <w:rPr>
                <w:rFonts w:ascii="Times New Roman" w:hAnsi="Times New Roman" w:eastAsia="Times New Roman" w:cs="Times New Roman"/>
                <w:lang w:eastAsia="ar-SA"/>
              </w:rPr>
            </w:r>
            <w:r>
              <w:rPr>
                <w:rFonts w:ascii="Times New Roman" w:hAnsi="Times New Roman" w:eastAsia="Times New Roman" w:cs="Times New Roman"/>
                <w:lang w:eastAsia="ar-SA"/>
              </w:rPr>
            </w:r>
          </w:p>
          <w:p>
            <w:pPr>
              <w:pStyle w:val="871"/>
              <w:pBdr/>
              <w:spacing w:after="200" w:before="0" w:line="240" w:lineRule="auto"/>
              <w:ind/>
              <w:jc w:val="both"/>
              <w:rPr>
                <w:rFonts w:ascii="Times New Roman" w:hAnsi="Times New Roman" w:eastAsia="Times New Roman" w:cs="Times New Roman"/>
                <w:lang w:eastAsia="ar-SA"/>
              </w:rPr>
            </w:pPr>
            <w:r>
              <w:rPr>
                <w:rFonts w:ascii="Times New Roman" w:hAnsi="Times New Roman" w:eastAsia="Times New Roman" w:cs="Times New Roman"/>
                <w:lang w:eastAsia="ar-SA"/>
              </w:rPr>
              <w:t xml:space="preserve">Вкус - пресный, свойственный дрожжам, без постороннего привкуса. Запах - свойственный дрожжам</w:t>
            </w:r>
            <w:r>
              <w:rPr>
                <w:rFonts w:ascii="Times New Roman" w:hAnsi="Times New Roman" w:eastAsia="Times New Roman" w:cs="Times New Roman"/>
                <w:lang w:eastAsia="ar-SA"/>
              </w:rPr>
            </w:r>
            <w:r>
              <w:rPr>
                <w:rFonts w:ascii="Times New Roman" w:hAnsi="Times New Roman" w:eastAsia="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3877" w:type="dxa"/>
            <w:textDirection w:val="lrTb"/>
            <w:noWrap w:val="false"/>
          </w:tcPr>
          <w:p>
            <w:pPr>
              <w:pStyle w:val="871"/>
              <w:pBdr/>
              <w:spacing w:after="200" w:before="0" w:line="240" w:lineRule="auto"/>
              <w:ind/>
              <w:jc w:val="both"/>
              <w:rPr>
                <w:rFonts w:ascii="Times New Roman" w:hAnsi="Times New Roman" w:eastAsia="Times New Roman" w:cs="Times New Roman"/>
                <w:lang w:eastAsia="ar-SA"/>
              </w:rPr>
            </w:pPr>
            <w:r>
              <w:rPr>
                <w:rFonts w:ascii="Times New Roman" w:hAnsi="Times New Roman" w:eastAsia="Times New Roman" w:cs="Times New Roman"/>
                <w:lang w:eastAsia="ar-SA"/>
              </w:rPr>
              <w:t xml:space="preserve">ГОСТ Р 54731-2011</w:t>
            </w:r>
            <w:r>
              <w:rPr>
                <w:rFonts w:ascii="Times New Roman" w:hAnsi="Times New Roman" w:eastAsia="Times New Roman" w:cs="Times New Roman"/>
                <w:lang w:eastAsia="ar-SA"/>
              </w:rPr>
            </w:r>
            <w:r>
              <w:rPr>
                <w:rFonts w:ascii="Times New Roman" w:hAnsi="Times New Roman" w:eastAsia="Times New Roman" w:cs="Times New Roman"/>
                <w:lang w:eastAsia="ar-SA"/>
              </w:rPr>
            </w:r>
          </w:p>
        </w:tc>
      </w:tr>
      <w:tr>
        <w:trPr>
          <w:trHeight w:val="142"/>
        </w:trPr>
        <w:tc>
          <w:tcPr>
            <w:tcBorders>
              <w:top w:val="single" w:color="000000" w:sz="4" w:space="0"/>
              <w:left w:val="single" w:color="000000" w:sz="4" w:space="0"/>
              <w:bottom w:val="single" w:color="000000" w:sz="4" w:space="0"/>
              <w:right w:val="single" w:color="000000" w:sz="4" w:space="0"/>
            </w:tcBorders>
            <w:tcW w:w="597"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10</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366" w:type="dxa"/>
            <w:vAlign w:val="center"/>
            <w:textDirection w:val="lrTb"/>
            <w:noWrap w:val="false"/>
          </w:tcPr>
          <w:p>
            <w:pPr>
              <w:pStyle w:val="871"/>
              <w:widowControl w:val="false"/>
              <w:pBdr/>
              <w:spacing w:after="200" w:before="0" w:line="240" w:lineRule="auto"/>
              <w:ind/>
              <w:rPr>
                <w:rFonts w:ascii="Times New Roman" w:hAnsi="Times New Roman" w:cs="Times New Roman"/>
              </w:rPr>
            </w:pPr>
            <w:r>
              <w:rPr>
                <w:rFonts w:ascii="Times New Roman" w:hAnsi="Times New Roman" w:cs="Times New Roman"/>
              </w:rPr>
              <w:t xml:space="preserve">Пюре детское фруктовое</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8681" w:type="dxa"/>
            <w:vAlign w:val="center"/>
            <w:textDirection w:val="lrTb"/>
            <w:noWrap w:val="false"/>
          </w:tcPr>
          <w:p>
            <w:pPr>
              <w:pStyle w:val="871"/>
              <w:widowControl w:val="false"/>
              <w:pBdr/>
              <w:spacing w:line="240" w:lineRule="auto"/>
              <w:ind/>
              <w:rPr>
                <w:rFonts w:ascii="Times New Roman" w:hAnsi="Times New Roman" w:cs="Times New Roman"/>
              </w:rPr>
            </w:pPr>
            <w:r>
              <w:rPr>
                <w:rFonts w:ascii="Times New Roman" w:hAnsi="Times New Roman" w:cs="Times New Roman"/>
              </w:rPr>
              <w:t xml:space="preserve">Однородная пюреобразная масса. Натуральные, хорошо выраженные, свойственные соответствующим фруктам, или смеси использованных компонентов, прошедших тепловую обработку.</w:t>
              <w:br/>
              <w:t xml:space="preserve">Консистенция – от густой до текучей</w:t>
            </w:r>
            <w:r>
              <w:rPr>
                <w:rFonts w:ascii="Times New Roman" w:hAnsi="Times New Roman" w:cs="Times New Roman"/>
              </w:rPr>
            </w:r>
            <w:r>
              <w:rPr>
                <w:rFonts w:ascii="Times New Roman" w:hAnsi="Times New Roman" w:cs="Times New Roman"/>
              </w:rPr>
            </w:r>
          </w:p>
          <w:p>
            <w:pPr>
              <w:pStyle w:val="871"/>
              <w:widowControl w:val="false"/>
              <w:pBdr/>
              <w:spacing w:after="200" w:before="0" w:line="240" w:lineRule="auto"/>
              <w:ind/>
              <w:rPr/>
            </w:pPr>
            <w:r>
              <w:rPr>
                <w:rFonts w:ascii="Times New Roman" w:hAnsi="Times New Roman" w:cs="Times New Roman"/>
              </w:rPr>
              <w:t xml:space="preserve">Цвет однородный п</w:t>
            </w:r>
            <w:r>
              <w:rPr>
                <w:rFonts w:ascii="Times New Roman" w:hAnsi="Times New Roman" w:eastAsia="Times New Roman" w:cs="Times New Roman"/>
                <w:sz w:val="24"/>
                <w:szCs w:val="24"/>
              </w:rPr>
              <w:t xml:space="preserve">о всей массе, свойственный цвету соответствующих фруктов или смеси использованных компонентов, прошедших тепловую обработку.</w:t>
            </w:r>
            <w:r/>
            <w:r/>
          </w:p>
        </w:tc>
        <w:tc>
          <w:tcPr>
            <w:tcBorders>
              <w:top w:val="single" w:color="000000" w:sz="4" w:space="0"/>
              <w:left w:val="single" w:color="000000" w:sz="4" w:space="0"/>
              <w:bottom w:val="single" w:color="000000" w:sz="4" w:space="0"/>
              <w:right w:val="single" w:color="000000" w:sz="4" w:space="0"/>
            </w:tcBorders>
            <w:tcW w:w="3877" w:type="dxa"/>
            <w:vAlign w:val="center"/>
            <w:textDirection w:val="lrTb"/>
            <w:noWrap w:val="false"/>
          </w:tcPr>
          <w:p>
            <w:pPr>
              <w:pStyle w:val="871"/>
              <w:widowControl w:val="false"/>
              <w:pBdr/>
              <w:spacing w:after="200" w:before="0" w:line="240" w:lineRule="auto"/>
              <w:ind/>
              <w:rPr>
                <w:rFonts w:ascii="Times New Roman" w:hAnsi="Times New Roman" w:cs="Times New Roman"/>
              </w:rPr>
            </w:pPr>
            <w:r>
              <w:rPr>
                <w:rFonts w:ascii="Times New Roman" w:hAnsi="Times New Roman" w:cs="Times New Roman"/>
              </w:rPr>
              <w:t xml:space="preserve">ГОСТ 32218-2013 «Консервы на фруктовой основе для питания детей раннего возраста»</w:t>
            </w:r>
            <w:r>
              <w:rPr>
                <w:rFonts w:ascii="Times New Roman" w:hAnsi="Times New Roman" w:cs="Times New Roman"/>
              </w:rPr>
            </w:r>
            <w:r>
              <w:rPr>
                <w:rFonts w:ascii="Times New Roman" w:hAnsi="Times New Roman" w:cs="Times New Roman"/>
              </w:rPr>
            </w:r>
          </w:p>
        </w:tc>
      </w:tr>
      <w:tr>
        <w:trPr>
          <w:trHeight w:val="142"/>
        </w:trPr>
        <w:tc>
          <w:tcPr>
            <w:tcBorders>
              <w:top w:val="single" w:color="000000" w:sz="4" w:space="0"/>
              <w:left w:val="single" w:color="000000" w:sz="4" w:space="0"/>
              <w:bottom w:val="single" w:color="000000" w:sz="4" w:space="0"/>
              <w:right w:val="single" w:color="000000" w:sz="4" w:space="0"/>
            </w:tcBorders>
            <w:tcW w:w="597"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11</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366" w:type="dxa"/>
            <w:vAlign w:val="center"/>
            <w:textDirection w:val="lrTb"/>
            <w:noWrap w:val="false"/>
          </w:tcPr>
          <w:p>
            <w:pPr>
              <w:pStyle w:val="871"/>
              <w:widowControl w:val="false"/>
              <w:numPr>
                <w:ilvl w:val="0"/>
                <w:numId w:val="0"/>
              </w:numPr>
              <w:pBdr/>
              <w:spacing w:line="240" w:lineRule="auto"/>
              <w:ind w:firstLine="0" w:left="0"/>
              <w:outlineLvl w:val="0"/>
              <w:rPr>
                <w:rFonts w:ascii="Times New Roman" w:hAnsi="Times New Roman" w:cs="Times New Roman"/>
                <w:lang w:eastAsia="ar-SA"/>
              </w:rPr>
            </w:pPr>
            <w:r>
              <w:rPr>
                <w:rFonts w:ascii="Times New Roman" w:hAnsi="Times New Roman" w:cs="Times New Roman"/>
                <w:lang w:eastAsia="ar-SA"/>
              </w:rPr>
              <w:t xml:space="preserve">Какао-порошок</w:t>
            </w:r>
            <w:r>
              <w:rPr>
                <w:rFonts w:ascii="Times New Roman" w:hAnsi="Times New Roman" w:cs="Times New Roman"/>
                <w:lang w:eastAsia="ar-SA"/>
              </w:rPr>
            </w:r>
            <w:r>
              <w:rPr>
                <w:rFonts w:ascii="Times New Roman" w:hAnsi="Times New Roman" w:cs="Times New Roman"/>
                <w:lang w:eastAsia="ar-SA"/>
              </w:rPr>
            </w:r>
          </w:p>
          <w:p>
            <w:pPr>
              <w:pStyle w:val="871"/>
              <w:widowControl w:val="false"/>
              <w:numPr>
                <w:ilvl w:val="0"/>
                <w:numId w:val="0"/>
              </w:numPr>
              <w:pBdr/>
              <w:spacing w:after="200" w:before="0" w:line="240" w:lineRule="auto"/>
              <w:ind w:firstLine="0" w:left="0"/>
              <w:outlineLvl w:val="0"/>
              <w:rPr>
                <w:rFonts w:ascii="Times New Roman" w:hAnsi="Times New Roman" w:cs="Times New Roman"/>
                <w:lang w:eastAsia="ar-SA"/>
              </w:rPr>
            </w:pPr>
            <w:r>
              <w:rPr>
                <w:rFonts w:ascii="Times New Roman" w:hAnsi="Times New Roman" w:cs="Times New Roman"/>
                <w:lang w:eastAsia="ar-SA"/>
              </w:rPr>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8681" w:type="dxa"/>
            <w:vAlign w:val="center"/>
            <w:textDirection w:val="lrTb"/>
            <w:noWrap w:val="false"/>
          </w:tcPr>
          <w:p>
            <w:pPr>
              <w:pStyle w:val="871"/>
              <w:pBdr/>
              <w:spacing w:after="200" w:before="0" w:line="240" w:lineRule="auto"/>
              <w:ind/>
              <w:jc w:val="both"/>
              <w:rPr>
                <w:rFonts w:ascii="Times New Roman" w:hAnsi="Times New Roman" w:cs="Times New Roman"/>
              </w:rPr>
            </w:pPr>
            <w:r>
              <w:rPr>
                <w:rFonts w:ascii="Times New Roman" w:hAnsi="Times New Roman" w:cs="Times New Roman"/>
              </w:rPr>
              <w:t xml:space="preserve">Какао-порошок. Изделие представляет собой тонкоизмельченное, частично обезжиренное тертое какао, содержащие от 12,0 %  до 20% масла какао.  Внешн</w:t>
            </w:r>
            <w:r>
              <w:rPr>
                <w:rFonts w:ascii="Times New Roman" w:hAnsi="Times New Roman" w:cs="Times New Roman"/>
              </w:rPr>
              <w:t xml:space="preserve">ий вид в виде  порошка от светло-коричневого до темно-коричневого цвета. Не допускается продукция с серым оттенком. Вкус и аромат свойственные какао-порошку, без посторонних привкусов и запахов.   Степень измельчения - остаток после просева не более 1,5 %.</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3877" w:type="dxa"/>
            <w:textDirection w:val="lrTb"/>
            <w:noWrap w:val="false"/>
          </w:tcPr>
          <w:p>
            <w:pPr>
              <w:pStyle w:val="871"/>
              <w:pBdr/>
              <w:spacing w:after="200" w:before="0" w:line="240" w:lineRule="auto"/>
              <w:ind/>
              <w:jc w:val="both"/>
              <w:rPr>
                <w:rFonts w:ascii="Times New Roman" w:hAnsi="Times New Roman" w:cs="Times New Roman"/>
              </w:rPr>
            </w:pPr>
            <w:r>
              <w:rPr>
                <w:rFonts w:ascii="Times New Roman" w:hAnsi="Times New Roman" w:cs="Times New Roman"/>
              </w:rPr>
              <w:t xml:space="preserve">ГОСТ 108-2014 «Какао-порошок. Технические условия»</w:t>
            </w:r>
            <w:r>
              <w:rPr>
                <w:rFonts w:ascii="Times New Roman" w:hAnsi="Times New Roman" w:cs="Times New Roman"/>
              </w:rPr>
            </w:r>
            <w:r>
              <w:rPr>
                <w:rFonts w:ascii="Times New Roman" w:hAnsi="Times New Roman" w:cs="Times New Roman"/>
              </w:rPr>
            </w:r>
          </w:p>
        </w:tc>
      </w:tr>
      <w:tr>
        <w:trPr>
          <w:trHeight w:val="142"/>
        </w:trPr>
        <w:tc>
          <w:tcPr>
            <w:tcBorders>
              <w:top w:val="single" w:color="000000" w:sz="4" w:space="0"/>
              <w:left w:val="single" w:color="000000" w:sz="4" w:space="0"/>
              <w:bottom w:val="single" w:color="000000" w:sz="4" w:space="0"/>
              <w:right w:val="single" w:color="000000" w:sz="4" w:space="0"/>
            </w:tcBorders>
            <w:tcW w:w="597"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12</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366" w:type="dxa"/>
            <w:vAlign w:val="center"/>
            <w:textDirection w:val="lrTb"/>
            <w:noWrap w:val="false"/>
          </w:tcPr>
          <w:p>
            <w:pPr>
              <w:pStyle w:val="871"/>
              <w:widowControl w:val="false"/>
              <w:numPr>
                <w:ilvl w:val="0"/>
                <w:numId w:val="0"/>
              </w:numPr>
              <w:pBdr/>
              <w:spacing w:line="240" w:lineRule="auto"/>
              <w:ind w:firstLine="0" w:left="0"/>
              <w:outlineLvl w:val="0"/>
              <w:rPr>
                <w:rFonts w:ascii="Times New Roman" w:hAnsi="Times New Roman" w:cs="Times New Roman"/>
              </w:rPr>
            </w:pPr>
            <w:r>
              <w:rPr>
                <w:rFonts w:ascii="Times New Roman" w:hAnsi="Times New Roman" w:cs="Times New Roman"/>
              </w:rPr>
              <w:t xml:space="preserve">Капуста белокочанная  свежая</w:t>
            </w:r>
            <w:r>
              <w:rPr>
                <w:rFonts w:ascii="Times New Roman" w:hAnsi="Times New Roman" w:cs="Times New Roman"/>
              </w:rPr>
            </w:r>
            <w:r>
              <w:rPr>
                <w:rFonts w:ascii="Times New Roman" w:hAnsi="Times New Roman" w:cs="Times New Roman"/>
              </w:rPr>
            </w:r>
          </w:p>
          <w:p>
            <w:pPr>
              <w:pStyle w:val="871"/>
              <w:widowControl w:val="false"/>
              <w:numPr>
                <w:ilvl w:val="0"/>
                <w:numId w:val="0"/>
              </w:numPr>
              <w:pBdr/>
              <w:spacing w:after="200" w:before="0" w:line="240" w:lineRule="auto"/>
              <w:ind w:firstLine="0" w:left="0"/>
              <w:outlineLvl w:val="0"/>
              <w:rPr>
                <w:rFonts w:ascii="Times New Roman" w:hAnsi="Times New Roman" w:cs="Times New Roman"/>
                <w:lang w:eastAsia="ar-SA"/>
              </w:rPr>
            </w:pPr>
            <w:r>
              <w:rPr>
                <w:rFonts w:ascii="Times New Roman" w:hAnsi="Times New Roman" w:cs="Times New Roman"/>
                <w:lang w:eastAsia="ar-SA"/>
              </w:rPr>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8681" w:type="dxa"/>
            <w:vAlign w:val="center"/>
            <w:textDirection w:val="lrTb"/>
            <w:noWrap w:val="false"/>
          </w:tcPr>
          <w:p>
            <w:pPr>
              <w:pStyle w:val="871"/>
              <w:pBdr/>
              <w:spacing w:after="200" w:before="0" w:line="240" w:lineRule="auto"/>
              <w:ind/>
              <w:jc w:val="both"/>
              <w:rPr>
                <w:rFonts w:ascii="Times New Roman" w:hAnsi="Times New Roman" w:cs="Times New Roman"/>
              </w:rPr>
            </w:pPr>
            <w:r>
              <w:rPr>
                <w:rFonts w:ascii="Times New Roman" w:hAnsi="Times New Roman" w:cs="Times New Roman"/>
              </w:rPr>
              <w:t xml:space="preserve">Капуста белокочанная свежая. 1 класса. Кочаны свежие, целые, здоровые, чистые, вполне сформировавшиеся,  непроросшие, типичной для ботанического</w:t>
            </w:r>
            <w:r>
              <w:rPr>
                <w:rFonts w:ascii="Times New Roman" w:hAnsi="Times New Roman" w:cs="Times New Roman"/>
              </w:rPr>
              <w:t xml:space="preserve"> сорта формы и окраски, без повреждений сельскохозяйственными вредителями, без излишней внешней влажности, с чистым срезом кочерыги.  Кочаны должны быть зачищены до плотно облегающих зеленых или белых листьев.  Вес зачищенного кочана не менее 1(одного) кг.</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3877" w:type="dxa"/>
            <w:textDirection w:val="lrTb"/>
            <w:noWrap w:val="false"/>
          </w:tcPr>
          <w:p>
            <w:pPr>
              <w:pStyle w:val="871"/>
              <w:pBdr/>
              <w:spacing w:after="200" w:before="0" w:line="240" w:lineRule="auto"/>
              <w:ind/>
              <w:jc w:val="both"/>
              <w:rPr>
                <w:rFonts w:ascii="Times New Roman" w:hAnsi="Times New Roman" w:cs="Times New Roman"/>
              </w:rPr>
            </w:pPr>
            <w:r>
              <w:rPr>
                <w:rFonts w:ascii="Times New Roman" w:hAnsi="Times New Roman" w:cs="Times New Roman"/>
              </w:rPr>
              <w:t xml:space="preserve">ГОСТ Р 51809-2001 «Капуста  белокочанная свежая, реализуемая в розничной торговой сети. Технические условия»</w:t>
            </w:r>
            <w:r>
              <w:rPr>
                <w:rFonts w:ascii="Times New Roman" w:hAnsi="Times New Roman" w:cs="Times New Roman"/>
              </w:rPr>
            </w:r>
            <w:r>
              <w:rPr>
                <w:rFonts w:ascii="Times New Roman" w:hAnsi="Times New Roman" w:cs="Times New Roman"/>
              </w:rPr>
            </w:r>
          </w:p>
        </w:tc>
      </w:tr>
      <w:tr>
        <w:trPr>
          <w:trHeight w:val="142"/>
        </w:trPr>
        <w:tc>
          <w:tcPr>
            <w:tcBorders>
              <w:top w:val="single" w:color="000000" w:sz="4" w:space="0"/>
              <w:left w:val="single" w:color="000000" w:sz="4" w:space="0"/>
              <w:bottom w:val="single" w:color="000000" w:sz="4" w:space="0"/>
              <w:right w:val="single" w:color="000000" w:sz="4" w:space="0"/>
            </w:tcBorders>
            <w:tcW w:w="597"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13</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366" w:type="dxa"/>
            <w:vAlign w:val="center"/>
            <w:textDirection w:val="lrTb"/>
            <w:noWrap w:val="false"/>
          </w:tcPr>
          <w:p>
            <w:pPr>
              <w:pStyle w:val="871"/>
              <w:widowControl w:val="false"/>
              <w:numPr>
                <w:ilvl w:val="0"/>
                <w:numId w:val="0"/>
              </w:numPr>
              <w:pBdr/>
              <w:spacing w:line="240" w:lineRule="auto"/>
              <w:ind w:firstLine="0" w:left="0"/>
              <w:outlineLvl w:val="0"/>
              <w:rPr>
                <w:rFonts w:ascii="Times New Roman" w:hAnsi="Times New Roman" w:cs="Times New Roman"/>
                <w:lang w:eastAsia="ar-SA"/>
              </w:rPr>
            </w:pPr>
            <w:r>
              <w:rPr>
                <w:rFonts w:ascii="Times New Roman" w:hAnsi="Times New Roman" w:cs="Times New Roman"/>
                <w:lang w:eastAsia="ar-SA"/>
              </w:rPr>
              <w:t xml:space="preserve">Картофель продовольственный</w:t>
            </w:r>
            <w:r>
              <w:rPr>
                <w:rFonts w:ascii="Times New Roman" w:hAnsi="Times New Roman" w:cs="Times New Roman"/>
                <w:lang w:eastAsia="ar-SA"/>
              </w:rPr>
            </w:r>
            <w:r>
              <w:rPr>
                <w:rFonts w:ascii="Times New Roman" w:hAnsi="Times New Roman" w:cs="Times New Roman"/>
                <w:lang w:eastAsia="ar-SA"/>
              </w:rPr>
            </w:r>
          </w:p>
          <w:p>
            <w:pPr>
              <w:pStyle w:val="871"/>
              <w:widowControl w:val="false"/>
              <w:numPr>
                <w:ilvl w:val="0"/>
                <w:numId w:val="0"/>
              </w:numPr>
              <w:pBdr/>
              <w:spacing w:after="200" w:before="0" w:line="240" w:lineRule="auto"/>
              <w:ind w:firstLine="0" w:left="0"/>
              <w:outlineLvl w:val="0"/>
              <w:rPr>
                <w:rFonts w:ascii="Times New Roman" w:hAnsi="Times New Roman" w:cs="Times New Roman"/>
                <w:lang w:eastAsia="ar-SA"/>
              </w:rPr>
            </w:pPr>
            <w:r>
              <w:rPr>
                <w:rFonts w:ascii="Times New Roman" w:hAnsi="Times New Roman" w:cs="Times New Roman"/>
                <w:lang w:eastAsia="ar-SA"/>
              </w:rPr>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8681" w:type="dxa"/>
            <w:vAlign w:val="center"/>
            <w:textDirection w:val="lrTb"/>
            <w:noWrap w:val="false"/>
          </w:tcPr>
          <w:p>
            <w:pPr>
              <w:pStyle w:val="871"/>
              <w:widowControl w:val="false"/>
              <w:numPr>
                <w:ilvl w:val="0"/>
                <w:numId w:val="0"/>
              </w:numPr>
              <w:pBdr/>
              <w:spacing w:after="200" w:before="0" w:line="240" w:lineRule="auto"/>
              <w:ind w:firstLine="0" w:left="0"/>
              <w:jc w:val="both"/>
              <w:outlineLvl w:val="0"/>
              <w:rPr/>
            </w:pPr>
            <w:r>
              <w:rPr>
                <w:rFonts w:ascii="Times New Roman" w:hAnsi="Times New Roman" w:eastAsia="Calibri" w:cs="Times New Roman"/>
                <w:iCs/>
                <w:sz w:val="24"/>
                <w:szCs w:val="24"/>
              </w:rPr>
              <w:t xml:space="preserve">Клубни целые, чистые, свежие, здоровые, покрытые кожурой, типичной для ботанического сорта формы и окраски, не проросшие, не увядшие</w:t>
            </w:r>
            <w:r>
              <w:rPr>
                <w:rFonts w:ascii="Times New Roman" w:hAnsi="Times New Roman" w:eastAsia="Calibri" w:cs="Times New Roman"/>
                <w:sz w:val="24"/>
                <w:szCs w:val="24"/>
              </w:rPr>
              <w:t xml:space="preserve">, без повреждений сельскохозяственными вредителями, без излишней внешней влажности, не позеленевшие, без коричневых пятен, вызванных воздействием тепла.</w:t>
            </w:r>
            <w:r/>
            <w:r/>
          </w:p>
        </w:tc>
        <w:tc>
          <w:tcPr>
            <w:tcBorders>
              <w:top w:val="single" w:color="000000" w:sz="4" w:space="0"/>
              <w:left w:val="single" w:color="000000" w:sz="4" w:space="0"/>
              <w:bottom w:val="single" w:color="000000" w:sz="4" w:space="0"/>
              <w:right w:val="single" w:color="000000" w:sz="4" w:space="0"/>
            </w:tcBorders>
            <w:tcW w:w="3877" w:type="dxa"/>
            <w:textDirection w:val="lrTb"/>
            <w:noWrap w:val="false"/>
          </w:tcPr>
          <w:p>
            <w:pPr>
              <w:pStyle w:val="871"/>
              <w:widowControl w:val="false"/>
              <w:numPr>
                <w:ilvl w:val="0"/>
                <w:numId w:val="0"/>
              </w:numPr>
              <w:pBdr/>
              <w:spacing w:after="200" w:before="0" w:line="240" w:lineRule="auto"/>
              <w:ind w:firstLine="0" w:left="0"/>
              <w:jc w:val="both"/>
              <w:outlineLvl w:val="0"/>
              <w:rPr/>
            </w:pPr>
            <w:r>
              <w:rPr>
                <w:rFonts w:ascii="Times New Roman" w:hAnsi="Times New Roman" w:eastAsia="Calibri" w:cs="Times New Roman"/>
              </w:rPr>
              <w:t xml:space="preserve">ГОСТ 7176-2017.</w:t>
            </w:r>
            <w:r>
              <w:rPr>
                <w:rFonts w:ascii="Times New Roman" w:hAnsi="Times New Roman" w:cs="Times New Roman"/>
              </w:rPr>
              <w:t xml:space="preserve"> «Картофель продовольственный. Технические условия»:</w:t>
            </w:r>
            <w:r/>
            <w:r/>
          </w:p>
        </w:tc>
      </w:tr>
      <w:tr>
        <w:trPr>
          <w:trHeight w:val="142"/>
        </w:trPr>
        <w:tc>
          <w:tcPr>
            <w:tcBorders>
              <w:top w:val="single" w:color="000000" w:sz="4" w:space="0"/>
              <w:left w:val="single" w:color="000000" w:sz="4" w:space="0"/>
              <w:bottom w:val="single" w:color="000000" w:sz="4" w:space="0"/>
              <w:right w:val="single" w:color="000000" w:sz="4" w:space="0"/>
            </w:tcBorders>
            <w:tcW w:w="597"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14</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366" w:type="dxa"/>
            <w:vAlign w:val="center"/>
            <w:textDirection w:val="lrTb"/>
            <w:noWrap w:val="false"/>
          </w:tcPr>
          <w:p>
            <w:pPr>
              <w:pStyle w:val="871"/>
              <w:widowControl w:val="false"/>
              <w:numPr>
                <w:ilvl w:val="0"/>
                <w:numId w:val="0"/>
              </w:numPr>
              <w:pBdr/>
              <w:spacing w:after="200" w:before="0" w:line="240" w:lineRule="auto"/>
              <w:ind w:firstLine="0" w:left="0"/>
              <w:outlineLvl w:val="0"/>
              <w:rPr>
                <w:rFonts w:ascii="Times New Roman" w:hAnsi="Times New Roman" w:cs="Times New Roman"/>
              </w:rPr>
            </w:pPr>
            <w:r>
              <w:rPr>
                <w:rFonts w:ascii="Times New Roman" w:hAnsi="Times New Roman" w:cs="Times New Roman"/>
              </w:rPr>
              <w:t xml:space="preserve">Крахмал сухой картофельный</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8681" w:type="dxa"/>
            <w:vAlign w:val="center"/>
            <w:textDirection w:val="lrTb"/>
            <w:noWrap w:val="false"/>
          </w:tcPr>
          <w:p>
            <w:pPr>
              <w:pStyle w:val="871"/>
              <w:pBdr/>
              <w:spacing w:line="240" w:lineRule="auto"/>
              <w:ind/>
              <w:jc w:val="both"/>
              <w:rPr>
                <w:rFonts w:ascii="Times New Roman" w:hAnsi="Times New Roman" w:cs="Times New Roman"/>
              </w:rPr>
            </w:pPr>
            <w:r>
              <w:rPr>
                <w:rFonts w:ascii="Times New Roman" w:hAnsi="Times New Roman" w:cs="Times New Roman"/>
              </w:rPr>
              <w:t xml:space="preserve">Сорт: не ниже высшего. Однородный порошкообразный продукт.</w:t>
            </w:r>
            <w:r>
              <w:rPr>
                <w:rFonts w:ascii="Times New Roman" w:hAnsi="Times New Roman" w:cs="Times New Roman"/>
              </w:rPr>
            </w:r>
            <w:r>
              <w:rPr>
                <w:rFonts w:ascii="Times New Roman" w:hAnsi="Times New Roman" w:cs="Times New Roman"/>
              </w:rPr>
            </w:r>
          </w:p>
          <w:p>
            <w:pPr>
              <w:pStyle w:val="871"/>
              <w:pBdr/>
              <w:spacing w:after="200" w:before="0" w:line="240" w:lineRule="auto"/>
              <w:ind/>
              <w:jc w:val="both"/>
              <w:rPr>
                <w:rFonts w:ascii="Times New Roman" w:hAnsi="Times New Roman" w:cs="Times New Roman"/>
              </w:rPr>
            </w:pPr>
            <w:r>
              <w:rPr>
                <w:rFonts w:ascii="Times New Roman" w:hAnsi="Times New Roman" w:cs="Times New Roman"/>
              </w:rPr>
              <w:t xml:space="preserve">Цвет белый, запах: свойственный крахмалу, без постороннего запаха. Массовая доля влаги от не менее 17 до не более 20%.</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3877" w:type="dxa"/>
            <w:textDirection w:val="lrTb"/>
            <w:noWrap w:val="false"/>
          </w:tcPr>
          <w:p>
            <w:pPr>
              <w:pStyle w:val="871"/>
              <w:pBdr/>
              <w:spacing w:after="200" w:before="0" w:line="240" w:lineRule="auto"/>
              <w:ind/>
              <w:jc w:val="both"/>
              <w:rPr>
                <w:rFonts w:ascii="Times New Roman" w:hAnsi="Times New Roman" w:cs="Times New Roman"/>
              </w:rPr>
            </w:pPr>
            <w:r>
              <w:rPr>
                <w:rFonts w:ascii="Times New Roman" w:hAnsi="Times New Roman" w:cs="Times New Roman"/>
              </w:rPr>
              <w:t xml:space="preserve">ГОСТ Р 53876-2010</w:t>
            </w:r>
            <w:r>
              <w:rPr>
                <w:rFonts w:ascii="Times New Roman" w:hAnsi="Times New Roman" w:cs="Times New Roman"/>
              </w:rPr>
            </w:r>
            <w:r>
              <w:rPr>
                <w:rFonts w:ascii="Times New Roman" w:hAnsi="Times New Roman" w:cs="Times New Roman"/>
              </w:rPr>
            </w:r>
          </w:p>
        </w:tc>
      </w:tr>
      <w:tr>
        <w:trPr>
          <w:trHeight w:val="142"/>
        </w:trPr>
        <w:tc>
          <w:tcPr>
            <w:tcBorders>
              <w:top w:val="single" w:color="000000" w:sz="4" w:space="0"/>
              <w:left w:val="single" w:color="000000" w:sz="4" w:space="0"/>
              <w:bottom w:val="single" w:color="000000" w:sz="4" w:space="0"/>
              <w:right w:val="single" w:color="000000" w:sz="4" w:space="0"/>
            </w:tcBorders>
            <w:tcW w:w="597"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color w:val="1c1c1c"/>
                <w:lang w:eastAsia="ar-SA"/>
              </w:rPr>
            </w:pPr>
            <w:r>
              <w:rPr>
                <w:rFonts w:ascii="Times New Roman" w:hAnsi="Times New Roman" w:cs="Times New Roman"/>
                <w:color w:val="1c1c1c"/>
                <w:lang w:eastAsia="ar-SA"/>
              </w:rPr>
              <w:t xml:space="preserve">15</w:t>
            </w:r>
            <w:r>
              <w:rPr>
                <w:rFonts w:ascii="Times New Roman" w:hAnsi="Times New Roman" w:cs="Times New Roman"/>
                <w:color w:val="1c1c1c"/>
                <w:lang w:eastAsia="ar-SA"/>
              </w:rPr>
            </w:r>
            <w:r>
              <w:rPr>
                <w:rFonts w:ascii="Times New Roman" w:hAnsi="Times New Roman" w:cs="Times New Roman"/>
                <w:color w:val="1c1c1c"/>
                <w:lang w:eastAsia="ar-SA"/>
              </w:rPr>
            </w:r>
          </w:p>
        </w:tc>
        <w:tc>
          <w:tcPr>
            <w:tcBorders>
              <w:top w:val="single" w:color="000000" w:sz="4" w:space="0"/>
              <w:left w:val="single" w:color="000000" w:sz="4" w:space="0"/>
              <w:bottom w:val="single" w:color="000000" w:sz="4" w:space="0"/>
              <w:right w:val="single" w:color="000000" w:sz="4" w:space="0"/>
            </w:tcBorders>
            <w:tcW w:w="2366" w:type="dxa"/>
            <w:vAlign w:val="center"/>
            <w:textDirection w:val="lrTb"/>
            <w:noWrap w:val="false"/>
          </w:tcPr>
          <w:p>
            <w:pPr>
              <w:pStyle w:val="871"/>
              <w:widowControl w:val="false"/>
              <w:numPr>
                <w:ilvl w:val="0"/>
                <w:numId w:val="0"/>
              </w:numPr>
              <w:pBdr/>
              <w:spacing w:line="240" w:lineRule="auto"/>
              <w:ind w:firstLine="0" w:left="0"/>
              <w:outlineLvl w:val="0"/>
              <w:rPr>
                <w:rFonts w:ascii="Times New Roman" w:hAnsi="Times New Roman" w:cs="Times New Roman"/>
                <w:color w:val="1c1c1c"/>
                <w:lang w:eastAsia="ar-SA"/>
              </w:rPr>
            </w:pPr>
            <w:r>
              <w:rPr>
                <w:rFonts w:ascii="Times New Roman" w:hAnsi="Times New Roman" w:cs="Times New Roman"/>
                <w:color w:val="1c1c1c"/>
                <w:lang w:eastAsia="ar-SA"/>
              </w:rPr>
              <w:t xml:space="preserve">Горошек зеленый консервированный</w:t>
            </w:r>
            <w:r>
              <w:rPr>
                <w:rFonts w:ascii="Times New Roman" w:hAnsi="Times New Roman" w:cs="Times New Roman"/>
                <w:color w:val="1c1c1c"/>
                <w:lang w:eastAsia="ar-SA"/>
              </w:rPr>
            </w:r>
            <w:r>
              <w:rPr>
                <w:rFonts w:ascii="Times New Roman" w:hAnsi="Times New Roman" w:cs="Times New Roman"/>
                <w:color w:val="1c1c1c"/>
                <w:lang w:eastAsia="ar-SA"/>
              </w:rPr>
            </w:r>
          </w:p>
          <w:p>
            <w:pPr>
              <w:pStyle w:val="871"/>
              <w:widowControl w:val="false"/>
              <w:numPr>
                <w:ilvl w:val="0"/>
                <w:numId w:val="0"/>
              </w:numPr>
              <w:pBdr/>
              <w:spacing w:after="200" w:before="0" w:line="240" w:lineRule="auto"/>
              <w:ind w:firstLine="0" w:left="0"/>
              <w:outlineLvl w:val="0"/>
              <w:rPr>
                <w:rFonts w:ascii="Times New Roman" w:hAnsi="Times New Roman" w:cs="Times New Roman"/>
                <w:color w:val="1c1c1c"/>
                <w:lang w:eastAsia="ar-SA"/>
              </w:rPr>
            </w:pPr>
            <w:r>
              <w:rPr>
                <w:rFonts w:ascii="Times New Roman" w:hAnsi="Times New Roman" w:cs="Times New Roman"/>
                <w:color w:val="1c1c1c"/>
                <w:lang w:eastAsia="ar-SA"/>
              </w:rPr>
            </w:r>
            <w:r>
              <w:rPr>
                <w:rFonts w:ascii="Times New Roman" w:hAnsi="Times New Roman" w:cs="Times New Roman"/>
                <w:color w:val="1c1c1c"/>
                <w:lang w:eastAsia="ar-SA"/>
              </w:rPr>
            </w:r>
            <w:r>
              <w:rPr>
                <w:rFonts w:ascii="Times New Roman" w:hAnsi="Times New Roman" w:cs="Times New Roman"/>
                <w:color w:val="1c1c1c"/>
                <w:lang w:eastAsia="ar-SA"/>
              </w:rPr>
            </w:r>
          </w:p>
        </w:tc>
        <w:tc>
          <w:tcPr>
            <w:tcBorders>
              <w:top w:val="single" w:color="000000" w:sz="4" w:space="0"/>
              <w:left w:val="single" w:color="000000" w:sz="4" w:space="0"/>
              <w:bottom w:val="single" w:color="000000" w:sz="4" w:space="0"/>
              <w:right w:val="single" w:color="000000" w:sz="4" w:space="0"/>
            </w:tcBorders>
            <w:tcW w:w="8681" w:type="dxa"/>
            <w:vAlign w:val="center"/>
            <w:textDirection w:val="lrTb"/>
            <w:noWrap w:val="false"/>
          </w:tcPr>
          <w:p>
            <w:pPr>
              <w:pStyle w:val="871"/>
              <w:pBdr/>
              <w:spacing w:after="200" w:before="0" w:line="240" w:lineRule="auto"/>
              <w:ind w:right="-108" w:left="-108"/>
              <w:rPr/>
            </w:pPr>
            <w:r>
              <w:rPr>
                <w:rFonts w:ascii="Times New Roman" w:hAnsi="Times New Roman" w:eastAsia="Times New Roman" w:cs="Times New Roman"/>
                <w:color w:val="1c1c1c"/>
              </w:rPr>
              <w:t xml:space="preserve"> </w:t>
            </w:r>
            <w:r>
              <w:rPr>
                <w:rFonts w:ascii="Times New Roman" w:hAnsi="Times New Roman" w:cs="Times New Roman"/>
                <w:color w:val="1c1c1c"/>
              </w:rPr>
              <w:t xml:space="preserve">Не ниже первого сорта. Зерна целые без примесей оболочек и кормового гороха коричневого цвета. Вкус и запах  свойственные консервированному зеленому горошку, без постороннего запаха.</w:t>
            </w:r>
            <w:r/>
            <w:r/>
          </w:p>
        </w:tc>
        <w:tc>
          <w:tcPr>
            <w:tcBorders>
              <w:top w:val="single" w:color="000000" w:sz="4" w:space="0"/>
              <w:left w:val="single" w:color="000000" w:sz="4" w:space="0"/>
              <w:bottom w:val="single" w:color="000000" w:sz="4" w:space="0"/>
              <w:right w:val="single" w:color="000000" w:sz="4" w:space="0"/>
            </w:tcBorders>
            <w:tcW w:w="3877" w:type="dxa"/>
            <w:textDirection w:val="lrTb"/>
            <w:noWrap w:val="false"/>
          </w:tcPr>
          <w:p>
            <w:pPr>
              <w:pStyle w:val="871"/>
              <w:pBdr/>
              <w:spacing w:after="200" w:before="0" w:line="240" w:lineRule="auto"/>
              <w:ind/>
              <w:jc w:val="both"/>
              <w:rPr/>
            </w:pPr>
            <w:r>
              <w:rPr>
                <w:rFonts w:ascii="Times New Roman" w:hAnsi="Times New Roman" w:eastAsia="Calibri" w:cs="Times New Roman"/>
                <w:color w:val="1c1c1c"/>
                <w:sz w:val="24"/>
                <w:szCs w:val="24"/>
              </w:rPr>
              <w:t xml:space="preserve">ГОСТ 34112-2017</w:t>
            </w:r>
            <w:r>
              <w:rPr>
                <w:rFonts w:ascii="Times New Roman" w:hAnsi="Times New Roman" w:cs="Times New Roman"/>
                <w:color w:val="1c1c1c"/>
              </w:rPr>
              <w:t xml:space="preserve"> </w:t>
            </w:r>
            <w:r>
              <w:rPr>
                <w:rFonts w:ascii="Times New Roman" w:hAnsi="Times New Roman" w:cs="Times New Roman"/>
                <w:color w:val="1c1c1c"/>
                <w:sz w:val="24"/>
                <w:szCs w:val="24"/>
              </w:rPr>
              <w:t xml:space="preserve">«</w:t>
            </w:r>
            <w:r>
              <w:rPr>
                <w:rStyle w:val="1124"/>
                <w:rFonts w:ascii="Times New Roman" w:hAnsi="Times New Roman" w:cs="Times New Roman"/>
                <w:color w:val="1c1c1c"/>
                <w:sz w:val="24"/>
                <w:szCs w:val="24"/>
              </w:rPr>
              <w:t xml:space="preserve">Консервы овощные. Горошек зеленый. Технические условия</w:t>
            </w:r>
            <w:r>
              <w:rPr>
                <w:rFonts w:ascii="Times New Roman" w:hAnsi="Times New Roman" w:cs="Times New Roman"/>
                <w:color w:val="1c1c1c"/>
                <w:sz w:val="24"/>
                <w:szCs w:val="24"/>
              </w:rPr>
              <w:t xml:space="preserve">»</w:t>
            </w:r>
            <w:r/>
            <w:r/>
          </w:p>
        </w:tc>
      </w:tr>
      <w:tr>
        <w:trPr>
          <w:trHeight w:val="491"/>
        </w:trPr>
        <w:tc>
          <w:tcPr>
            <w:tcBorders>
              <w:top w:val="single" w:color="000000" w:sz="4" w:space="0"/>
              <w:left w:val="single" w:color="000000" w:sz="4" w:space="0"/>
              <w:bottom w:val="single" w:color="000000" w:sz="4" w:space="0"/>
              <w:right w:val="single" w:color="000000" w:sz="4" w:space="0"/>
            </w:tcBorders>
            <w:tcW w:w="597"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16</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366" w:type="dxa"/>
            <w:vAlign w:val="center"/>
            <w:textDirection w:val="lrTb"/>
            <w:noWrap w:val="false"/>
          </w:tcPr>
          <w:p>
            <w:pPr>
              <w:pStyle w:val="871"/>
              <w:pBdr/>
              <w:spacing w:after="200" w:before="0"/>
              <w:ind w:right="-94" w:left="-108"/>
              <w:rPr/>
            </w:pPr>
            <w:r>
              <w:rPr>
                <w:rFonts w:ascii="Times New Roman" w:hAnsi="Times New Roman" w:eastAsia="Times New Roman" w:cs="Times New Roman"/>
              </w:rPr>
              <w:t xml:space="preserve">  </w:t>
            </w:r>
            <w:r>
              <w:rPr>
                <w:rFonts w:ascii="Times New Roman" w:hAnsi="Times New Roman" w:cs="Times New Roman"/>
              </w:rPr>
              <w:t xml:space="preserve">Зелень пряных    овощей</w:t>
            </w:r>
            <w:r/>
            <w:r/>
          </w:p>
        </w:tc>
        <w:tc>
          <w:tcPr>
            <w:tcBorders>
              <w:top w:val="single" w:color="000000" w:sz="4" w:space="0"/>
              <w:left w:val="single" w:color="000000" w:sz="4" w:space="0"/>
              <w:bottom w:val="single" w:color="000000" w:sz="4" w:space="0"/>
              <w:right w:val="single" w:color="000000" w:sz="4" w:space="0"/>
            </w:tcBorders>
            <w:tcW w:w="8681" w:type="dxa"/>
            <w:textDirection w:val="lrTb"/>
            <w:noWrap w:val="false"/>
          </w:tcPr>
          <w:p>
            <w:pPr>
              <w:pStyle w:val="871"/>
              <w:pBdr/>
              <w:spacing w:after="200" w:before="0" w:line="240" w:lineRule="auto"/>
              <w:ind w:right="0" w:left="34"/>
              <w:jc w:val="both"/>
              <w:rPr>
                <w:rFonts w:ascii="Times New Roman" w:hAnsi="Times New Roman" w:cs="Times New Roman"/>
              </w:rPr>
            </w:pPr>
            <w:r>
              <w:rPr>
                <w:rFonts w:ascii="Times New Roman" w:hAnsi="Times New Roman" w:cs="Times New Roman"/>
              </w:rPr>
              <w:t xml:space="preserve">Вкус и запах: свойственные овощам данного вида без постороннего привкуса и запаха.</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3877" w:type="dxa"/>
            <w:textDirection w:val="lrTb"/>
            <w:noWrap w:val="false"/>
          </w:tcPr>
          <w:p>
            <w:pPr>
              <w:pStyle w:val="872"/>
              <w:pBdr/>
              <w:spacing w:after="0" w:before="280"/>
              <w:ind w:firstLine="0" w:left="0"/>
              <w:rPr>
                <w:b w:val="0"/>
                <w:sz w:val="22"/>
                <w:szCs w:val="22"/>
              </w:rPr>
            </w:pPr>
            <w:r>
              <w:rPr>
                <w:b w:val="0"/>
                <w:sz w:val="22"/>
                <w:szCs w:val="22"/>
              </w:rPr>
              <w:t xml:space="preserve">ГОСТ 32065-2013 Овощи сушеные. Общие технические условия</w:t>
            </w:r>
            <w:r>
              <w:rPr>
                <w:b w:val="0"/>
                <w:sz w:val="22"/>
                <w:szCs w:val="22"/>
              </w:rPr>
            </w:r>
            <w:r>
              <w:rPr>
                <w:b w:val="0"/>
                <w:sz w:val="22"/>
                <w:szCs w:val="22"/>
              </w:rPr>
            </w:r>
          </w:p>
        </w:tc>
      </w:tr>
      <w:tr>
        <w:trPr>
          <w:trHeight w:val="142"/>
        </w:trPr>
        <w:tc>
          <w:tcPr>
            <w:tcBorders>
              <w:top w:val="single" w:color="000000" w:sz="4" w:space="0"/>
              <w:left w:val="single" w:color="000000" w:sz="4" w:space="0"/>
              <w:bottom w:val="single" w:color="000000" w:sz="4" w:space="0"/>
              <w:right w:val="single" w:color="000000" w:sz="4" w:space="0"/>
            </w:tcBorders>
            <w:tcW w:w="597"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17</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366" w:type="dxa"/>
            <w:vAlign w:val="center"/>
            <w:textDirection w:val="lrTb"/>
            <w:noWrap w:val="false"/>
          </w:tcPr>
          <w:p>
            <w:pPr>
              <w:pStyle w:val="871"/>
              <w:widowControl w:val="false"/>
              <w:numPr>
                <w:ilvl w:val="0"/>
                <w:numId w:val="0"/>
              </w:numPr>
              <w:pBdr/>
              <w:spacing w:line="240" w:lineRule="auto"/>
              <w:ind w:firstLine="0" w:left="0"/>
              <w:outlineLvl w:val="0"/>
              <w:rPr>
                <w:rFonts w:ascii="Times New Roman" w:hAnsi="Times New Roman" w:cs="Times New Roman"/>
                <w:lang w:eastAsia="ar-SA"/>
              </w:rPr>
            </w:pPr>
            <w:r>
              <w:rPr>
                <w:rFonts w:ascii="Times New Roman" w:hAnsi="Times New Roman" w:cs="Times New Roman"/>
                <w:lang w:eastAsia="ar-SA"/>
              </w:rPr>
              <w:t xml:space="preserve">Кофейный напиток</w:t>
            </w:r>
            <w:r>
              <w:rPr>
                <w:rFonts w:ascii="Times New Roman" w:hAnsi="Times New Roman" w:cs="Times New Roman"/>
                <w:lang w:eastAsia="ar-SA"/>
              </w:rPr>
            </w:r>
            <w:r>
              <w:rPr>
                <w:rFonts w:ascii="Times New Roman" w:hAnsi="Times New Roman" w:cs="Times New Roman"/>
                <w:lang w:eastAsia="ar-SA"/>
              </w:rPr>
            </w:r>
          </w:p>
          <w:p>
            <w:pPr>
              <w:pStyle w:val="871"/>
              <w:widowControl w:val="false"/>
              <w:numPr>
                <w:ilvl w:val="0"/>
                <w:numId w:val="0"/>
              </w:numPr>
              <w:pBdr/>
              <w:spacing w:after="200" w:before="0" w:line="240" w:lineRule="auto"/>
              <w:ind w:firstLine="0" w:left="0"/>
              <w:outlineLvl w:val="0"/>
              <w:rPr>
                <w:rFonts w:ascii="Times New Roman" w:hAnsi="Times New Roman" w:cs="Times New Roman"/>
                <w:lang w:eastAsia="ar-SA"/>
              </w:rPr>
            </w:pPr>
            <w:r>
              <w:rPr>
                <w:rFonts w:ascii="Times New Roman" w:hAnsi="Times New Roman" w:cs="Times New Roman"/>
                <w:lang w:eastAsia="ar-SA"/>
              </w:rPr>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8681" w:type="dxa"/>
            <w:vAlign w:val="center"/>
            <w:textDirection w:val="lrTb"/>
            <w:noWrap w:val="false"/>
          </w:tcPr>
          <w:p>
            <w:pPr>
              <w:pStyle w:val="871"/>
              <w:pBdr/>
              <w:spacing w:after="200" w:before="0" w:line="240" w:lineRule="auto"/>
              <w:ind/>
              <w:jc w:val="both"/>
              <w:rPr>
                <w:rFonts w:ascii="Times New Roman" w:hAnsi="Times New Roman" w:cs="Times New Roman"/>
                <w:lang w:eastAsia="ar-SA"/>
              </w:rPr>
            </w:pPr>
            <w:r>
              <w:rPr>
                <w:rFonts w:ascii="Times New Roman" w:hAnsi="Times New Roman" w:cs="Times New Roman"/>
                <w:lang w:eastAsia="ar-SA"/>
              </w:rPr>
              <w:t xml:space="preserve">Кофейный напиток ячменный натуральный, без добавок, из злаков, без кофеина и других тонизирующих веществ, нерастворимый, пачка, из натуральных зерновых продуктов. Массовая доля влаги не более 5%, для варки.</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3877" w:type="dxa"/>
            <w:textDirection w:val="lrTb"/>
            <w:noWrap w:val="false"/>
          </w:tcPr>
          <w:p>
            <w:pPr>
              <w:pStyle w:val="871"/>
              <w:widowControl w:val="false"/>
              <w:pBdr/>
              <w:spacing w:after="200" w:before="0" w:line="240" w:lineRule="auto"/>
              <w:ind/>
              <w:rPr>
                <w:rFonts w:ascii="Times New Roman" w:hAnsi="Times New Roman" w:eastAsia="Times New Roman" w:cs="Times New Roman"/>
                <w:lang w:eastAsia="ar-SA"/>
              </w:rPr>
            </w:pPr>
            <w:r>
              <w:rPr>
                <w:rFonts w:ascii="Times New Roman" w:hAnsi="Times New Roman" w:eastAsia="Times New Roman" w:cs="Times New Roman"/>
                <w:lang w:eastAsia="ar-SA"/>
              </w:rPr>
              <w:t xml:space="preserve">ГОСТ Р 50364-92</w:t>
            </w:r>
            <w:r>
              <w:rPr>
                <w:rFonts w:ascii="Times New Roman" w:hAnsi="Times New Roman" w:eastAsia="Times New Roman" w:cs="Times New Roman"/>
                <w:lang w:eastAsia="ar-SA"/>
              </w:rPr>
            </w:r>
            <w:r>
              <w:rPr>
                <w:rFonts w:ascii="Times New Roman" w:hAnsi="Times New Roman" w:eastAsia="Times New Roman" w:cs="Times New Roman"/>
                <w:lang w:eastAsia="ar-SA"/>
              </w:rPr>
            </w:r>
          </w:p>
        </w:tc>
      </w:tr>
      <w:tr>
        <w:trPr>
          <w:trHeight w:val="142"/>
        </w:trPr>
        <w:tc>
          <w:tcPr>
            <w:tcBorders>
              <w:top w:val="single" w:color="000000" w:sz="4" w:space="0"/>
              <w:left w:val="single" w:color="000000" w:sz="4" w:space="0"/>
              <w:bottom w:val="single" w:color="000000" w:sz="4" w:space="0"/>
              <w:right w:val="single" w:color="000000" w:sz="4" w:space="0"/>
            </w:tcBorders>
            <w:tcW w:w="597"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18</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366" w:type="dxa"/>
            <w:vAlign w:val="center"/>
            <w:textDirection w:val="lrTb"/>
            <w:noWrap w:val="false"/>
          </w:tcPr>
          <w:p>
            <w:pPr>
              <w:pStyle w:val="871"/>
              <w:widowControl w:val="false"/>
              <w:numPr>
                <w:ilvl w:val="0"/>
                <w:numId w:val="0"/>
              </w:numPr>
              <w:pBdr/>
              <w:spacing w:after="200" w:before="0" w:line="240" w:lineRule="auto"/>
              <w:ind w:firstLine="0" w:left="0"/>
              <w:outlineLvl w:val="0"/>
              <w:rPr>
                <w:rFonts w:ascii="Times New Roman" w:hAnsi="Times New Roman" w:cs="Times New Roman"/>
                <w:lang w:eastAsia="ar-SA"/>
              </w:rPr>
            </w:pPr>
            <w:r>
              <w:rPr>
                <w:rFonts w:ascii="Times New Roman" w:hAnsi="Times New Roman" w:cs="Times New Roman"/>
                <w:lang w:eastAsia="ar-SA"/>
              </w:rPr>
              <w:t xml:space="preserve">Крупа кукурузная</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8681" w:type="dxa"/>
            <w:vAlign w:val="center"/>
            <w:textDirection w:val="lrTb"/>
            <w:noWrap w:val="false"/>
          </w:tcPr>
          <w:p>
            <w:pPr>
              <w:pStyle w:val="871"/>
              <w:pBdr/>
              <w:spacing w:line="240" w:lineRule="auto"/>
              <w:ind/>
              <w:jc w:val="both"/>
              <w:rPr>
                <w:rFonts w:ascii="Times New Roman" w:hAnsi="Times New Roman" w:cs="Times New Roman"/>
              </w:rPr>
            </w:pPr>
            <w:r>
              <w:rPr>
                <w:rFonts w:ascii="Times New Roman" w:hAnsi="Times New Roman" w:cs="Times New Roman"/>
              </w:rPr>
              <w:t xml:space="preserve">Крупа кукурузная шлифованная №1 или №2.  Цвет - белый или жёлтый с оттенками.</w:t>
            </w:r>
            <w:r>
              <w:rPr>
                <w:rFonts w:ascii="Times New Roman" w:hAnsi="Times New Roman" w:cs="Times New Roman"/>
              </w:rPr>
            </w:r>
            <w:r>
              <w:rPr>
                <w:rFonts w:ascii="Times New Roman" w:hAnsi="Times New Roman" w:cs="Times New Roman"/>
              </w:rPr>
            </w:r>
          </w:p>
          <w:p>
            <w:pPr>
              <w:pStyle w:val="871"/>
              <w:pBdr/>
              <w:spacing w:line="240" w:lineRule="auto"/>
              <w:ind/>
              <w:jc w:val="both"/>
              <w:rPr>
                <w:rFonts w:ascii="Times New Roman" w:hAnsi="Times New Roman" w:cs="Times New Roman"/>
              </w:rPr>
            </w:pPr>
            <w:r>
              <w:rPr>
                <w:rFonts w:ascii="Times New Roman" w:hAnsi="Times New Roman" w:cs="Times New Roman"/>
              </w:rPr>
              <w:t xml:space="preserve">Запах - свойственный кукурузной крупе, без посторонних запахов, не затхлый, не плесневелый.</w:t>
            </w:r>
            <w:r>
              <w:rPr>
                <w:rFonts w:ascii="Times New Roman" w:hAnsi="Times New Roman" w:cs="Times New Roman"/>
              </w:rPr>
            </w:r>
            <w:r>
              <w:rPr>
                <w:rFonts w:ascii="Times New Roman" w:hAnsi="Times New Roman" w:cs="Times New Roman"/>
              </w:rPr>
            </w:r>
          </w:p>
          <w:p>
            <w:pPr>
              <w:pStyle w:val="871"/>
              <w:pBdr/>
              <w:spacing w:line="240" w:lineRule="auto"/>
              <w:ind/>
              <w:jc w:val="both"/>
              <w:rPr>
                <w:rFonts w:ascii="Times New Roman" w:hAnsi="Times New Roman" w:cs="Times New Roman"/>
              </w:rPr>
            </w:pPr>
            <w:r>
              <w:rPr>
                <w:rFonts w:ascii="Times New Roman" w:hAnsi="Times New Roman" w:cs="Times New Roman"/>
              </w:rPr>
              <w:t xml:space="preserve">Вкус - свойственный кукурузной крупе без посторонних привкусов, не кислый, не горький.</w:t>
            </w:r>
            <w:r>
              <w:rPr>
                <w:rFonts w:ascii="Times New Roman" w:hAnsi="Times New Roman" w:cs="Times New Roman"/>
              </w:rPr>
            </w:r>
            <w:r>
              <w:rPr>
                <w:rFonts w:ascii="Times New Roman" w:hAnsi="Times New Roman" w:cs="Times New Roman"/>
              </w:rPr>
            </w:r>
          </w:p>
          <w:p>
            <w:pPr>
              <w:pStyle w:val="871"/>
              <w:widowControl w:val="false"/>
              <w:numPr>
                <w:ilvl w:val="0"/>
                <w:numId w:val="0"/>
              </w:numPr>
              <w:pBdr/>
              <w:spacing w:after="200" w:before="0" w:line="240" w:lineRule="auto"/>
              <w:ind w:firstLine="0" w:left="0"/>
              <w:jc w:val="both"/>
              <w:outlineLvl w:val="0"/>
              <w:rPr/>
            </w:pPr>
            <w:r>
              <w:rPr>
                <w:rFonts w:ascii="Times New Roman" w:hAnsi="Times New Roman" w:eastAsia="Times New Roman" w:cs="Times New Roman"/>
              </w:rPr>
              <w:t xml:space="preserve">  </w:t>
            </w:r>
            <w:r>
              <w:rPr>
                <w:rFonts w:ascii="Times New Roman" w:hAnsi="Times New Roman" w:cs="Times New Roman"/>
              </w:rPr>
              <w:t xml:space="preserve">Не допускается продукция, зараженная вредителями хлебных запасов. Содержание темных зерен, а также наличие вредной и посторонней примесей - не допускается.</w:t>
            </w:r>
            <w:r/>
            <w:r/>
          </w:p>
        </w:tc>
        <w:tc>
          <w:tcPr>
            <w:tcBorders>
              <w:top w:val="single" w:color="000000" w:sz="4" w:space="0"/>
              <w:left w:val="single" w:color="000000" w:sz="4" w:space="0"/>
              <w:bottom w:val="single" w:color="000000" w:sz="4" w:space="0"/>
              <w:right w:val="single" w:color="000000" w:sz="4" w:space="0"/>
            </w:tcBorders>
            <w:tcW w:w="3877" w:type="dxa"/>
            <w:textDirection w:val="lrTb"/>
            <w:noWrap w:val="false"/>
          </w:tcPr>
          <w:p>
            <w:pPr>
              <w:pStyle w:val="871"/>
              <w:widowControl w:val="false"/>
              <w:numPr>
                <w:ilvl w:val="0"/>
                <w:numId w:val="0"/>
              </w:numPr>
              <w:pBdr/>
              <w:spacing w:after="200" w:before="0" w:line="240" w:lineRule="auto"/>
              <w:ind w:firstLine="0" w:left="0"/>
              <w:jc w:val="both"/>
              <w:outlineLvl w:val="0"/>
              <w:rPr>
                <w:rFonts w:ascii="Times New Roman" w:hAnsi="Times New Roman" w:cs="Times New Roman"/>
              </w:rPr>
            </w:pPr>
            <w:r>
              <w:rPr>
                <w:rFonts w:ascii="Times New Roman" w:hAnsi="Times New Roman" w:cs="Times New Roman"/>
              </w:rPr>
              <w:t xml:space="preserve">ГОСТ 6002-2022 «Крупа кукурузная. Технические условия»</w:t>
            </w:r>
            <w:r>
              <w:rPr>
                <w:rFonts w:ascii="Times New Roman" w:hAnsi="Times New Roman" w:cs="Times New Roman"/>
              </w:rPr>
            </w:r>
            <w:r>
              <w:rPr>
                <w:rFonts w:ascii="Times New Roman" w:hAnsi="Times New Roman" w:cs="Times New Roman"/>
              </w:rPr>
            </w:r>
          </w:p>
        </w:tc>
      </w:tr>
      <w:tr>
        <w:trPr>
          <w:trHeight w:val="142"/>
        </w:trPr>
        <w:tc>
          <w:tcPr>
            <w:tcBorders>
              <w:top w:val="single" w:color="000000" w:sz="4" w:space="0"/>
              <w:left w:val="single" w:color="000000" w:sz="4" w:space="0"/>
              <w:bottom w:val="single" w:color="000000" w:sz="4" w:space="0"/>
              <w:right w:val="single" w:color="000000" w:sz="4" w:space="0"/>
            </w:tcBorders>
            <w:tcW w:w="597"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19</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366" w:type="dxa"/>
            <w:vAlign w:val="center"/>
            <w:textDirection w:val="lrTb"/>
            <w:noWrap w:val="false"/>
          </w:tcPr>
          <w:p>
            <w:pPr>
              <w:pStyle w:val="871"/>
              <w:widowControl w:val="false"/>
              <w:numPr>
                <w:ilvl w:val="0"/>
                <w:numId w:val="0"/>
              </w:numPr>
              <w:pBdr/>
              <w:spacing w:after="200" w:before="0" w:line="240" w:lineRule="auto"/>
              <w:ind w:firstLine="0" w:left="0"/>
              <w:outlineLvl w:val="0"/>
              <w:rPr>
                <w:rFonts w:ascii="Times New Roman" w:hAnsi="Times New Roman" w:cs="Times New Roman"/>
                <w:lang w:eastAsia="ar-SA"/>
              </w:rPr>
            </w:pPr>
            <w:r>
              <w:rPr>
                <w:rFonts w:ascii="Times New Roman" w:hAnsi="Times New Roman" w:cs="Times New Roman"/>
                <w:lang w:eastAsia="ar-SA"/>
              </w:rPr>
              <w:t xml:space="preserve">Крупа манная</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8681" w:type="dxa"/>
            <w:vAlign w:val="center"/>
            <w:textDirection w:val="lrTb"/>
            <w:noWrap w:val="false"/>
          </w:tcPr>
          <w:p>
            <w:pPr>
              <w:pStyle w:val="871"/>
              <w:pBdr/>
              <w:spacing w:line="240" w:lineRule="auto"/>
              <w:ind/>
              <w:jc w:val="both"/>
              <w:rPr>
                <w:rFonts w:ascii="Times New Roman" w:hAnsi="Times New Roman" w:cs="Times New Roman"/>
              </w:rPr>
            </w:pPr>
            <w:r>
              <w:rPr>
                <w:rFonts w:ascii="Times New Roman" w:hAnsi="Times New Roman" w:cs="Times New Roman"/>
              </w:rPr>
              <w:t xml:space="preserve">Крупа манная марки М.</w:t>
            </w:r>
            <w:r>
              <w:rPr>
                <w:rFonts w:ascii="Times New Roman" w:hAnsi="Times New Roman" w:cs="Times New Roman"/>
              </w:rPr>
            </w:r>
            <w:r>
              <w:rPr>
                <w:rFonts w:ascii="Times New Roman" w:hAnsi="Times New Roman" w:cs="Times New Roman"/>
              </w:rPr>
            </w:r>
          </w:p>
          <w:p>
            <w:pPr>
              <w:pStyle w:val="871"/>
              <w:pBdr/>
              <w:spacing w:line="240" w:lineRule="auto"/>
              <w:ind/>
              <w:jc w:val="both"/>
              <w:rPr>
                <w:rFonts w:ascii="Times New Roman" w:hAnsi="Times New Roman" w:cs="Times New Roman"/>
              </w:rPr>
            </w:pPr>
            <w:r>
              <w:rPr>
                <w:rFonts w:ascii="Times New Roman" w:hAnsi="Times New Roman" w:cs="Times New Roman"/>
              </w:rPr>
              <w:t xml:space="preserve">Внешний вид и цвет - преобладает непрозрачная мучнистая крупка ровного белого или кремового цвета.</w:t>
            </w:r>
            <w:r>
              <w:rPr>
                <w:rFonts w:ascii="Times New Roman" w:hAnsi="Times New Roman" w:cs="Times New Roman"/>
              </w:rPr>
            </w:r>
            <w:r>
              <w:rPr>
                <w:rFonts w:ascii="Times New Roman" w:hAnsi="Times New Roman" w:cs="Times New Roman"/>
              </w:rPr>
            </w:r>
          </w:p>
          <w:p>
            <w:pPr>
              <w:pStyle w:val="871"/>
              <w:pBdr/>
              <w:spacing w:line="240" w:lineRule="auto"/>
              <w:ind/>
              <w:jc w:val="both"/>
              <w:rPr>
                <w:rFonts w:ascii="Times New Roman" w:hAnsi="Times New Roman" w:cs="Times New Roman"/>
              </w:rPr>
            </w:pPr>
            <w:r>
              <w:rPr>
                <w:rFonts w:ascii="Times New Roman" w:hAnsi="Times New Roman" w:cs="Times New Roman"/>
              </w:rPr>
              <w:t xml:space="preserve">Запах - Нормальный, без запахов плесени, затхлости и других посторонних запахов.</w:t>
            </w:r>
            <w:r>
              <w:rPr>
                <w:rFonts w:ascii="Times New Roman" w:hAnsi="Times New Roman" w:cs="Times New Roman"/>
              </w:rPr>
            </w:r>
            <w:r>
              <w:rPr>
                <w:rFonts w:ascii="Times New Roman" w:hAnsi="Times New Roman" w:cs="Times New Roman"/>
              </w:rPr>
            </w:r>
          </w:p>
          <w:p>
            <w:pPr>
              <w:pStyle w:val="871"/>
              <w:pBdr/>
              <w:spacing w:after="200" w:before="0" w:line="240" w:lineRule="auto"/>
              <w:ind/>
              <w:jc w:val="both"/>
              <w:rPr>
                <w:rFonts w:ascii="Times New Roman" w:hAnsi="Times New Roman" w:cs="Times New Roman"/>
              </w:rPr>
            </w:pPr>
            <w:r>
              <w:rPr>
                <w:rFonts w:ascii="Times New Roman" w:hAnsi="Times New Roman" w:cs="Times New Roman"/>
              </w:rPr>
              <w:t xml:space="preserve">Вкус - нормальный, без кисловатого, горьковатого и других посторонних привкусов.</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3877" w:type="dxa"/>
            <w:textDirection w:val="lrTb"/>
            <w:noWrap w:val="false"/>
          </w:tcPr>
          <w:p>
            <w:pPr>
              <w:pStyle w:val="871"/>
              <w:widowControl w:val="false"/>
              <w:numPr>
                <w:ilvl w:val="0"/>
                <w:numId w:val="0"/>
              </w:numPr>
              <w:pBdr/>
              <w:spacing w:after="200" w:before="0" w:line="240" w:lineRule="auto"/>
              <w:ind w:firstLine="0" w:left="0"/>
              <w:jc w:val="both"/>
              <w:outlineLvl w:val="0"/>
              <w:rPr>
                <w:rFonts w:ascii="Times New Roman" w:hAnsi="Times New Roman" w:cs="Times New Roman"/>
              </w:rPr>
            </w:pPr>
            <w:r>
              <w:rPr>
                <w:rFonts w:ascii="Times New Roman" w:hAnsi="Times New Roman" w:cs="Times New Roman"/>
              </w:rPr>
              <w:t xml:space="preserve">ГОСТ 7022-2019 «Крупа манная. Технические условия»</w:t>
            </w:r>
            <w:r>
              <w:rPr>
                <w:rFonts w:ascii="Times New Roman" w:hAnsi="Times New Roman" w:cs="Times New Roman"/>
              </w:rPr>
            </w:r>
            <w:r>
              <w:rPr>
                <w:rFonts w:ascii="Times New Roman" w:hAnsi="Times New Roman" w:cs="Times New Roman"/>
              </w:rPr>
            </w:r>
          </w:p>
        </w:tc>
      </w:tr>
      <w:tr>
        <w:trPr>
          <w:trHeight w:val="142"/>
        </w:trPr>
        <w:tc>
          <w:tcPr>
            <w:tcBorders>
              <w:top w:val="single" w:color="000000" w:sz="4" w:space="0"/>
              <w:left w:val="single" w:color="000000" w:sz="4" w:space="0"/>
              <w:bottom w:val="single" w:color="000000" w:sz="4" w:space="0"/>
              <w:right w:val="single" w:color="000000" w:sz="4" w:space="0"/>
            </w:tcBorders>
            <w:tcW w:w="597"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20</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366" w:type="dxa"/>
            <w:vAlign w:val="center"/>
            <w:textDirection w:val="lrTb"/>
            <w:noWrap w:val="false"/>
          </w:tcPr>
          <w:p>
            <w:pPr>
              <w:pStyle w:val="871"/>
              <w:widowControl w:val="false"/>
              <w:numPr>
                <w:ilvl w:val="0"/>
                <w:numId w:val="0"/>
              </w:numPr>
              <w:pBdr/>
              <w:spacing w:after="200" w:before="0" w:line="240" w:lineRule="auto"/>
              <w:ind w:firstLine="0" w:left="0"/>
              <w:outlineLvl w:val="0"/>
              <w:rPr>
                <w:rFonts w:ascii="Times New Roman" w:hAnsi="Times New Roman" w:cs="Times New Roman"/>
                <w:lang w:eastAsia="ar-SA"/>
              </w:rPr>
            </w:pPr>
            <w:r>
              <w:rPr>
                <w:rFonts w:ascii="Times New Roman" w:hAnsi="Times New Roman" w:cs="Times New Roman"/>
                <w:lang w:eastAsia="ar-SA"/>
              </w:rPr>
              <w:t xml:space="preserve">Крупа ячменная перловая</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8681" w:type="dxa"/>
            <w:vAlign w:val="center"/>
            <w:textDirection w:val="lrTb"/>
            <w:noWrap w:val="false"/>
          </w:tcPr>
          <w:p>
            <w:pPr>
              <w:pStyle w:val="871"/>
              <w:widowControl w:val="false"/>
              <w:numPr>
                <w:ilvl w:val="0"/>
                <w:numId w:val="0"/>
              </w:numPr>
              <w:pBdr/>
              <w:spacing w:after="200" w:before="0" w:line="240" w:lineRule="auto"/>
              <w:ind w:firstLine="0" w:left="0"/>
              <w:jc w:val="both"/>
              <w:outlineLvl w:val="0"/>
              <w:rPr>
                <w:rFonts w:ascii="Times New Roman" w:hAnsi="Times New Roman" w:cs="Times New Roman"/>
              </w:rPr>
            </w:pPr>
            <w:r>
              <w:rPr>
                <w:rFonts w:ascii="Times New Roman" w:hAnsi="Times New Roman" w:cs="Times New Roman"/>
              </w:rPr>
              <w:t xml:space="preserve">Крупа ячменная перловая №1, изготовлена из крупяного ячменя путем удаления цветковых пленок, частично плодовых и семенных оболочек и зародыша с обязательным шлифованием и полировани</w:t>
            </w:r>
            <w:r>
              <w:rPr>
                <w:rFonts w:ascii="Times New Roman" w:hAnsi="Times New Roman" w:cs="Times New Roman"/>
              </w:rPr>
              <w:t xml:space="preserve">ем. Крупа содержит ядра, освобожденные от цветковых пленок, хорошо отшлифованные, форма ядра удлиненная или шарообразная и/или с закругленными концами.  Цвет должен белый с желтоватым, иногда с зеленоватым оттенками. Вкус свойственный нормальной ячменной к</w:t>
            </w:r>
            <w:r>
              <w:rPr>
                <w:rFonts w:ascii="Times New Roman" w:hAnsi="Times New Roman" w:cs="Times New Roman"/>
              </w:rPr>
              <w:t xml:space="preserve">рупе, без посторонних привкусов, не кислый, не горький. Запах свойственный нормальной ячменной крупе, без затхлости, плесени и других посторонних запахов.  Не допускается продукция, зараженная и загрязненная  вредителями хлебных запасов (насекомые, клещи).</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3877" w:type="dxa"/>
            <w:textDirection w:val="lrTb"/>
            <w:noWrap w:val="false"/>
          </w:tcPr>
          <w:p>
            <w:pPr>
              <w:pStyle w:val="871"/>
              <w:widowControl w:val="false"/>
              <w:numPr>
                <w:ilvl w:val="0"/>
                <w:numId w:val="0"/>
              </w:numPr>
              <w:pBdr/>
              <w:spacing w:after="200" w:before="0" w:line="240" w:lineRule="auto"/>
              <w:ind w:firstLine="0" w:left="0"/>
              <w:jc w:val="both"/>
              <w:outlineLvl w:val="0"/>
              <w:rPr>
                <w:rFonts w:ascii="Times New Roman" w:hAnsi="Times New Roman" w:cs="Times New Roman"/>
              </w:rPr>
            </w:pPr>
            <w:r>
              <w:rPr>
                <w:rFonts w:ascii="Times New Roman" w:hAnsi="Times New Roman" w:cs="Times New Roman"/>
              </w:rPr>
              <w:t xml:space="preserve">ГОСТ 5784-2022 «Крупа ячменная. Технические условия»</w:t>
            </w:r>
            <w:r>
              <w:rPr>
                <w:rFonts w:ascii="Times New Roman" w:hAnsi="Times New Roman" w:cs="Times New Roman"/>
              </w:rPr>
            </w:r>
            <w:r>
              <w:rPr>
                <w:rFonts w:ascii="Times New Roman" w:hAnsi="Times New Roman" w:cs="Times New Roman"/>
              </w:rPr>
            </w:r>
          </w:p>
        </w:tc>
      </w:tr>
      <w:tr>
        <w:trPr>
          <w:trHeight w:val="142"/>
        </w:trPr>
        <w:tc>
          <w:tcPr>
            <w:tcBorders>
              <w:top w:val="single" w:color="000000" w:sz="4" w:space="0"/>
              <w:left w:val="single" w:color="000000" w:sz="4" w:space="0"/>
              <w:bottom w:val="single" w:color="000000" w:sz="4" w:space="0"/>
              <w:right w:val="single" w:color="000000" w:sz="4" w:space="0"/>
            </w:tcBorders>
            <w:tcW w:w="597"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21</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366" w:type="dxa"/>
            <w:vAlign w:val="center"/>
            <w:textDirection w:val="lrTb"/>
            <w:noWrap w:val="false"/>
          </w:tcPr>
          <w:p>
            <w:pPr>
              <w:pStyle w:val="871"/>
              <w:widowControl w:val="false"/>
              <w:numPr>
                <w:ilvl w:val="0"/>
                <w:numId w:val="0"/>
              </w:numPr>
              <w:pBdr/>
              <w:spacing w:after="200" w:before="0" w:line="240" w:lineRule="auto"/>
              <w:ind w:firstLine="0" w:left="0"/>
              <w:outlineLvl w:val="0"/>
              <w:rPr>
                <w:rFonts w:ascii="Times New Roman" w:hAnsi="Times New Roman" w:cs="Times New Roman"/>
                <w:lang w:eastAsia="ar-SA"/>
              </w:rPr>
            </w:pPr>
            <w:r>
              <w:rPr>
                <w:rFonts w:ascii="Times New Roman" w:hAnsi="Times New Roman" w:cs="Times New Roman"/>
                <w:lang w:eastAsia="ar-SA"/>
              </w:rPr>
              <w:t xml:space="preserve">Крупа пшеничная</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8681" w:type="dxa"/>
            <w:vAlign w:val="center"/>
            <w:textDirection w:val="lrTb"/>
            <w:noWrap w:val="false"/>
          </w:tcPr>
          <w:p>
            <w:pPr>
              <w:pStyle w:val="871"/>
              <w:pBdr/>
              <w:spacing w:line="240" w:lineRule="auto"/>
              <w:ind/>
              <w:jc w:val="both"/>
              <w:rPr>
                <w:rFonts w:ascii="Times New Roman" w:hAnsi="Times New Roman" w:cs="Times New Roman"/>
              </w:rPr>
            </w:pPr>
            <w:r>
              <w:rPr>
                <w:rFonts w:ascii="Times New Roman" w:hAnsi="Times New Roman" w:cs="Times New Roman"/>
              </w:rPr>
              <w:t xml:space="preserve">Крупа пшеничная Полтавская № 1 или «Артек».</w:t>
            </w:r>
            <w:r>
              <w:rPr>
                <w:rFonts w:ascii="Times New Roman" w:hAnsi="Times New Roman" w:cs="Times New Roman"/>
              </w:rPr>
            </w:r>
            <w:r>
              <w:rPr>
                <w:rFonts w:ascii="Times New Roman" w:hAnsi="Times New Roman" w:cs="Times New Roman"/>
              </w:rPr>
            </w:r>
          </w:p>
          <w:p>
            <w:pPr>
              <w:pStyle w:val="871"/>
              <w:pBdr/>
              <w:spacing w:line="240" w:lineRule="auto"/>
              <w:ind/>
              <w:jc w:val="both"/>
              <w:rPr>
                <w:rFonts w:ascii="Times New Roman" w:hAnsi="Times New Roman" w:cs="Times New Roman"/>
              </w:rPr>
            </w:pPr>
            <w:r>
              <w:rPr>
                <w:rFonts w:ascii="Times New Roman" w:hAnsi="Times New Roman" w:cs="Times New Roman"/>
              </w:rPr>
              <w:t xml:space="preserve">Запах - свойственный нормальной ячменной крупе без затхлости, плесени и других посторонних запахов.</w:t>
            </w:r>
            <w:r>
              <w:rPr>
                <w:rFonts w:ascii="Times New Roman" w:hAnsi="Times New Roman" w:cs="Times New Roman"/>
              </w:rPr>
            </w:r>
            <w:r>
              <w:rPr>
                <w:rFonts w:ascii="Times New Roman" w:hAnsi="Times New Roman" w:cs="Times New Roman"/>
              </w:rPr>
            </w:r>
          </w:p>
          <w:p>
            <w:pPr>
              <w:pStyle w:val="871"/>
              <w:pBdr/>
              <w:spacing w:line="240" w:lineRule="auto"/>
              <w:ind/>
              <w:jc w:val="both"/>
              <w:rPr>
                <w:rFonts w:ascii="Times New Roman" w:hAnsi="Times New Roman" w:cs="Times New Roman"/>
              </w:rPr>
            </w:pPr>
            <w:r>
              <w:rPr>
                <w:rFonts w:ascii="Times New Roman" w:hAnsi="Times New Roman" w:cs="Times New Roman"/>
              </w:rPr>
              <w:t xml:space="preserve">Вкус-свойственный нормальной ячменной крупе без посторонних привкусов, не кислый, не горький.</w:t>
            </w:r>
            <w:r>
              <w:rPr>
                <w:rFonts w:ascii="Times New Roman" w:hAnsi="Times New Roman" w:cs="Times New Roman"/>
              </w:rPr>
            </w:r>
            <w:r>
              <w:rPr>
                <w:rFonts w:ascii="Times New Roman" w:hAnsi="Times New Roman" w:cs="Times New Roman"/>
              </w:rPr>
            </w:r>
          </w:p>
          <w:p>
            <w:pPr>
              <w:pStyle w:val="871"/>
              <w:widowControl w:val="false"/>
              <w:numPr>
                <w:ilvl w:val="0"/>
                <w:numId w:val="0"/>
              </w:numPr>
              <w:pBdr/>
              <w:spacing w:after="200" w:before="0" w:line="240" w:lineRule="auto"/>
              <w:ind w:firstLine="0" w:left="0"/>
              <w:jc w:val="both"/>
              <w:outlineLvl w:val="0"/>
              <w:rPr>
                <w:rFonts w:ascii="Times New Roman" w:hAnsi="Times New Roman" w:cs="Times New Roman"/>
              </w:rPr>
            </w:pPr>
            <w:r>
              <w:rPr>
                <w:rFonts w:ascii="Times New Roman" w:hAnsi="Times New Roman" w:cs="Times New Roman"/>
              </w:rPr>
              <w:t xml:space="preserve">Не допускается продукция, зараженная вредителями хлебных запасов (насекомые, клещи); а также имеющая примесь семян гелиотропа опущено-плодного и триходеемы седой. Содержание  в крупе недробленых зерен пшеницы не допускается.</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3877" w:type="dxa"/>
            <w:textDirection w:val="lrTb"/>
            <w:noWrap w:val="false"/>
          </w:tcPr>
          <w:p>
            <w:pPr>
              <w:pStyle w:val="871"/>
              <w:widowControl w:val="false"/>
              <w:numPr>
                <w:ilvl w:val="0"/>
                <w:numId w:val="0"/>
              </w:numPr>
              <w:pBdr/>
              <w:spacing w:after="200" w:before="0" w:line="240" w:lineRule="auto"/>
              <w:ind w:firstLine="0" w:left="0"/>
              <w:jc w:val="both"/>
              <w:outlineLvl w:val="0"/>
              <w:rPr>
                <w:rFonts w:ascii="Times New Roman" w:hAnsi="Times New Roman" w:cs="Times New Roman"/>
              </w:rPr>
            </w:pPr>
            <w:r>
              <w:rPr>
                <w:rFonts w:ascii="Times New Roman" w:hAnsi="Times New Roman" w:cs="Times New Roman"/>
              </w:rPr>
              <w:t xml:space="preserve">ГОСТ 276-2021 «Крупа пшеничная (Полтавская, «Артек»). Технические условия»</w:t>
            </w:r>
            <w:r>
              <w:rPr>
                <w:rFonts w:ascii="Times New Roman" w:hAnsi="Times New Roman" w:cs="Times New Roman"/>
              </w:rPr>
            </w:r>
            <w:r>
              <w:rPr>
                <w:rFonts w:ascii="Times New Roman" w:hAnsi="Times New Roman" w:cs="Times New Roman"/>
              </w:rPr>
            </w:r>
          </w:p>
        </w:tc>
      </w:tr>
      <w:tr>
        <w:trPr>
          <w:trHeight w:val="142"/>
        </w:trPr>
        <w:tc>
          <w:tcPr>
            <w:tcBorders>
              <w:top w:val="single" w:color="000000" w:sz="4" w:space="0"/>
              <w:left w:val="single" w:color="000000" w:sz="4" w:space="0"/>
              <w:bottom w:val="single" w:color="000000" w:sz="4" w:space="0"/>
              <w:right w:val="single" w:color="000000" w:sz="4" w:space="0"/>
            </w:tcBorders>
            <w:tcW w:w="597"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22</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366" w:type="dxa"/>
            <w:vAlign w:val="center"/>
            <w:textDirection w:val="lrTb"/>
            <w:noWrap w:val="false"/>
          </w:tcPr>
          <w:p>
            <w:pPr>
              <w:pStyle w:val="871"/>
              <w:widowControl w:val="false"/>
              <w:numPr>
                <w:ilvl w:val="0"/>
                <w:numId w:val="0"/>
              </w:numPr>
              <w:pBdr/>
              <w:spacing w:after="200" w:before="0" w:line="240" w:lineRule="auto"/>
              <w:ind w:firstLine="0" w:left="0"/>
              <w:outlineLvl w:val="0"/>
              <w:rPr>
                <w:rFonts w:ascii="Times New Roman" w:hAnsi="Times New Roman" w:cs="Times New Roman"/>
                <w:lang w:eastAsia="ar-SA"/>
              </w:rPr>
            </w:pPr>
            <w:r>
              <w:rPr>
                <w:rFonts w:ascii="Times New Roman" w:hAnsi="Times New Roman" w:cs="Times New Roman"/>
                <w:lang w:eastAsia="ar-SA"/>
              </w:rPr>
              <w:t xml:space="preserve">Крупа ячменная ячневая</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8681" w:type="dxa"/>
            <w:vAlign w:val="center"/>
            <w:textDirection w:val="lrTb"/>
            <w:noWrap w:val="false"/>
          </w:tcPr>
          <w:p>
            <w:pPr>
              <w:pStyle w:val="871"/>
              <w:pBdr/>
              <w:spacing w:line="240" w:lineRule="auto"/>
              <w:ind/>
              <w:jc w:val="both"/>
              <w:rPr>
                <w:rFonts w:ascii="Times New Roman" w:hAnsi="Times New Roman" w:cs="Times New Roman"/>
              </w:rPr>
            </w:pPr>
            <w:r>
              <w:rPr>
                <w:rFonts w:ascii="Times New Roman" w:hAnsi="Times New Roman" w:cs="Times New Roman"/>
              </w:rPr>
              <w:t xml:space="preserve">Крупа ячневая №1, весовая.</w:t>
            </w:r>
            <w:r>
              <w:rPr>
                <w:rFonts w:ascii="Times New Roman" w:hAnsi="Times New Roman" w:cs="Times New Roman"/>
              </w:rPr>
            </w:r>
            <w:r>
              <w:rPr>
                <w:rFonts w:ascii="Times New Roman" w:hAnsi="Times New Roman" w:cs="Times New Roman"/>
              </w:rPr>
            </w:r>
          </w:p>
          <w:p>
            <w:pPr>
              <w:pStyle w:val="871"/>
              <w:pBdr/>
              <w:spacing w:line="240" w:lineRule="auto"/>
              <w:ind/>
              <w:jc w:val="both"/>
              <w:rPr>
                <w:rFonts w:ascii="Times New Roman" w:hAnsi="Times New Roman" w:cs="Times New Roman"/>
              </w:rPr>
            </w:pPr>
            <w:r>
              <w:rPr>
                <w:rFonts w:ascii="Times New Roman" w:hAnsi="Times New Roman" w:cs="Times New Roman"/>
              </w:rPr>
              <w:t xml:space="preserve">Запах - свойственный нормальной ячменной крупе без затхлости, плесени и других посторонних запахов.</w:t>
            </w:r>
            <w:r>
              <w:rPr>
                <w:rFonts w:ascii="Times New Roman" w:hAnsi="Times New Roman" w:cs="Times New Roman"/>
              </w:rPr>
            </w:r>
            <w:r>
              <w:rPr>
                <w:rFonts w:ascii="Times New Roman" w:hAnsi="Times New Roman" w:cs="Times New Roman"/>
              </w:rPr>
            </w:r>
          </w:p>
          <w:p>
            <w:pPr>
              <w:pStyle w:val="871"/>
              <w:widowControl w:val="false"/>
              <w:numPr>
                <w:ilvl w:val="0"/>
                <w:numId w:val="0"/>
              </w:numPr>
              <w:pBdr/>
              <w:spacing w:line="240" w:lineRule="auto"/>
              <w:ind w:firstLine="0" w:left="0"/>
              <w:jc w:val="both"/>
              <w:outlineLvl w:val="0"/>
              <w:rPr>
                <w:rFonts w:ascii="Times New Roman" w:hAnsi="Times New Roman" w:cs="Times New Roman"/>
              </w:rPr>
            </w:pPr>
            <w:r>
              <w:rPr>
                <w:rFonts w:ascii="Times New Roman" w:hAnsi="Times New Roman" w:cs="Times New Roman"/>
              </w:rPr>
              <w:t xml:space="preserve">Вкус-свойственный нормальной яменной крупе без посторонних привкусов, не кислый, не горький.</w:t>
            </w:r>
            <w:r>
              <w:rPr>
                <w:rFonts w:ascii="Times New Roman" w:hAnsi="Times New Roman" w:cs="Times New Roman"/>
              </w:rPr>
            </w:r>
            <w:r>
              <w:rPr>
                <w:rFonts w:ascii="Times New Roman" w:hAnsi="Times New Roman" w:cs="Times New Roman"/>
              </w:rPr>
            </w:r>
          </w:p>
          <w:p>
            <w:pPr>
              <w:pStyle w:val="871"/>
              <w:widowControl w:val="false"/>
              <w:numPr>
                <w:ilvl w:val="0"/>
                <w:numId w:val="0"/>
              </w:numPr>
              <w:pBdr/>
              <w:spacing w:after="200" w:before="0" w:line="240" w:lineRule="auto"/>
              <w:ind w:firstLine="0" w:left="0"/>
              <w:jc w:val="both"/>
              <w:outlineLvl w:val="0"/>
              <w:rPr>
                <w:rFonts w:ascii="Times New Roman" w:hAnsi="Times New Roman" w:cs="Times New Roman"/>
              </w:rPr>
            </w:pPr>
            <w:r>
              <w:rPr>
                <w:rFonts w:ascii="Times New Roman" w:hAnsi="Times New Roman" w:cs="Times New Roman"/>
              </w:rPr>
              <w:t xml:space="preserve">Не допускается продукция с наличием вредных примесей, а также  загрязненная и зараженная вредителями хлебных запасов (насекомые, клещи).</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3877" w:type="dxa"/>
            <w:textDirection w:val="lrTb"/>
            <w:noWrap w:val="false"/>
          </w:tcPr>
          <w:p>
            <w:pPr>
              <w:pStyle w:val="871"/>
              <w:widowControl w:val="false"/>
              <w:numPr>
                <w:ilvl w:val="0"/>
                <w:numId w:val="0"/>
              </w:numPr>
              <w:pBdr/>
              <w:spacing w:after="200" w:before="0" w:line="240" w:lineRule="auto"/>
              <w:ind w:firstLine="0" w:left="0"/>
              <w:jc w:val="both"/>
              <w:outlineLvl w:val="0"/>
              <w:rPr>
                <w:rFonts w:ascii="Times New Roman" w:hAnsi="Times New Roman" w:cs="Times New Roman"/>
              </w:rPr>
            </w:pPr>
            <w:r>
              <w:rPr>
                <w:rFonts w:ascii="Times New Roman" w:hAnsi="Times New Roman" w:cs="Times New Roman"/>
              </w:rPr>
              <w:t xml:space="preserve">ГОСТ 5784-2022 «Крупа ячменная. Технические условия»</w:t>
            </w:r>
            <w:r>
              <w:rPr>
                <w:rFonts w:ascii="Times New Roman" w:hAnsi="Times New Roman" w:cs="Times New Roman"/>
              </w:rPr>
            </w:r>
            <w:r>
              <w:rPr>
                <w:rFonts w:ascii="Times New Roman" w:hAnsi="Times New Roman" w:cs="Times New Roman"/>
              </w:rPr>
            </w:r>
          </w:p>
        </w:tc>
      </w:tr>
      <w:tr>
        <w:trPr>
          <w:trHeight w:val="142"/>
        </w:trPr>
        <w:tc>
          <w:tcPr>
            <w:tcBorders>
              <w:top w:val="single" w:color="000000" w:sz="4" w:space="0"/>
              <w:left w:val="single" w:color="000000" w:sz="4" w:space="0"/>
              <w:bottom w:val="single" w:color="000000" w:sz="4" w:space="0"/>
              <w:right w:val="single" w:color="000000" w:sz="4" w:space="0"/>
            </w:tcBorders>
            <w:tcW w:w="597"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23</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366" w:type="dxa"/>
            <w:vAlign w:val="center"/>
            <w:textDirection w:val="lrTb"/>
            <w:noWrap w:val="false"/>
          </w:tcPr>
          <w:p>
            <w:pPr>
              <w:pStyle w:val="871"/>
              <w:widowControl w:val="false"/>
              <w:pBdr/>
              <w:spacing w:after="200" w:before="0" w:line="240" w:lineRule="auto"/>
              <w:ind/>
              <w:rPr>
                <w:rFonts w:ascii="Times New Roman" w:hAnsi="Times New Roman" w:cs="Times New Roman"/>
              </w:rPr>
            </w:pPr>
            <w:r>
              <w:rPr>
                <w:rFonts w:ascii="Times New Roman" w:hAnsi="Times New Roman" w:cs="Times New Roman"/>
              </w:rPr>
              <w:t xml:space="preserve">Сухари панировочные</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8681" w:type="dxa"/>
            <w:vAlign w:val="center"/>
            <w:textDirection w:val="lrTb"/>
            <w:noWrap w:val="false"/>
          </w:tcPr>
          <w:p>
            <w:pPr>
              <w:pStyle w:val="871"/>
              <w:widowControl w:val="false"/>
              <w:pBdr/>
              <w:spacing/>
              <w:ind/>
              <w:jc w:val="both"/>
              <w:rPr/>
            </w:pPr>
            <w:r>
              <w:rPr>
                <w:rFonts w:ascii="Times New Roman" w:hAnsi="Times New Roman" w:cs="Times New Roman"/>
              </w:rPr>
              <w:t xml:space="preserve">Сухари хлебные из пшеничной муки высшего сорта. Внешний вид: крупка, достаточно однородная по размеру. ЦВЕТ: </w:t>
            </w:r>
            <w:r>
              <w:rPr>
                <w:rFonts w:ascii="Times New Roman" w:hAnsi="Times New Roman" w:cs="Times New Roman"/>
                <w:spacing w:val="2"/>
                <w:shd w:val="clear" w:color="auto" w:fill="ffffff"/>
              </w:rPr>
              <w:t xml:space="preserve">От светло-желтого до светло-коричневого.</w:t>
            </w:r>
            <w:r/>
            <w:r/>
          </w:p>
          <w:p>
            <w:pPr>
              <w:pStyle w:val="871"/>
              <w:widowControl w:val="false"/>
              <w:pBdr/>
              <w:spacing/>
              <w:ind/>
              <w:jc w:val="both"/>
              <w:rPr>
                <w:rFonts w:ascii="Times New Roman" w:hAnsi="Times New Roman" w:cs="Times New Roman"/>
                <w:spacing w:val="2"/>
                <w:shd w:val="clear" w:color="auto" w:fill="ffffff"/>
              </w:rPr>
            </w:pPr>
            <w:r>
              <w:rPr>
                <w:rFonts w:ascii="Times New Roman" w:hAnsi="Times New Roman" w:cs="Times New Roman"/>
                <w:spacing w:val="2"/>
                <w:shd w:val="clear" w:color="auto" w:fill="ffffff"/>
              </w:rPr>
              <w:t xml:space="preserve">Вкус: свойственный панировочным сухарям, без постороннего привкуса.</w:t>
            </w:r>
            <w:r>
              <w:rPr>
                <w:rFonts w:ascii="Times New Roman" w:hAnsi="Times New Roman" w:cs="Times New Roman"/>
                <w:spacing w:val="2"/>
                <w:shd w:val="clear" w:color="auto" w:fill="ffffff"/>
              </w:rPr>
            </w:r>
            <w:r>
              <w:rPr>
                <w:rFonts w:ascii="Times New Roman" w:hAnsi="Times New Roman" w:cs="Times New Roman"/>
                <w:spacing w:val="2"/>
                <w:shd w:val="clear" w:color="auto" w:fill="ffffff"/>
              </w:rPr>
            </w:r>
          </w:p>
          <w:p>
            <w:pPr>
              <w:pStyle w:val="871"/>
              <w:widowControl w:val="false"/>
              <w:pBdr/>
              <w:spacing w:after="200" w:before="0"/>
              <w:ind/>
              <w:jc w:val="both"/>
              <w:rPr/>
            </w:pPr>
            <w:r>
              <w:rPr>
                <w:rFonts w:ascii="Times New Roman" w:hAnsi="Times New Roman" w:cs="Times New Roman"/>
                <w:spacing w:val="2"/>
                <w:shd w:val="clear" w:color="auto" w:fill="ffffff"/>
              </w:rPr>
              <w:t xml:space="preserve">Запах: свойственный панировочным сухарям, без постороннего запаха.</w:t>
            </w:r>
            <w:r>
              <w:rPr>
                <w:rFonts w:ascii="Times New Roman" w:hAnsi="Times New Roman" w:cs="Times New Roman"/>
                <w:bCs/>
              </w:rPr>
              <w:t xml:space="preserve"> Не  ниже высшего сорта.</w:t>
            </w:r>
            <w:r/>
            <w:r/>
          </w:p>
        </w:tc>
        <w:tc>
          <w:tcPr>
            <w:tcBorders>
              <w:top w:val="single" w:color="000000" w:sz="4" w:space="0"/>
              <w:left w:val="single" w:color="000000" w:sz="4" w:space="0"/>
              <w:bottom w:val="single" w:color="000000" w:sz="4" w:space="0"/>
              <w:right w:val="single" w:color="000000" w:sz="4" w:space="0"/>
            </w:tcBorders>
            <w:tcW w:w="3877" w:type="dxa"/>
            <w:textDirection w:val="lrTb"/>
            <w:noWrap w:val="false"/>
          </w:tcPr>
          <w:p>
            <w:pPr>
              <w:pStyle w:val="873"/>
              <w:pBdr/>
              <w:spacing w:after="60" w:before="240"/>
              <w:ind w:firstLine="0" w:left="0"/>
              <w:rPr>
                <w:rFonts w:ascii="Times New Roman" w:hAnsi="Times New Roman" w:cs="Times New Roman"/>
                <w:sz w:val="22"/>
                <w:szCs w:val="22"/>
              </w:rPr>
            </w:pPr>
            <w:r>
              <w:rPr>
                <w:rFonts w:ascii="Times New Roman" w:hAnsi="Times New Roman" w:cs="Times New Roman"/>
                <w:b w:val="0"/>
                <w:i w:val="0"/>
                <w:color w:val="2d2d2d"/>
                <w:spacing w:val="2"/>
                <w:sz w:val="22"/>
                <w:szCs w:val="22"/>
              </w:rPr>
              <w:t xml:space="preserve">ГОСТ 28402-89 «</w:t>
            </w:r>
            <w:r>
              <w:rPr>
                <w:rFonts w:ascii="Times New Roman" w:hAnsi="Times New Roman" w:cs="Times New Roman"/>
                <w:b w:val="0"/>
                <w:i w:val="0"/>
                <w:sz w:val="22"/>
                <w:szCs w:val="22"/>
              </w:rPr>
              <w:t xml:space="preserve">Сухари панировочные. Общие технические условия»</w:t>
            </w:r>
            <w:r>
              <w:rPr>
                <w:rFonts w:ascii="Times New Roman" w:hAnsi="Times New Roman" w:cs="Times New Roman"/>
                <w:sz w:val="22"/>
                <w:szCs w:val="22"/>
              </w:rPr>
            </w:r>
            <w:r>
              <w:rPr>
                <w:rFonts w:ascii="Times New Roman" w:hAnsi="Times New Roman" w:cs="Times New Roman"/>
                <w:sz w:val="22"/>
                <w:szCs w:val="22"/>
              </w:rPr>
            </w:r>
          </w:p>
          <w:p>
            <w:pPr>
              <w:pStyle w:val="871"/>
              <w:widowControl w:val="false"/>
              <w:numPr>
                <w:ilvl w:val="0"/>
                <w:numId w:val="0"/>
              </w:numPr>
              <w:pBdr/>
              <w:spacing w:after="200" w:before="0" w:line="240" w:lineRule="auto"/>
              <w:ind w:firstLine="0" w:left="0"/>
              <w:jc w:val="both"/>
              <w:outlineLvl w:val="0"/>
              <w:rPr>
                <w:rFonts w:ascii="Times New Roman" w:hAnsi="Times New Roman" w:cs="Times New Roman"/>
                <w:b/>
                <w:i/>
                <w:sz w:val="22"/>
                <w:szCs w:val="22"/>
              </w:rPr>
            </w:pPr>
            <w:r>
              <w:rPr>
                <w:rFonts w:ascii="Times New Roman" w:hAnsi="Times New Roman" w:cs="Times New Roman"/>
                <w:b/>
                <w:i/>
                <w:sz w:val="22"/>
                <w:szCs w:val="22"/>
              </w:rPr>
            </w:r>
            <w:r>
              <w:rPr>
                <w:rFonts w:ascii="Times New Roman" w:hAnsi="Times New Roman" w:cs="Times New Roman"/>
                <w:b/>
                <w:i/>
                <w:sz w:val="22"/>
                <w:szCs w:val="22"/>
              </w:rPr>
            </w:r>
            <w:r>
              <w:rPr>
                <w:rFonts w:ascii="Times New Roman" w:hAnsi="Times New Roman" w:cs="Times New Roman"/>
                <w:b/>
                <w:i/>
                <w:sz w:val="22"/>
                <w:szCs w:val="22"/>
              </w:rPr>
            </w:r>
          </w:p>
        </w:tc>
      </w:tr>
      <w:tr>
        <w:trPr>
          <w:trHeight w:val="142"/>
        </w:trPr>
        <w:tc>
          <w:tcPr>
            <w:tcBorders>
              <w:top w:val="single" w:color="000000" w:sz="4" w:space="0"/>
              <w:left w:val="single" w:color="000000" w:sz="4" w:space="0"/>
              <w:bottom w:val="single" w:color="000000" w:sz="4" w:space="0"/>
              <w:right w:val="single" w:color="000000" w:sz="4" w:space="0"/>
            </w:tcBorders>
            <w:tcW w:w="597"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24</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366" w:type="dxa"/>
            <w:vAlign w:val="center"/>
            <w:textDirection w:val="lrTb"/>
            <w:noWrap w:val="false"/>
          </w:tcPr>
          <w:p>
            <w:pPr>
              <w:pStyle w:val="871"/>
              <w:widowControl w:val="false"/>
              <w:numPr>
                <w:ilvl w:val="0"/>
                <w:numId w:val="0"/>
              </w:numPr>
              <w:pBdr/>
              <w:spacing w:after="200" w:before="0" w:line="240" w:lineRule="auto"/>
              <w:ind w:firstLine="0" w:left="0"/>
              <w:outlineLvl w:val="0"/>
              <w:rPr>
                <w:rFonts w:ascii="Times New Roman" w:hAnsi="Times New Roman" w:cs="Times New Roman"/>
                <w:lang w:eastAsia="ar-SA"/>
              </w:rPr>
            </w:pPr>
            <w:r>
              <w:rPr>
                <w:rFonts w:ascii="Times New Roman" w:hAnsi="Times New Roman" w:cs="Times New Roman"/>
                <w:lang w:eastAsia="ar-SA"/>
              </w:rPr>
              <w:t xml:space="preserve">Яйцо куриное</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8681" w:type="dxa"/>
            <w:vAlign w:val="center"/>
            <w:textDirection w:val="lrTb"/>
            <w:noWrap w:val="false"/>
          </w:tcPr>
          <w:p>
            <w:pPr>
              <w:pStyle w:val="871"/>
              <w:widowControl w:val="false"/>
              <w:numPr>
                <w:ilvl w:val="0"/>
                <w:numId w:val="0"/>
              </w:numPr>
              <w:pBdr/>
              <w:spacing w:line="240" w:lineRule="auto"/>
              <w:ind w:firstLine="0" w:left="0"/>
              <w:jc w:val="both"/>
              <w:outlineLvl w:val="0"/>
              <w:rPr>
                <w:rFonts w:ascii="Times New Roman" w:hAnsi="Times New Roman" w:cs="Times New Roman"/>
              </w:rPr>
            </w:pPr>
            <w:r>
              <w:rPr>
                <w:rFonts w:ascii="Times New Roman" w:hAnsi="Times New Roman" w:cs="Times New Roman"/>
              </w:rPr>
              <w:t xml:space="preserve">Яйцо куриное столовое не ниже 1 категории. Состояние и положение желтка: прочный, едва видимый, но контуры не видны, занимает центра</w:t>
            </w:r>
            <w:r>
              <w:rPr>
                <w:rFonts w:ascii="Times New Roman" w:hAnsi="Times New Roman" w:cs="Times New Roman"/>
              </w:rPr>
              <w:t xml:space="preserve">льное положение и не перемещается. Плотность и цвет белка: плотный, светлый, прозрачный.  Скорлупа яиц должна быть чистой, без пятен крови и помета и не поврежденной. Содержимое яиц не должно иметь посторонних запахов (гнилости, тухлости, затхлости и др.).</w:t>
            </w:r>
            <w:r>
              <w:rPr>
                <w:rFonts w:ascii="Times New Roman" w:hAnsi="Times New Roman" w:cs="Times New Roman"/>
              </w:rPr>
            </w:r>
            <w:r>
              <w:rPr>
                <w:rFonts w:ascii="Times New Roman" w:hAnsi="Times New Roman" w:cs="Times New Roman"/>
              </w:rPr>
            </w:r>
          </w:p>
          <w:p>
            <w:pPr>
              <w:pStyle w:val="871"/>
              <w:pBdr/>
              <w:spacing w:after="200" w:before="0" w:line="240" w:lineRule="auto"/>
              <w:ind w:right="-108" w:left="-108"/>
              <w:rPr>
                <w:rFonts w:ascii="Times New Roman" w:hAnsi="Times New Roman" w:cs="Times New Roman"/>
              </w:rPr>
            </w:pPr>
            <w:r>
              <w:rPr>
                <w:rFonts w:ascii="Times New Roman" w:hAnsi="Times New Roman" w:cs="Times New Roman"/>
              </w:rPr>
              <w:t xml:space="preserve">Каждое яйцо промаркировано, маркировка яиц четкая, легко читаемая.</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3877" w:type="dxa"/>
            <w:textDirection w:val="lrTb"/>
            <w:noWrap w:val="false"/>
          </w:tcPr>
          <w:p>
            <w:pPr>
              <w:pStyle w:val="871"/>
              <w:widowControl w:val="false"/>
              <w:numPr>
                <w:ilvl w:val="0"/>
                <w:numId w:val="0"/>
              </w:numPr>
              <w:pBdr/>
              <w:spacing w:line="240" w:lineRule="auto"/>
              <w:ind w:firstLine="0" w:left="0"/>
              <w:jc w:val="both"/>
              <w:outlineLvl w:val="0"/>
              <w:rPr>
                <w:rFonts w:ascii="Times New Roman" w:hAnsi="Times New Roman" w:cs="Times New Roman"/>
              </w:rPr>
            </w:pPr>
            <w:r>
              <w:rPr>
                <w:rFonts w:ascii="Times New Roman" w:hAnsi="Times New Roman" w:cs="Times New Roman"/>
              </w:rPr>
              <w:t xml:space="preserve">ГОСТ 31654-2012 «Яйца куриные пищевые. Технические условия».</w:t>
            </w:r>
            <w:r>
              <w:rPr>
                <w:rFonts w:ascii="Times New Roman" w:hAnsi="Times New Roman" w:cs="Times New Roman"/>
              </w:rPr>
            </w:r>
            <w:r>
              <w:rPr>
                <w:rFonts w:ascii="Times New Roman" w:hAnsi="Times New Roman" w:cs="Times New Roman"/>
              </w:rPr>
            </w:r>
          </w:p>
          <w:p>
            <w:pPr>
              <w:pStyle w:val="871"/>
              <w:widowControl w:val="false"/>
              <w:numPr>
                <w:ilvl w:val="0"/>
                <w:numId w:val="0"/>
              </w:numPr>
              <w:pBdr/>
              <w:spacing w:after="200" w:before="0" w:line="240" w:lineRule="auto"/>
              <w:ind w:firstLine="0" w:left="0"/>
              <w:jc w:val="both"/>
              <w:outlineLvl w:val="0"/>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r>
      <w:tr>
        <w:trPr>
          <w:trHeight w:val="142"/>
        </w:trPr>
        <w:tc>
          <w:tcPr>
            <w:tcBorders>
              <w:top w:val="single" w:color="000000" w:sz="4" w:space="0"/>
              <w:left w:val="single" w:color="000000" w:sz="4" w:space="0"/>
              <w:bottom w:val="single" w:color="000000" w:sz="4" w:space="0"/>
              <w:right w:val="single" w:color="000000" w:sz="4" w:space="0"/>
            </w:tcBorders>
            <w:tcW w:w="597"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25</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366" w:type="dxa"/>
            <w:vAlign w:val="center"/>
            <w:textDirection w:val="lrTb"/>
            <w:noWrap w:val="false"/>
          </w:tcPr>
          <w:p>
            <w:pPr>
              <w:pStyle w:val="871"/>
              <w:widowControl w:val="false"/>
              <w:numPr>
                <w:ilvl w:val="0"/>
                <w:numId w:val="0"/>
              </w:numPr>
              <w:pBdr/>
              <w:tabs>
                <w:tab w:val="clear" w:leader="none" w:pos="708"/>
                <w:tab w:val="left" w:leader="none" w:pos="1425"/>
              </w:tabs>
              <w:spacing w:after="200" w:before="0" w:line="240" w:lineRule="auto"/>
              <w:ind w:firstLine="0" w:left="0"/>
              <w:outlineLvl w:val="0"/>
              <w:rPr>
                <w:rFonts w:ascii="Times New Roman" w:hAnsi="Times New Roman" w:cs="Times New Roman"/>
                <w:lang w:eastAsia="ar-SA"/>
              </w:rPr>
            </w:pPr>
            <w:r>
              <w:rPr>
                <w:rFonts w:ascii="Times New Roman" w:hAnsi="Times New Roman" w:cs="Times New Roman"/>
                <w:lang w:eastAsia="ar-SA"/>
              </w:rPr>
              <w:t xml:space="preserve">Лист лавровый сухой</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8681" w:type="dxa"/>
            <w:vAlign w:val="center"/>
            <w:textDirection w:val="lrTb"/>
            <w:noWrap w:val="false"/>
          </w:tcPr>
          <w:p>
            <w:pPr>
              <w:pStyle w:val="871"/>
              <w:widowControl w:val="false"/>
              <w:numPr>
                <w:ilvl w:val="0"/>
                <w:numId w:val="0"/>
              </w:numPr>
              <w:pBdr/>
              <w:spacing w:after="200" w:before="0" w:line="240" w:lineRule="auto"/>
              <w:ind w:firstLine="0" w:left="0"/>
              <w:jc w:val="both"/>
              <w:outlineLvl w:val="0"/>
              <w:rPr>
                <w:rFonts w:ascii="Times New Roman" w:hAnsi="Times New Roman" w:eastAsia="Times New Roman" w:cs="Times New Roman"/>
                <w:lang w:eastAsia="ar-SA"/>
              </w:rPr>
            </w:pPr>
            <w:r>
              <w:rPr>
                <w:rFonts w:ascii="Times New Roman" w:hAnsi="Times New Roman" w:eastAsia="Times New Roman" w:cs="Times New Roman"/>
                <w:lang w:eastAsia="ar-SA"/>
              </w:rPr>
              <w:t xml:space="preserve">Листья здоровые, не поврежденные вредителями и болезнями, по окраске зеленые, сероватые с серебристым оттенком. Запах и вкус хорошо выраженные, свойственные лавровому листу, без постороннего запаха и привкуса.</w:t>
            </w:r>
            <w:r>
              <w:rPr>
                <w:rFonts w:ascii="Times New Roman" w:hAnsi="Times New Roman" w:eastAsia="Times New Roman" w:cs="Times New Roman"/>
                <w:lang w:eastAsia="ar-SA"/>
              </w:rPr>
            </w:r>
            <w:r>
              <w:rPr>
                <w:rFonts w:ascii="Times New Roman" w:hAnsi="Times New Roman" w:eastAsia="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3877" w:type="dxa"/>
            <w:textDirection w:val="lrTb"/>
            <w:noWrap w:val="false"/>
          </w:tcPr>
          <w:p>
            <w:pPr>
              <w:pStyle w:val="871"/>
              <w:widowControl w:val="false"/>
              <w:numPr>
                <w:ilvl w:val="0"/>
                <w:numId w:val="0"/>
              </w:numPr>
              <w:pBdr/>
              <w:spacing w:after="200" w:before="0" w:line="240" w:lineRule="auto"/>
              <w:ind w:firstLine="0" w:left="0"/>
              <w:jc w:val="both"/>
              <w:outlineLvl w:val="0"/>
              <w:rPr>
                <w:rFonts w:ascii="Times New Roman" w:hAnsi="Times New Roman" w:cs="Times New Roman"/>
              </w:rPr>
            </w:pPr>
            <w:r>
              <w:rPr>
                <w:rFonts w:ascii="Times New Roman" w:hAnsi="Times New Roman" w:cs="Times New Roman"/>
              </w:rPr>
              <w:t xml:space="preserve">ГОСТ 17594-81</w:t>
            </w:r>
            <w:r>
              <w:rPr>
                <w:rFonts w:ascii="Times New Roman" w:hAnsi="Times New Roman" w:cs="Times New Roman"/>
              </w:rPr>
            </w:r>
            <w:r>
              <w:rPr>
                <w:rFonts w:ascii="Times New Roman" w:hAnsi="Times New Roman" w:cs="Times New Roman"/>
              </w:rPr>
            </w:r>
          </w:p>
        </w:tc>
      </w:tr>
      <w:tr>
        <w:trPr>
          <w:trHeight w:val="1341"/>
        </w:trPr>
        <w:tc>
          <w:tcPr>
            <w:tcBorders>
              <w:top w:val="single" w:color="000000" w:sz="4" w:space="0"/>
              <w:left w:val="single" w:color="000000" w:sz="4" w:space="0"/>
              <w:bottom w:val="single" w:color="000000" w:sz="4" w:space="0"/>
              <w:right w:val="single" w:color="000000" w:sz="4" w:space="0"/>
            </w:tcBorders>
            <w:tcW w:w="597"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26</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366" w:type="dxa"/>
            <w:vAlign w:val="center"/>
            <w:textDirection w:val="lrTb"/>
            <w:noWrap w:val="false"/>
          </w:tcPr>
          <w:p>
            <w:pPr>
              <w:pStyle w:val="871"/>
              <w:widowControl w:val="false"/>
              <w:numPr>
                <w:ilvl w:val="0"/>
                <w:numId w:val="0"/>
              </w:numPr>
              <w:pBdr/>
              <w:spacing w:after="200" w:before="0" w:line="240" w:lineRule="auto"/>
              <w:ind w:firstLine="0" w:left="0"/>
              <w:outlineLvl w:val="0"/>
              <w:rPr>
                <w:rFonts w:ascii="Times New Roman" w:hAnsi="Times New Roman" w:cs="Times New Roman"/>
              </w:rPr>
            </w:pPr>
            <w:r>
              <w:rPr>
                <w:rFonts w:ascii="Times New Roman" w:hAnsi="Times New Roman" w:cs="Times New Roman"/>
              </w:rPr>
              <w:t xml:space="preserve">Лук репчатый свежий</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8681" w:type="dxa"/>
            <w:vAlign w:val="center"/>
            <w:textDirection w:val="lrTb"/>
            <w:noWrap w:val="false"/>
          </w:tcPr>
          <w:p>
            <w:pPr>
              <w:pStyle w:val="1_1263"/>
              <w:pBdr/>
              <w:spacing w:after="200" w:before="0"/>
              <w:ind/>
              <w:rPr/>
            </w:pPr>
            <w:r>
              <w:rPr>
                <w:rFonts w:ascii="Times New Roman" w:hAnsi="Times New Roman" w:eastAsia="Times New Roman" w:cs="Times New Roman"/>
                <w:sz w:val="22"/>
                <w:szCs w:val="22"/>
              </w:rPr>
              <w:t xml:space="preserve">Внешний вид: луковицы, вызревшие, здоровые, чис</w:t>
            </w:r>
            <w:r>
              <w:rPr>
                <w:rFonts w:ascii="Times New Roman" w:hAnsi="Times New Roman" w:eastAsia="Times New Roman" w:cs="Times New Roman"/>
                <w:sz w:val="22"/>
                <w:szCs w:val="22"/>
              </w:rPr>
              <w:t xml:space="preserve">тые, целые, не проросшие, без повреждений сельскохозяйственными вредителями, типичной для ботанического сорта формы и окраски, с сухими наружными чешуями (рубашкой). Запах и вкус свойственные данному ботаническому сорту, без постороннего запаха и привкуса.</w:t>
            </w:r>
            <w:r>
              <w:rPr>
                <w:rFonts w:ascii="Times New Roman" w:hAnsi="Times New Roman" w:cs="Times New Roman"/>
                <w:sz w:val="22"/>
                <w:szCs w:val="22"/>
              </w:rPr>
              <w:t xml:space="preserve">     Не допускается наличие луковиц загнивших, гнилых, запаренных, со следами плесени, подмороженных, поврежденных сельскохозяйственными вредителями, затрагивающими мякоть луковицы, поврежденных стеблевой нематодой и клещами</w:t>
            </w:r>
            <w:r/>
            <w:r/>
          </w:p>
        </w:tc>
        <w:tc>
          <w:tcPr>
            <w:tcBorders>
              <w:top w:val="single" w:color="000000" w:sz="4" w:space="0"/>
              <w:left w:val="single" w:color="000000" w:sz="4" w:space="0"/>
              <w:bottom w:val="single" w:color="000000" w:sz="4" w:space="0"/>
              <w:right w:val="single" w:color="000000" w:sz="4" w:space="0"/>
            </w:tcBorders>
            <w:tcW w:w="3877" w:type="dxa"/>
            <w:textDirection w:val="lrTb"/>
            <w:noWrap w:val="false"/>
          </w:tcPr>
          <w:p>
            <w:pPr>
              <w:pStyle w:val="871"/>
              <w:pBdr/>
              <w:spacing w:after="200" w:before="0" w:line="240" w:lineRule="auto"/>
              <w:ind/>
              <w:jc w:val="both"/>
              <w:rPr/>
            </w:pPr>
            <w:r>
              <w:rPr>
                <w:rStyle w:val="1124"/>
                <w:rFonts w:ascii="Times New Roman" w:hAnsi="Times New Roman" w:cs="Times New Roman"/>
                <w:bCs/>
              </w:rPr>
              <w:t xml:space="preserve">ГОСТ</w:t>
            </w:r>
            <w:r>
              <w:rPr>
                <w:rStyle w:val="1124"/>
                <w:rFonts w:ascii="Times New Roman" w:hAnsi="Times New Roman" w:cs="Times New Roman"/>
              </w:rPr>
              <w:t xml:space="preserve"> </w:t>
            </w:r>
            <w:r>
              <w:rPr>
                <w:rStyle w:val="1124"/>
                <w:rFonts w:ascii="Times New Roman" w:hAnsi="Times New Roman" w:cs="Times New Roman"/>
                <w:bCs/>
              </w:rPr>
              <w:t xml:space="preserve">34306</w:t>
            </w:r>
            <w:r>
              <w:rPr>
                <w:rStyle w:val="1124"/>
                <w:rFonts w:ascii="Times New Roman" w:hAnsi="Times New Roman" w:cs="Times New Roman"/>
              </w:rPr>
              <w:t xml:space="preserve">-</w:t>
            </w:r>
            <w:r>
              <w:rPr>
                <w:rStyle w:val="1124"/>
                <w:rFonts w:ascii="Times New Roman" w:hAnsi="Times New Roman" w:cs="Times New Roman"/>
                <w:bCs/>
              </w:rPr>
              <w:t xml:space="preserve">2017</w:t>
            </w:r>
            <w:r>
              <w:rPr>
                <w:rStyle w:val="1124"/>
                <w:rFonts w:ascii="Times New Roman" w:hAnsi="Times New Roman" w:cs="Times New Roman"/>
              </w:rPr>
              <w:t xml:space="preserve">. «Лук репчатый свежий. Технические условия.»</w:t>
            </w:r>
            <w:r/>
            <w:r/>
          </w:p>
        </w:tc>
      </w:tr>
      <w:tr>
        <w:trPr>
          <w:trHeight w:val="142"/>
        </w:trPr>
        <w:tc>
          <w:tcPr>
            <w:tcBorders>
              <w:top w:val="single" w:color="000000" w:sz="4" w:space="0"/>
              <w:left w:val="single" w:color="000000" w:sz="4" w:space="0"/>
              <w:bottom w:val="single" w:color="000000" w:sz="4" w:space="0"/>
              <w:right w:val="single" w:color="000000" w:sz="4" w:space="0"/>
            </w:tcBorders>
            <w:tcW w:w="597"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27</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366" w:type="dxa"/>
            <w:vAlign w:val="center"/>
            <w:textDirection w:val="lrTb"/>
            <w:noWrap w:val="false"/>
          </w:tcPr>
          <w:p>
            <w:pPr>
              <w:pStyle w:val="871"/>
              <w:widowControl w:val="false"/>
              <w:numPr>
                <w:ilvl w:val="0"/>
                <w:numId w:val="0"/>
              </w:numPr>
              <w:pBdr/>
              <w:spacing w:after="200" w:before="0" w:line="240" w:lineRule="auto"/>
              <w:ind w:firstLine="0" w:left="0"/>
              <w:outlineLvl w:val="0"/>
              <w:rPr>
                <w:rFonts w:ascii="Times New Roman" w:hAnsi="Times New Roman" w:cs="Times New Roman"/>
                <w:lang w:eastAsia="ar-SA"/>
              </w:rPr>
            </w:pPr>
            <w:r>
              <w:rPr>
                <w:rFonts w:ascii="Times New Roman" w:hAnsi="Times New Roman" w:cs="Times New Roman"/>
                <w:lang w:eastAsia="ar-SA"/>
              </w:rPr>
              <w:t xml:space="preserve">Масло сливочное</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8681" w:type="dxa"/>
            <w:vAlign w:val="center"/>
            <w:textDirection w:val="lrTb"/>
            <w:noWrap w:val="false"/>
          </w:tcPr>
          <w:p>
            <w:pPr>
              <w:pStyle w:val="871"/>
              <w:pBdr/>
              <w:spacing w:line="240" w:lineRule="auto"/>
              <w:ind/>
              <w:rPr/>
            </w:pPr>
            <w:r>
              <w:rPr>
                <w:rFonts w:ascii="Times New Roman" w:hAnsi="Times New Roman" w:eastAsia="Times New Roman" w:cs="Times New Roman"/>
              </w:rPr>
              <w:t xml:space="preserve">Сладко-сливочное масло. Несоленое. Монолит. </w:t>
            </w:r>
            <w:r>
              <w:rPr>
                <w:rFonts w:ascii="Times New Roman" w:hAnsi="Times New Roman" w:eastAsia="Times New Roman" w:cs="Times New Roman"/>
                <w:bCs/>
              </w:rPr>
              <w:t xml:space="preserve">Сорт высший. Вкус и запах: выраженные сливочный и привкус пастеризации, без посторонних привкусов и запахов. Консистенция должна быть  плотная, пластичная, однородная, поверхность на срезе блестящая или слабо блестящая. </w:t>
            </w:r>
            <w:r>
              <w:rPr>
                <w:rFonts w:ascii="Times New Roman" w:hAnsi="Times New Roman" w:cs="Times New Roman"/>
              </w:rPr>
              <w:t xml:space="preserve">Цвет от светло-желтого, однородный по всей массе.</w:t>
            </w:r>
            <w:r/>
            <w:r/>
          </w:p>
          <w:p>
            <w:pPr>
              <w:pStyle w:val="871"/>
              <w:pBdr/>
              <w:spacing w:after="200" w:before="0" w:line="240" w:lineRule="auto"/>
              <w:ind/>
              <w:rPr>
                <w:rFonts w:ascii="Times New Roman" w:hAnsi="Times New Roman" w:eastAsia="Times New Roman" w:cs="Times New Roman"/>
                <w:bCs/>
              </w:rPr>
            </w:pPr>
            <w:r>
              <w:rPr>
                <w:rFonts w:ascii="Times New Roman" w:hAnsi="Times New Roman" w:eastAsia="Times New Roman" w:cs="Times New Roman"/>
                <w:bCs/>
              </w:rPr>
              <w:t xml:space="preserve">Массовая доля жирности не менее 72,5%.</w:t>
            </w:r>
            <w:r>
              <w:rPr>
                <w:rFonts w:ascii="Times New Roman" w:hAnsi="Times New Roman" w:eastAsia="Times New Roman" w:cs="Times New Roman"/>
                <w:bCs/>
              </w:rPr>
            </w:r>
            <w:r>
              <w:rPr>
                <w:rFonts w:ascii="Times New Roman" w:hAnsi="Times New Roman" w:eastAsia="Times New Roman" w:cs="Times New Roman"/>
                <w:bCs/>
              </w:rPr>
            </w:r>
          </w:p>
        </w:tc>
        <w:tc>
          <w:tcPr>
            <w:tcBorders>
              <w:top w:val="single" w:color="000000" w:sz="4" w:space="0"/>
              <w:left w:val="single" w:color="000000" w:sz="4" w:space="0"/>
              <w:bottom w:val="single" w:color="000000" w:sz="4" w:space="0"/>
              <w:right w:val="single" w:color="000000" w:sz="4" w:space="0"/>
            </w:tcBorders>
            <w:tcW w:w="3877" w:type="dxa"/>
            <w:textDirection w:val="lrTb"/>
            <w:noWrap w:val="false"/>
          </w:tcPr>
          <w:p>
            <w:pPr>
              <w:pStyle w:val="871"/>
              <w:widowControl w:val="false"/>
              <w:numPr>
                <w:ilvl w:val="0"/>
                <w:numId w:val="0"/>
              </w:numPr>
              <w:pBdr/>
              <w:spacing w:line="240" w:lineRule="auto"/>
              <w:ind w:firstLine="0" w:left="0"/>
              <w:jc w:val="both"/>
              <w:outlineLvl w:val="0"/>
              <w:rPr>
                <w:rFonts w:ascii="Times New Roman" w:hAnsi="Times New Roman" w:cs="Times New Roman"/>
              </w:rPr>
            </w:pPr>
            <w:r>
              <w:rPr>
                <w:rFonts w:ascii="Times New Roman" w:hAnsi="Times New Roman" w:cs="Times New Roman"/>
              </w:rPr>
              <w:t xml:space="preserve">TP ТС 033/2013 «О безопасности молока и молочной продукции» от 09.10.2013</w:t>
            </w:r>
            <w:r>
              <w:rPr>
                <w:rFonts w:ascii="Times New Roman" w:hAnsi="Times New Roman" w:cs="Times New Roman"/>
              </w:rPr>
            </w:r>
            <w:r>
              <w:rPr>
                <w:rFonts w:ascii="Times New Roman" w:hAnsi="Times New Roman" w:cs="Times New Roman"/>
              </w:rPr>
            </w:r>
          </w:p>
          <w:p>
            <w:pPr>
              <w:pStyle w:val="871"/>
              <w:widowControl w:val="false"/>
              <w:numPr>
                <w:ilvl w:val="0"/>
                <w:numId w:val="0"/>
              </w:numPr>
              <w:pBdr/>
              <w:spacing w:after="200" w:before="0" w:line="240" w:lineRule="auto"/>
              <w:ind w:firstLine="0" w:left="0"/>
              <w:jc w:val="both"/>
              <w:outlineLvl w:val="0"/>
              <w:rPr>
                <w:rFonts w:ascii="Times New Roman" w:hAnsi="Times New Roman" w:cs="Times New Roman"/>
              </w:rPr>
            </w:pPr>
            <w:r>
              <w:rPr>
                <w:rFonts w:ascii="Times New Roman" w:hAnsi="Times New Roman" w:cs="Times New Roman"/>
              </w:rPr>
              <w:t xml:space="preserve">ГОСТ 32261-2013 «Масло сливочное. Технические условия»</w:t>
            </w:r>
            <w:r>
              <w:rPr>
                <w:rFonts w:ascii="Times New Roman" w:hAnsi="Times New Roman" w:cs="Times New Roman"/>
              </w:rPr>
            </w:r>
            <w:r>
              <w:rPr>
                <w:rFonts w:ascii="Times New Roman" w:hAnsi="Times New Roman" w:cs="Times New Roman"/>
              </w:rPr>
            </w:r>
          </w:p>
        </w:tc>
      </w:tr>
      <w:tr>
        <w:trPr>
          <w:trHeight w:val="142"/>
        </w:trPr>
        <w:tc>
          <w:tcPr>
            <w:tcBorders>
              <w:top w:val="single" w:color="000000" w:sz="4" w:space="0"/>
              <w:left w:val="single" w:color="000000" w:sz="4" w:space="0"/>
              <w:bottom w:val="single" w:color="000000" w:sz="4" w:space="0"/>
              <w:right w:val="single" w:color="000000" w:sz="4" w:space="0"/>
            </w:tcBorders>
            <w:tcW w:w="597"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28</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366" w:type="dxa"/>
            <w:vAlign w:val="center"/>
            <w:textDirection w:val="lrTb"/>
            <w:noWrap w:val="false"/>
          </w:tcPr>
          <w:p>
            <w:pPr>
              <w:pStyle w:val="871"/>
              <w:widowControl w:val="false"/>
              <w:numPr>
                <w:ilvl w:val="0"/>
                <w:numId w:val="0"/>
              </w:numPr>
              <w:pBdr/>
              <w:spacing w:after="200" w:before="0" w:line="240" w:lineRule="auto"/>
              <w:ind w:firstLine="0" w:left="0"/>
              <w:outlineLvl w:val="0"/>
              <w:rPr>
                <w:rFonts w:ascii="Times New Roman" w:hAnsi="Times New Roman" w:cs="Times New Roman"/>
                <w:lang w:eastAsia="ar-SA"/>
              </w:rPr>
            </w:pPr>
            <w:r>
              <w:rPr>
                <w:rFonts w:ascii="Times New Roman" w:hAnsi="Times New Roman" w:cs="Times New Roman"/>
                <w:lang w:eastAsia="ar-SA"/>
              </w:rPr>
              <w:t xml:space="preserve">Масло растительное</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8681" w:type="dxa"/>
            <w:vAlign w:val="center"/>
            <w:textDirection w:val="lrTb"/>
            <w:noWrap w:val="false"/>
          </w:tcPr>
          <w:p>
            <w:pPr>
              <w:pStyle w:val="871"/>
              <w:widowControl w:val="false"/>
              <w:numPr>
                <w:ilvl w:val="0"/>
                <w:numId w:val="0"/>
              </w:numPr>
              <w:pBdr/>
              <w:spacing w:after="200" w:before="0" w:line="240" w:lineRule="auto"/>
              <w:ind w:firstLine="0" w:left="0"/>
              <w:jc w:val="both"/>
              <w:outlineLvl w:val="0"/>
              <w:rPr/>
            </w:pPr>
            <w:r>
              <w:rPr>
                <w:rFonts w:ascii="Times New Roman" w:hAnsi="Times New Roman" w:cs="Times New Roman"/>
                <w:bCs/>
              </w:rPr>
              <w:t xml:space="preserve">Масло подсолнечное рафинированное дезодорированное не ниже «Высшего сорта».  Запах и вкус: Без запаха</w:t>
            </w:r>
            <w:r>
              <w:rPr>
                <w:rFonts w:ascii="Times New Roman" w:hAnsi="Times New Roman" w:cs="Times New Roman"/>
              </w:rPr>
              <w:t xml:space="preserve">, обезличенный вкус. Прозрачность -Прозрачное без осадка.</w:t>
            </w:r>
            <w:r/>
            <w:r/>
          </w:p>
        </w:tc>
        <w:tc>
          <w:tcPr>
            <w:tcBorders>
              <w:top w:val="single" w:color="000000" w:sz="4" w:space="0"/>
              <w:left w:val="single" w:color="000000" w:sz="4" w:space="0"/>
              <w:bottom w:val="single" w:color="000000" w:sz="4" w:space="0"/>
              <w:right w:val="single" w:color="000000" w:sz="4" w:space="0"/>
            </w:tcBorders>
            <w:tcW w:w="3877" w:type="dxa"/>
            <w:textDirection w:val="lrTb"/>
            <w:noWrap w:val="false"/>
          </w:tcPr>
          <w:p>
            <w:pPr>
              <w:pStyle w:val="871"/>
              <w:widowControl w:val="false"/>
              <w:numPr>
                <w:ilvl w:val="0"/>
                <w:numId w:val="0"/>
              </w:numPr>
              <w:pBdr/>
              <w:spacing w:after="200" w:before="0" w:line="240" w:lineRule="auto"/>
              <w:ind w:firstLine="0" w:left="0"/>
              <w:jc w:val="both"/>
              <w:outlineLvl w:val="0"/>
              <w:rPr>
                <w:rFonts w:ascii="Times New Roman" w:hAnsi="Times New Roman" w:cs="Times New Roman"/>
              </w:rPr>
            </w:pPr>
            <w:r>
              <w:rPr>
                <w:rFonts w:ascii="Times New Roman" w:hAnsi="Times New Roman" w:cs="Times New Roman"/>
              </w:rPr>
              <w:t xml:space="preserve">ГОСТ 1129-2013 «Масло подсолнечное. Технические условия»</w:t>
            </w:r>
            <w:r>
              <w:rPr>
                <w:rFonts w:ascii="Times New Roman" w:hAnsi="Times New Roman" w:cs="Times New Roman"/>
              </w:rPr>
            </w:r>
            <w:r>
              <w:rPr>
                <w:rFonts w:ascii="Times New Roman" w:hAnsi="Times New Roman" w:cs="Times New Roman"/>
              </w:rPr>
            </w:r>
          </w:p>
        </w:tc>
      </w:tr>
      <w:tr>
        <w:trPr>
          <w:trHeight w:val="142"/>
        </w:trPr>
        <w:tc>
          <w:tcPr>
            <w:tcBorders>
              <w:top w:val="single" w:color="000000" w:sz="4" w:space="0"/>
              <w:left w:val="single" w:color="000000" w:sz="4" w:space="0"/>
              <w:bottom w:val="single" w:color="000000" w:sz="4" w:space="0"/>
              <w:right w:val="single" w:color="000000" w:sz="4" w:space="0"/>
            </w:tcBorders>
            <w:tcW w:w="597"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29</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366" w:type="dxa"/>
            <w:vAlign w:val="center"/>
            <w:textDirection w:val="lrTb"/>
            <w:noWrap w:val="false"/>
          </w:tcPr>
          <w:p>
            <w:pPr>
              <w:pStyle w:val="871"/>
              <w:pBdr/>
              <w:spacing w:after="200" w:before="0" w:line="240" w:lineRule="auto"/>
              <w:ind/>
              <w:rPr>
                <w:rFonts w:ascii="Times New Roman" w:hAnsi="Times New Roman" w:cs="Times New Roman"/>
              </w:rPr>
            </w:pPr>
            <w:r>
              <w:rPr>
                <w:rFonts w:ascii="Times New Roman" w:hAnsi="Times New Roman" w:cs="Times New Roman"/>
              </w:rPr>
              <w:t xml:space="preserve">Рыба свежемороженая (минтай, горбуша)</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8681" w:type="dxa"/>
            <w:vAlign w:val="center"/>
            <w:textDirection w:val="lrTb"/>
            <w:noWrap w:val="false"/>
          </w:tcPr>
          <w:p>
            <w:pPr>
              <w:pStyle w:val="871"/>
              <w:keepNext w:val="true"/>
              <w:numPr>
                <w:ilvl w:val="0"/>
                <w:numId w:val="0"/>
              </w:numPr>
              <w:pBdr/>
              <w:spacing w:line="240" w:lineRule="auto"/>
              <w:ind w:firstLine="0" w:left="0"/>
              <w:jc w:val="both"/>
              <w:outlineLvl w:val="0"/>
              <w:rPr>
                <w:rFonts w:ascii="Times New Roman" w:hAnsi="Times New Roman" w:cs="Times New Roman"/>
              </w:rPr>
            </w:pPr>
            <w:r>
              <w:rPr>
                <w:rFonts w:ascii="Times New Roman" w:hAnsi="Times New Roman" w:cs="Times New Roman"/>
              </w:rPr>
              <w:t xml:space="preserve">Свежемороженая, потрошенная, без головы.</w:t>
            </w:r>
            <w:r>
              <w:rPr>
                <w:rFonts w:ascii="Times New Roman" w:hAnsi="Times New Roman" w:cs="Times New Roman"/>
              </w:rPr>
            </w:r>
            <w:r>
              <w:rPr>
                <w:rFonts w:ascii="Times New Roman" w:hAnsi="Times New Roman" w:cs="Times New Roman"/>
              </w:rPr>
            </w:r>
          </w:p>
          <w:p>
            <w:pPr>
              <w:pStyle w:val="871"/>
              <w:widowControl w:val="false"/>
              <w:pBdr/>
              <w:spacing w:line="240" w:lineRule="auto"/>
              <w:ind/>
              <w:rPr>
                <w:rFonts w:ascii="Times New Roman" w:hAnsi="Times New Roman" w:cs="Times New Roman"/>
              </w:rPr>
            </w:pPr>
            <w:r>
              <w:rPr>
                <w:rFonts w:ascii="Times New Roman" w:hAnsi="Times New Roman" w:cs="Times New Roman"/>
              </w:rPr>
              <w:t xml:space="preserve">После размораживания поверхность чистая, ровная. Без наружных повреждений. Запах после размораживания: свойственный свежей рыбе, без посторонних запахов.</w:t>
            </w:r>
            <w:r>
              <w:rPr>
                <w:rFonts w:ascii="Times New Roman" w:hAnsi="Times New Roman" w:cs="Times New Roman"/>
              </w:rPr>
            </w:r>
            <w:r>
              <w:rPr>
                <w:rFonts w:ascii="Times New Roman" w:hAnsi="Times New Roman" w:cs="Times New Roman"/>
              </w:rPr>
            </w:r>
          </w:p>
          <w:p>
            <w:pPr>
              <w:pStyle w:val="871"/>
              <w:widowControl w:val="false"/>
              <w:pBdr/>
              <w:spacing w:after="200" w:before="0" w:line="240" w:lineRule="auto"/>
              <w:ind/>
              <w:rPr>
                <w:rFonts w:ascii="Times New Roman" w:hAnsi="Times New Roman" w:cs="Times New Roman"/>
              </w:rPr>
            </w:pPr>
            <w:r>
              <w:rPr>
                <w:rFonts w:ascii="Times New Roman" w:hAnsi="Times New Roman" w:cs="Times New Roman"/>
              </w:rPr>
              <w:t xml:space="preserve">Вкус: свойственный данному виду рыбы, без постороннего привкуса.</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3877" w:type="dxa"/>
            <w:textDirection w:val="lrTb"/>
            <w:noWrap w:val="false"/>
          </w:tcPr>
          <w:p>
            <w:pPr>
              <w:pStyle w:val="871"/>
              <w:keepNext w:val="true"/>
              <w:numPr>
                <w:ilvl w:val="0"/>
                <w:numId w:val="0"/>
              </w:numPr>
              <w:pBdr/>
              <w:spacing w:after="200" w:before="0" w:line="240" w:lineRule="auto"/>
              <w:ind w:firstLine="0" w:left="0"/>
              <w:jc w:val="both"/>
              <w:outlineLvl w:val="0"/>
              <w:rPr/>
            </w:pPr>
            <w:r>
              <w:rPr>
                <w:rFonts w:ascii="Times New Roman" w:hAnsi="Times New Roman" w:cs="Times New Roman"/>
              </w:rPr>
              <w:t xml:space="preserve">ГОСТ 32366-2013 «</w:t>
            </w:r>
            <w:r>
              <w:rPr>
                <w:rFonts w:ascii="Times New Roman" w:hAnsi="Times New Roman" w:cs="Times New Roman"/>
                <w:bCs/>
              </w:rPr>
              <w:t xml:space="preserve">Рыба мороженая. Технические условия»</w:t>
            </w:r>
            <w:r/>
            <w:r/>
          </w:p>
        </w:tc>
      </w:tr>
      <w:tr>
        <w:trPr>
          <w:trHeight w:val="142"/>
        </w:trPr>
        <w:tc>
          <w:tcPr>
            <w:tcBorders>
              <w:top w:val="single" w:color="000000" w:sz="4" w:space="0"/>
              <w:left w:val="single" w:color="000000" w:sz="4" w:space="0"/>
              <w:bottom w:val="single" w:color="000000" w:sz="4" w:space="0"/>
              <w:right w:val="single" w:color="000000" w:sz="4" w:space="0"/>
            </w:tcBorders>
            <w:tcW w:w="597"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30</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366" w:type="dxa"/>
            <w:vAlign w:val="center"/>
            <w:textDirection w:val="lrTb"/>
            <w:noWrap w:val="false"/>
          </w:tcPr>
          <w:p>
            <w:pPr>
              <w:pStyle w:val="871"/>
              <w:widowControl w:val="false"/>
              <w:numPr>
                <w:ilvl w:val="0"/>
                <w:numId w:val="0"/>
              </w:numPr>
              <w:pBdr/>
              <w:spacing w:after="200" w:before="0" w:line="240" w:lineRule="auto"/>
              <w:ind w:firstLine="0" w:left="0"/>
              <w:outlineLvl w:val="0"/>
              <w:rPr>
                <w:rFonts w:ascii="Times New Roman" w:hAnsi="Times New Roman" w:cs="Times New Roman"/>
                <w:lang w:eastAsia="ar-SA"/>
              </w:rPr>
            </w:pPr>
            <w:r>
              <w:rPr>
                <w:rFonts w:ascii="Times New Roman" w:hAnsi="Times New Roman" w:cs="Times New Roman"/>
                <w:lang w:eastAsia="ar-SA"/>
              </w:rPr>
              <w:t xml:space="preserve">Молоко коровье, пастеризованное</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8681" w:type="dxa"/>
            <w:vAlign w:val="center"/>
            <w:textDirection w:val="lrTb"/>
            <w:noWrap w:val="false"/>
          </w:tcPr>
          <w:p>
            <w:pPr>
              <w:pStyle w:val="871"/>
              <w:widowControl w:val="false"/>
              <w:numPr>
                <w:ilvl w:val="0"/>
                <w:numId w:val="0"/>
              </w:numPr>
              <w:pBdr/>
              <w:spacing w:line="240" w:lineRule="auto"/>
              <w:ind w:firstLine="0" w:left="0"/>
              <w:jc w:val="both"/>
              <w:outlineLvl w:val="0"/>
              <w:rPr>
                <w:rFonts w:ascii="Times New Roman" w:hAnsi="Times New Roman" w:cs="Times New Roman"/>
                <w:lang w:eastAsia="ar-SA"/>
              </w:rPr>
            </w:pPr>
            <w:r>
              <w:rPr>
                <w:rFonts w:ascii="Times New Roman" w:hAnsi="Times New Roman" w:cs="Times New Roman"/>
                <w:lang w:eastAsia="ar-SA"/>
              </w:rPr>
              <w:t xml:space="preserve">Изготовлено из сырого коровьего молока.</w:t>
            </w:r>
            <w:r>
              <w:rPr>
                <w:rFonts w:ascii="Times New Roman" w:hAnsi="Times New Roman" w:cs="Times New Roman"/>
                <w:lang w:eastAsia="ar-SA"/>
              </w:rPr>
            </w:r>
            <w:r>
              <w:rPr>
                <w:rFonts w:ascii="Times New Roman" w:hAnsi="Times New Roman" w:cs="Times New Roman"/>
                <w:lang w:eastAsia="ar-SA"/>
              </w:rPr>
            </w:r>
          </w:p>
          <w:p>
            <w:pPr>
              <w:pStyle w:val="871"/>
              <w:widowControl w:val="false"/>
              <w:numPr>
                <w:ilvl w:val="0"/>
                <w:numId w:val="0"/>
              </w:numPr>
              <w:pBdr/>
              <w:spacing w:line="240" w:lineRule="auto"/>
              <w:ind w:firstLine="0" w:left="0"/>
              <w:jc w:val="both"/>
              <w:outlineLvl w:val="0"/>
              <w:rPr>
                <w:rFonts w:ascii="Times New Roman" w:hAnsi="Times New Roman" w:cs="Times New Roman"/>
                <w:lang w:eastAsia="ar-SA"/>
              </w:rPr>
            </w:pPr>
            <w:r>
              <w:rPr>
                <w:rFonts w:ascii="Times New Roman" w:hAnsi="Times New Roman" w:cs="Times New Roman"/>
                <w:lang w:eastAsia="ar-SA"/>
              </w:rPr>
              <w:t xml:space="preserve">Жирность не менее 2,5%.</w:t>
            </w:r>
            <w:r>
              <w:rPr>
                <w:rFonts w:ascii="Times New Roman" w:hAnsi="Times New Roman" w:cs="Times New Roman"/>
                <w:lang w:eastAsia="ar-SA"/>
              </w:rPr>
            </w:r>
            <w:r>
              <w:rPr>
                <w:rFonts w:ascii="Times New Roman" w:hAnsi="Times New Roman" w:cs="Times New Roman"/>
                <w:lang w:eastAsia="ar-SA"/>
              </w:rPr>
            </w:r>
          </w:p>
          <w:p>
            <w:pPr>
              <w:pStyle w:val="871"/>
              <w:widowControl w:val="false"/>
              <w:numPr>
                <w:ilvl w:val="0"/>
                <w:numId w:val="0"/>
              </w:numPr>
              <w:pBdr/>
              <w:spacing w:after="200" w:before="0" w:line="240" w:lineRule="auto"/>
              <w:ind w:firstLine="0" w:left="0"/>
              <w:jc w:val="both"/>
              <w:outlineLvl w:val="0"/>
              <w:rPr/>
            </w:pPr>
            <w:r>
              <w:rPr>
                <w:rFonts w:ascii="Times New Roman" w:hAnsi="Times New Roman" w:cs="Times New Roman"/>
                <w:lang w:eastAsia="ar-SA"/>
              </w:rPr>
              <w:t xml:space="preserve">Непрозрачная жидкость, однородная не тягучая, слегка вязкая. Без хлопьев белка и сбившихся комочков жира, не должно быть осадка.</w:t>
            </w:r>
            <w:r>
              <w:rPr>
                <w:rFonts w:ascii="Times New Roman" w:hAnsi="Times New Roman" w:cs="Times New Roman"/>
              </w:rPr>
              <w:t xml:space="preserve"> </w:t>
            </w:r>
            <w:r>
              <w:rPr>
                <w:rFonts w:ascii="Times New Roman" w:hAnsi="Times New Roman" w:cs="Times New Roman"/>
                <w:lang w:eastAsia="ar-SA"/>
              </w:rPr>
              <w:t xml:space="preserve">Допускается незначительный отстой сливок, исчезающий при перемешивании. Консистенция: жид</w:t>
            </w:r>
            <w:r>
              <w:rPr>
                <w:rFonts w:ascii="Times New Roman" w:hAnsi="Times New Roman" w:cs="Times New Roman"/>
                <w:lang w:eastAsia="ar-SA"/>
              </w:rPr>
              <w:t xml:space="preserve">кая, однородная, нетягучая, без хлопьев белка и сбившихся комочков жира. Вкус и запах чистые, характерные для молока с привкусом пастеризации, без посторонних привкусов и запахов. Цвет белый или белый со слегка кремовым оттенком, равномерный по всей массе.</w:t>
            </w:r>
            <w:r/>
            <w:r/>
          </w:p>
        </w:tc>
        <w:tc>
          <w:tcPr>
            <w:tcBorders>
              <w:top w:val="single" w:color="000000" w:sz="4" w:space="0"/>
              <w:left w:val="single" w:color="000000" w:sz="4" w:space="0"/>
              <w:bottom w:val="single" w:color="000000" w:sz="4" w:space="0"/>
              <w:right w:val="single" w:color="000000" w:sz="4" w:space="0"/>
            </w:tcBorders>
            <w:tcW w:w="3877" w:type="dxa"/>
            <w:textDirection w:val="lrTb"/>
            <w:noWrap w:val="false"/>
          </w:tcPr>
          <w:p>
            <w:pPr>
              <w:pStyle w:val="871"/>
              <w:widowControl w:val="false"/>
              <w:numPr>
                <w:ilvl w:val="0"/>
                <w:numId w:val="0"/>
              </w:numPr>
              <w:pBdr/>
              <w:spacing w:line="240" w:lineRule="auto"/>
              <w:ind w:firstLine="0" w:left="0"/>
              <w:jc w:val="both"/>
              <w:outlineLvl w:val="0"/>
              <w:rPr>
                <w:rFonts w:ascii="Times New Roman" w:hAnsi="Times New Roman" w:cs="Times New Roman"/>
                <w:lang w:eastAsia="ar-SA"/>
              </w:rPr>
            </w:pPr>
            <w:r>
              <w:rPr>
                <w:rFonts w:ascii="Times New Roman" w:hAnsi="Times New Roman" w:cs="Times New Roman"/>
                <w:lang w:eastAsia="ar-SA"/>
              </w:rPr>
              <w:t xml:space="preserve">ГОСТ 31450-2013</w:t>
            </w:r>
            <w:r>
              <w:rPr>
                <w:rFonts w:ascii="Times New Roman" w:hAnsi="Times New Roman" w:cs="Times New Roman"/>
                <w:lang w:eastAsia="ar-SA"/>
              </w:rPr>
            </w:r>
            <w:r>
              <w:rPr>
                <w:rFonts w:ascii="Times New Roman" w:hAnsi="Times New Roman" w:cs="Times New Roman"/>
                <w:lang w:eastAsia="ar-SA"/>
              </w:rPr>
            </w:r>
          </w:p>
          <w:p>
            <w:pPr>
              <w:pStyle w:val="871"/>
              <w:widowControl w:val="false"/>
              <w:numPr>
                <w:ilvl w:val="0"/>
                <w:numId w:val="0"/>
              </w:numPr>
              <w:pBdr/>
              <w:spacing w:line="240" w:lineRule="auto"/>
              <w:ind w:firstLine="0" w:left="0"/>
              <w:jc w:val="both"/>
              <w:outlineLvl w:val="0"/>
              <w:rPr>
                <w:rFonts w:ascii="Times New Roman" w:hAnsi="Times New Roman" w:cs="Times New Roman"/>
                <w:lang w:eastAsia="ar-SA"/>
              </w:rPr>
            </w:pPr>
            <w:r>
              <w:rPr>
                <w:rFonts w:ascii="Times New Roman" w:hAnsi="Times New Roman" w:cs="Times New Roman"/>
                <w:lang w:eastAsia="ar-SA"/>
              </w:rPr>
              <w:t xml:space="preserve">TP ТС 033/2013 «О безопасности молока и молочной продукции» от 09.10.2013</w:t>
            </w:r>
            <w:r>
              <w:rPr>
                <w:rFonts w:ascii="Times New Roman" w:hAnsi="Times New Roman" w:cs="Times New Roman"/>
                <w:lang w:eastAsia="ar-SA"/>
              </w:rPr>
            </w:r>
            <w:r>
              <w:rPr>
                <w:rFonts w:ascii="Times New Roman" w:hAnsi="Times New Roman" w:cs="Times New Roman"/>
                <w:lang w:eastAsia="ar-SA"/>
              </w:rPr>
            </w:r>
          </w:p>
          <w:p>
            <w:pPr>
              <w:pStyle w:val="871"/>
              <w:widowControl w:val="false"/>
              <w:numPr>
                <w:ilvl w:val="0"/>
                <w:numId w:val="0"/>
              </w:numPr>
              <w:pBdr/>
              <w:spacing w:after="200" w:before="0" w:line="240" w:lineRule="auto"/>
              <w:ind w:firstLine="0" w:left="0"/>
              <w:jc w:val="both"/>
              <w:outlineLvl w:val="0"/>
              <w:rPr>
                <w:rFonts w:ascii="Times New Roman" w:hAnsi="Times New Roman" w:cs="Times New Roman"/>
                <w:lang w:eastAsia="ar-SA"/>
              </w:rPr>
            </w:pPr>
            <w:r>
              <w:rPr>
                <w:rFonts w:ascii="Times New Roman" w:hAnsi="Times New Roman" w:cs="Times New Roman"/>
                <w:lang w:eastAsia="ar-SA"/>
              </w:rPr>
            </w:r>
            <w:r>
              <w:rPr>
                <w:rFonts w:ascii="Times New Roman" w:hAnsi="Times New Roman" w:cs="Times New Roman"/>
                <w:lang w:eastAsia="ar-SA"/>
              </w:rPr>
            </w:r>
            <w:r>
              <w:rPr>
                <w:rFonts w:ascii="Times New Roman" w:hAnsi="Times New Roman" w:cs="Times New Roman"/>
                <w:lang w:eastAsia="ar-SA"/>
              </w:rPr>
            </w:r>
          </w:p>
        </w:tc>
      </w:tr>
      <w:tr>
        <w:trPr>
          <w:trHeight w:val="142"/>
        </w:trPr>
        <w:tc>
          <w:tcPr>
            <w:tcBorders>
              <w:top w:val="single" w:color="000000" w:sz="4" w:space="0"/>
              <w:left w:val="single" w:color="000000" w:sz="4" w:space="0"/>
              <w:bottom w:val="single" w:color="000000" w:sz="4" w:space="0"/>
              <w:right w:val="single" w:color="000000" w:sz="4" w:space="0"/>
            </w:tcBorders>
            <w:tcW w:w="597"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31</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366" w:type="dxa"/>
            <w:vAlign w:val="center"/>
            <w:textDirection w:val="lrTb"/>
            <w:noWrap w:val="false"/>
          </w:tcPr>
          <w:p>
            <w:pPr>
              <w:pStyle w:val="871"/>
              <w:widowControl w:val="false"/>
              <w:numPr>
                <w:ilvl w:val="0"/>
                <w:numId w:val="0"/>
              </w:numPr>
              <w:pBdr/>
              <w:spacing w:after="200" w:before="0" w:line="240" w:lineRule="auto"/>
              <w:ind w:firstLine="0" w:left="0"/>
              <w:outlineLvl w:val="0"/>
              <w:rPr>
                <w:rFonts w:ascii="Times New Roman" w:hAnsi="Times New Roman" w:cs="Times New Roman"/>
                <w:lang w:eastAsia="ar-SA"/>
              </w:rPr>
            </w:pPr>
            <w:r>
              <w:rPr>
                <w:rFonts w:ascii="Times New Roman" w:hAnsi="Times New Roman" w:cs="Times New Roman"/>
                <w:lang w:eastAsia="ar-SA"/>
              </w:rPr>
              <w:t xml:space="preserve">Морковь свежая</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8681" w:type="dxa"/>
            <w:vAlign w:val="center"/>
            <w:textDirection w:val="lrTb"/>
            <w:noWrap w:val="false"/>
          </w:tcPr>
          <w:p>
            <w:pPr>
              <w:pStyle w:val="871"/>
              <w:widowControl w:val="false"/>
              <w:numPr>
                <w:ilvl w:val="0"/>
                <w:numId w:val="0"/>
              </w:numPr>
              <w:pBdr/>
              <w:spacing w:after="200" w:before="0" w:line="240" w:lineRule="auto"/>
              <w:ind w:firstLine="0" w:left="0"/>
              <w:jc w:val="both"/>
              <w:outlineLvl w:val="0"/>
              <w:rPr/>
            </w:pPr>
            <w:r>
              <w:rPr>
                <w:rFonts w:ascii="Times New Roman" w:hAnsi="Times New Roman" w:eastAsia="Times New Roman" w:cs="Times New Roman"/>
                <w:lang w:eastAsia="ar-SA"/>
              </w:rPr>
              <w:t xml:space="preserve">Не ниже первого </w:t>
            </w:r>
            <w:r>
              <w:rPr>
                <w:rFonts w:ascii="Times New Roman" w:hAnsi="Times New Roman" w:eastAsia="Times New Roman" w:cs="Times New Roman"/>
                <w:lang w:eastAsia="ar-SA"/>
              </w:rPr>
              <w:t xml:space="preserve">сорта. Внешний вид – корнеплоды свежие, целые, здоровые, чистые, не треснувшие, не одревесневшие, без признаков прорастания, без повреждений сельскохозяйственными вредителями, без излишней внешней влажности, типичной для ботанического сорта формы и окраски</w:t>
            </w:r>
            <w:r>
              <w:rPr>
                <w:rFonts w:ascii="Times New Roman" w:hAnsi="Times New Roman" w:eastAsia="Times New Roman" w:cs="Times New Roman"/>
              </w:rPr>
              <w:t xml:space="preserve">, но без повреждения плечиков головки корнеплодов</w:t>
            </w:r>
            <w:r>
              <w:rPr>
                <w:rFonts w:ascii="Times New Roman" w:hAnsi="Times New Roman" w:eastAsia="Times New Roman" w:cs="Times New Roman"/>
                <w:lang w:eastAsia="ar-SA"/>
              </w:rPr>
              <w:t xml:space="preserve">. Запах и вкус свойственные данному ботаническому сорту, без постороннего запаха и привкуса. Не допускаются корнеплоды загнившие, подмороженные, с прилипшей землей, морщинистые.</w:t>
            </w:r>
            <w:r/>
            <w:r/>
          </w:p>
        </w:tc>
        <w:tc>
          <w:tcPr>
            <w:tcBorders>
              <w:top w:val="single" w:color="000000" w:sz="4" w:space="0"/>
              <w:left w:val="single" w:color="000000" w:sz="4" w:space="0"/>
              <w:bottom w:val="single" w:color="000000" w:sz="4" w:space="0"/>
              <w:right w:val="single" w:color="000000" w:sz="4" w:space="0"/>
            </w:tcBorders>
            <w:tcW w:w="3877" w:type="dxa"/>
            <w:textDirection w:val="lrTb"/>
            <w:noWrap w:val="false"/>
          </w:tcPr>
          <w:p>
            <w:pPr>
              <w:pStyle w:val="871"/>
              <w:widowControl w:val="false"/>
              <w:numPr>
                <w:ilvl w:val="0"/>
                <w:numId w:val="0"/>
              </w:numPr>
              <w:pBdr/>
              <w:spacing w:after="200" w:before="0" w:line="240" w:lineRule="auto"/>
              <w:ind w:firstLine="0" w:left="0"/>
              <w:jc w:val="both"/>
              <w:outlineLvl w:val="0"/>
              <w:rPr>
                <w:rFonts w:ascii="Times New Roman" w:hAnsi="Times New Roman" w:cs="Times New Roman"/>
              </w:rPr>
            </w:pPr>
            <w:r>
              <w:rPr>
                <w:rFonts w:ascii="Times New Roman" w:hAnsi="Times New Roman" w:cs="Times New Roman"/>
              </w:rPr>
              <w:t xml:space="preserve">ГОСТ 32284-2013 «Морковь столовая свежая, реализуемая в розничной торговой сети. Технические условия»:</w:t>
            </w:r>
            <w:r>
              <w:rPr>
                <w:rFonts w:ascii="Times New Roman" w:hAnsi="Times New Roman" w:cs="Times New Roman"/>
              </w:rPr>
            </w:r>
            <w:r>
              <w:rPr>
                <w:rFonts w:ascii="Times New Roman" w:hAnsi="Times New Roman" w:cs="Times New Roman"/>
              </w:rPr>
            </w:r>
          </w:p>
        </w:tc>
      </w:tr>
      <w:tr>
        <w:trPr>
          <w:trHeight w:val="142"/>
        </w:trPr>
        <w:tc>
          <w:tcPr>
            <w:tcBorders>
              <w:top w:val="single" w:color="000000" w:sz="4" w:space="0"/>
              <w:left w:val="single" w:color="000000" w:sz="4" w:space="0"/>
              <w:bottom w:val="single" w:color="000000" w:sz="4" w:space="0"/>
              <w:right w:val="single" w:color="000000" w:sz="4" w:space="0"/>
            </w:tcBorders>
            <w:tcW w:w="597"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32</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366" w:type="dxa"/>
            <w:vAlign w:val="center"/>
            <w:textDirection w:val="lrTb"/>
            <w:noWrap w:val="false"/>
          </w:tcPr>
          <w:p>
            <w:pPr>
              <w:pStyle w:val="871"/>
              <w:widowControl w:val="false"/>
              <w:numPr>
                <w:ilvl w:val="0"/>
                <w:numId w:val="0"/>
              </w:numPr>
              <w:pBdr/>
              <w:spacing w:after="200" w:before="0" w:line="240" w:lineRule="auto"/>
              <w:ind w:firstLine="0" w:left="0"/>
              <w:outlineLvl w:val="0"/>
              <w:rPr>
                <w:rFonts w:ascii="Times New Roman" w:hAnsi="Times New Roman" w:cs="Times New Roman"/>
                <w:lang w:eastAsia="ar-SA"/>
              </w:rPr>
            </w:pPr>
            <w:r>
              <w:rPr>
                <w:rFonts w:ascii="Times New Roman" w:hAnsi="Times New Roman" w:cs="Times New Roman"/>
                <w:lang w:eastAsia="ar-SA"/>
              </w:rPr>
              <w:t xml:space="preserve">Салат из морской капусты</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8681" w:type="dxa"/>
            <w:vAlign w:val="center"/>
            <w:textDirection w:val="lrTb"/>
            <w:noWrap w:val="false"/>
          </w:tcPr>
          <w:p>
            <w:pPr>
              <w:pStyle w:val="871"/>
              <w:widowControl w:val="false"/>
              <w:numPr>
                <w:ilvl w:val="0"/>
                <w:numId w:val="0"/>
              </w:numPr>
              <w:pBdr/>
              <w:spacing w:after="200" w:before="0" w:line="240" w:lineRule="auto"/>
              <w:ind w:firstLine="0" w:left="0"/>
              <w:jc w:val="both"/>
              <w:outlineLvl w:val="0"/>
              <w:rPr>
                <w:rFonts w:ascii="Times New Roman" w:hAnsi="Times New Roman" w:cs="Times New Roman"/>
              </w:rPr>
            </w:pPr>
            <w:r>
              <w:rPr>
                <w:rFonts w:ascii="Times New Roman" w:hAnsi="Times New Roman" w:cs="Times New Roman"/>
              </w:rPr>
              <w:t xml:space="preserve">Салат из морской капусты изготовлен из водорослей семейства Ламинариевые. Внешний вид - шинкованная морская капуста с </w:t>
            </w:r>
            <w:r>
              <w:rPr>
                <w:rFonts w:ascii="Times New Roman" w:hAnsi="Times New Roman" w:cs="Times New Roman"/>
              </w:rPr>
              <w:t xml:space="preserve">добавленными компонентами, равномерно перемешана. Консистенция - сочная, плотная, эластичная, свойственная данному виду продукта, не допускается продукт обмякший. Запах - свойственный данному виду продукта, с легким ароматом пряностей и добавленных компоне</w:t>
            </w:r>
            <w:r>
              <w:rPr>
                <w:rFonts w:ascii="Times New Roman" w:hAnsi="Times New Roman" w:cs="Times New Roman"/>
              </w:rPr>
              <w:t xml:space="preserve">нтов. Вкус - свойственный данному виду продукта, с легким привкусом йода, с соответствующим привкусом пряностей и добавленных компонентов. Продукция не должна содержать посторонние привкус и запах. Цвет от оливкового до темно-коричневого, свойственный данн</w:t>
            </w:r>
            <w:r>
              <w:rPr>
                <w:rFonts w:ascii="Times New Roman" w:hAnsi="Times New Roman" w:cs="Times New Roman"/>
              </w:rPr>
              <w:t xml:space="preserve">ому виду продукта, с вкраплениями  добавленных компонентов в соответствии с рецептурой изготовителя.  Продукция не должна содержать минеральные примеси (песка). Не допускается салат из морской капусты с наличием посторонних примесей в потребительской таре.</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3877" w:type="dxa"/>
            <w:textDirection w:val="lrTb"/>
            <w:noWrap w:val="false"/>
          </w:tcPr>
          <w:p>
            <w:pPr>
              <w:pStyle w:val="871"/>
              <w:widowControl w:val="false"/>
              <w:numPr>
                <w:ilvl w:val="0"/>
                <w:numId w:val="0"/>
              </w:numPr>
              <w:pBdr/>
              <w:spacing w:after="200" w:before="0" w:line="240" w:lineRule="auto"/>
              <w:ind w:firstLine="0" w:left="0"/>
              <w:jc w:val="both"/>
              <w:outlineLvl w:val="0"/>
              <w:rPr>
                <w:rFonts w:ascii="Times New Roman" w:hAnsi="Times New Roman" w:cs="Times New Roman"/>
              </w:rPr>
            </w:pPr>
            <w:r>
              <w:rPr>
                <w:rFonts w:ascii="Times New Roman" w:hAnsi="Times New Roman" w:cs="Times New Roman"/>
              </w:rPr>
              <w:t xml:space="preserve">ТУ 9266-250-37676459-2014</w:t>
            </w:r>
            <w:r>
              <w:rPr>
                <w:rFonts w:ascii="Times New Roman" w:hAnsi="Times New Roman" w:cs="Times New Roman"/>
              </w:rPr>
            </w:r>
            <w:r>
              <w:rPr>
                <w:rFonts w:ascii="Times New Roman" w:hAnsi="Times New Roman" w:cs="Times New Roman"/>
              </w:rPr>
            </w:r>
          </w:p>
        </w:tc>
      </w:tr>
      <w:tr>
        <w:trPr>
          <w:trHeight w:val="142"/>
        </w:trPr>
        <w:tc>
          <w:tcPr>
            <w:tcBorders>
              <w:top w:val="single" w:color="000000" w:sz="4" w:space="0"/>
              <w:left w:val="single" w:color="000000" w:sz="4" w:space="0"/>
              <w:bottom w:val="single" w:color="000000" w:sz="4" w:space="0"/>
              <w:right w:val="single" w:color="000000" w:sz="4" w:space="0"/>
            </w:tcBorders>
            <w:tcW w:w="597"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33</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366" w:type="dxa"/>
            <w:vAlign w:val="center"/>
            <w:textDirection w:val="lrTb"/>
            <w:noWrap w:val="false"/>
          </w:tcPr>
          <w:p>
            <w:pPr>
              <w:pStyle w:val="871"/>
              <w:widowControl w:val="false"/>
              <w:numPr>
                <w:ilvl w:val="0"/>
                <w:numId w:val="0"/>
              </w:numPr>
              <w:pBdr/>
              <w:spacing w:after="200" w:before="0" w:line="240" w:lineRule="auto"/>
              <w:ind w:firstLine="0" w:left="0"/>
              <w:outlineLvl w:val="0"/>
              <w:rPr>
                <w:rFonts w:ascii="Times New Roman" w:hAnsi="Times New Roman" w:cs="Times New Roman"/>
                <w:lang w:eastAsia="ar-SA"/>
              </w:rPr>
            </w:pPr>
            <w:r>
              <w:rPr>
                <w:rFonts w:ascii="Times New Roman" w:hAnsi="Times New Roman" w:cs="Times New Roman"/>
                <w:lang w:eastAsia="ar-SA"/>
              </w:rPr>
              <w:t xml:space="preserve">Мука пшеничная</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8681" w:type="dxa"/>
            <w:vAlign w:val="center"/>
            <w:textDirection w:val="lrTb"/>
            <w:noWrap w:val="false"/>
          </w:tcPr>
          <w:p>
            <w:pPr>
              <w:pStyle w:val="871"/>
              <w:pBdr/>
              <w:spacing w:line="240" w:lineRule="auto"/>
              <w:ind/>
              <w:jc w:val="both"/>
              <w:rPr>
                <w:rFonts w:ascii="Times New Roman" w:hAnsi="Times New Roman" w:cs="Times New Roman"/>
                <w:bCs/>
              </w:rPr>
            </w:pPr>
            <w:r>
              <w:rPr>
                <w:rFonts w:ascii="Times New Roman" w:hAnsi="Times New Roman" w:cs="Times New Roman"/>
                <w:bCs/>
              </w:rPr>
              <w:t xml:space="preserve">Мука пшеничная хлебопекарная не ниже высшего сорта, весовая.</w:t>
            </w:r>
            <w:r>
              <w:rPr>
                <w:rFonts w:ascii="Times New Roman" w:hAnsi="Times New Roman" w:cs="Times New Roman"/>
                <w:bCs/>
              </w:rPr>
            </w:r>
            <w:r>
              <w:rPr>
                <w:rFonts w:ascii="Times New Roman" w:hAnsi="Times New Roman" w:cs="Times New Roman"/>
                <w:bCs/>
              </w:rPr>
            </w:r>
          </w:p>
          <w:p>
            <w:pPr>
              <w:pStyle w:val="871"/>
              <w:pBdr/>
              <w:spacing w:line="240" w:lineRule="auto"/>
              <w:ind/>
              <w:jc w:val="both"/>
              <w:rPr>
                <w:rFonts w:ascii="Times New Roman" w:hAnsi="Times New Roman" w:cs="Times New Roman"/>
                <w:bCs/>
              </w:rPr>
            </w:pPr>
            <w:r>
              <w:rPr>
                <w:rFonts w:ascii="Times New Roman" w:hAnsi="Times New Roman" w:cs="Times New Roman"/>
                <w:bCs/>
              </w:rPr>
              <w:t xml:space="preserve">Вкус: свойственный пшеничной муке, без посторонних привкусов, не кислый, не горький.</w:t>
            </w:r>
            <w:r>
              <w:rPr>
                <w:rFonts w:ascii="Times New Roman" w:hAnsi="Times New Roman" w:cs="Times New Roman"/>
                <w:bCs/>
              </w:rPr>
            </w:r>
            <w:r>
              <w:rPr>
                <w:rFonts w:ascii="Times New Roman" w:hAnsi="Times New Roman" w:cs="Times New Roman"/>
                <w:bCs/>
              </w:rPr>
            </w:r>
          </w:p>
          <w:p>
            <w:pPr>
              <w:pStyle w:val="871"/>
              <w:pBdr/>
              <w:spacing w:line="240" w:lineRule="auto"/>
              <w:ind/>
              <w:jc w:val="both"/>
              <w:rPr>
                <w:rFonts w:ascii="Times New Roman" w:hAnsi="Times New Roman" w:cs="Times New Roman"/>
                <w:bCs/>
              </w:rPr>
            </w:pPr>
            <w:r>
              <w:rPr>
                <w:rFonts w:ascii="Times New Roman" w:hAnsi="Times New Roman" w:cs="Times New Roman"/>
                <w:bCs/>
              </w:rPr>
              <w:t xml:space="preserve">Запах: свойственный пшеничной муке, без посторонних запахов, не затхлый, не плесневый.</w:t>
            </w:r>
            <w:r>
              <w:rPr>
                <w:rFonts w:ascii="Times New Roman" w:hAnsi="Times New Roman" w:cs="Times New Roman"/>
                <w:bCs/>
              </w:rPr>
            </w:r>
            <w:r>
              <w:rPr>
                <w:rFonts w:ascii="Times New Roman" w:hAnsi="Times New Roman" w:cs="Times New Roman"/>
                <w:bCs/>
              </w:rPr>
            </w:r>
          </w:p>
          <w:p>
            <w:pPr>
              <w:pStyle w:val="871"/>
              <w:pBdr/>
              <w:spacing w:after="200" w:before="0" w:line="240" w:lineRule="auto"/>
              <w:ind/>
              <w:jc w:val="both"/>
              <w:rPr>
                <w:rFonts w:ascii="Times New Roman" w:hAnsi="Times New Roman" w:eastAsia="Calibri" w:cs="Times New Roman"/>
              </w:rPr>
            </w:pPr>
            <w:r>
              <w:rPr>
                <w:rFonts w:ascii="Times New Roman" w:hAnsi="Times New Roman" w:eastAsia="Calibri" w:cs="Times New Roman"/>
              </w:rPr>
              <w:t xml:space="preserve">Содержание токсичных элементов, микотоксинов, пестицидов, радионуклидов, генно-модифицированных организмов (далее - ГМО), зараженность и загрязненность вредителям</w:t>
            </w:r>
            <w:r>
              <w:rPr>
                <w:rFonts w:ascii="Times New Roman" w:hAnsi="Times New Roman" w:eastAsia="Calibri" w:cs="Times New Roman"/>
              </w:rPr>
              <w:t xml:space="preserve">и хлебных запасов (насекомые, клещи), зараженность возбудителем "картофельной болезни" хлеба в муке пшеничной не должны превышать допустимые уровни, установленные  или нормативными правовыми актами, действующими на территории государств, принявших стандарт</w:t>
            </w:r>
            <w:r>
              <w:rPr>
                <w:rFonts w:ascii="Times New Roman" w:hAnsi="Times New Roman" w:eastAsia="Calibri" w:cs="Times New Roman"/>
              </w:rPr>
            </w:r>
            <w:r>
              <w:rPr>
                <w:rFonts w:ascii="Times New Roman" w:hAnsi="Times New Roman" w:eastAsia="Calibri" w:cs="Times New Roman"/>
              </w:rPr>
            </w:r>
          </w:p>
        </w:tc>
        <w:tc>
          <w:tcPr>
            <w:tcBorders>
              <w:top w:val="single" w:color="000000" w:sz="4" w:space="0"/>
              <w:left w:val="single" w:color="000000" w:sz="4" w:space="0"/>
              <w:bottom w:val="single" w:color="000000" w:sz="4" w:space="0"/>
              <w:right w:val="single" w:color="000000" w:sz="4" w:space="0"/>
            </w:tcBorders>
            <w:tcW w:w="3877" w:type="dxa"/>
            <w:textDirection w:val="lrTb"/>
            <w:noWrap w:val="false"/>
          </w:tcPr>
          <w:p>
            <w:pPr>
              <w:pStyle w:val="871"/>
              <w:widowControl w:val="false"/>
              <w:numPr>
                <w:ilvl w:val="0"/>
                <w:numId w:val="0"/>
              </w:numPr>
              <w:pBdr/>
              <w:spacing w:after="200" w:before="0" w:line="240" w:lineRule="auto"/>
              <w:ind w:firstLine="0" w:left="0"/>
              <w:jc w:val="both"/>
              <w:outlineLvl w:val="0"/>
              <w:rPr/>
            </w:pPr>
            <w:r>
              <w:rPr>
                <w:rStyle w:val="1124"/>
                <w:rFonts w:ascii="Times New Roman" w:hAnsi="Times New Roman" w:cs="Times New Roman"/>
                <w:bCs/>
              </w:rPr>
              <w:t xml:space="preserve">ГОСТ</w:t>
            </w:r>
            <w:r>
              <w:rPr>
                <w:rStyle w:val="1124"/>
                <w:rFonts w:ascii="Times New Roman" w:hAnsi="Times New Roman" w:cs="Times New Roman"/>
              </w:rPr>
              <w:t xml:space="preserve"> </w:t>
            </w:r>
            <w:r>
              <w:rPr>
                <w:rStyle w:val="1124"/>
                <w:rFonts w:ascii="Times New Roman" w:hAnsi="Times New Roman" w:cs="Times New Roman"/>
                <w:bCs/>
              </w:rPr>
              <w:t xml:space="preserve">26574</w:t>
            </w:r>
            <w:r>
              <w:rPr>
                <w:rStyle w:val="1124"/>
                <w:rFonts w:ascii="Times New Roman" w:hAnsi="Times New Roman" w:cs="Times New Roman"/>
              </w:rPr>
              <w:t xml:space="preserve">-</w:t>
            </w:r>
            <w:r>
              <w:rPr>
                <w:rStyle w:val="1124"/>
                <w:rFonts w:ascii="Times New Roman" w:hAnsi="Times New Roman" w:cs="Times New Roman"/>
                <w:bCs/>
              </w:rPr>
              <w:t xml:space="preserve">2017</w:t>
            </w:r>
            <w:r>
              <w:rPr>
                <w:rStyle w:val="1124"/>
                <w:rFonts w:ascii="Times New Roman" w:hAnsi="Times New Roman" w:cs="Times New Roman"/>
              </w:rPr>
              <w:t xml:space="preserve">. «Мука пшеничная хлебопекарная»</w:t>
            </w:r>
            <w:r/>
            <w:r/>
          </w:p>
        </w:tc>
      </w:tr>
      <w:tr>
        <w:trPr>
          <w:trHeight w:val="142"/>
        </w:trPr>
        <w:tc>
          <w:tcPr>
            <w:tcBorders>
              <w:top w:val="single" w:color="000000" w:sz="4" w:space="0"/>
              <w:left w:val="single" w:color="000000" w:sz="4" w:space="0"/>
              <w:bottom w:val="single" w:color="000000" w:sz="4" w:space="0"/>
              <w:right w:val="single" w:color="000000" w:sz="4" w:space="0"/>
            </w:tcBorders>
            <w:tcW w:w="597"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34</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366" w:type="dxa"/>
            <w:vAlign w:val="center"/>
            <w:textDirection w:val="lrTb"/>
            <w:noWrap w:val="false"/>
          </w:tcPr>
          <w:p>
            <w:pPr>
              <w:pStyle w:val="871"/>
              <w:widowControl w:val="false"/>
              <w:numPr>
                <w:ilvl w:val="0"/>
                <w:numId w:val="0"/>
              </w:numPr>
              <w:pBdr/>
              <w:spacing w:after="200" w:before="0" w:line="240" w:lineRule="auto"/>
              <w:ind w:firstLine="0" w:left="0"/>
              <w:outlineLvl w:val="0"/>
              <w:rPr>
                <w:rFonts w:ascii="Times New Roman" w:hAnsi="Times New Roman" w:cs="Times New Roman"/>
                <w:lang w:eastAsia="ar-SA"/>
              </w:rPr>
            </w:pPr>
            <w:r>
              <w:rPr>
                <w:rFonts w:ascii="Times New Roman" w:hAnsi="Times New Roman" w:cs="Times New Roman"/>
                <w:lang w:eastAsia="ar-SA"/>
              </w:rPr>
              <w:t xml:space="preserve">Мясо говядины на кости</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8681" w:type="dxa"/>
            <w:vAlign w:val="center"/>
            <w:textDirection w:val="lrTb"/>
            <w:noWrap w:val="false"/>
          </w:tcPr>
          <w:p>
            <w:pPr>
              <w:pStyle w:val="871"/>
              <w:widowControl w:val="false"/>
              <w:numPr>
                <w:ilvl w:val="0"/>
                <w:numId w:val="0"/>
              </w:numPr>
              <w:pBdr/>
              <w:spacing w:after="200" w:before="0" w:line="240" w:lineRule="auto"/>
              <w:ind w:firstLine="0" w:left="0"/>
              <w:jc w:val="both"/>
              <w:outlineLvl w:val="0"/>
              <w:rPr>
                <w:rFonts w:ascii="Times New Roman" w:hAnsi="Times New Roman" w:cs="Times New Roman"/>
              </w:rPr>
            </w:pPr>
            <w:r>
              <w:rPr>
                <w:rFonts w:ascii="Times New Roman" w:hAnsi="Times New Roman" w:cs="Times New Roman"/>
              </w:rPr>
              <w:t xml:space="preserve">Говядина на кости в отрубах.  Замороженная. Отруб –  тазобедрен</w:t>
            </w:r>
            <w:r>
              <w:rPr>
                <w:rFonts w:ascii="Times New Roman" w:hAnsi="Times New Roman" w:cs="Times New Roman"/>
              </w:rPr>
              <w:t xml:space="preserve">ный без голяшки на кости. Для выработки отрубов используется говядина от молодняка крупного рогатого скота в полутушах и четвертинах,  А класса. Цвет размороженного мяса  -  красного цвета. Консистенция на разрезе мясо плотное, упругое, образующаяся при на</w:t>
            </w:r>
            <w:r>
              <w:rPr>
                <w:rFonts w:ascii="Times New Roman" w:hAnsi="Times New Roman" w:cs="Times New Roman"/>
              </w:rPr>
              <w:t xml:space="preserve">давливании пальцем ямка должна быстро выравниваться. Запах специфический, свойственный свежему мясу. Состояние жира -  твердой консистенции, при надавливании должен крошиться. Состояние сухожилий - упругие, плотные, поверхность суставов гладкая, блестящая.</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3877" w:type="dxa"/>
            <w:textDirection w:val="lrTb"/>
            <w:noWrap w:val="false"/>
          </w:tcPr>
          <w:p>
            <w:pPr>
              <w:pStyle w:val="871"/>
              <w:widowControl w:val="false"/>
              <w:numPr>
                <w:ilvl w:val="0"/>
                <w:numId w:val="0"/>
              </w:numPr>
              <w:pBdr/>
              <w:spacing w:after="200" w:before="0" w:line="240" w:lineRule="auto"/>
              <w:ind w:firstLine="0" w:left="0"/>
              <w:jc w:val="both"/>
              <w:outlineLvl w:val="0"/>
              <w:rPr/>
            </w:pPr>
            <w:r>
              <w:rPr>
                <w:rFonts w:ascii="Times New Roman" w:hAnsi="Times New Roman" w:cs="Times New Roman"/>
              </w:rPr>
              <w:t xml:space="preserve">ГОСТ  31797-2012 «</w:t>
            </w:r>
            <w:r>
              <w:rPr>
                <w:rFonts w:ascii="Times New Roman" w:hAnsi="Times New Roman" w:cs="Times New Roman"/>
                <w:bCs/>
              </w:rPr>
              <w:t xml:space="preserve">Мясо. Разделка говядины на отрубы. Технические условия»</w:t>
            </w:r>
            <w:r/>
            <w:r/>
          </w:p>
        </w:tc>
      </w:tr>
      <w:tr>
        <w:trPr>
          <w:trHeight w:val="142"/>
        </w:trPr>
        <w:tc>
          <w:tcPr>
            <w:tcBorders>
              <w:top w:val="single" w:color="000000" w:sz="4" w:space="0"/>
              <w:left w:val="single" w:color="000000" w:sz="4" w:space="0"/>
              <w:bottom w:val="single" w:color="000000" w:sz="4" w:space="0"/>
              <w:right w:val="single" w:color="000000" w:sz="4" w:space="0"/>
            </w:tcBorders>
            <w:tcW w:w="597"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35</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366" w:type="dxa"/>
            <w:vAlign w:val="center"/>
            <w:textDirection w:val="lrTb"/>
            <w:noWrap w:val="false"/>
          </w:tcPr>
          <w:p>
            <w:pPr>
              <w:pStyle w:val="871"/>
              <w:widowControl w:val="false"/>
              <w:numPr>
                <w:ilvl w:val="0"/>
                <w:numId w:val="0"/>
              </w:numPr>
              <w:pBdr/>
              <w:spacing w:after="200" w:before="0" w:line="240" w:lineRule="auto"/>
              <w:ind w:firstLine="0" w:left="0"/>
              <w:outlineLvl w:val="0"/>
              <w:rPr>
                <w:rFonts w:ascii="Times New Roman" w:hAnsi="Times New Roman" w:cs="Times New Roman"/>
                <w:lang w:eastAsia="ar-SA"/>
              </w:rPr>
            </w:pPr>
            <w:r>
              <w:rPr>
                <w:rFonts w:ascii="Times New Roman" w:hAnsi="Times New Roman" w:cs="Times New Roman"/>
                <w:lang w:eastAsia="ar-SA"/>
              </w:rPr>
              <w:t xml:space="preserve">Огурцы консервированные</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8681" w:type="dxa"/>
            <w:vAlign w:val="center"/>
            <w:textDirection w:val="lrTb"/>
            <w:noWrap w:val="false"/>
          </w:tcPr>
          <w:p>
            <w:pPr>
              <w:pStyle w:val="871"/>
              <w:widowControl w:val="false"/>
              <w:numPr>
                <w:ilvl w:val="0"/>
                <w:numId w:val="0"/>
              </w:numPr>
              <w:pBdr/>
              <w:spacing w:line="240" w:lineRule="auto"/>
              <w:ind w:firstLine="0" w:left="0"/>
              <w:jc w:val="both"/>
              <w:outlineLvl w:val="0"/>
              <w:rPr>
                <w:rFonts w:ascii="Times New Roman" w:hAnsi="Times New Roman" w:cs="Times New Roman"/>
              </w:rPr>
            </w:pPr>
            <w:r>
              <w:rPr>
                <w:rFonts w:ascii="Times New Roman" w:hAnsi="Times New Roman" w:cs="Times New Roman"/>
              </w:rPr>
              <w:t xml:space="preserve">Огурцы консервированные изготовлены без добавления уксуса. Продукция из огурцов ботанического сорта корнишоны.  Внешний вид - огурцы целые, однородные по размеру и конфигурации или нарезанные, здоровые, чистые, со</w:t>
            </w:r>
            <w:r>
              <w:rPr>
                <w:rFonts w:ascii="Times New Roman" w:hAnsi="Times New Roman" w:cs="Times New Roman"/>
              </w:rPr>
              <w:t xml:space="preserve">ответствующие данному хозяйственно-ботаническому сорту, не мятые, не сморщенные, без механических повреждений, без плодоножек и остатков цветков.  Огурцы консервированные крепкие, плотные, упругие, без пустот, с хрустящей мякотью, с недоразвитыми семенами.</w:t>
            </w:r>
            <w:r>
              <w:rPr>
                <w:rFonts w:ascii="Times New Roman" w:hAnsi="Times New Roman" w:cs="Times New Roman"/>
              </w:rPr>
            </w:r>
            <w:r>
              <w:rPr>
                <w:rFonts w:ascii="Times New Roman" w:hAnsi="Times New Roman" w:cs="Times New Roman"/>
              </w:rPr>
            </w:r>
          </w:p>
          <w:p>
            <w:pPr>
              <w:pStyle w:val="871"/>
              <w:pBdr/>
              <w:spacing w:after="200" w:before="0" w:line="240" w:lineRule="auto"/>
              <w:ind/>
              <w:rPr>
                <w:rFonts w:ascii="Times New Roman" w:hAnsi="Times New Roman" w:cs="Times New Roman"/>
              </w:rPr>
            </w:pPr>
            <w:r>
              <w:rPr>
                <w:rFonts w:ascii="Times New Roman" w:hAnsi="Times New Roman" w:cs="Times New Roman"/>
              </w:rPr>
              <w:t xml:space="preserve">Массовая доля огурцов от массы нетто  не менее 50%.</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3877" w:type="dxa"/>
            <w:textDirection w:val="lrTb"/>
            <w:noWrap w:val="false"/>
          </w:tcPr>
          <w:p>
            <w:pPr>
              <w:pStyle w:val="871"/>
              <w:widowControl w:val="false"/>
              <w:numPr>
                <w:ilvl w:val="0"/>
                <w:numId w:val="0"/>
              </w:numPr>
              <w:pBdr/>
              <w:spacing w:after="200" w:before="0" w:line="240" w:lineRule="auto"/>
              <w:ind w:firstLine="0" w:left="0"/>
              <w:jc w:val="both"/>
              <w:outlineLvl w:val="0"/>
              <w:rPr>
                <w:rFonts w:ascii="Times New Roman" w:hAnsi="Times New Roman" w:eastAsia="Times New Roman" w:cs="Times New Roman"/>
                <w:lang w:eastAsia="ar-SA"/>
              </w:rPr>
            </w:pPr>
            <w:r>
              <w:rPr>
                <w:rFonts w:ascii="Times New Roman" w:hAnsi="Times New Roman" w:eastAsia="Times New Roman" w:cs="Times New Roman"/>
                <w:lang w:eastAsia="ar-SA"/>
              </w:rPr>
              <w:t xml:space="preserve">ГОСТ 34220-2017</w:t>
            </w:r>
            <w:r>
              <w:rPr>
                <w:rFonts w:ascii="Times New Roman" w:hAnsi="Times New Roman" w:eastAsia="Times New Roman" w:cs="Times New Roman"/>
                <w:lang w:eastAsia="ar-SA"/>
              </w:rPr>
            </w:r>
            <w:r>
              <w:rPr>
                <w:rFonts w:ascii="Times New Roman" w:hAnsi="Times New Roman" w:eastAsia="Times New Roman" w:cs="Times New Roman"/>
                <w:lang w:eastAsia="ar-SA"/>
              </w:rPr>
            </w:r>
          </w:p>
        </w:tc>
      </w:tr>
      <w:tr>
        <w:trPr>
          <w:trHeight w:val="142"/>
        </w:trPr>
        <w:tc>
          <w:tcPr>
            <w:tcBorders>
              <w:top w:val="single" w:color="000000" w:sz="4" w:space="0"/>
              <w:left w:val="single" w:color="000000" w:sz="4" w:space="0"/>
              <w:bottom w:val="single" w:color="000000" w:sz="4" w:space="0"/>
              <w:right w:val="single" w:color="000000" w:sz="4" w:space="0"/>
            </w:tcBorders>
            <w:tcW w:w="597"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36</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366" w:type="dxa"/>
            <w:vAlign w:val="center"/>
            <w:textDirection w:val="lrTb"/>
            <w:noWrap w:val="false"/>
          </w:tcPr>
          <w:p>
            <w:pPr>
              <w:pStyle w:val="871"/>
              <w:widowControl w:val="false"/>
              <w:pBdr/>
              <w:spacing w:after="200" w:before="0" w:line="240" w:lineRule="auto"/>
              <w:ind/>
              <w:rPr>
                <w:rFonts w:ascii="Times New Roman" w:hAnsi="Times New Roman" w:cs="Times New Roman"/>
              </w:rPr>
            </w:pPr>
            <w:r>
              <w:rPr>
                <w:rFonts w:ascii="Times New Roman" w:hAnsi="Times New Roman" w:cs="Times New Roman"/>
              </w:rPr>
              <w:t xml:space="preserve">Филе куриной грудки</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8681" w:type="dxa"/>
            <w:vAlign w:val="center"/>
            <w:textDirection w:val="lrTb"/>
            <w:noWrap w:val="false"/>
          </w:tcPr>
          <w:p>
            <w:pPr>
              <w:pStyle w:val="871"/>
              <w:pBdr/>
              <w:spacing w:line="240" w:lineRule="auto"/>
              <w:ind/>
              <w:jc w:val="both"/>
              <w:rPr>
                <w:rFonts w:ascii="Times New Roman" w:hAnsi="Times New Roman" w:cs="Times New Roman"/>
              </w:rPr>
            </w:pPr>
            <w:r>
              <w:rPr>
                <w:rFonts w:ascii="Times New Roman" w:hAnsi="Times New Roman" w:cs="Times New Roman"/>
              </w:rPr>
              <w:t xml:space="preserve">Части кур или цыплят-бройлеров - филе (грудки).</w:t>
            </w:r>
            <w:r>
              <w:rPr>
                <w:rFonts w:ascii="Times New Roman" w:hAnsi="Times New Roman" w:cs="Times New Roman"/>
              </w:rPr>
            </w:r>
            <w:r>
              <w:rPr>
                <w:rFonts w:ascii="Times New Roman" w:hAnsi="Times New Roman" w:cs="Times New Roman"/>
              </w:rPr>
            </w:r>
          </w:p>
          <w:p>
            <w:pPr>
              <w:pStyle w:val="871"/>
              <w:pBdr/>
              <w:spacing w:line="240" w:lineRule="auto"/>
              <w:ind/>
              <w:jc w:val="both"/>
              <w:rPr>
                <w:rFonts w:ascii="Times New Roman" w:hAnsi="Times New Roman" w:cs="Times New Roman"/>
              </w:rPr>
            </w:pPr>
            <w:r>
              <w:rPr>
                <w:rFonts w:ascii="Times New Roman" w:hAnsi="Times New Roman" w:cs="Times New Roman"/>
              </w:rPr>
              <w:t xml:space="preserve">Части кур или цыплят-бройлеров из птицы не ниже первого сорта.</w:t>
            </w:r>
            <w:r>
              <w:rPr>
                <w:rFonts w:ascii="Times New Roman" w:hAnsi="Times New Roman" w:cs="Times New Roman"/>
              </w:rPr>
            </w:r>
            <w:r>
              <w:rPr>
                <w:rFonts w:ascii="Times New Roman" w:hAnsi="Times New Roman" w:cs="Times New Roman"/>
              </w:rPr>
            </w:r>
          </w:p>
          <w:p>
            <w:pPr>
              <w:pStyle w:val="871"/>
              <w:pBdr/>
              <w:spacing w:line="240" w:lineRule="auto"/>
              <w:ind/>
              <w:jc w:val="both"/>
              <w:rPr>
                <w:rFonts w:ascii="Times New Roman" w:hAnsi="Times New Roman" w:cs="Times New Roman"/>
              </w:rPr>
            </w:pPr>
            <w:r>
              <w:rPr>
                <w:rFonts w:ascii="Times New Roman" w:hAnsi="Times New Roman" w:cs="Times New Roman"/>
              </w:rPr>
              <w:t xml:space="preserve">Части кур или цыплят-бройлеров хорошо обескровлены, чистые; без посторонних</w:t>
            </w:r>
            <w:r>
              <w:rPr>
                <w:rFonts w:ascii="Times New Roman" w:hAnsi="Times New Roman" w:cs="Times New Roman"/>
              </w:rPr>
              <w:t xml:space="preserve">; без посторонних запахов; без видимых кровяных сгустков; без холодильных ожогов, пятен разлитой желчи. Внешний вид: филе (грудки) - часть тушки, состоящие из большой и/или глубокой грудных мышц, без остатков костной и хрящевой тканей, с кожей или без нее.</w:t>
            </w:r>
            <w:r>
              <w:rPr>
                <w:rFonts w:ascii="Times New Roman" w:hAnsi="Times New Roman" w:cs="Times New Roman"/>
              </w:rPr>
            </w:r>
            <w:r>
              <w:rPr>
                <w:rFonts w:ascii="Times New Roman" w:hAnsi="Times New Roman" w:cs="Times New Roman"/>
              </w:rPr>
            </w:r>
          </w:p>
          <w:p>
            <w:pPr>
              <w:pStyle w:val="871"/>
              <w:pBdr/>
              <w:spacing w:line="240" w:lineRule="auto"/>
              <w:ind/>
              <w:jc w:val="both"/>
              <w:rPr>
                <w:rFonts w:ascii="Times New Roman" w:hAnsi="Times New Roman" w:cs="Times New Roman"/>
              </w:rPr>
            </w:pPr>
            <w:r>
              <w:rPr>
                <w:rFonts w:ascii="Times New Roman" w:hAnsi="Times New Roman" w:cs="Times New Roman"/>
              </w:rPr>
              <w:t xml:space="preserve">Мышцы плотные, упругие, при надавливании пальцем.</w:t>
            </w:r>
            <w:r>
              <w:rPr>
                <w:rFonts w:ascii="Times New Roman" w:hAnsi="Times New Roman" w:cs="Times New Roman"/>
              </w:rPr>
            </w:r>
            <w:r>
              <w:rPr>
                <w:rFonts w:ascii="Times New Roman" w:hAnsi="Times New Roman" w:cs="Times New Roman"/>
              </w:rPr>
            </w:r>
          </w:p>
          <w:p>
            <w:pPr>
              <w:pStyle w:val="871"/>
              <w:widowControl w:val="false"/>
              <w:pBdr/>
              <w:spacing w:after="200" w:before="0" w:line="240" w:lineRule="auto"/>
              <w:ind/>
              <w:rPr>
                <w:rFonts w:ascii="Times New Roman" w:hAnsi="Times New Roman" w:cs="Times New Roman"/>
              </w:rPr>
            </w:pPr>
            <w:r>
              <w:rPr>
                <w:rFonts w:ascii="Times New Roman" w:hAnsi="Times New Roman" w:cs="Times New Roman"/>
              </w:rPr>
              <w:t xml:space="preserve">Цвет мышечной ткани должен быть от бледно-розового до розового. Запах свойственный свежему мясу данного вида птицы. Не допускается присутствие постороннего запаха.</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3877" w:type="dxa"/>
            <w:vAlign w:val="center"/>
            <w:textDirection w:val="lrTb"/>
            <w:noWrap w:val="false"/>
          </w:tcPr>
          <w:p>
            <w:pPr>
              <w:pStyle w:val="1128"/>
              <w:pBdr/>
              <w:spacing w:after="0" w:before="280"/>
              <w:ind/>
              <w:rPr>
                <w:sz w:val="22"/>
                <w:szCs w:val="22"/>
              </w:rPr>
            </w:pPr>
            <w:r>
              <w:rPr>
                <w:sz w:val="22"/>
                <w:szCs w:val="22"/>
              </w:rPr>
              <w:t xml:space="preserve">ГОСТ 31962-2013 «Мясо кур (тушки кур, цыплят, цыплят-бройлеров и их части). Техгнические условия»</w:t>
            </w:r>
            <w:r>
              <w:rPr>
                <w:sz w:val="22"/>
                <w:szCs w:val="22"/>
              </w:rPr>
            </w:r>
            <w:r>
              <w:rPr>
                <w:sz w:val="22"/>
                <w:szCs w:val="22"/>
              </w:rPr>
            </w:r>
          </w:p>
        </w:tc>
      </w:tr>
      <w:tr>
        <w:trPr>
          <w:trHeight w:val="142"/>
        </w:trPr>
        <w:tc>
          <w:tcPr>
            <w:tcBorders>
              <w:top w:val="single" w:color="000000" w:sz="4" w:space="0"/>
              <w:left w:val="single" w:color="000000" w:sz="4" w:space="0"/>
              <w:bottom w:val="single" w:color="000000" w:sz="4" w:space="0"/>
              <w:right w:val="single" w:color="000000" w:sz="4" w:space="0"/>
            </w:tcBorders>
            <w:tcW w:w="597"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37</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366" w:type="dxa"/>
            <w:vAlign w:val="center"/>
            <w:textDirection w:val="lrTb"/>
            <w:noWrap w:val="false"/>
          </w:tcPr>
          <w:p>
            <w:pPr>
              <w:pStyle w:val="871"/>
              <w:widowControl w:val="false"/>
              <w:numPr>
                <w:ilvl w:val="0"/>
                <w:numId w:val="0"/>
              </w:numPr>
              <w:pBdr/>
              <w:spacing w:after="200" w:before="0" w:line="240" w:lineRule="auto"/>
              <w:ind w:firstLine="0" w:left="0"/>
              <w:outlineLvl w:val="0"/>
              <w:rPr>
                <w:rFonts w:ascii="Times New Roman" w:hAnsi="Times New Roman" w:cs="Times New Roman"/>
                <w:lang w:eastAsia="ar-SA"/>
              </w:rPr>
            </w:pPr>
            <w:r>
              <w:rPr>
                <w:rFonts w:ascii="Times New Roman" w:hAnsi="Times New Roman" w:cs="Times New Roman"/>
                <w:lang w:eastAsia="ar-SA"/>
              </w:rPr>
              <w:t xml:space="preserve">Печенье</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8681" w:type="dxa"/>
            <w:vAlign w:val="center"/>
            <w:textDirection w:val="lrTb"/>
            <w:noWrap w:val="false"/>
          </w:tcPr>
          <w:p>
            <w:pPr>
              <w:pStyle w:val="871"/>
              <w:widowControl w:val="false"/>
              <w:numPr>
                <w:ilvl w:val="0"/>
                <w:numId w:val="0"/>
              </w:numPr>
              <w:pBdr/>
              <w:spacing w:after="200" w:before="0" w:line="240" w:lineRule="auto"/>
              <w:ind w:firstLine="0" w:left="0"/>
              <w:jc w:val="both"/>
              <w:outlineLvl w:val="0"/>
              <w:rPr/>
            </w:pPr>
            <w:r>
              <w:rPr>
                <w:rFonts w:ascii="Times New Roman" w:hAnsi="Times New Roman" w:cs="Times New Roman"/>
                <w:lang w:eastAsia="ar-SA"/>
              </w:rPr>
              <w:t xml:space="preserve">Печенье затяжное. </w:t>
            </w:r>
            <w:r>
              <w:rPr>
                <w:rFonts w:ascii="Times New Roman" w:hAnsi="Times New Roman" w:cs="Times New Roman"/>
              </w:rPr>
              <w:t xml:space="preserve">Форма п плоская, без вмятин, вздутий и повреждений края. Края печенья должны быть ровными или фигурными. Поверхность гладкая, с наличием сквозных проколов и возможным рисунком в виде насечек, не подгорел</w:t>
            </w:r>
            <w:r>
              <w:rPr>
                <w:rFonts w:ascii="Times New Roman" w:hAnsi="Times New Roman" w:cs="Times New Roman"/>
              </w:rPr>
              <w:t xml:space="preserve">ая, без вкраплений крошек. Цвет равномерный, от светло-соломенного до темно-коричневого в зависимости от используемого сырья. Вкус и запах выраженные, свойственные вкусу и запаху компонентов входящих в рецептуру печенья, без посторонних запахов и привкуса.</w:t>
            </w:r>
            <w:r/>
            <w:r/>
          </w:p>
        </w:tc>
        <w:tc>
          <w:tcPr>
            <w:tcBorders>
              <w:top w:val="single" w:color="000000" w:sz="4" w:space="0"/>
              <w:left w:val="single" w:color="000000" w:sz="4" w:space="0"/>
              <w:bottom w:val="single" w:color="000000" w:sz="4" w:space="0"/>
              <w:right w:val="single" w:color="000000" w:sz="4" w:space="0"/>
            </w:tcBorders>
            <w:tcW w:w="3877" w:type="dxa"/>
            <w:textDirection w:val="lrTb"/>
            <w:noWrap w:val="false"/>
          </w:tcPr>
          <w:p>
            <w:pPr>
              <w:pStyle w:val="871"/>
              <w:widowControl w:val="false"/>
              <w:numPr>
                <w:ilvl w:val="0"/>
                <w:numId w:val="0"/>
              </w:numPr>
              <w:pBdr/>
              <w:spacing w:line="240" w:lineRule="auto"/>
              <w:ind w:firstLine="0" w:left="0"/>
              <w:jc w:val="both"/>
              <w:outlineLvl w:val="0"/>
              <w:rPr>
                <w:rFonts w:ascii="Times New Roman" w:hAnsi="Times New Roman" w:cs="Times New Roman"/>
              </w:rPr>
            </w:pPr>
            <w:r>
              <w:rPr>
                <w:rFonts w:ascii="Times New Roman" w:hAnsi="Times New Roman" w:cs="Times New Roman"/>
              </w:rPr>
              <w:t xml:space="preserve">ГОСТ 24901-2014 «Печенье. Общие технические условия»</w:t>
            </w:r>
            <w:r>
              <w:rPr>
                <w:rFonts w:ascii="Times New Roman" w:hAnsi="Times New Roman" w:cs="Times New Roman"/>
              </w:rPr>
            </w:r>
            <w:r>
              <w:rPr>
                <w:rFonts w:ascii="Times New Roman" w:hAnsi="Times New Roman" w:cs="Times New Roman"/>
              </w:rPr>
            </w:r>
          </w:p>
          <w:p>
            <w:pPr>
              <w:pStyle w:val="871"/>
              <w:widowControl w:val="false"/>
              <w:numPr>
                <w:ilvl w:val="0"/>
                <w:numId w:val="0"/>
              </w:numPr>
              <w:pBdr/>
              <w:spacing w:after="200" w:before="0" w:line="240" w:lineRule="auto"/>
              <w:ind w:firstLine="0" w:left="0"/>
              <w:jc w:val="both"/>
              <w:outlineLvl w:val="0"/>
              <w:rPr>
                <w:rFonts w:ascii="Times New Roman" w:hAnsi="Times New Roman" w:cs="Times New Roman"/>
                <w:lang w:eastAsia="ar-SA"/>
              </w:rPr>
            </w:pPr>
            <w:r>
              <w:rPr>
                <w:rFonts w:ascii="Times New Roman" w:hAnsi="Times New Roman" w:cs="Times New Roman"/>
                <w:lang w:eastAsia="ar-SA"/>
              </w:rPr>
            </w:r>
            <w:r>
              <w:rPr>
                <w:rFonts w:ascii="Times New Roman" w:hAnsi="Times New Roman" w:cs="Times New Roman"/>
                <w:lang w:eastAsia="ar-SA"/>
              </w:rPr>
            </w:r>
            <w:r>
              <w:rPr>
                <w:rFonts w:ascii="Times New Roman" w:hAnsi="Times New Roman" w:cs="Times New Roman"/>
                <w:lang w:eastAsia="ar-SA"/>
              </w:rPr>
            </w:r>
          </w:p>
        </w:tc>
      </w:tr>
      <w:tr>
        <w:trPr>
          <w:trHeight w:val="142"/>
        </w:trPr>
        <w:tc>
          <w:tcPr>
            <w:tcBorders>
              <w:top w:val="single" w:color="000000" w:sz="4" w:space="0"/>
              <w:left w:val="single" w:color="000000" w:sz="4" w:space="0"/>
              <w:bottom w:val="single" w:color="000000" w:sz="4" w:space="0"/>
              <w:right w:val="single" w:color="000000" w:sz="4" w:space="0"/>
            </w:tcBorders>
            <w:tcW w:w="597"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38</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366" w:type="dxa"/>
            <w:vAlign w:val="center"/>
            <w:textDirection w:val="lrTb"/>
            <w:noWrap w:val="false"/>
          </w:tcPr>
          <w:p>
            <w:pPr>
              <w:pStyle w:val="871"/>
              <w:widowControl w:val="false"/>
              <w:pBdr/>
              <w:spacing w:after="200" w:before="0" w:line="240" w:lineRule="auto"/>
              <w:ind/>
              <w:rPr>
                <w:rFonts w:ascii="Times New Roman" w:hAnsi="Times New Roman" w:cs="Times New Roman"/>
                <w:bCs/>
              </w:rPr>
            </w:pPr>
            <w:r>
              <w:rPr>
                <w:rFonts w:ascii="Times New Roman" w:hAnsi="Times New Roman" w:cs="Times New Roman"/>
                <w:bCs/>
              </w:rPr>
              <w:t xml:space="preserve">Повидло</w:t>
            </w:r>
            <w:r>
              <w:rPr>
                <w:rFonts w:ascii="Times New Roman" w:hAnsi="Times New Roman" w:cs="Times New Roman"/>
                <w:bCs/>
              </w:rPr>
            </w:r>
            <w:r>
              <w:rPr>
                <w:rFonts w:ascii="Times New Roman" w:hAnsi="Times New Roman" w:cs="Times New Roman"/>
                <w:bCs/>
              </w:rPr>
            </w:r>
          </w:p>
        </w:tc>
        <w:tc>
          <w:tcPr>
            <w:tcBorders>
              <w:top w:val="single" w:color="000000" w:sz="4" w:space="0"/>
              <w:left w:val="single" w:color="000000" w:sz="4" w:space="0"/>
              <w:bottom w:val="single" w:color="000000" w:sz="4" w:space="0"/>
              <w:right w:val="single" w:color="000000" w:sz="4" w:space="0"/>
            </w:tcBorders>
            <w:tcW w:w="8681" w:type="dxa"/>
            <w:vAlign w:val="center"/>
            <w:textDirection w:val="lrTb"/>
            <w:noWrap w:val="false"/>
          </w:tcPr>
          <w:p>
            <w:pPr>
              <w:pStyle w:val="871"/>
              <w:widowControl w:val="false"/>
              <w:pBdr/>
              <w:spacing w:after="200" w:before="0" w:line="240" w:lineRule="auto"/>
              <w:ind/>
              <w:jc w:val="both"/>
              <w:rPr>
                <w:rFonts w:ascii="Times New Roman" w:hAnsi="Times New Roman" w:cs="Times New Roman"/>
              </w:rPr>
            </w:pPr>
            <w:r>
              <w:rPr>
                <w:rFonts w:ascii="Times New Roman" w:hAnsi="Times New Roman" w:cs="Times New Roman"/>
              </w:rPr>
              <w:t xml:space="preserve">Повидло однокомпонентное. Повидло не ниже первого сорта. Внешний вид - однородная, густая протертая масса, без семян, семенных гнезд, косточек и не протертых кусочков кожицы и других растительных примесей</w:t>
            </w:r>
            <w:r>
              <w:rPr>
                <w:rFonts w:ascii="Times New Roman" w:hAnsi="Times New Roman" w:cs="Times New Roman"/>
              </w:rPr>
              <w:t xml:space="preserve">. Консистенция - густая мажущая масса. Для повидла из косточковых плодов - мажущаяся желированная или нежелированная масса, не растекающаяся на горизонтальной поверхности. Не допускается засахаривание продукта.  Цвет свойственный пюре из которых изготовлен</w:t>
            </w:r>
            <w:r>
              <w:rPr>
                <w:rFonts w:ascii="Times New Roman" w:hAnsi="Times New Roman" w:cs="Times New Roman"/>
              </w:rPr>
              <w:t xml:space="preserve">о повидло.  Вкус кисловато-сладкий. Запах характерный для пюре, из которого изготовлено повидло. Вкус и запах должны быть хорошо выраженные.  Не допускаются посторонние привкус и запах, а так же запах и привкус затхлости или плесени, посторонние включения.</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3877" w:type="dxa"/>
            <w:textDirection w:val="lrTb"/>
            <w:noWrap w:val="false"/>
          </w:tcPr>
          <w:p>
            <w:pPr>
              <w:pStyle w:val="871"/>
              <w:widowControl w:val="false"/>
              <w:pBdr/>
              <w:spacing w:line="240" w:lineRule="auto"/>
              <w:ind/>
              <w:jc w:val="both"/>
              <w:rPr>
                <w:rFonts w:ascii="Times New Roman" w:hAnsi="Times New Roman" w:cs="Times New Roman"/>
              </w:rPr>
            </w:pPr>
            <w:r>
              <w:rPr>
                <w:rFonts w:ascii="Times New Roman" w:hAnsi="Times New Roman" w:cs="Times New Roman"/>
              </w:rPr>
              <w:t xml:space="preserve">ГОСТ 32099-2013 «Повидло. Общие технические условия».</w:t>
            </w:r>
            <w:r>
              <w:rPr>
                <w:rFonts w:ascii="Times New Roman" w:hAnsi="Times New Roman" w:cs="Times New Roman"/>
              </w:rPr>
            </w:r>
            <w:r>
              <w:rPr>
                <w:rFonts w:ascii="Times New Roman" w:hAnsi="Times New Roman" w:cs="Times New Roman"/>
              </w:rPr>
            </w:r>
          </w:p>
          <w:p>
            <w:pPr>
              <w:pStyle w:val="871"/>
              <w:widowControl w:val="false"/>
              <w:pBdr/>
              <w:spacing w:after="200" w:before="0" w:line="240" w:lineRule="auto"/>
              <w:ind/>
              <w:jc w:val="both"/>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r>
      <w:tr>
        <w:trPr>
          <w:trHeight w:val="142"/>
        </w:trPr>
        <w:tc>
          <w:tcPr>
            <w:tcBorders>
              <w:top w:val="single" w:color="000000" w:sz="4" w:space="0"/>
              <w:left w:val="single" w:color="000000" w:sz="4" w:space="0"/>
              <w:bottom w:val="single" w:color="000000" w:sz="4" w:space="0"/>
              <w:right w:val="single" w:color="000000" w:sz="4" w:space="0"/>
            </w:tcBorders>
            <w:tcW w:w="597"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39</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366" w:type="dxa"/>
            <w:vAlign w:val="center"/>
            <w:textDirection w:val="lrTb"/>
            <w:noWrap w:val="false"/>
          </w:tcPr>
          <w:p>
            <w:pPr>
              <w:pStyle w:val="871"/>
              <w:widowControl w:val="false"/>
              <w:numPr>
                <w:ilvl w:val="0"/>
                <w:numId w:val="0"/>
              </w:numPr>
              <w:pBdr/>
              <w:spacing w:after="200" w:before="0" w:line="240" w:lineRule="auto"/>
              <w:ind w:firstLine="0" w:left="0"/>
              <w:outlineLvl w:val="0"/>
              <w:rPr>
                <w:rFonts w:ascii="Times New Roman" w:hAnsi="Times New Roman" w:cs="Times New Roman"/>
                <w:lang w:eastAsia="ar-SA"/>
              </w:rPr>
            </w:pPr>
            <w:r>
              <w:rPr>
                <w:rFonts w:ascii="Times New Roman" w:hAnsi="Times New Roman" w:cs="Times New Roman"/>
                <w:lang w:eastAsia="ar-SA"/>
              </w:rPr>
              <w:t xml:space="preserve">Крупа пшено шлифованное</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8681" w:type="dxa"/>
            <w:vAlign w:val="center"/>
            <w:textDirection w:val="lrTb"/>
            <w:noWrap w:val="false"/>
          </w:tcPr>
          <w:p>
            <w:pPr>
              <w:pStyle w:val="871"/>
              <w:widowControl w:val="false"/>
              <w:numPr>
                <w:ilvl w:val="0"/>
                <w:numId w:val="0"/>
              </w:numPr>
              <w:pBdr/>
              <w:spacing w:after="200" w:before="0" w:line="240" w:lineRule="auto"/>
              <w:ind w:firstLine="0" w:left="0"/>
              <w:outlineLvl w:val="0"/>
              <w:rPr>
                <w:rFonts w:ascii="Times New Roman" w:hAnsi="Times New Roman" w:cs="Times New Roman"/>
              </w:rPr>
            </w:pPr>
            <w:r>
              <w:rPr>
                <w:rFonts w:ascii="Times New Roman" w:hAnsi="Times New Roman" w:cs="Times New Roman"/>
              </w:rPr>
              <w:t xml:space="preserve">Крупа не ниже первого сорта.  Цвет желтый разных оттенков. Запах свойственный пшену, без пос</w:t>
            </w:r>
            <w:r>
              <w:rPr>
                <w:rFonts w:ascii="Times New Roman" w:hAnsi="Times New Roman" w:cs="Times New Roman"/>
              </w:rPr>
              <w:t xml:space="preserve">торонних запахов, не затхлый, не плесневый. Вкус свойственный пшену, без посторонних привкусов, не кислый, не горький. Не допускается содержание сорной примеси.  Загрязненность и зараженность  вредителями хлебных запасов  (насекомые, клещи) не допускается.</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3877" w:type="dxa"/>
            <w:textDirection w:val="lrTb"/>
            <w:noWrap w:val="false"/>
          </w:tcPr>
          <w:p>
            <w:pPr>
              <w:pStyle w:val="871"/>
              <w:widowControl w:val="false"/>
              <w:numPr>
                <w:ilvl w:val="0"/>
                <w:numId w:val="0"/>
              </w:numPr>
              <w:pBdr/>
              <w:spacing w:line="240" w:lineRule="auto"/>
              <w:ind w:firstLine="0" w:left="0"/>
              <w:outlineLvl w:val="0"/>
              <w:rPr>
                <w:rFonts w:ascii="Times New Roman" w:hAnsi="Times New Roman" w:cs="Times New Roman"/>
              </w:rPr>
            </w:pPr>
            <w:r>
              <w:rPr>
                <w:rFonts w:ascii="Times New Roman" w:hAnsi="Times New Roman" w:cs="Times New Roman"/>
              </w:rPr>
              <w:t xml:space="preserve">ГОСТ 572-2016 «Крупа пшено шлифованное. Технические условия».</w:t>
            </w:r>
            <w:r>
              <w:rPr>
                <w:rFonts w:ascii="Times New Roman" w:hAnsi="Times New Roman" w:cs="Times New Roman"/>
              </w:rPr>
            </w:r>
            <w:r>
              <w:rPr>
                <w:rFonts w:ascii="Times New Roman" w:hAnsi="Times New Roman" w:cs="Times New Roman"/>
              </w:rPr>
            </w:r>
          </w:p>
          <w:p>
            <w:pPr>
              <w:pStyle w:val="871"/>
              <w:widowControl w:val="false"/>
              <w:numPr>
                <w:ilvl w:val="0"/>
                <w:numId w:val="0"/>
              </w:numPr>
              <w:pBdr/>
              <w:spacing w:after="200" w:before="0" w:line="240" w:lineRule="auto"/>
              <w:ind w:firstLine="0" w:left="0"/>
              <w:outlineLvl w:val="0"/>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r>
      <w:tr>
        <w:trPr>
          <w:trHeight w:val="142"/>
        </w:trPr>
        <w:tc>
          <w:tcPr>
            <w:tcBorders>
              <w:top w:val="single" w:color="000000" w:sz="4" w:space="0"/>
              <w:left w:val="single" w:color="000000" w:sz="4" w:space="0"/>
              <w:bottom w:val="single" w:color="000000" w:sz="4" w:space="0"/>
              <w:right w:val="single" w:color="000000" w:sz="4" w:space="0"/>
            </w:tcBorders>
            <w:tcW w:w="597"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40</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366" w:type="dxa"/>
            <w:vAlign w:val="center"/>
            <w:textDirection w:val="lrTb"/>
            <w:noWrap w:val="false"/>
          </w:tcPr>
          <w:p>
            <w:pPr>
              <w:pStyle w:val="871"/>
              <w:widowControl w:val="false"/>
              <w:numPr>
                <w:ilvl w:val="0"/>
                <w:numId w:val="0"/>
              </w:numPr>
              <w:pBdr/>
              <w:spacing w:after="200" w:before="0" w:line="240" w:lineRule="auto"/>
              <w:ind w:firstLine="0" w:left="0"/>
              <w:outlineLvl w:val="0"/>
              <w:rPr>
                <w:rFonts w:ascii="Times New Roman" w:hAnsi="Times New Roman" w:cs="Times New Roman"/>
                <w:lang w:eastAsia="ar-SA"/>
              </w:rPr>
            </w:pPr>
            <w:r>
              <w:rPr>
                <w:rFonts w:ascii="Times New Roman" w:hAnsi="Times New Roman" w:cs="Times New Roman"/>
                <w:lang w:eastAsia="ar-SA"/>
              </w:rPr>
              <w:t xml:space="preserve">Крупа рисовая круглозернистая</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8681" w:type="dxa"/>
            <w:vAlign w:val="center"/>
            <w:textDirection w:val="lrTb"/>
            <w:noWrap w:val="false"/>
          </w:tcPr>
          <w:p>
            <w:pPr>
              <w:pStyle w:val="871"/>
              <w:widowControl w:val="false"/>
              <w:numPr>
                <w:ilvl w:val="0"/>
                <w:numId w:val="0"/>
              </w:numPr>
              <w:pBdr/>
              <w:spacing w:after="200" w:before="0" w:line="240" w:lineRule="auto"/>
              <w:ind w:firstLine="0" w:left="0"/>
              <w:jc w:val="both"/>
              <w:outlineLvl w:val="0"/>
              <w:rPr>
                <w:rFonts w:ascii="Times New Roman" w:hAnsi="Times New Roman" w:cs="Times New Roman"/>
              </w:rPr>
            </w:pPr>
            <w:r>
              <w:rPr>
                <w:rFonts w:ascii="Times New Roman" w:hAnsi="Times New Roman" w:cs="Times New Roman"/>
              </w:rPr>
              <w:t xml:space="preserve">Крупа не ниже первого сорта. Цвет белый или с различными оттенками. Запах свойственный рисовой крупе, б</w:t>
            </w:r>
            <w:r>
              <w:rPr>
                <w:rFonts w:ascii="Times New Roman" w:hAnsi="Times New Roman" w:cs="Times New Roman"/>
              </w:rPr>
              <w:t xml:space="preserve">ез посторонних запахов, не затхлый, не плесневый. Вкус свойственный рисовой крупе, без посторонних привкусов, не кислый, не горький. Не допускается продукция с содержанием вредных примесей, а также зараженная вредителями хлебных запасов (насекомые, клещи).</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3877" w:type="dxa"/>
            <w:textDirection w:val="lrTb"/>
            <w:noWrap w:val="false"/>
          </w:tcPr>
          <w:p>
            <w:pPr>
              <w:pStyle w:val="871"/>
              <w:widowControl w:val="false"/>
              <w:numPr>
                <w:ilvl w:val="0"/>
                <w:numId w:val="0"/>
              </w:numPr>
              <w:pBdr/>
              <w:spacing w:line="240" w:lineRule="auto"/>
              <w:ind w:firstLine="0" w:left="0"/>
              <w:jc w:val="both"/>
              <w:outlineLvl w:val="0"/>
              <w:rPr>
                <w:rFonts w:ascii="Times New Roman" w:hAnsi="Times New Roman" w:cs="Times New Roman"/>
              </w:rPr>
            </w:pPr>
            <w:r>
              <w:rPr>
                <w:rFonts w:ascii="Times New Roman" w:hAnsi="Times New Roman" w:cs="Times New Roman"/>
              </w:rPr>
              <w:t xml:space="preserve">ГОСТ 6292-93 «Крупа рисовая. Технические условия».</w:t>
            </w:r>
            <w:r>
              <w:rPr>
                <w:rFonts w:ascii="Times New Roman" w:hAnsi="Times New Roman" w:cs="Times New Roman"/>
              </w:rPr>
            </w:r>
            <w:r>
              <w:rPr>
                <w:rFonts w:ascii="Times New Roman" w:hAnsi="Times New Roman" w:cs="Times New Roman"/>
              </w:rPr>
            </w:r>
          </w:p>
          <w:p>
            <w:pPr>
              <w:pStyle w:val="871"/>
              <w:widowControl w:val="false"/>
              <w:numPr>
                <w:ilvl w:val="0"/>
                <w:numId w:val="0"/>
              </w:numPr>
              <w:pBdr/>
              <w:spacing w:after="200" w:before="0" w:line="240" w:lineRule="auto"/>
              <w:ind w:firstLine="0" w:left="0"/>
              <w:jc w:val="both"/>
              <w:outlineLvl w:val="0"/>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r>
      <w:tr>
        <w:trPr>
          <w:trHeight w:val="142"/>
        </w:trPr>
        <w:tc>
          <w:tcPr>
            <w:tcBorders>
              <w:top w:val="single" w:color="000000" w:sz="4" w:space="0"/>
              <w:left w:val="single" w:color="000000" w:sz="4" w:space="0"/>
              <w:bottom w:val="single" w:color="000000" w:sz="4" w:space="0"/>
              <w:right w:val="single" w:color="000000" w:sz="4" w:space="0"/>
            </w:tcBorders>
            <w:tcW w:w="597"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41</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366" w:type="dxa"/>
            <w:vAlign w:val="center"/>
            <w:textDirection w:val="lrTb"/>
            <w:noWrap w:val="false"/>
          </w:tcPr>
          <w:p>
            <w:pPr>
              <w:pStyle w:val="871"/>
              <w:pBdr/>
              <w:spacing w:after="200" w:before="0" w:line="240" w:lineRule="auto"/>
              <w:ind w:right="-109"/>
              <w:rPr>
                <w:rFonts w:ascii="Times New Roman" w:hAnsi="Times New Roman" w:cs="Times New Roman"/>
              </w:rPr>
            </w:pPr>
            <w:r>
              <w:rPr>
                <w:rFonts w:ascii="Times New Roman" w:hAnsi="Times New Roman" w:cs="Times New Roman"/>
              </w:rPr>
              <w:t xml:space="preserve">Консерва рыбная (сайра натуральная)</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8681" w:type="dxa"/>
            <w:vAlign w:val="center"/>
            <w:textDirection w:val="lrTb"/>
            <w:noWrap w:val="false"/>
          </w:tcPr>
          <w:p>
            <w:pPr>
              <w:pStyle w:val="871"/>
              <w:widowControl w:val="false"/>
              <w:pBdr/>
              <w:spacing w:after="200" w:before="0" w:line="240" w:lineRule="auto"/>
              <w:ind/>
              <w:rPr>
                <w:rFonts w:ascii="Times New Roman" w:hAnsi="Times New Roman" w:cs="Times New Roman"/>
              </w:rPr>
            </w:pPr>
            <w:r>
              <w:rPr>
                <w:rFonts w:ascii="Times New Roman" w:hAnsi="Times New Roman" w:cs="Times New Roman"/>
              </w:rPr>
              <w:t xml:space="preserve">Вкус приятный, свойственный консервам данного вида, без постороннего привкуса и горечи. С добавлением ароматизированного масла</w:t>
            </w:r>
            <w:r>
              <w:rPr>
                <w:rFonts w:ascii="Times New Roman" w:hAnsi="Times New Roman" w:cs="Times New Roman"/>
              </w:rPr>
              <w:t xml:space="preserve">. Состояние рыбы: куски и тушки целые. Поперечный срез кусков или порций рыбы ровный. Запах приятный, свойственный консервам данного вида, без постороннего запаха. Консистенция мяса рыбы сочная. Цвет мяса рыбы, свойственный вареному мясу данного вида рыбы.</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3877" w:type="dxa"/>
            <w:textDirection w:val="lrTb"/>
            <w:noWrap w:val="false"/>
          </w:tcPr>
          <w:p>
            <w:pPr>
              <w:pStyle w:val="871"/>
              <w:widowControl w:val="false"/>
              <w:numPr>
                <w:ilvl w:val="0"/>
                <w:numId w:val="0"/>
              </w:numPr>
              <w:pBdr/>
              <w:spacing w:after="200" w:before="0" w:line="240" w:lineRule="auto"/>
              <w:ind w:firstLine="0" w:left="0"/>
              <w:jc w:val="both"/>
              <w:outlineLvl w:val="0"/>
              <w:rPr/>
            </w:pPr>
            <w:r>
              <w:rPr>
                <w:rFonts w:ascii="Times New Roman" w:hAnsi="Times New Roman" w:eastAsia="Times New Roman" w:cs="Times New Roman"/>
              </w:rPr>
              <w:t xml:space="preserve">ГОСТ 13865-2000 «</w:t>
            </w:r>
            <w:r>
              <w:rPr>
                <w:rFonts w:ascii="Times New Roman" w:hAnsi="Times New Roman" w:cs="Times New Roman"/>
              </w:rPr>
              <w:t xml:space="preserve">Консервы рыбные натуральные с добавлением масла. Технические условия</w:t>
            </w:r>
            <w:r>
              <w:rPr>
                <w:rFonts w:ascii="Times New Roman" w:hAnsi="Times New Roman" w:eastAsia="Times New Roman" w:cs="Times New Roman"/>
              </w:rPr>
              <w:t xml:space="preserve">»</w:t>
            </w:r>
            <w:r/>
            <w:r/>
          </w:p>
        </w:tc>
      </w:tr>
      <w:tr>
        <w:trPr>
          <w:trHeight w:val="142"/>
        </w:trPr>
        <w:tc>
          <w:tcPr>
            <w:tcBorders>
              <w:top w:val="single" w:color="000000" w:sz="4" w:space="0"/>
              <w:left w:val="single" w:color="000000" w:sz="4" w:space="0"/>
              <w:bottom w:val="single" w:color="000000" w:sz="4" w:space="0"/>
              <w:right w:val="single" w:color="000000" w:sz="4" w:space="0"/>
            </w:tcBorders>
            <w:tcW w:w="597"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42</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366" w:type="dxa"/>
            <w:vAlign w:val="center"/>
            <w:textDirection w:val="lrTb"/>
            <w:noWrap w:val="false"/>
          </w:tcPr>
          <w:p>
            <w:pPr>
              <w:pStyle w:val="871"/>
              <w:widowControl w:val="false"/>
              <w:numPr>
                <w:ilvl w:val="0"/>
                <w:numId w:val="0"/>
              </w:numPr>
              <w:pBdr/>
              <w:spacing w:after="200" w:before="0" w:line="240" w:lineRule="auto"/>
              <w:ind w:firstLine="0" w:left="0"/>
              <w:outlineLvl w:val="0"/>
              <w:rPr>
                <w:rFonts w:ascii="Times New Roman" w:hAnsi="Times New Roman" w:cs="Times New Roman"/>
                <w:lang w:eastAsia="ar-SA"/>
              </w:rPr>
            </w:pPr>
            <w:r>
              <w:rPr>
                <w:rFonts w:ascii="Times New Roman" w:hAnsi="Times New Roman" w:cs="Times New Roman"/>
                <w:lang w:eastAsia="ar-SA"/>
              </w:rPr>
              <w:t xml:space="preserve">Сахар-песок</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8681" w:type="dxa"/>
            <w:vAlign w:val="center"/>
            <w:textDirection w:val="lrTb"/>
            <w:noWrap w:val="false"/>
          </w:tcPr>
          <w:p>
            <w:pPr>
              <w:pStyle w:val="871"/>
              <w:widowControl w:val="false"/>
              <w:numPr>
                <w:ilvl w:val="0"/>
                <w:numId w:val="0"/>
              </w:numPr>
              <w:pBdr/>
              <w:spacing w:after="200" w:before="0" w:line="240" w:lineRule="auto"/>
              <w:ind w:firstLine="0" w:left="0"/>
              <w:jc w:val="both"/>
              <w:outlineLvl w:val="0"/>
              <w:rPr>
                <w:rFonts w:ascii="Times New Roman" w:hAnsi="Times New Roman" w:cs="Times New Roman"/>
              </w:rPr>
            </w:pPr>
            <w:r>
              <w:rPr>
                <w:rFonts w:ascii="Times New Roman" w:hAnsi="Times New Roman" w:cs="Times New Roman"/>
              </w:rPr>
              <w:t xml:space="preserve">Сахар белый кристаллический. Категория экстра. Сахар сыпучий, белый, чистый, не должен содержать комки. Внешний вид - однородна</w:t>
            </w:r>
            <w:r>
              <w:rPr>
                <w:rFonts w:ascii="Times New Roman" w:hAnsi="Times New Roman" w:cs="Times New Roman"/>
              </w:rPr>
              <w:t xml:space="preserve">я сыпучая масса кристаллов. Раствор сахара прозрачным или слабо опалесцирующим, без нерастворимого осадка, механических и других посторонних примесей. Вкус и запах сладкий, без посторонних привкуса и запаха, как в сухом сахаре, так и в его водном растворе.</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3877" w:type="dxa"/>
            <w:textDirection w:val="lrTb"/>
            <w:noWrap w:val="false"/>
          </w:tcPr>
          <w:p>
            <w:pPr>
              <w:pStyle w:val="871"/>
              <w:widowControl w:val="false"/>
              <w:numPr>
                <w:ilvl w:val="0"/>
                <w:numId w:val="0"/>
              </w:numPr>
              <w:pBdr/>
              <w:spacing w:line="240" w:lineRule="auto"/>
              <w:ind w:firstLine="0" w:left="0"/>
              <w:jc w:val="both"/>
              <w:outlineLvl w:val="0"/>
              <w:rPr>
                <w:rFonts w:ascii="Times New Roman" w:hAnsi="Times New Roman" w:cs="Times New Roman"/>
              </w:rPr>
            </w:pPr>
            <w:r>
              <w:rPr>
                <w:rFonts w:ascii="Times New Roman" w:hAnsi="Times New Roman" w:cs="Times New Roman"/>
              </w:rPr>
              <w:t xml:space="preserve">ГОСТ 33222-2015 «Сахар белый. Технические условия».</w:t>
            </w:r>
            <w:r>
              <w:rPr>
                <w:rFonts w:ascii="Times New Roman" w:hAnsi="Times New Roman" w:cs="Times New Roman"/>
              </w:rPr>
            </w:r>
            <w:r>
              <w:rPr>
                <w:rFonts w:ascii="Times New Roman" w:hAnsi="Times New Roman" w:cs="Times New Roman"/>
              </w:rPr>
            </w:r>
          </w:p>
          <w:p>
            <w:pPr>
              <w:pStyle w:val="871"/>
              <w:widowControl w:val="false"/>
              <w:numPr>
                <w:ilvl w:val="0"/>
                <w:numId w:val="0"/>
              </w:numPr>
              <w:pBdr/>
              <w:spacing w:after="200" w:before="0" w:line="240" w:lineRule="auto"/>
              <w:ind w:firstLine="0" w:left="0"/>
              <w:jc w:val="both"/>
              <w:outlineLvl w:val="0"/>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r>
      <w:tr>
        <w:trPr>
          <w:trHeight w:val="142"/>
        </w:trPr>
        <w:tc>
          <w:tcPr>
            <w:tcBorders>
              <w:top w:val="single" w:color="000000" w:sz="4" w:space="0"/>
              <w:left w:val="single" w:color="000000" w:sz="4" w:space="0"/>
              <w:bottom w:val="single" w:color="000000" w:sz="4" w:space="0"/>
              <w:right w:val="single" w:color="000000" w:sz="4" w:space="0"/>
            </w:tcBorders>
            <w:tcW w:w="597"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43</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366" w:type="dxa"/>
            <w:vAlign w:val="center"/>
            <w:textDirection w:val="lrTb"/>
            <w:noWrap w:val="false"/>
          </w:tcPr>
          <w:p>
            <w:pPr>
              <w:pStyle w:val="871"/>
              <w:widowControl w:val="false"/>
              <w:numPr>
                <w:ilvl w:val="0"/>
                <w:numId w:val="0"/>
              </w:numPr>
              <w:pBdr/>
              <w:spacing w:after="200" w:before="0" w:line="240" w:lineRule="auto"/>
              <w:ind w:firstLine="0" w:left="0"/>
              <w:outlineLvl w:val="0"/>
              <w:rPr>
                <w:rFonts w:ascii="Times New Roman" w:hAnsi="Times New Roman" w:cs="Times New Roman"/>
                <w:lang w:eastAsia="ar-SA"/>
              </w:rPr>
            </w:pPr>
            <w:r>
              <w:rPr>
                <w:rFonts w:ascii="Times New Roman" w:hAnsi="Times New Roman" w:cs="Times New Roman"/>
                <w:lang w:eastAsia="ar-SA"/>
              </w:rPr>
              <w:t xml:space="preserve">Свекла свежая</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8681" w:type="dxa"/>
            <w:vAlign w:val="center"/>
            <w:textDirection w:val="lrTb"/>
            <w:noWrap w:val="false"/>
          </w:tcPr>
          <w:p>
            <w:pPr>
              <w:pStyle w:val="871"/>
              <w:widowControl w:val="false"/>
              <w:numPr>
                <w:ilvl w:val="0"/>
                <w:numId w:val="0"/>
              </w:numPr>
              <w:pBdr/>
              <w:spacing w:after="200" w:before="0" w:line="240" w:lineRule="auto"/>
              <w:ind w:firstLine="0" w:left="0"/>
              <w:jc w:val="both"/>
              <w:outlineLvl w:val="0"/>
              <w:rPr>
                <w:rFonts w:ascii="Times New Roman" w:hAnsi="Times New Roman" w:cs="Times New Roman"/>
              </w:rPr>
            </w:pPr>
            <w:r>
              <w:rPr>
                <w:rFonts w:ascii="Times New Roman" w:hAnsi="Times New Roman" w:cs="Times New Roman"/>
              </w:rPr>
              <w:t xml:space="preserve">Свекла столовая свежая. </w:t>
            </w:r>
            <w:r>
              <w:rPr>
                <w:rFonts w:ascii="Times New Roman" w:hAnsi="Times New Roman" w:cs="Times New Roman"/>
              </w:rPr>
              <w:t xml:space="preserve">Продукция не ниже первого сорта. Внешний вид - корнеплоды свежие, целые, здоровые, чистые, не увядшие, не треснутые, без признаков прорастания, без повреждений сельскохозяйственными вредителями, без излишней внешней влажности, типичной для ботанического со</w:t>
            </w:r>
            <w:r>
              <w:rPr>
                <w:rFonts w:ascii="Times New Roman" w:hAnsi="Times New Roman" w:cs="Times New Roman"/>
              </w:rPr>
              <w:t xml:space="preserve">рта формы и окраски, с длиной оставшихся черешков не более 2,0 см или без них, но без повреждений плечиков корнеплода. Мякоть сочная, темно-красная, разных оттенков в зависимости от особенностей ботанического сорта. Запах и вкус - свойственные данному бота</w:t>
            </w:r>
            <w:r>
              <w:rPr>
                <w:rFonts w:ascii="Times New Roman" w:hAnsi="Times New Roman" w:cs="Times New Roman"/>
              </w:rPr>
              <w:t xml:space="preserve">ническому сорту, без постороннего запаха и привкуса.  Не допускается наличие патогенных микроорганизмов и возбудителей паразитарных заболеваний, их токсинов, вызывающих инфекционные и паразитарные болезни или представляющих опасность для здоровья человека.</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3877" w:type="dxa"/>
            <w:textDirection w:val="lrTb"/>
            <w:noWrap w:val="false"/>
          </w:tcPr>
          <w:p>
            <w:pPr>
              <w:pStyle w:val="871"/>
              <w:widowControl w:val="false"/>
              <w:numPr>
                <w:ilvl w:val="0"/>
                <w:numId w:val="0"/>
              </w:numPr>
              <w:pBdr/>
              <w:spacing w:line="240" w:lineRule="auto"/>
              <w:ind w:firstLine="0" w:left="0"/>
              <w:jc w:val="both"/>
              <w:outlineLvl w:val="0"/>
              <w:rPr>
                <w:rFonts w:ascii="Times New Roman" w:hAnsi="Times New Roman" w:cs="Times New Roman"/>
              </w:rPr>
            </w:pPr>
            <w:r>
              <w:rPr>
                <w:rFonts w:ascii="Times New Roman" w:hAnsi="Times New Roman" w:cs="Times New Roman"/>
              </w:rPr>
              <w:t xml:space="preserve">ГОСТ 32285-2013 «Свекла столовая свежая, реализуемая в розничной торговой сети. Технические условия».</w:t>
            </w:r>
            <w:r>
              <w:rPr>
                <w:rFonts w:ascii="Times New Roman" w:hAnsi="Times New Roman" w:cs="Times New Roman"/>
              </w:rPr>
            </w:r>
            <w:r>
              <w:rPr>
                <w:rFonts w:ascii="Times New Roman" w:hAnsi="Times New Roman" w:cs="Times New Roman"/>
              </w:rPr>
            </w:r>
          </w:p>
          <w:p>
            <w:pPr>
              <w:pStyle w:val="871"/>
              <w:widowControl w:val="false"/>
              <w:numPr>
                <w:ilvl w:val="0"/>
                <w:numId w:val="0"/>
              </w:numPr>
              <w:pBdr/>
              <w:spacing w:after="200" w:before="0" w:line="240" w:lineRule="auto"/>
              <w:ind w:firstLine="0" w:left="0"/>
              <w:jc w:val="both"/>
              <w:outlineLvl w:val="0"/>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r>
      <w:tr>
        <w:trPr>
          <w:trHeight w:val="142"/>
        </w:trPr>
        <w:tc>
          <w:tcPr>
            <w:tcBorders>
              <w:top w:val="single" w:color="000000" w:sz="4" w:space="0"/>
              <w:left w:val="single" w:color="000000" w:sz="4" w:space="0"/>
              <w:bottom w:val="single" w:color="000000" w:sz="4" w:space="0"/>
              <w:right w:val="single" w:color="000000" w:sz="4" w:space="0"/>
            </w:tcBorders>
            <w:tcW w:w="597"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44</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366" w:type="dxa"/>
            <w:vAlign w:val="center"/>
            <w:textDirection w:val="lrTb"/>
            <w:noWrap w:val="false"/>
          </w:tcPr>
          <w:p>
            <w:pPr>
              <w:pStyle w:val="871"/>
              <w:widowControl w:val="false"/>
              <w:numPr>
                <w:ilvl w:val="0"/>
                <w:numId w:val="0"/>
              </w:numPr>
              <w:pBdr/>
              <w:spacing w:after="200" w:before="0" w:line="240" w:lineRule="auto"/>
              <w:ind w:firstLine="0" w:left="0"/>
              <w:outlineLvl w:val="0"/>
              <w:rPr>
                <w:rFonts w:ascii="Times New Roman" w:hAnsi="Times New Roman" w:cs="Times New Roman"/>
                <w:lang w:eastAsia="ar-SA"/>
              </w:rPr>
            </w:pPr>
            <w:r>
              <w:rPr>
                <w:rFonts w:ascii="Times New Roman" w:hAnsi="Times New Roman" w:cs="Times New Roman"/>
                <w:lang w:eastAsia="ar-SA"/>
              </w:rPr>
              <w:t xml:space="preserve">Сметана</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8681" w:type="dxa"/>
            <w:vAlign w:val="center"/>
            <w:textDirection w:val="lrTb"/>
            <w:noWrap w:val="false"/>
          </w:tcPr>
          <w:p>
            <w:pPr>
              <w:pStyle w:val="871"/>
              <w:widowControl w:val="false"/>
              <w:numPr>
                <w:ilvl w:val="0"/>
                <w:numId w:val="0"/>
              </w:numPr>
              <w:pBdr/>
              <w:spacing w:line="240" w:lineRule="auto"/>
              <w:ind w:firstLine="0" w:left="0"/>
              <w:outlineLvl w:val="0"/>
              <w:rPr>
                <w:rFonts w:ascii="Times New Roman" w:hAnsi="Times New Roman" w:eastAsia="Times New Roman" w:cs="Times New Roman"/>
                <w:lang w:eastAsia="ar-SA"/>
              </w:rPr>
            </w:pPr>
            <w:r>
              <w:rPr>
                <w:rFonts w:ascii="Times New Roman" w:hAnsi="Times New Roman" w:eastAsia="Times New Roman" w:cs="Times New Roman"/>
                <w:lang w:eastAsia="ar-SA"/>
              </w:rPr>
              <w:t xml:space="preserve">Сметана, изготовлена из сливок коровьего молока.</w:t>
            </w:r>
            <w:r>
              <w:rPr>
                <w:rFonts w:ascii="Times New Roman" w:hAnsi="Times New Roman" w:eastAsia="Times New Roman" w:cs="Times New Roman"/>
                <w:lang w:eastAsia="ar-SA"/>
              </w:rPr>
            </w:r>
            <w:r>
              <w:rPr>
                <w:rFonts w:ascii="Times New Roman" w:hAnsi="Times New Roman" w:eastAsia="Times New Roman" w:cs="Times New Roman"/>
                <w:lang w:eastAsia="ar-SA"/>
              </w:rPr>
            </w:r>
          </w:p>
          <w:p>
            <w:pPr>
              <w:pStyle w:val="871"/>
              <w:pBdr/>
              <w:spacing w:line="240" w:lineRule="auto"/>
              <w:ind w:right="-108"/>
              <w:rPr>
                <w:rFonts w:ascii="Times New Roman" w:hAnsi="Times New Roman" w:eastAsia="Times New Roman" w:cs="Times New Roman"/>
              </w:rPr>
            </w:pPr>
            <w:r>
              <w:rPr>
                <w:rFonts w:ascii="Times New Roman" w:hAnsi="Times New Roman" w:eastAsia="Times New Roman" w:cs="Times New Roman"/>
              </w:rPr>
              <w:t xml:space="preserve">Внешний вид и консистенция – однородная густая масса с глянцевой поверхностью. Допускается недостаточно густая, слегка вязкая консистенция с незначительной крупитчатостью.</w:t>
            </w:r>
            <w:r>
              <w:rPr>
                <w:rFonts w:ascii="Times New Roman" w:hAnsi="Times New Roman" w:eastAsia="Times New Roman" w:cs="Times New Roman"/>
              </w:rPr>
            </w:r>
            <w:r>
              <w:rPr>
                <w:rFonts w:ascii="Times New Roman" w:hAnsi="Times New Roman" w:eastAsia="Times New Roman" w:cs="Times New Roman"/>
              </w:rPr>
            </w:r>
          </w:p>
          <w:p>
            <w:pPr>
              <w:pStyle w:val="871"/>
              <w:pBdr/>
              <w:spacing w:line="240" w:lineRule="auto"/>
              <w:ind w:right="-108"/>
              <w:rPr>
                <w:rFonts w:ascii="Times New Roman" w:hAnsi="Times New Roman" w:eastAsia="Times New Roman" w:cs="Times New Roman"/>
              </w:rPr>
            </w:pPr>
            <w:r>
              <w:rPr>
                <w:rFonts w:ascii="Times New Roman" w:hAnsi="Times New Roman" w:eastAsia="Times New Roman" w:cs="Times New Roman"/>
              </w:rPr>
              <w:t xml:space="preserve">Вкус и запах чистые, кисломолочный, без посторонних привкусов и запахов.</w:t>
            </w:r>
            <w:r>
              <w:rPr>
                <w:rFonts w:ascii="Times New Roman" w:hAnsi="Times New Roman" w:eastAsia="Times New Roman" w:cs="Times New Roman"/>
              </w:rPr>
            </w:r>
            <w:r>
              <w:rPr>
                <w:rFonts w:ascii="Times New Roman" w:hAnsi="Times New Roman" w:eastAsia="Times New Roman" w:cs="Times New Roman"/>
              </w:rPr>
            </w:r>
          </w:p>
          <w:p>
            <w:pPr>
              <w:pStyle w:val="871"/>
              <w:pBdr/>
              <w:spacing w:line="240" w:lineRule="auto"/>
              <w:ind w:right="-108"/>
              <w:rPr>
                <w:rFonts w:ascii="Times New Roman" w:hAnsi="Times New Roman" w:eastAsia="Times New Roman" w:cs="Times New Roman"/>
              </w:rPr>
            </w:pPr>
            <w:r>
              <w:rPr>
                <w:rFonts w:ascii="Times New Roman" w:hAnsi="Times New Roman" w:eastAsia="Times New Roman" w:cs="Times New Roman"/>
              </w:rPr>
              <w:t xml:space="preserve">Цвет: белый с кремовым оттенком, равномерный по всей массе.</w:t>
            </w:r>
            <w:r>
              <w:rPr>
                <w:rFonts w:ascii="Times New Roman" w:hAnsi="Times New Roman" w:eastAsia="Times New Roman" w:cs="Times New Roman"/>
              </w:rPr>
            </w:r>
            <w:r>
              <w:rPr>
                <w:rFonts w:ascii="Times New Roman" w:hAnsi="Times New Roman" w:eastAsia="Times New Roman" w:cs="Times New Roman"/>
              </w:rPr>
            </w:r>
          </w:p>
          <w:p>
            <w:pPr>
              <w:pStyle w:val="871"/>
              <w:pBdr/>
              <w:spacing w:line="240" w:lineRule="auto"/>
              <w:ind w:right="-108"/>
              <w:rPr>
                <w:rFonts w:ascii="Times New Roman" w:hAnsi="Times New Roman" w:eastAsia="Times New Roman" w:cs="Times New Roman"/>
              </w:rPr>
            </w:pPr>
            <w:r>
              <w:rPr>
                <w:rFonts w:ascii="Times New Roman" w:hAnsi="Times New Roman" w:eastAsia="Times New Roman" w:cs="Times New Roman"/>
              </w:rPr>
              <w:t xml:space="preserve">Без стабилизаторов и загустителей.</w:t>
            </w:r>
            <w:r>
              <w:rPr>
                <w:rFonts w:ascii="Times New Roman" w:hAnsi="Times New Roman" w:eastAsia="Times New Roman" w:cs="Times New Roman"/>
              </w:rPr>
            </w:r>
            <w:r>
              <w:rPr>
                <w:rFonts w:ascii="Times New Roman" w:hAnsi="Times New Roman" w:eastAsia="Times New Roman" w:cs="Times New Roman"/>
              </w:rPr>
            </w:r>
          </w:p>
          <w:p>
            <w:pPr>
              <w:pStyle w:val="871"/>
              <w:pBdr/>
              <w:spacing w:after="200" w:before="0" w:line="240" w:lineRule="auto"/>
              <w:ind w:right="-108"/>
              <w:rPr>
                <w:rFonts w:ascii="Times New Roman" w:hAnsi="Times New Roman" w:eastAsia="Times New Roman" w:cs="Times New Roman"/>
                <w:lang w:eastAsia="ar-SA"/>
              </w:rPr>
            </w:pPr>
            <w:r>
              <w:rPr>
                <w:rFonts w:ascii="Times New Roman" w:hAnsi="Times New Roman" w:eastAsia="Times New Roman" w:cs="Times New Roman"/>
                <w:lang w:eastAsia="ar-SA"/>
              </w:rPr>
              <w:t xml:space="preserve">Массовая доля жира не менее 15%.</w:t>
            </w:r>
            <w:r>
              <w:rPr>
                <w:rFonts w:ascii="Times New Roman" w:hAnsi="Times New Roman" w:eastAsia="Times New Roman" w:cs="Times New Roman"/>
                <w:lang w:eastAsia="ar-SA"/>
              </w:rPr>
            </w:r>
            <w:r>
              <w:rPr>
                <w:rFonts w:ascii="Times New Roman" w:hAnsi="Times New Roman" w:eastAsia="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3877" w:type="dxa"/>
            <w:textDirection w:val="lrTb"/>
            <w:noWrap w:val="false"/>
          </w:tcPr>
          <w:p>
            <w:pPr>
              <w:pStyle w:val="871"/>
              <w:widowControl w:val="false"/>
              <w:numPr>
                <w:ilvl w:val="0"/>
                <w:numId w:val="0"/>
              </w:numPr>
              <w:pBdr/>
              <w:spacing w:line="240" w:lineRule="auto"/>
              <w:ind w:firstLine="0" w:left="0"/>
              <w:jc w:val="both"/>
              <w:outlineLvl w:val="0"/>
              <w:rPr>
                <w:rFonts w:ascii="Times New Roman" w:hAnsi="Times New Roman" w:cs="Times New Roman"/>
              </w:rPr>
            </w:pPr>
            <w:r>
              <w:rPr>
                <w:rFonts w:ascii="Times New Roman" w:hAnsi="Times New Roman" w:cs="Times New Roman"/>
              </w:rPr>
              <w:t xml:space="preserve">ГОСТ 31452-2012 «Сметана. Технические условия».</w:t>
            </w:r>
            <w:r>
              <w:rPr>
                <w:rFonts w:ascii="Times New Roman" w:hAnsi="Times New Roman" w:cs="Times New Roman"/>
              </w:rPr>
            </w:r>
            <w:r>
              <w:rPr>
                <w:rFonts w:ascii="Times New Roman" w:hAnsi="Times New Roman" w:cs="Times New Roman"/>
              </w:rPr>
            </w:r>
          </w:p>
          <w:p>
            <w:pPr>
              <w:pStyle w:val="871"/>
              <w:widowControl w:val="false"/>
              <w:numPr>
                <w:ilvl w:val="0"/>
                <w:numId w:val="0"/>
              </w:numPr>
              <w:pBdr/>
              <w:spacing w:line="240" w:lineRule="auto"/>
              <w:ind w:firstLine="0" w:left="0"/>
              <w:jc w:val="both"/>
              <w:outlineLvl w:val="0"/>
              <w:rPr>
                <w:rFonts w:ascii="Times New Roman" w:hAnsi="Times New Roman" w:cs="Times New Roman"/>
              </w:rPr>
            </w:pPr>
            <w:r>
              <w:rPr>
                <w:rFonts w:ascii="Times New Roman" w:hAnsi="Times New Roman" w:cs="Times New Roman"/>
              </w:rPr>
              <w:t xml:space="preserve">TP ТС 033/2013 «О безопасности молока и молочной продукции» от 09.10.2013</w:t>
            </w:r>
            <w:r>
              <w:rPr>
                <w:rFonts w:ascii="Times New Roman" w:hAnsi="Times New Roman" w:cs="Times New Roman"/>
              </w:rPr>
            </w:r>
            <w:r>
              <w:rPr>
                <w:rFonts w:ascii="Times New Roman" w:hAnsi="Times New Roman" w:cs="Times New Roman"/>
              </w:rPr>
            </w:r>
          </w:p>
          <w:p>
            <w:pPr>
              <w:pStyle w:val="871"/>
              <w:widowControl w:val="false"/>
              <w:numPr>
                <w:ilvl w:val="0"/>
                <w:numId w:val="0"/>
              </w:numPr>
              <w:pBdr/>
              <w:spacing w:after="200" w:before="0" w:line="240" w:lineRule="auto"/>
              <w:ind w:firstLine="0" w:left="0"/>
              <w:jc w:val="both"/>
              <w:outlineLvl w:val="0"/>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r>
      <w:tr>
        <w:trPr>
          <w:trHeight w:val="142"/>
        </w:trPr>
        <w:tc>
          <w:tcPr>
            <w:tcBorders>
              <w:top w:val="single" w:color="000000" w:sz="4" w:space="0"/>
              <w:left w:val="single" w:color="000000" w:sz="4" w:space="0"/>
              <w:bottom w:val="single" w:color="000000" w:sz="4" w:space="0"/>
              <w:right w:val="single" w:color="000000" w:sz="4" w:space="0"/>
            </w:tcBorders>
            <w:tcW w:w="597"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45</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366" w:type="dxa"/>
            <w:vAlign w:val="center"/>
            <w:textDirection w:val="lrTb"/>
            <w:noWrap w:val="false"/>
          </w:tcPr>
          <w:p>
            <w:pPr>
              <w:pStyle w:val="871"/>
              <w:widowControl w:val="false"/>
              <w:numPr>
                <w:ilvl w:val="0"/>
                <w:numId w:val="0"/>
              </w:numPr>
              <w:pBdr/>
              <w:spacing w:after="200" w:before="0" w:line="240" w:lineRule="auto"/>
              <w:ind w:firstLine="0" w:left="0"/>
              <w:outlineLvl w:val="0"/>
              <w:rPr>
                <w:rFonts w:ascii="Times New Roman" w:hAnsi="Times New Roman" w:cs="Times New Roman"/>
              </w:rPr>
            </w:pPr>
            <w:r>
              <w:rPr>
                <w:rFonts w:ascii="Times New Roman" w:hAnsi="Times New Roman" w:cs="Times New Roman"/>
                <w:lang w:eastAsia="ar-SA"/>
              </w:rPr>
              <w:t xml:space="preserve">Соль</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8681" w:type="dxa"/>
            <w:vAlign w:val="center"/>
            <w:textDirection w:val="lrTb"/>
            <w:noWrap w:val="false"/>
          </w:tcPr>
          <w:p>
            <w:pPr>
              <w:pStyle w:val="871"/>
              <w:pBdr/>
              <w:spacing w:line="240" w:lineRule="auto"/>
              <w:ind w:right="-94" w:left="-106"/>
              <w:rPr>
                <w:rFonts w:ascii="Times New Roman" w:hAnsi="Times New Roman" w:cs="Times New Roman"/>
              </w:rPr>
            </w:pPr>
            <w:r>
              <w:rPr>
                <w:rFonts w:ascii="Times New Roman" w:hAnsi="Times New Roman" w:cs="Times New Roman"/>
              </w:rPr>
              <w:t xml:space="preserve">Поваренная пищевая, йодированная. Помол №1, высшего сорта.</w:t>
            </w:r>
            <w:r>
              <w:rPr>
                <w:rFonts w:ascii="Times New Roman" w:hAnsi="Times New Roman" w:cs="Times New Roman"/>
              </w:rPr>
            </w:r>
            <w:r>
              <w:rPr>
                <w:rFonts w:ascii="Times New Roman" w:hAnsi="Times New Roman" w:cs="Times New Roman"/>
              </w:rPr>
            </w:r>
          </w:p>
          <w:p>
            <w:pPr>
              <w:pStyle w:val="871"/>
              <w:pBdr/>
              <w:spacing w:after="200" w:before="0" w:line="240" w:lineRule="auto"/>
              <w:ind w:right="-94" w:left="-106"/>
              <w:rPr>
                <w:rFonts w:ascii="Times New Roman" w:hAnsi="Times New Roman" w:cs="Times New Roman"/>
              </w:rPr>
            </w:pPr>
            <w:r>
              <w:rPr>
                <w:rFonts w:ascii="Times New Roman" w:hAnsi="Times New Roman" w:cs="Times New Roman"/>
              </w:rPr>
              <w:t xml:space="preserve">Внешний вид: кристаллический сыпучий продукт. Вкус солёный, без постороннего привкуса. Цвет белый.</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3877" w:type="dxa"/>
            <w:textDirection w:val="lrTb"/>
            <w:noWrap w:val="false"/>
          </w:tcPr>
          <w:p>
            <w:pPr>
              <w:pStyle w:val="871"/>
              <w:widowControl w:val="false"/>
              <w:numPr>
                <w:ilvl w:val="0"/>
                <w:numId w:val="0"/>
              </w:numPr>
              <w:pBdr/>
              <w:spacing w:after="200" w:before="0" w:line="240" w:lineRule="auto"/>
              <w:ind w:firstLine="0" w:left="0"/>
              <w:jc w:val="both"/>
              <w:outlineLvl w:val="0"/>
              <w:rPr/>
            </w:pPr>
            <w:r>
              <w:rPr>
                <w:rStyle w:val="1124"/>
                <w:rFonts w:ascii="Times New Roman" w:hAnsi="Times New Roman" w:cs="Times New Roman"/>
                <w:bCs/>
              </w:rPr>
              <w:t xml:space="preserve">ГОСТ</w:t>
            </w:r>
            <w:r>
              <w:rPr>
                <w:rStyle w:val="1124"/>
                <w:rFonts w:ascii="Times New Roman" w:hAnsi="Times New Roman" w:cs="Times New Roman"/>
              </w:rPr>
              <w:t xml:space="preserve"> </w:t>
            </w:r>
            <w:r>
              <w:rPr>
                <w:rStyle w:val="1124"/>
                <w:rFonts w:ascii="Times New Roman" w:hAnsi="Times New Roman" w:cs="Times New Roman"/>
                <w:bCs/>
              </w:rPr>
              <w:t xml:space="preserve">Р</w:t>
            </w:r>
            <w:r>
              <w:rPr>
                <w:rStyle w:val="1124"/>
                <w:rFonts w:ascii="Times New Roman" w:hAnsi="Times New Roman" w:cs="Times New Roman"/>
              </w:rPr>
              <w:t xml:space="preserve"> </w:t>
            </w:r>
            <w:r>
              <w:rPr>
                <w:rStyle w:val="1124"/>
                <w:rFonts w:ascii="Times New Roman" w:hAnsi="Times New Roman" w:cs="Times New Roman"/>
                <w:bCs/>
              </w:rPr>
              <w:t xml:space="preserve">51574</w:t>
            </w:r>
            <w:r>
              <w:rPr>
                <w:rStyle w:val="1124"/>
                <w:rFonts w:ascii="Times New Roman" w:hAnsi="Times New Roman" w:cs="Times New Roman"/>
              </w:rPr>
              <w:t xml:space="preserve">-</w:t>
            </w:r>
            <w:r>
              <w:rPr>
                <w:rStyle w:val="1124"/>
                <w:rFonts w:ascii="Times New Roman" w:hAnsi="Times New Roman" w:cs="Times New Roman"/>
                <w:bCs/>
              </w:rPr>
              <w:t xml:space="preserve">2018</w:t>
            </w:r>
            <w:r>
              <w:rPr>
                <w:rStyle w:val="1124"/>
                <w:rFonts w:ascii="Times New Roman" w:hAnsi="Times New Roman" w:cs="Times New Roman"/>
              </w:rPr>
              <w:t xml:space="preserve">. «Соль пищевая. Общие технические условия»</w:t>
            </w:r>
            <w:r/>
            <w:r/>
          </w:p>
        </w:tc>
      </w:tr>
      <w:tr>
        <w:trPr>
          <w:trHeight w:val="142"/>
        </w:trPr>
        <w:tc>
          <w:tcPr>
            <w:tcBorders>
              <w:top w:val="single" w:color="000000" w:sz="4" w:space="0"/>
              <w:left w:val="single" w:color="000000" w:sz="4" w:space="0"/>
              <w:bottom w:val="single" w:color="000000" w:sz="4" w:space="0"/>
              <w:right w:val="single" w:color="000000" w:sz="4" w:space="0"/>
            </w:tcBorders>
            <w:tcW w:w="597"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46</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366" w:type="dxa"/>
            <w:vAlign w:val="center"/>
            <w:textDirection w:val="lrTb"/>
            <w:noWrap w:val="false"/>
          </w:tcPr>
          <w:p>
            <w:pPr>
              <w:pStyle w:val="871"/>
              <w:widowControl w:val="false"/>
              <w:pBdr/>
              <w:spacing w:after="200" w:before="0" w:line="240" w:lineRule="auto"/>
              <w:ind/>
              <w:rPr>
                <w:rFonts w:ascii="Times New Roman" w:hAnsi="Times New Roman" w:cs="Times New Roman"/>
              </w:rPr>
            </w:pPr>
            <w:r>
              <w:rPr>
                <w:rFonts w:ascii="Times New Roman" w:hAnsi="Times New Roman" w:cs="Times New Roman"/>
              </w:rPr>
              <w:t xml:space="preserve">Томаты свежие</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8681" w:type="dxa"/>
            <w:vAlign w:val="center"/>
            <w:textDirection w:val="lrTb"/>
            <w:noWrap w:val="false"/>
          </w:tcPr>
          <w:p>
            <w:pPr>
              <w:pStyle w:val="871"/>
              <w:widowControl w:val="false"/>
              <w:numPr>
                <w:ilvl w:val="0"/>
                <w:numId w:val="0"/>
              </w:numPr>
              <w:pBdr/>
              <w:spacing w:line="240" w:lineRule="auto"/>
              <w:ind w:firstLine="0" w:left="0"/>
              <w:jc w:val="both"/>
              <w:outlineLvl w:val="0"/>
              <w:rPr>
                <w:rFonts w:ascii="Times New Roman" w:hAnsi="Times New Roman" w:cs="Times New Roman"/>
              </w:rPr>
            </w:pPr>
            <w:r>
              <w:rPr>
                <w:rFonts w:ascii="Times New Roman" w:hAnsi="Times New Roman" w:cs="Times New Roman"/>
              </w:rPr>
              <w:t xml:space="preserve">Свежие томаты должны соответствов</w:t>
            </w:r>
            <w:r>
              <w:rPr>
                <w:rFonts w:ascii="Times New Roman" w:hAnsi="Times New Roman" w:cs="Times New Roman"/>
              </w:rPr>
              <w:t xml:space="preserve">ать требованиям настоящего стандарта, быть подготовлены и упакованы в потребительскую и/или транспортную упаковку по технологической инструкции с соблюдением требований, установленных нормативными правовыми актами государства. принявшего настоящий стандарт</w:t>
            </w:r>
            <w:r>
              <w:rPr>
                <w:rFonts w:ascii="Times New Roman" w:hAnsi="Times New Roman" w:cs="Times New Roman"/>
              </w:rPr>
            </w:r>
            <w:r>
              <w:rPr>
                <w:rFonts w:ascii="Times New Roman" w:hAnsi="Times New Roman" w:cs="Times New Roman"/>
              </w:rPr>
            </w:r>
          </w:p>
          <w:p>
            <w:pPr>
              <w:pStyle w:val="871"/>
              <w:widowControl w:val="false"/>
              <w:numPr>
                <w:ilvl w:val="0"/>
                <w:numId w:val="0"/>
              </w:numPr>
              <w:pBdr/>
              <w:spacing w:line="240" w:lineRule="auto"/>
              <w:ind w:firstLine="0" w:left="0"/>
              <w:jc w:val="both"/>
              <w:outlineLvl w:val="0"/>
              <w:rPr/>
            </w:pPr>
            <w:r>
              <w:rPr>
                <w:rFonts w:ascii="Times New Roman" w:hAnsi="Times New Roman" w:cs="Times New Roman"/>
              </w:rPr>
              <w:t xml:space="preserve">Внешний вид - плоды свежие, целые, здоровые, чистые, плотные, типичной для ботанического сорта формы, с плодоножкой или без плодоножки, неповрежденные сельскохозяйственными вредителями, без излишней внеш</w:t>
            </w:r>
            <w:r>
              <w:rPr>
                <w:rFonts w:ascii="Times New Roman" w:hAnsi="Times New Roman" w:cs="Times New Roman"/>
              </w:rPr>
              <w:t xml:space="preserve">ней влажности, без зеленых пятен, без трещин. Стебли кистей томатов должны быть свежими, здоровыми, чистыми, без листьев. Допускаются незначительные поверхностные дефекты при условии, что они не влияют на общий внешний вид. качество, сохраняемость и товарн</w:t>
            </w:r>
            <w:r>
              <w:rPr>
                <w:rFonts w:ascii="Times New Roman" w:hAnsi="Times New Roman" w:cs="Times New Roman"/>
              </w:rPr>
              <w:t xml:space="preserve">ый вид продукта в упаковочной единице. Допускаются незначительный дефект формы и развития, незначительные дефекты окраски, незначительные дефекты кожицы, очень незначительные повреждения, не влияющие на общий внешний вид. качество, сохранность и товарный в</w:t>
            </w:r>
            <w:r>
              <w:rPr>
                <w:rFonts w:ascii="Times New Roman" w:hAnsi="Times New Roman" w:cs="Times New Roman"/>
              </w:rPr>
              <w:t xml:space="preserve">ид продукта в упаковке. Кроме того, для томатов ребристых допускаются зарубцевавшиеся трещины длиной не более 1 см. незначительные выросты. небольшие неровности вокруг основания плода, опробковелое образование (разросшееся цветоложе) площадью не более 1 см</w:t>
            </w:r>
            <w:r>
              <w:rPr>
                <w:rFonts w:ascii="Times New Roman" w:hAnsi="Times New Roman" w:cs="Times New Roman"/>
                <w:vertAlign w:val="superscript"/>
              </w:rPr>
              <w:t xml:space="preserve">2</w:t>
            </w:r>
            <w:r>
              <w:rPr>
                <w:rFonts w:ascii="Times New Roman" w:hAnsi="Times New Roman" w:cs="Times New Roman"/>
              </w:rPr>
              <w:t xml:space="preserve">, тонкий шрам (цветочный рубец) удлиненной формы, не превышающий по длине двух третей наибольшего диаметра плода.</w:t>
            </w:r>
            <w:r/>
            <w:r/>
          </w:p>
          <w:p>
            <w:pPr>
              <w:pStyle w:val="871"/>
              <w:widowControl w:val="false"/>
              <w:numPr>
                <w:ilvl w:val="0"/>
                <w:numId w:val="0"/>
              </w:numPr>
              <w:pBdr/>
              <w:spacing w:after="200" w:before="0" w:line="240" w:lineRule="auto"/>
              <w:ind w:firstLine="0" w:left="0"/>
              <w:jc w:val="both"/>
              <w:outlineLvl w:val="0"/>
              <w:rPr>
                <w:rFonts w:ascii="Times New Roman" w:hAnsi="Times New Roman" w:cs="Times New Roman"/>
              </w:rPr>
            </w:pPr>
            <w:r>
              <w:rPr>
                <w:rFonts w:ascii="Times New Roman" w:hAnsi="Times New Roman" w:cs="Times New Roman"/>
              </w:rPr>
              <w:t xml:space="preserve">Состояние плодов - Плотные. Способные выдерживать транспортирование, погрузку, разгрузку и доставку к месту назначения.</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3877" w:type="dxa"/>
            <w:vAlign w:val="center"/>
            <w:textDirection w:val="lrTb"/>
            <w:noWrap w:val="false"/>
          </w:tcPr>
          <w:p>
            <w:pPr>
              <w:pStyle w:val="871"/>
              <w:widowControl w:val="false"/>
              <w:pBdr/>
              <w:spacing w:after="200" w:before="0" w:line="240" w:lineRule="auto"/>
              <w:ind/>
              <w:rPr>
                <w:rFonts w:ascii="Times New Roman" w:hAnsi="Times New Roman" w:cs="Times New Roman"/>
              </w:rPr>
            </w:pPr>
            <w:r>
              <w:rPr>
                <w:rFonts w:ascii="Times New Roman" w:hAnsi="Times New Roman" w:cs="Times New Roman"/>
              </w:rPr>
              <w:t xml:space="preserve">ГОСТ 34298-2017 Национальный стандарт Российской Федерации. Томаты свежие. Технические условия</w:t>
            </w:r>
            <w:r>
              <w:rPr>
                <w:rFonts w:ascii="Times New Roman" w:hAnsi="Times New Roman" w:cs="Times New Roman"/>
              </w:rPr>
            </w:r>
            <w:r>
              <w:rPr>
                <w:rFonts w:ascii="Times New Roman" w:hAnsi="Times New Roman" w:cs="Times New Roman"/>
              </w:rPr>
            </w:r>
          </w:p>
        </w:tc>
      </w:tr>
      <w:tr>
        <w:trPr>
          <w:trHeight w:val="142"/>
        </w:trPr>
        <w:tc>
          <w:tcPr>
            <w:tcBorders>
              <w:top w:val="single" w:color="000000" w:sz="4" w:space="0"/>
              <w:left w:val="single" w:color="000000" w:sz="4" w:space="0"/>
              <w:bottom w:val="single" w:color="000000" w:sz="4" w:space="0"/>
              <w:right w:val="single" w:color="000000" w:sz="4" w:space="0"/>
            </w:tcBorders>
            <w:tcW w:w="597"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47</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366" w:type="dxa"/>
            <w:vAlign w:val="center"/>
            <w:textDirection w:val="lrTb"/>
            <w:noWrap w:val="false"/>
          </w:tcPr>
          <w:p>
            <w:pPr>
              <w:pStyle w:val="871"/>
              <w:widowControl w:val="false"/>
              <w:numPr>
                <w:ilvl w:val="0"/>
                <w:numId w:val="0"/>
              </w:numPr>
              <w:pBdr/>
              <w:spacing w:after="200" w:before="0" w:line="240" w:lineRule="auto"/>
              <w:ind w:firstLine="0" w:left="0"/>
              <w:outlineLvl w:val="0"/>
              <w:rPr>
                <w:rFonts w:ascii="Times New Roman" w:hAnsi="Times New Roman" w:cs="Times New Roman"/>
                <w:lang w:eastAsia="ar-SA"/>
              </w:rPr>
            </w:pPr>
            <w:r>
              <w:rPr>
                <w:rFonts w:ascii="Times New Roman" w:hAnsi="Times New Roman" w:cs="Times New Roman"/>
                <w:lang w:eastAsia="ar-SA"/>
              </w:rPr>
              <w:t xml:space="preserve">Сухофрукты весовые</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8681" w:type="dxa"/>
            <w:vAlign w:val="center"/>
            <w:textDirection w:val="lrTb"/>
            <w:noWrap w:val="false"/>
          </w:tcPr>
          <w:p>
            <w:pPr>
              <w:pStyle w:val="871"/>
              <w:pBdr/>
              <w:spacing w:line="240" w:lineRule="auto"/>
              <w:ind w:right="-108"/>
              <w:rPr>
                <w:rFonts w:ascii="Times New Roman" w:hAnsi="Times New Roman" w:cs="Times New Roman"/>
              </w:rPr>
            </w:pPr>
            <w:r>
              <w:rPr>
                <w:rFonts w:ascii="Times New Roman" w:hAnsi="Times New Roman" w:cs="Times New Roman"/>
              </w:rPr>
              <w:t xml:space="preserve">Смесь из не менее пяти компонентов сухих фруктов в равных пропорциях, предназначенная для непосредственного употребления в пищу.</w:t>
            </w:r>
            <w:r>
              <w:rPr>
                <w:rFonts w:ascii="Times New Roman" w:hAnsi="Times New Roman" w:cs="Times New Roman"/>
              </w:rPr>
            </w:r>
            <w:r>
              <w:rPr>
                <w:rFonts w:ascii="Times New Roman" w:hAnsi="Times New Roman" w:cs="Times New Roman"/>
              </w:rPr>
            </w:r>
          </w:p>
          <w:p>
            <w:pPr>
              <w:pStyle w:val="871"/>
              <w:widowControl w:val="false"/>
              <w:numPr>
                <w:ilvl w:val="0"/>
                <w:numId w:val="0"/>
              </w:numPr>
              <w:pBdr/>
              <w:spacing w:line="240" w:lineRule="auto"/>
              <w:ind w:firstLine="0" w:left="0"/>
              <w:jc w:val="both"/>
              <w:outlineLvl w:val="0"/>
              <w:rPr>
                <w:rFonts w:ascii="Times New Roman" w:hAnsi="Times New Roman" w:cs="Times New Roman"/>
              </w:rPr>
            </w:pPr>
            <w:r>
              <w:rPr>
                <w:rFonts w:ascii="Times New Roman" w:hAnsi="Times New Roman" w:cs="Times New Roman"/>
              </w:rPr>
              <w:t xml:space="preserve">Целые сушеные фрукты с косточк</w:t>
            </w:r>
            <w:r>
              <w:rPr>
                <w:rFonts w:ascii="Times New Roman" w:hAnsi="Times New Roman" w:cs="Times New Roman"/>
              </w:rPr>
              <w:t xml:space="preserve">ой, целые приплюснутые сушеные фрукты с выдавленной косточкой, половинки сушеных фруктов, правильной круглой или овальной формы со слегка завернутыми краями с неповрежденной кожицей, кружки (боковые срезы, полноценные по мякоти). Не слипающиеся при сжатии.</w:t>
            </w:r>
            <w:r>
              <w:rPr>
                <w:rFonts w:ascii="Times New Roman" w:hAnsi="Times New Roman" w:cs="Times New Roman"/>
              </w:rPr>
            </w:r>
            <w:r>
              <w:rPr>
                <w:rFonts w:ascii="Times New Roman" w:hAnsi="Times New Roman" w:cs="Times New Roman"/>
              </w:rPr>
            </w:r>
          </w:p>
          <w:p>
            <w:pPr>
              <w:pStyle w:val="871"/>
              <w:pBdr/>
              <w:spacing w:line="240" w:lineRule="auto"/>
              <w:ind w:right="-108"/>
              <w:rPr>
                <w:rFonts w:ascii="Times New Roman" w:hAnsi="Times New Roman" w:cs="Times New Roman"/>
              </w:rPr>
            </w:pPr>
            <w:r>
              <w:rPr>
                <w:rFonts w:ascii="Times New Roman" w:hAnsi="Times New Roman" w:cs="Times New Roman"/>
              </w:rPr>
              <w:t xml:space="preserve">Не допускается наличие загнивших, горелых плодов, отходов, насекомых, их личинок и куколок.</w:t>
            </w:r>
            <w:r>
              <w:rPr>
                <w:rFonts w:ascii="Times New Roman" w:hAnsi="Times New Roman" w:cs="Times New Roman"/>
              </w:rPr>
            </w:r>
            <w:r>
              <w:rPr>
                <w:rFonts w:ascii="Times New Roman" w:hAnsi="Times New Roman" w:cs="Times New Roman"/>
              </w:rPr>
            </w:r>
          </w:p>
          <w:p>
            <w:pPr>
              <w:pStyle w:val="871"/>
              <w:widowControl w:val="false"/>
              <w:numPr>
                <w:ilvl w:val="0"/>
                <w:numId w:val="0"/>
              </w:numPr>
              <w:pBdr/>
              <w:spacing w:after="200" w:before="0" w:line="240" w:lineRule="auto"/>
              <w:ind w:firstLine="0" w:left="0"/>
              <w:jc w:val="both"/>
              <w:outlineLvl w:val="0"/>
              <w:rPr>
                <w:rFonts w:ascii="Times New Roman" w:hAnsi="Times New Roman" w:cs="Times New Roman"/>
              </w:rPr>
            </w:pPr>
            <w:r>
              <w:rPr>
                <w:rFonts w:ascii="Times New Roman" w:hAnsi="Times New Roman" w:cs="Times New Roman"/>
              </w:rPr>
              <w:t xml:space="preserve">Упаковка предотвращает повреждение или порчу, а также обеспечивают сохранность во время перевозки.</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3877" w:type="dxa"/>
            <w:textDirection w:val="lrTb"/>
            <w:noWrap w:val="false"/>
          </w:tcPr>
          <w:p>
            <w:pPr>
              <w:pStyle w:val="871"/>
              <w:widowControl w:val="false"/>
              <w:numPr>
                <w:ilvl w:val="0"/>
                <w:numId w:val="0"/>
              </w:numPr>
              <w:pBdr/>
              <w:spacing w:line="240" w:lineRule="auto"/>
              <w:ind w:firstLine="0" w:left="0"/>
              <w:jc w:val="both"/>
              <w:outlineLvl w:val="0"/>
              <w:rPr>
                <w:rFonts w:ascii="Times New Roman" w:hAnsi="Times New Roman" w:cs="Times New Roman"/>
              </w:rPr>
            </w:pPr>
            <w:r>
              <w:rPr>
                <w:rFonts w:ascii="Times New Roman" w:hAnsi="Times New Roman" w:cs="Times New Roman"/>
              </w:rPr>
              <w:t xml:space="preserve">ГОСТ 32896-2014 «Фрукты сушеные. Общие технические условия».</w:t>
            </w:r>
            <w:r>
              <w:rPr>
                <w:rFonts w:ascii="Times New Roman" w:hAnsi="Times New Roman" w:cs="Times New Roman"/>
              </w:rPr>
            </w:r>
            <w:r>
              <w:rPr>
                <w:rFonts w:ascii="Times New Roman" w:hAnsi="Times New Roman" w:cs="Times New Roman"/>
              </w:rPr>
            </w:r>
          </w:p>
          <w:p>
            <w:pPr>
              <w:pStyle w:val="871"/>
              <w:widowControl w:val="false"/>
              <w:numPr>
                <w:ilvl w:val="0"/>
                <w:numId w:val="0"/>
              </w:numPr>
              <w:pBdr/>
              <w:spacing w:after="200" w:before="0" w:line="240" w:lineRule="auto"/>
              <w:ind w:firstLine="0" w:left="0"/>
              <w:jc w:val="both"/>
              <w:outlineLvl w:val="0"/>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r>
      <w:tr>
        <w:trPr>
          <w:trHeight w:val="142"/>
        </w:trPr>
        <w:tc>
          <w:tcPr>
            <w:tcBorders>
              <w:top w:val="single" w:color="000000" w:sz="4" w:space="0"/>
              <w:left w:val="single" w:color="000000" w:sz="4" w:space="0"/>
              <w:bottom w:val="single" w:color="000000" w:sz="4" w:space="0"/>
              <w:right w:val="single" w:color="000000" w:sz="4" w:space="0"/>
            </w:tcBorders>
            <w:tcW w:w="597"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48</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366" w:type="dxa"/>
            <w:vAlign w:val="center"/>
            <w:textDirection w:val="lrTb"/>
            <w:noWrap w:val="false"/>
          </w:tcPr>
          <w:p>
            <w:pPr>
              <w:pStyle w:val="871"/>
              <w:widowControl w:val="false"/>
              <w:numPr>
                <w:ilvl w:val="0"/>
                <w:numId w:val="0"/>
              </w:numPr>
              <w:pBdr/>
              <w:spacing w:after="200" w:before="0" w:line="240" w:lineRule="auto"/>
              <w:ind w:firstLine="0" w:left="0"/>
              <w:outlineLvl w:val="0"/>
              <w:rPr>
                <w:rFonts w:ascii="Times New Roman" w:hAnsi="Times New Roman" w:cs="Times New Roman"/>
                <w:lang w:eastAsia="ar-SA"/>
              </w:rPr>
            </w:pPr>
            <w:r>
              <w:rPr>
                <w:rFonts w:ascii="Times New Roman" w:hAnsi="Times New Roman" w:cs="Times New Roman"/>
                <w:lang w:eastAsia="ar-SA"/>
              </w:rPr>
              <w:t xml:space="preserve">Сыр полутвердый</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8681" w:type="dxa"/>
            <w:vAlign w:val="center"/>
            <w:textDirection w:val="lrTb"/>
            <w:noWrap w:val="false"/>
          </w:tcPr>
          <w:p>
            <w:pPr>
              <w:pStyle w:val="871"/>
              <w:pBdr/>
              <w:spacing w:after="200" w:before="0" w:line="240" w:lineRule="auto"/>
              <w:ind/>
              <w:jc w:val="both"/>
              <w:rPr>
                <w:rFonts w:ascii="Times New Roman" w:hAnsi="Times New Roman" w:cs="Times New Roman"/>
              </w:rPr>
            </w:pPr>
            <w:r>
              <w:rPr>
                <w:rFonts w:ascii="Times New Roman" w:hAnsi="Times New Roman" w:cs="Times New Roman"/>
              </w:rPr>
              <w:t xml:space="preserve">Полутвёрдый. Внешний вид: корка ровная, прочная или слегка тонкая, без повреждений и толстого подкоркового слоя, покрытая парафиновыми, полимерными, комбинированными составами или</w:t>
            </w:r>
            <w:r>
              <w:rPr>
                <w:rFonts w:ascii="Times New Roman" w:hAnsi="Times New Roman" w:cs="Times New Roman"/>
              </w:rPr>
              <w:t xml:space="preserve"> полимерными материалами. Вкус и запах: выраженный сырный, сладковатый или слегка кисловатый. Консистенция: тесто умеренно эластичное или слегка плотное, однородное во всей массе. Не допускается продукт с прогорклым, гнилостным и резко выраженным осаленным</w:t>
            </w:r>
            <w:r>
              <w:rPr>
                <w:rFonts w:ascii="Times New Roman" w:hAnsi="Times New Roman" w:cs="Times New Roman"/>
              </w:rPr>
              <w:t xml:space="preserve">, плесневелым вкусом и запахом, запахом нефтепродуктов и химикатов, наличием посторонних включений, а также сыры расплывшиеся и вздутые (потерявшие форму), пораженные подкорковой плесенью или с гнилостными колодцами и трещинами, с глубокими зачистками, с с</w:t>
            </w:r>
            <w:r>
              <w:rPr>
                <w:rFonts w:ascii="Times New Roman" w:hAnsi="Times New Roman" w:cs="Times New Roman"/>
              </w:rPr>
              <w:t xml:space="preserve">ильно подопревшей коркой, с нарушением герметичности полимерных материалов, выпущенные без нанесенного покрытия, со значительным нарушением полимерно-парафиновых сплавов, латексных покрытий, с развитием на поверхности сыра плесени и других микроорганизмов.</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3877" w:type="dxa"/>
            <w:textDirection w:val="lrTb"/>
            <w:noWrap w:val="false"/>
          </w:tcPr>
          <w:p>
            <w:pPr>
              <w:pStyle w:val="871"/>
              <w:widowControl w:val="false"/>
              <w:numPr>
                <w:ilvl w:val="0"/>
                <w:numId w:val="0"/>
              </w:numPr>
              <w:pBdr/>
              <w:spacing w:line="240" w:lineRule="auto"/>
              <w:ind w:firstLine="0" w:left="0"/>
              <w:jc w:val="both"/>
              <w:outlineLvl w:val="0"/>
              <w:rPr>
                <w:rFonts w:ascii="Times New Roman" w:hAnsi="Times New Roman" w:cs="Times New Roman"/>
              </w:rPr>
            </w:pPr>
            <w:r>
              <w:rPr>
                <w:rFonts w:ascii="Times New Roman" w:hAnsi="Times New Roman" w:cs="Times New Roman"/>
              </w:rPr>
              <w:t xml:space="preserve">ГОСТ 32260-2013 «Сыры полутвердые. Технические условия».</w:t>
            </w:r>
            <w:r>
              <w:rPr>
                <w:rFonts w:ascii="Times New Roman" w:hAnsi="Times New Roman" w:cs="Times New Roman"/>
              </w:rPr>
            </w:r>
            <w:r>
              <w:rPr>
                <w:rFonts w:ascii="Times New Roman" w:hAnsi="Times New Roman" w:cs="Times New Roman"/>
              </w:rPr>
            </w:r>
          </w:p>
          <w:p>
            <w:pPr>
              <w:pStyle w:val="871"/>
              <w:widowControl w:val="false"/>
              <w:numPr>
                <w:ilvl w:val="0"/>
                <w:numId w:val="0"/>
              </w:numPr>
              <w:pBdr/>
              <w:spacing w:line="240" w:lineRule="auto"/>
              <w:ind w:firstLine="0" w:left="0"/>
              <w:jc w:val="both"/>
              <w:outlineLvl w:val="0"/>
              <w:rPr>
                <w:rFonts w:ascii="Times New Roman" w:hAnsi="Times New Roman" w:cs="Times New Roman"/>
              </w:rPr>
            </w:pPr>
            <w:r>
              <w:rPr>
                <w:rFonts w:ascii="Times New Roman" w:hAnsi="Times New Roman" w:cs="Times New Roman"/>
              </w:rPr>
              <w:t xml:space="preserve">TP ТС 033/2013 «О безопасности молока и молочной продукции» от 09.10.2013</w:t>
            </w:r>
            <w:r>
              <w:rPr>
                <w:rFonts w:ascii="Times New Roman" w:hAnsi="Times New Roman" w:cs="Times New Roman"/>
              </w:rPr>
            </w:r>
            <w:r>
              <w:rPr>
                <w:rFonts w:ascii="Times New Roman" w:hAnsi="Times New Roman" w:cs="Times New Roman"/>
              </w:rPr>
            </w:r>
          </w:p>
          <w:p>
            <w:pPr>
              <w:pStyle w:val="871"/>
              <w:widowControl w:val="false"/>
              <w:numPr>
                <w:ilvl w:val="0"/>
                <w:numId w:val="0"/>
              </w:numPr>
              <w:pBdr/>
              <w:spacing w:after="200" w:before="0" w:line="240" w:lineRule="auto"/>
              <w:ind w:firstLine="0" w:left="0"/>
              <w:jc w:val="both"/>
              <w:outlineLvl w:val="0"/>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r>
      <w:tr>
        <w:trPr>
          <w:trHeight w:val="142"/>
        </w:trPr>
        <w:tc>
          <w:tcPr>
            <w:tcBorders>
              <w:top w:val="single" w:color="000000" w:sz="4" w:space="0"/>
              <w:left w:val="single" w:color="000000" w:sz="4" w:space="0"/>
              <w:bottom w:val="single" w:color="000000" w:sz="4" w:space="0"/>
              <w:right w:val="single" w:color="000000" w:sz="4" w:space="0"/>
            </w:tcBorders>
            <w:tcW w:w="597"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49</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366" w:type="dxa"/>
            <w:vAlign w:val="center"/>
            <w:textDirection w:val="lrTb"/>
            <w:noWrap w:val="false"/>
          </w:tcPr>
          <w:p>
            <w:pPr>
              <w:pStyle w:val="871"/>
              <w:widowControl w:val="false"/>
              <w:numPr>
                <w:ilvl w:val="0"/>
                <w:numId w:val="0"/>
              </w:numPr>
              <w:pBdr/>
              <w:spacing w:after="200" w:before="0" w:line="240" w:lineRule="auto"/>
              <w:ind w:firstLine="0" w:left="0"/>
              <w:outlineLvl w:val="0"/>
              <w:rPr>
                <w:rFonts w:ascii="Times New Roman" w:hAnsi="Times New Roman" w:cs="Times New Roman"/>
                <w:lang w:eastAsia="ar-SA"/>
              </w:rPr>
            </w:pPr>
            <w:r>
              <w:rPr>
                <w:rFonts w:ascii="Times New Roman" w:hAnsi="Times New Roman" w:cs="Times New Roman"/>
                <w:lang w:eastAsia="ar-SA"/>
              </w:rPr>
              <w:t xml:space="preserve">Творог</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8681" w:type="dxa"/>
            <w:vAlign w:val="center"/>
            <w:textDirection w:val="lrTb"/>
            <w:noWrap w:val="false"/>
          </w:tcPr>
          <w:p>
            <w:pPr>
              <w:pStyle w:val="871"/>
              <w:widowControl w:val="false"/>
              <w:numPr>
                <w:ilvl w:val="0"/>
                <w:numId w:val="0"/>
              </w:numPr>
              <w:pBdr/>
              <w:spacing w:after="200" w:before="0" w:line="240" w:lineRule="auto"/>
              <w:ind w:firstLine="0" w:left="0"/>
              <w:jc w:val="both"/>
              <w:outlineLvl w:val="0"/>
              <w:rPr>
                <w:rFonts w:ascii="Times New Roman" w:hAnsi="Times New Roman" w:cs="Times New Roman"/>
              </w:rPr>
            </w:pPr>
            <w:r>
              <w:rPr>
                <w:rFonts w:ascii="Times New Roman" w:hAnsi="Times New Roman" w:cs="Times New Roman"/>
              </w:rPr>
              <w:t xml:space="preserve">Творог изготовлен из молока коровьего. Не допускается творог, изготовленный с применением растительных компонентов, не относящихся к функционально необходимым компонентам, в том числе растительных жиров. Вкус и запах творога - чистые, кисломол</w:t>
            </w:r>
            <w:r>
              <w:rPr>
                <w:rFonts w:ascii="Times New Roman" w:hAnsi="Times New Roman" w:cs="Times New Roman"/>
              </w:rPr>
              <w:t xml:space="preserve">очные, без посторонних привкусов и запахов; цвет - белый или с кремовым оттенком, равномерный по всей массе; внешний вид и консистенция - мягкая, мажущаяся или рассыпчатая с наличием или без ощутимых частиц молочного белка.  Массовая доля жира не менее 9%.</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3877" w:type="dxa"/>
            <w:textDirection w:val="lrTb"/>
            <w:noWrap w:val="false"/>
          </w:tcPr>
          <w:p>
            <w:pPr>
              <w:pStyle w:val="871"/>
              <w:pBdr/>
              <w:spacing w:line="240" w:lineRule="auto"/>
              <w:ind w:right="-108"/>
              <w:rPr>
                <w:rFonts w:ascii="Times New Roman" w:hAnsi="Times New Roman" w:cs="Times New Roman"/>
              </w:rPr>
            </w:pPr>
            <w:r>
              <w:rPr>
                <w:rFonts w:ascii="Times New Roman" w:hAnsi="Times New Roman" w:cs="Times New Roman"/>
              </w:rPr>
              <w:t xml:space="preserve">ГОСТ 31453-2013 «Творог. Технические условия».</w:t>
            </w:r>
            <w:r>
              <w:rPr>
                <w:rFonts w:ascii="Times New Roman" w:hAnsi="Times New Roman" w:cs="Times New Roman"/>
              </w:rPr>
            </w:r>
            <w:r>
              <w:rPr>
                <w:rFonts w:ascii="Times New Roman" w:hAnsi="Times New Roman" w:cs="Times New Roman"/>
              </w:rPr>
            </w:r>
          </w:p>
          <w:p>
            <w:pPr>
              <w:pStyle w:val="871"/>
              <w:pBdr/>
              <w:spacing w:line="240" w:lineRule="auto"/>
              <w:ind w:right="-108"/>
              <w:rPr>
                <w:rFonts w:ascii="Times New Roman" w:hAnsi="Times New Roman" w:cs="Times New Roman"/>
              </w:rPr>
            </w:pPr>
            <w:r>
              <w:rPr>
                <w:rFonts w:ascii="Times New Roman" w:hAnsi="Times New Roman" w:cs="Times New Roman"/>
              </w:rPr>
              <w:t xml:space="preserve">TP ТС 033/2013 «О безопасности молока и молочной продукции» от 09.10.2013</w:t>
            </w:r>
            <w:r>
              <w:rPr>
                <w:rFonts w:ascii="Times New Roman" w:hAnsi="Times New Roman" w:cs="Times New Roman"/>
              </w:rPr>
            </w:r>
            <w:r>
              <w:rPr>
                <w:rFonts w:ascii="Times New Roman" w:hAnsi="Times New Roman" w:cs="Times New Roman"/>
              </w:rPr>
            </w:r>
          </w:p>
          <w:p>
            <w:pPr>
              <w:pStyle w:val="871"/>
              <w:pBdr/>
              <w:tabs>
                <w:tab w:val="clear" w:leader="none" w:pos="708"/>
                <w:tab w:val="left" w:leader="none" w:pos="1116"/>
              </w:tabs>
              <w:spacing w:after="200" w:before="0" w:line="240" w:lineRule="auto"/>
              <w:ind w:right="-108"/>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r>
      <w:tr>
        <w:trPr>
          <w:trHeight w:val="142"/>
        </w:trPr>
        <w:tc>
          <w:tcPr>
            <w:tcBorders>
              <w:top w:val="single" w:color="000000" w:sz="4" w:space="0"/>
              <w:left w:val="single" w:color="000000" w:sz="4" w:space="0"/>
              <w:bottom w:val="single" w:color="000000" w:sz="4" w:space="0"/>
              <w:right w:val="single" w:color="000000" w:sz="4" w:space="0"/>
            </w:tcBorders>
            <w:tcW w:w="597"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50</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366" w:type="dxa"/>
            <w:vAlign w:val="center"/>
            <w:textDirection w:val="lrTb"/>
            <w:noWrap w:val="false"/>
          </w:tcPr>
          <w:p>
            <w:pPr>
              <w:pStyle w:val="871"/>
              <w:pBdr/>
              <w:spacing w:after="200" w:before="0" w:line="240" w:lineRule="auto"/>
              <w:ind/>
              <w:rPr>
                <w:rFonts w:ascii="Times New Roman" w:hAnsi="Times New Roman" w:cs="Times New Roman"/>
              </w:rPr>
            </w:pPr>
            <w:r>
              <w:rPr>
                <w:rFonts w:ascii="Times New Roman" w:hAnsi="Times New Roman" w:cs="Times New Roman"/>
              </w:rPr>
              <w:t xml:space="preserve">Виноград сушеный б/косточек (изюм)</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8681" w:type="dxa"/>
            <w:vAlign w:val="center"/>
            <w:textDirection w:val="lrTb"/>
            <w:noWrap w:val="false"/>
          </w:tcPr>
          <w:p>
            <w:pPr>
              <w:pStyle w:val="871"/>
              <w:pBdr/>
              <w:spacing w:after="200" w:before="0" w:line="240" w:lineRule="auto"/>
              <w:ind/>
              <w:rPr>
                <w:rFonts w:ascii="Times New Roman" w:hAnsi="Times New Roman" w:cs="Times New Roman"/>
              </w:rPr>
            </w:pPr>
            <w:r>
              <w:rPr>
                <w:rFonts w:ascii="Times New Roman" w:hAnsi="Times New Roman" w:cs="Times New Roman"/>
              </w:rPr>
              <w:t xml:space="preserve">У</w:t>
            </w:r>
            <w:r>
              <w:rPr>
                <w:rFonts w:ascii="Times New Roman" w:hAnsi="Times New Roman" w:cs="Times New Roman"/>
              </w:rPr>
              <w:t xml:space="preserve">рожай из винограда мелких сортов цвет от золотистого до светлокоричневого. Без посторонних примесей, вкус и запах, свойственные сушеному винограду, вкус сладко-кислый, нет постороннего вкуса.  Масса ягод сыпучая одного вида, без комкования, без плодоножек.</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3877" w:type="dxa"/>
            <w:textDirection w:val="lrTb"/>
            <w:noWrap w:val="false"/>
          </w:tcPr>
          <w:p>
            <w:pPr>
              <w:pStyle w:val="871"/>
              <w:numPr>
                <w:ilvl w:val="0"/>
                <w:numId w:val="0"/>
              </w:numPr>
              <w:pBdr/>
              <w:spacing w:after="200" w:before="0" w:line="240" w:lineRule="auto"/>
              <w:ind w:firstLine="0" w:left="0"/>
              <w:outlineLvl w:val="0"/>
              <w:rPr>
                <w:rFonts w:ascii="Times New Roman" w:hAnsi="Times New Roman" w:cs="Times New Roman"/>
                <w:bCs/>
              </w:rPr>
            </w:pPr>
            <w:r>
              <w:rPr>
                <w:rFonts w:ascii="Times New Roman" w:hAnsi="Times New Roman" w:cs="Times New Roman"/>
                <w:bCs/>
              </w:rPr>
              <w:t xml:space="preserve">ГОСТ 6882-88 «Виноград сушеный. Технические условия»</w:t>
            </w:r>
            <w:r>
              <w:rPr>
                <w:rFonts w:ascii="Times New Roman" w:hAnsi="Times New Roman" w:cs="Times New Roman"/>
                <w:bCs/>
              </w:rPr>
            </w:r>
            <w:r>
              <w:rPr>
                <w:rFonts w:ascii="Times New Roman" w:hAnsi="Times New Roman" w:cs="Times New Roman"/>
                <w:bCs/>
              </w:rPr>
            </w:r>
          </w:p>
        </w:tc>
      </w:tr>
      <w:tr>
        <w:trPr>
          <w:trHeight w:val="142"/>
        </w:trPr>
        <w:tc>
          <w:tcPr>
            <w:tcBorders>
              <w:top w:val="single" w:color="000000" w:sz="4" w:space="0"/>
              <w:left w:val="single" w:color="000000" w:sz="4" w:space="0"/>
              <w:bottom w:val="single" w:color="000000" w:sz="4" w:space="0"/>
              <w:right w:val="single" w:color="000000" w:sz="4" w:space="0"/>
            </w:tcBorders>
            <w:tcW w:w="597"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51</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366" w:type="dxa"/>
            <w:vAlign w:val="center"/>
            <w:textDirection w:val="lrTb"/>
            <w:noWrap w:val="false"/>
          </w:tcPr>
          <w:p>
            <w:pPr>
              <w:pStyle w:val="871"/>
              <w:widowControl w:val="false"/>
              <w:numPr>
                <w:ilvl w:val="0"/>
                <w:numId w:val="0"/>
              </w:numPr>
              <w:pBdr/>
              <w:spacing w:after="200" w:before="0" w:line="240" w:lineRule="auto"/>
              <w:ind w:firstLine="0" w:left="0"/>
              <w:outlineLvl w:val="0"/>
              <w:rPr>
                <w:rFonts w:ascii="Times New Roman" w:hAnsi="Times New Roman" w:cs="Times New Roman"/>
                <w:lang w:eastAsia="ar-SA"/>
              </w:rPr>
            </w:pPr>
            <w:r>
              <w:rPr>
                <w:rFonts w:ascii="Times New Roman" w:hAnsi="Times New Roman" w:cs="Times New Roman"/>
                <w:lang w:eastAsia="ar-SA"/>
              </w:rPr>
              <w:t xml:space="preserve">Хлеб пшеничный</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8681" w:type="dxa"/>
            <w:vAlign w:val="center"/>
            <w:textDirection w:val="lrTb"/>
            <w:noWrap w:val="false"/>
          </w:tcPr>
          <w:p>
            <w:pPr>
              <w:pStyle w:val="871"/>
              <w:pBdr/>
              <w:spacing w:after="200" w:before="0" w:line="240" w:lineRule="auto"/>
              <w:ind/>
              <w:jc w:val="both"/>
              <w:rPr>
                <w:rFonts w:ascii="Times New Roman" w:hAnsi="Times New Roman" w:cs="Times New Roman"/>
              </w:rPr>
            </w:pPr>
            <w:r>
              <w:rPr>
                <w:rFonts w:ascii="Times New Roman" w:hAnsi="Times New Roman" w:cs="Times New Roman"/>
              </w:rPr>
              <w:t xml:space="preserve">Из пшеничной хлебопекарной муки не ниже первого сорта, без консервантов, без пищевых добавок, без красителей, без специй. Хлеб формовой. Цвет светло-желтый. Внешний вид: форма и поверхность, соответствующие виду издели</w:t>
            </w:r>
            <w:r>
              <w:rPr>
                <w:rFonts w:ascii="Times New Roman" w:hAnsi="Times New Roman" w:cs="Times New Roman"/>
              </w:rPr>
              <w:t xml:space="preserve">я. Состояние мякиша: пропеченный, не влажный на ощупь, эластичный, без комочков и следов непромеса, после легкого надавливания пальцами мякиш должен принимать первоначальную форму. Вкус и запах, свойственные виду изделия без постороннего привкуса и запаха.</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3877" w:type="dxa"/>
            <w:textDirection w:val="lrTb"/>
            <w:noWrap w:val="false"/>
          </w:tcPr>
          <w:p>
            <w:pPr>
              <w:pStyle w:val="871"/>
              <w:pBdr/>
              <w:spacing w:after="200" w:before="0" w:line="240" w:lineRule="auto"/>
              <w:ind/>
              <w:jc w:val="both"/>
              <w:rPr>
                <w:rFonts w:ascii="Times New Roman" w:hAnsi="Times New Roman" w:cs="Times New Roman"/>
              </w:rPr>
            </w:pPr>
            <w:r>
              <w:rPr>
                <w:rFonts w:ascii="Times New Roman" w:hAnsi="Times New Roman" w:cs="Times New Roman"/>
              </w:rPr>
              <w:t xml:space="preserve">ГОСТ Р 58233-2018</w:t>
            </w:r>
            <w:r>
              <w:rPr>
                <w:rFonts w:ascii="Times New Roman" w:hAnsi="Times New Roman" w:cs="Times New Roman"/>
              </w:rPr>
            </w:r>
            <w:r>
              <w:rPr>
                <w:rFonts w:ascii="Times New Roman" w:hAnsi="Times New Roman" w:cs="Times New Roman"/>
              </w:rPr>
            </w:r>
          </w:p>
        </w:tc>
      </w:tr>
      <w:tr>
        <w:trPr>
          <w:trHeight w:val="142"/>
        </w:trPr>
        <w:tc>
          <w:tcPr>
            <w:tcBorders>
              <w:top w:val="single" w:color="000000" w:sz="4" w:space="0"/>
              <w:left w:val="single" w:color="000000" w:sz="4" w:space="0"/>
              <w:bottom w:val="single" w:color="000000" w:sz="4" w:space="0"/>
              <w:right w:val="single" w:color="000000" w:sz="4" w:space="0"/>
            </w:tcBorders>
            <w:tcW w:w="597"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52</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366" w:type="dxa"/>
            <w:vAlign w:val="center"/>
            <w:textDirection w:val="lrTb"/>
            <w:noWrap w:val="false"/>
          </w:tcPr>
          <w:p>
            <w:pPr>
              <w:pStyle w:val="871"/>
              <w:pBdr/>
              <w:spacing w:after="200" w:before="0" w:line="240" w:lineRule="auto"/>
              <w:ind/>
              <w:rPr>
                <w:rFonts w:ascii="Times New Roman" w:hAnsi="Times New Roman" w:eastAsia="Times New Roman" w:cs="Times New Roman"/>
                <w:lang w:eastAsia="ar-SA"/>
              </w:rPr>
            </w:pPr>
            <w:r>
              <w:rPr>
                <w:rFonts w:ascii="Times New Roman" w:hAnsi="Times New Roman" w:eastAsia="Times New Roman" w:cs="Times New Roman"/>
                <w:lang w:eastAsia="ar-SA"/>
              </w:rPr>
              <w:t xml:space="preserve">Хлеб ржано-пшеничный</w:t>
            </w:r>
            <w:r>
              <w:rPr>
                <w:rFonts w:ascii="Times New Roman" w:hAnsi="Times New Roman" w:eastAsia="Times New Roman" w:cs="Times New Roman"/>
                <w:lang w:eastAsia="ar-SA"/>
              </w:rPr>
            </w:r>
            <w:r>
              <w:rPr>
                <w:rFonts w:ascii="Times New Roman" w:hAnsi="Times New Roman" w:eastAsia="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8681" w:type="dxa"/>
            <w:vAlign w:val="center"/>
            <w:textDirection w:val="lrTb"/>
            <w:noWrap w:val="false"/>
          </w:tcPr>
          <w:p>
            <w:pPr>
              <w:pStyle w:val="871"/>
              <w:pBdr/>
              <w:spacing w:line="240" w:lineRule="auto"/>
              <w:ind/>
              <w:rPr>
                <w:rFonts w:ascii="Times New Roman" w:hAnsi="Times New Roman" w:cs="Times New Roman"/>
              </w:rPr>
            </w:pPr>
            <w:r>
              <w:rPr>
                <w:rFonts w:ascii="Times New Roman" w:hAnsi="Times New Roman" w:cs="Times New Roman"/>
              </w:rPr>
              <w:t xml:space="preserve">Из смеси муки ржаной обдирной и пшеничной не ниже 1-го сорта, без консервантов, без пищевых добавок, без красителей. Хлеб формовой. Цвет: от светло-коричневого до темно-коричневого. Содержит солод ржаной сухой.</w:t>
            </w:r>
            <w:r>
              <w:rPr>
                <w:rFonts w:ascii="Times New Roman" w:hAnsi="Times New Roman" w:cs="Times New Roman"/>
              </w:rPr>
            </w:r>
            <w:r>
              <w:rPr>
                <w:rFonts w:ascii="Times New Roman" w:hAnsi="Times New Roman" w:cs="Times New Roman"/>
              </w:rPr>
            </w:r>
          </w:p>
          <w:p>
            <w:pPr>
              <w:pStyle w:val="871"/>
              <w:pBdr/>
              <w:spacing w:after="200" w:before="0" w:line="240" w:lineRule="auto"/>
              <w:ind/>
              <w:jc w:val="both"/>
              <w:rPr>
                <w:rFonts w:ascii="Times New Roman" w:hAnsi="Times New Roman" w:cs="Times New Roman"/>
              </w:rPr>
            </w:pPr>
            <w:r>
              <w:rPr>
                <w:rFonts w:ascii="Times New Roman" w:hAnsi="Times New Roman" w:cs="Times New Roman"/>
              </w:rPr>
              <w:t xml:space="preserve">Внешний вид: форма и поверхность соответствующие виду издели</w:t>
            </w:r>
            <w:r>
              <w:rPr>
                <w:rFonts w:ascii="Times New Roman" w:hAnsi="Times New Roman" w:cs="Times New Roman"/>
              </w:rPr>
              <w:t xml:space="preserve">я. Состояние мякиша: пропеченный, не влажный на ощупь, эластичный, без комочков и следов непромеса, после легкого надавливания пальцами мякиш должен принимать первоначальную форму. Вкус и запах, свойственные виду изделия без постороннего привкуса и запаха.</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3877" w:type="dxa"/>
            <w:textDirection w:val="lrTb"/>
            <w:noWrap w:val="false"/>
          </w:tcPr>
          <w:p>
            <w:pPr>
              <w:pStyle w:val="871"/>
              <w:pBdr/>
              <w:spacing w:after="200" w:before="0" w:line="240" w:lineRule="auto"/>
              <w:ind/>
              <w:rPr>
                <w:rFonts w:ascii="Times New Roman" w:hAnsi="Times New Roman" w:eastAsia="Times New Roman" w:cs="Times New Roman"/>
                <w:lang w:eastAsia="ar-SA"/>
              </w:rPr>
            </w:pPr>
            <w:r>
              <w:rPr>
                <w:rFonts w:ascii="Times New Roman" w:hAnsi="Times New Roman" w:eastAsia="Times New Roman" w:cs="Times New Roman"/>
                <w:lang w:eastAsia="ar-SA"/>
              </w:rPr>
              <w:t xml:space="preserve">ГОСТ 2077-84</w:t>
            </w:r>
            <w:r>
              <w:rPr>
                <w:rFonts w:ascii="Times New Roman" w:hAnsi="Times New Roman" w:eastAsia="Times New Roman" w:cs="Times New Roman"/>
                <w:lang w:eastAsia="ar-SA"/>
              </w:rPr>
            </w:r>
            <w:r>
              <w:rPr>
                <w:rFonts w:ascii="Times New Roman" w:hAnsi="Times New Roman" w:eastAsia="Times New Roman" w:cs="Times New Roman"/>
                <w:lang w:eastAsia="ar-SA"/>
              </w:rPr>
            </w:r>
          </w:p>
        </w:tc>
      </w:tr>
      <w:tr>
        <w:trPr>
          <w:trHeight w:val="142"/>
        </w:trPr>
        <w:tc>
          <w:tcPr>
            <w:tcBorders>
              <w:top w:val="single" w:color="000000" w:sz="4" w:space="0"/>
              <w:left w:val="single" w:color="000000" w:sz="4" w:space="0"/>
              <w:bottom w:val="single" w:color="000000" w:sz="4" w:space="0"/>
              <w:right w:val="single" w:color="000000" w:sz="4" w:space="0"/>
            </w:tcBorders>
            <w:tcW w:w="597"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53</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366" w:type="dxa"/>
            <w:vAlign w:val="center"/>
            <w:textDirection w:val="lrTb"/>
            <w:noWrap w:val="false"/>
          </w:tcPr>
          <w:p>
            <w:pPr>
              <w:pStyle w:val="871"/>
              <w:widowControl w:val="false"/>
              <w:numPr>
                <w:ilvl w:val="0"/>
                <w:numId w:val="0"/>
              </w:numPr>
              <w:pBdr/>
              <w:spacing w:after="200" w:before="0" w:line="240" w:lineRule="auto"/>
              <w:ind w:firstLine="0" w:left="0"/>
              <w:outlineLvl w:val="0"/>
              <w:rPr>
                <w:rFonts w:ascii="Times New Roman" w:hAnsi="Times New Roman" w:cs="Times New Roman"/>
                <w:lang w:eastAsia="ar-SA"/>
              </w:rPr>
            </w:pPr>
            <w:r>
              <w:rPr>
                <w:rFonts w:ascii="Times New Roman" w:hAnsi="Times New Roman" w:cs="Times New Roman"/>
                <w:lang w:eastAsia="ar-SA"/>
              </w:rPr>
              <w:t xml:space="preserve">Мясо кур</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8681" w:type="dxa"/>
            <w:vAlign w:val="center"/>
            <w:textDirection w:val="lrTb"/>
            <w:noWrap w:val="false"/>
          </w:tcPr>
          <w:p>
            <w:pPr>
              <w:pStyle w:val="871"/>
              <w:widowControl w:val="false"/>
              <w:numPr>
                <w:ilvl w:val="0"/>
                <w:numId w:val="0"/>
              </w:numPr>
              <w:pBdr/>
              <w:spacing w:after="200" w:before="0" w:line="240" w:lineRule="auto"/>
              <w:ind w:firstLine="0" w:left="0"/>
              <w:jc w:val="both"/>
              <w:outlineLvl w:val="0"/>
              <w:rPr>
                <w:rFonts w:ascii="Times New Roman" w:hAnsi="Times New Roman" w:cs="Times New Roman"/>
              </w:rPr>
            </w:pPr>
            <w:r>
              <w:rPr>
                <w:rFonts w:ascii="Times New Roman" w:hAnsi="Times New Roman" w:cs="Times New Roman"/>
              </w:rPr>
              <w:t xml:space="preserve">Тушки должны быть не ниже первого сорта, потрошеные. Охлажденное.  Тушки кур или цыплят-бройлеров хорошо обескровлены, чистые; без посторонних включений; без посторонни</w:t>
            </w:r>
            <w:r>
              <w:rPr>
                <w:rFonts w:ascii="Times New Roman" w:hAnsi="Times New Roman" w:cs="Times New Roman"/>
              </w:rPr>
              <w:t xml:space="preserve">х запахов; без фекальных загрязнений; без видимых кровяных сгустков; без остатков кишечника и клоаки, трахеи, пищевода, зрелых репродуктивных органов; без холодильных ожогов, пятен разлитой желчи.  Оперение у тушек кур или цыплят-бройлеров полностью удален</w:t>
            </w:r>
            <w:r>
              <w:rPr>
                <w:rFonts w:ascii="Times New Roman" w:hAnsi="Times New Roman" w:cs="Times New Roman"/>
              </w:rPr>
              <w:t xml:space="preserve">о. Не допускается наличие пеньков, волосовидного пера. Мышцы развиты хорошо, форма груди должна быть округлая, киль грудной кости не должен выделяться. Запах должен быть свойственный свежему мясу данного вида птицы. Не допускается присутствие постороннего </w:t>
            </w:r>
            <w:r>
              <w:rPr>
                <w:rFonts w:ascii="Times New Roman" w:hAnsi="Times New Roman" w:cs="Times New Roman"/>
              </w:rPr>
              <w:t xml:space="preserve">запаха. Цвет кожи бледно-желтый с розовым оттенком или без него. Цвет подкожного и внутреннего жира бледно-желтый или желтый. Цвет мышечной ткани должен быть от бледно-розового до розового. Кожа чистая, без разрывов, царапин, пятен, ссадин и кровоподтеков.</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3877" w:type="dxa"/>
            <w:textDirection w:val="lrTb"/>
            <w:noWrap w:val="false"/>
          </w:tcPr>
          <w:p>
            <w:pPr>
              <w:pStyle w:val="871"/>
              <w:widowControl w:val="false"/>
              <w:numPr>
                <w:ilvl w:val="0"/>
                <w:numId w:val="0"/>
              </w:numPr>
              <w:pBdr/>
              <w:spacing w:line="240" w:lineRule="auto"/>
              <w:ind w:firstLine="0" w:left="0"/>
              <w:jc w:val="both"/>
              <w:outlineLvl w:val="0"/>
              <w:rPr>
                <w:rFonts w:ascii="Times New Roman" w:hAnsi="Times New Roman" w:cs="Times New Roman"/>
              </w:rPr>
            </w:pPr>
            <w:r>
              <w:rPr>
                <w:rFonts w:ascii="Times New Roman" w:hAnsi="Times New Roman" w:cs="Times New Roman"/>
              </w:rPr>
              <w:t xml:space="preserve">ГОСТ 31962-2013 «Мясо кур (тушки кур, цыплят-бройлеров и их части). Технические условия».</w:t>
            </w:r>
            <w:r>
              <w:rPr>
                <w:rFonts w:ascii="Times New Roman" w:hAnsi="Times New Roman" w:cs="Times New Roman"/>
              </w:rPr>
            </w:r>
            <w:r>
              <w:rPr>
                <w:rFonts w:ascii="Times New Roman" w:hAnsi="Times New Roman" w:cs="Times New Roman"/>
              </w:rPr>
            </w:r>
          </w:p>
          <w:p>
            <w:pPr>
              <w:pStyle w:val="871"/>
              <w:widowControl w:val="false"/>
              <w:numPr>
                <w:ilvl w:val="0"/>
                <w:numId w:val="0"/>
              </w:numPr>
              <w:pBdr/>
              <w:spacing w:after="200" w:before="0" w:line="240" w:lineRule="auto"/>
              <w:ind w:firstLine="0" w:left="0"/>
              <w:jc w:val="both"/>
              <w:outlineLvl w:val="0"/>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r>
      <w:tr>
        <w:trPr>
          <w:trHeight w:val="142"/>
        </w:trPr>
        <w:tc>
          <w:tcPr>
            <w:tcBorders>
              <w:top w:val="single" w:color="000000" w:sz="4" w:space="0"/>
              <w:left w:val="single" w:color="000000" w:sz="4" w:space="0"/>
              <w:bottom w:val="single" w:color="000000" w:sz="4" w:space="0"/>
              <w:right w:val="single" w:color="000000" w:sz="4" w:space="0"/>
            </w:tcBorders>
            <w:tcW w:w="597"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54</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366" w:type="dxa"/>
            <w:vAlign w:val="center"/>
            <w:textDirection w:val="lrTb"/>
            <w:noWrap w:val="false"/>
          </w:tcPr>
          <w:p>
            <w:pPr>
              <w:pStyle w:val="871"/>
              <w:widowControl w:val="false"/>
              <w:numPr>
                <w:ilvl w:val="0"/>
                <w:numId w:val="0"/>
              </w:numPr>
              <w:pBdr/>
              <w:spacing w:after="200" w:before="0" w:line="240" w:lineRule="auto"/>
              <w:ind w:firstLine="0" w:left="0"/>
              <w:outlineLvl w:val="0"/>
              <w:rPr>
                <w:rFonts w:ascii="Times New Roman" w:hAnsi="Times New Roman" w:cs="Times New Roman"/>
                <w:lang w:eastAsia="ar-SA"/>
              </w:rPr>
            </w:pPr>
            <w:r>
              <w:rPr>
                <w:rFonts w:ascii="Times New Roman" w:hAnsi="Times New Roman" w:cs="Times New Roman"/>
                <w:lang w:eastAsia="ar-SA"/>
              </w:rPr>
              <w:t xml:space="preserve">Чай черный, байховый</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8681" w:type="dxa"/>
            <w:vAlign w:val="center"/>
            <w:textDirection w:val="lrTb"/>
            <w:noWrap w:val="false"/>
          </w:tcPr>
          <w:p>
            <w:pPr>
              <w:pStyle w:val="871"/>
              <w:widowControl w:val="false"/>
              <w:numPr>
                <w:ilvl w:val="0"/>
                <w:numId w:val="0"/>
              </w:numPr>
              <w:pBdr/>
              <w:spacing w:after="200" w:before="0" w:line="240" w:lineRule="auto"/>
              <w:ind w:firstLine="0" w:left="0"/>
              <w:jc w:val="both"/>
              <w:outlineLvl w:val="0"/>
              <w:rPr>
                <w:rFonts w:ascii="Times New Roman" w:hAnsi="Times New Roman" w:cs="Times New Roman"/>
              </w:rPr>
            </w:pPr>
            <w:r>
              <w:rPr>
                <w:rFonts w:ascii="Times New Roman" w:hAnsi="Times New Roman" w:cs="Times New Roman"/>
              </w:rPr>
              <w:t xml:space="preserve">Листовой чай. Внешний вид чая однородный, ровный, хорошо скрученный. Аромат и вкус настоя чая - нежный аромат, терпкий вкус. Н</w:t>
            </w:r>
            <w:r>
              <w:rPr>
                <w:rFonts w:ascii="Times New Roman" w:hAnsi="Times New Roman" w:cs="Times New Roman"/>
              </w:rPr>
              <w:t xml:space="preserve">астой чая яркий, прозрачный. Цвет разваренного чайного листа однородный, коричнево-красный или коричневый. Не допускается продукция с наличием плесени, затхлости, кисловатости, желтой чайной пыли, а также посторонние запахи, привкусы и посторонние примеси.</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3877" w:type="dxa"/>
            <w:textDirection w:val="lrTb"/>
            <w:noWrap w:val="false"/>
          </w:tcPr>
          <w:p>
            <w:pPr>
              <w:pStyle w:val="871"/>
              <w:widowControl w:val="false"/>
              <w:numPr>
                <w:ilvl w:val="0"/>
                <w:numId w:val="0"/>
              </w:numPr>
              <w:pBdr/>
              <w:spacing w:line="240" w:lineRule="auto"/>
              <w:ind w:firstLine="0" w:left="0"/>
              <w:jc w:val="both"/>
              <w:outlineLvl w:val="0"/>
              <w:rPr>
                <w:rFonts w:ascii="Times New Roman" w:hAnsi="Times New Roman" w:cs="Times New Roman"/>
              </w:rPr>
            </w:pPr>
            <w:r>
              <w:rPr>
                <w:rFonts w:ascii="Times New Roman" w:hAnsi="Times New Roman" w:cs="Times New Roman"/>
              </w:rPr>
              <w:t xml:space="preserve">ГОСТ 32573-2013 «Чай черный. Технические условия».</w:t>
            </w:r>
            <w:r>
              <w:rPr>
                <w:rFonts w:ascii="Times New Roman" w:hAnsi="Times New Roman" w:cs="Times New Roman"/>
              </w:rPr>
            </w:r>
            <w:r>
              <w:rPr>
                <w:rFonts w:ascii="Times New Roman" w:hAnsi="Times New Roman" w:cs="Times New Roman"/>
              </w:rPr>
            </w:r>
          </w:p>
          <w:p>
            <w:pPr>
              <w:pStyle w:val="871"/>
              <w:widowControl w:val="false"/>
              <w:numPr>
                <w:ilvl w:val="0"/>
                <w:numId w:val="0"/>
              </w:numPr>
              <w:pBdr/>
              <w:spacing w:after="200" w:before="0" w:line="240" w:lineRule="auto"/>
              <w:ind w:firstLine="0" w:left="0"/>
              <w:jc w:val="both"/>
              <w:outlineLvl w:val="0"/>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r>
      <w:tr>
        <w:trPr>
          <w:trHeight w:val="142"/>
        </w:trPr>
        <w:tc>
          <w:tcPr>
            <w:tcBorders>
              <w:top w:val="single" w:color="000000" w:sz="4" w:space="0"/>
              <w:left w:val="single" w:color="000000" w:sz="4" w:space="0"/>
              <w:bottom w:val="single" w:color="000000" w:sz="4" w:space="0"/>
              <w:right w:val="single" w:color="000000" w:sz="4" w:space="0"/>
            </w:tcBorders>
            <w:tcW w:w="597"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55</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366" w:type="dxa"/>
            <w:vAlign w:val="center"/>
            <w:textDirection w:val="lrTb"/>
            <w:noWrap w:val="false"/>
          </w:tcPr>
          <w:p>
            <w:pPr>
              <w:pStyle w:val="871"/>
              <w:widowControl w:val="false"/>
              <w:numPr>
                <w:ilvl w:val="0"/>
                <w:numId w:val="0"/>
              </w:numPr>
              <w:pBdr/>
              <w:spacing w:after="200" w:before="0" w:line="240" w:lineRule="auto"/>
              <w:ind w:firstLine="0" w:left="0"/>
              <w:outlineLvl w:val="0"/>
              <w:rPr>
                <w:rFonts w:ascii="Times New Roman" w:hAnsi="Times New Roman" w:cs="Times New Roman"/>
                <w:lang w:eastAsia="ar-SA"/>
              </w:rPr>
            </w:pPr>
            <w:r>
              <w:rPr>
                <w:rFonts w:ascii="Times New Roman" w:hAnsi="Times New Roman" w:cs="Times New Roman"/>
                <w:lang w:eastAsia="ar-SA"/>
              </w:rPr>
              <w:t xml:space="preserve">Плоды шиповника сушеные</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8681" w:type="dxa"/>
            <w:vAlign w:val="center"/>
            <w:textDirection w:val="lrTb"/>
            <w:noWrap w:val="false"/>
          </w:tcPr>
          <w:p>
            <w:pPr>
              <w:pStyle w:val="871"/>
              <w:widowControl w:val="false"/>
              <w:numPr>
                <w:ilvl w:val="0"/>
                <w:numId w:val="0"/>
              </w:numPr>
              <w:pBdr/>
              <w:spacing w:after="200" w:before="0" w:line="240" w:lineRule="auto"/>
              <w:ind w:firstLine="0" w:left="0"/>
              <w:jc w:val="both"/>
              <w:outlineLvl w:val="0"/>
              <w:rPr/>
            </w:pPr>
            <w:r>
              <w:rPr>
                <w:rFonts w:ascii="Times New Roman" w:hAnsi="Times New Roman" w:eastAsia="Times New Roman" w:cs="Times New Roman"/>
              </w:rPr>
              <w:t xml:space="preserve"> </w:t>
            </w:r>
            <w:r>
              <w:rPr>
                <w:rFonts w:ascii="Times New Roman" w:hAnsi="Times New Roman" w:cs="Times New Roman"/>
              </w:rPr>
              <w:t xml:space="preserve">Плоды цельные, очищенные от чашелистиков и плодоножек. Плоды разнообразной формы: от шаровидной, яйцевидной или овальной до сильно вытянутой веретеновидной; длина плодов от не менее  0,7см. до не более -3 см, диаметр – от не менее  0,6 см. до н</w:t>
            </w:r>
            <w:r>
              <w:rPr>
                <w:rFonts w:ascii="Times New Roman" w:hAnsi="Times New Roman" w:cs="Times New Roman"/>
              </w:rPr>
              <w:t xml:space="preserve">е более -1,7 см. Запах: свойственный данному сырью, без посторонних запахов.  Вкус: кисловато-сладкий, слегка вяжущий. На верхушке плода имеется небольшое круглое отверстие или пятиугольная площадка. Стенки плодов твердые, хрупкие, наружная поверхность бле</w:t>
            </w:r>
            <w:r>
              <w:rPr>
                <w:rFonts w:ascii="Times New Roman" w:hAnsi="Times New Roman" w:cs="Times New Roman"/>
              </w:rPr>
              <w:t xml:space="preserve">стящей, реже матовой, более или менее морщинистая. Внутри плоды обильно выстланы длинными, очень жесткими щетинистыми волосками Цвет от оранжево-красного до буровато-красного. Не допускаются плоды сушеные с наличием признаков спиртового брожения и плесени.</w:t>
            </w:r>
            <w:r/>
            <w:r/>
          </w:p>
        </w:tc>
        <w:tc>
          <w:tcPr>
            <w:tcBorders>
              <w:top w:val="single" w:color="000000" w:sz="4" w:space="0"/>
              <w:left w:val="single" w:color="000000" w:sz="4" w:space="0"/>
              <w:bottom w:val="single" w:color="000000" w:sz="4" w:space="0"/>
              <w:right w:val="single" w:color="000000" w:sz="4" w:space="0"/>
            </w:tcBorders>
            <w:tcW w:w="3877" w:type="dxa"/>
            <w:textDirection w:val="lrTb"/>
            <w:noWrap w:val="false"/>
          </w:tcPr>
          <w:p>
            <w:pPr>
              <w:pStyle w:val="871"/>
              <w:widowControl w:val="false"/>
              <w:numPr>
                <w:ilvl w:val="0"/>
                <w:numId w:val="0"/>
              </w:numPr>
              <w:pBdr/>
              <w:spacing w:line="240" w:lineRule="auto"/>
              <w:ind w:firstLine="0" w:left="0"/>
              <w:jc w:val="both"/>
              <w:outlineLvl w:val="0"/>
              <w:rPr>
                <w:rFonts w:ascii="Times New Roman" w:hAnsi="Times New Roman" w:cs="Times New Roman"/>
              </w:rPr>
            </w:pPr>
            <w:r>
              <w:rPr>
                <w:rFonts w:ascii="Times New Roman" w:hAnsi="Times New Roman" w:cs="Times New Roman"/>
              </w:rPr>
              <w:t xml:space="preserve">ГОСТ 1994-93 «Плоды шиповника. Технические условия».</w:t>
            </w:r>
            <w:r>
              <w:rPr>
                <w:rFonts w:ascii="Times New Roman" w:hAnsi="Times New Roman" w:cs="Times New Roman"/>
              </w:rPr>
            </w:r>
            <w:r>
              <w:rPr>
                <w:rFonts w:ascii="Times New Roman" w:hAnsi="Times New Roman" w:cs="Times New Roman"/>
              </w:rPr>
            </w:r>
          </w:p>
          <w:p>
            <w:pPr>
              <w:pStyle w:val="871"/>
              <w:widowControl w:val="false"/>
              <w:numPr>
                <w:ilvl w:val="0"/>
                <w:numId w:val="0"/>
              </w:numPr>
              <w:pBdr/>
              <w:spacing w:after="200" w:before="0" w:line="240" w:lineRule="auto"/>
              <w:ind w:firstLine="0" w:left="0"/>
              <w:jc w:val="both"/>
              <w:outlineLvl w:val="0"/>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r>
      <w:tr>
        <w:trPr>
          <w:trHeight w:val="473"/>
        </w:trPr>
        <w:tc>
          <w:tcPr>
            <w:tcBorders>
              <w:top w:val="single" w:color="000000" w:sz="4" w:space="0"/>
              <w:left w:val="single" w:color="000000" w:sz="4" w:space="0"/>
              <w:bottom w:val="single" w:color="000000" w:sz="4" w:space="0"/>
              <w:right w:val="single" w:color="000000" w:sz="4" w:space="0"/>
            </w:tcBorders>
            <w:tcW w:w="597"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56</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366" w:type="dxa"/>
            <w:vAlign w:val="center"/>
            <w:textDirection w:val="lrTb"/>
            <w:noWrap w:val="false"/>
          </w:tcPr>
          <w:p>
            <w:pPr>
              <w:pStyle w:val="871"/>
              <w:widowControl w:val="false"/>
              <w:pBdr/>
              <w:spacing w:after="200" w:before="0" w:line="240" w:lineRule="auto"/>
              <w:ind/>
              <w:rPr>
                <w:rFonts w:ascii="Times New Roman" w:hAnsi="Times New Roman" w:cs="Times New Roman"/>
                <w:bCs/>
              </w:rPr>
            </w:pPr>
            <w:r>
              <w:rPr>
                <w:rFonts w:ascii="Times New Roman" w:hAnsi="Times New Roman" w:cs="Times New Roman"/>
                <w:bCs/>
              </w:rPr>
              <w:t xml:space="preserve">Яблоки свежие</w:t>
            </w:r>
            <w:r>
              <w:rPr>
                <w:rFonts w:ascii="Times New Roman" w:hAnsi="Times New Roman" w:cs="Times New Roman"/>
                <w:bCs/>
              </w:rPr>
            </w:r>
            <w:r>
              <w:rPr>
                <w:rFonts w:ascii="Times New Roman" w:hAnsi="Times New Roman" w:cs="Times New Roman"/>
                <w:bCs/>
              </w:rPr>
            </w:r>
          </w:p>
        </w:tc>
        <w:tc>
          <w:tcPr>
            <w:tcBorders>
              <w:top w:val="single" w:color="000000" w:sz="4" w:space="0"/>
              <w:left w:val="single" w:color="000000" w:sz="4" w:space="0"/>
              <w:bottom w:val="single" w:color="000000" w:sz="4" w:space="0"/>
              <w:right w:val="single" w:color="000000" w:sz="4" w:space="0"/>
            </w:tcBorders>
            <w:tcW w:w="8681" w:type="dxa"/>
            <w:vAlign w:val="center"/>
            <w:textDirection w:val="lrTb"/>
            <w:noWrap w:val="false"/>
          </w:tcPr>
          <w:p>
            <w:pPr>
              <w:pStyle w:val="871"/>
              <w:widowControl w:val="false"/>
              <w:pBdr/>
              <w:spacing w:line="240" w:lineRule="auto"/>
              <w:ind/>
              <w:jc w:val="both"/>
              <w:rPr>
                <w:rFonts w:ascii="Times New Roman" w:hAnsi="Times New Roman" w:cs="Times New Roman"/>
              </w:rPr>
            </w:pPr>
            <w:r>
              <w:rPr>
                <w:rFonts w:ascii="Times New Roman" w:hAnsi="Times New Roman" w:cs="Times New Roman"/>
              </w:rPr>
              <w:t xml:space="preserve">Яблоки свежие не ниже первого сорта. Внешний вид - плоды целые, чистые, без излишней внешней влажности, типичной для помологического сорта формы и окраски, с плодоножкой.</w:t>
            </w:r>
            <w:r>
              <w:rPr>
                <w:rFonts w:ascii="Times New Roman" w:hAnsi="Times New Roman" w:cs="Times New Roman"/>
              </w:rPr>
              <w:t xml:space="preserve">  Запах и вкус: свойственные данному помологическому сорту, без постороннего запаха и привкуса.  Степень зрелости и состояние плода: плоды съемной степени зрелости, способные выдерживать погрузку, транспортирование, разгрузку и доставку к месту назначения.</w:t>
            </w:r>
            <w:r>
              <w:rPr>
                <w:rFonts w:ascii="Times New Roman" w:hAnsi="Times New Roman" w:cs="Times New Roman"/>
              </w:rPr>
            </w:r>
            <w:r>
              <w:rPr>
                <w:rFonts w:ascii="Times New Roman" w:hAnsi="Times New Roman" w:cs="Times New Roman"/>
              </w:rPr>
            </w:r>
          </w:p>
          <w:p>
            <w:pPr>
              <w:pStyle w:val="1_1263"/>
              <w:pBdr/>
              <w:spacing w:after="200" w:before="0"/>
              <w:ind/>
              <w:rPr>
                <w:rFonts w:ascii="Times New Roman" w:hAnsi="Times New Roman" w:cs="Times New Roman"/>
                <w:sz w:val="22"/>
                <w:szCs w:val="22"/>
              </w:rPr>
            </w:pPr>
            <w:r>
              <w:rPr>
                <w:rFonts w:ascii="Times New Roman" w:hAnsi="Times New Roman" w:cs="Times New Roman"/>
                <w:sz w:val="22"/>
                <w:szCs w:val="22"/>
              </w:rPr>
              <w:t xml:space="preserve">Не допускается наличие сельскохозяйственных вредителей, яблок, поврежденных сельскохозяйственными вредителями, яблок загнивших, гнилых, с признаками увядания, перезрелых, с побурением мякоти, испорченных, сорной примеси.</w:t>
            </w:r>
            <w:r>
              <w:rPr>
                <w:rFonts w:ascii="Times New Roman" w:hAnsi="Times New Roman" w:cs="Times New Roman"/>
                <w:sz w:val="22"/>
                <w:szCs w:val="22"/>
              </w:rPr>
            </w:r>
            <w:r>
              <w:rPr>
                <w:rFonts w:ascii="Times New Roman" w:hAnsi="Times New Roman" w:cs="Times New Roman"/>
                <w:sz w:val="22"/>
                <w:szCs w:val="22"/>
              </w:rPr>
            </w:r>
          </w:p>
        </w:tc>
        <w:tc>
          <w:tcPr>
            <w:tcBorders>
              <w:top w:val="single" w:color="000000" w:sz="4" w:space="0"/>
              <w:left w:val="single" w:color="000000" w:sz="4" w:space="0"/>
              <w:bottom w:val="single" w:color="000000" w:sz="4" w:space="0"/>
              <w:right w:val="single" w:color="000000" w:sz="4" w:space="0"/>
            </w:tcBorders>
            <w:tcW w:w="3877" w:type="dxa"/>
            <w:textDirection w:val="lrTb"/>
            <w:noWrap w:val="false"/>
          </w:tcPr>
          <w:p>
            <w:pPr>
              <w:pStyle w:val="872"/>
              <w:pBdr/>
              <w:spacing w:after="0" w:before="280"/>
              <w:ind w:firstLine="0" w:left="0"/>
              <w:rPr>
                <w:b w:val="0"/>
                <w:sz w:val="22"/>
                <w:szCs w:val="22"/>
              </w:rPr>
            </w:pPr>
            <w:r>
              <w:rPr>
                <w:b w:val="0"/>
                <w:sz w:val="22"/>
                <w:szCs w:val="22"/>
              </w:rPr>
              <w:t xml:space="preserve">ГОСТ 34314-2017 «Яблоки свежие, реализуемые в розничной торговле. Технические условия»</w:t>
            </w:r>
            <w:r>
              <w:rPr>
                <w:b w:val="0"/>
                <w:sz w:val="22"/>
                <w:szCs w:val="22"/>
              </w:rPr>
            </w:r>
            <w:r>
              <w:rPr>
                <w:b w:val="0"/>
                <w:sz w:val="22"/>
                <w:szCs w:val="22"/>
              </w:rPr>
            </w:r>
          </w:p>
        </w:tc>
      </w:tr>
      <w:tr>
        <w:trPr>
          <w:trHeight w:val="142"/>
        </w:trPr>
        <w:tc>
          <w:tcPr>
            <w:tcBorders>
              <w:top w:val="single" w:color="000000" w:sz="4" w:space="0"/>
              <w:left w:val="single" w:color="000000" w:sz="4" w:space="0"/>
              <w:bottom w:val="single" w:color="000000" w:sz="4" w:space="0"/>
              <w:right w:val="single" w:color="000000" w:sz="4" w:space="0"/>
            </w:tcBorders>
            <w:tcW w:w="597"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57</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366" w:type="dxa"/>
            <w:vAlign w:val="center"/>
            <w:textDirection w:val="lrTb"/>
            <w:noWrap w:val="false"/>
          </w:tcPr>
          <w:p>
            <w:pPr>
              <w:pStyle w:val="871"/>
              <w:widowControl w:val="false"/>
              <w:pBdr/>
              <w:spacing w:after="200" w:before="0" w:line="240" w:lineRule="auto"/>
              <w:ind/>
              <w:rPr>
                <w:rFonts w:ascii="Times New Roman" w:hAnsi="Times New Roman" w:cs="Times New Roman"/>
              </w:rPr>
            </w:pPr>
            <w:r>
              <w:rPr>
                <w:rFonts w:ascii="Times New Roman" w:hAnsi="Times New Roman" w:cs="Times New Roman"/>
              </w:rPr>
              <w:t xml:space="preserve">Огурец свежий</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8681" w:type="dxa"/>
            <w:vAlign w:val="center"/>
            <w:textDirection w:val="lrTb"/>
            <w:noWrap w:val="false"/>
          </w:tcPr>
          <w:p>
            <w:pPr>
              <w:pStyle w:val="871"/>
              <w:widowControl w:val="false"/>
              <w:pBdr/>
              <w:spacing w:line="240" w:lineRule="auto"/>
              <w:ind/>
              <w:rPr/>
            </w:pPr>
            <w:r>
              <w:rPr>
                <w:rFonts w:ascii="Times New Roman" w:hAnsi="Times New Roman" w:cs="Times New Roman"/>
                <w:iCs/>
              </w:rPr>
              <w:t xml:space="preserve">Плоды</w:t>
            </w:r>
            <w:r>
              <w:rPr>
                <w:rFonts w:ascii="Times New Roman" w:hAnsi="Times New Roman" w:cs="Times New Roman"/>
              </w:rPr>
              <w:t xml:space="preserve"> целые, свежие, </w:t>
            </w:r>
            <w:r>
              <w:rPr>
                <w:rFonts w:ascii="Times New Roman" w:hAnsi="Times New Roman" w:cs="Times New Roman"/>
                <w:iCs/>
              </w:rPr>
              <w:t xml:space="preserve">здоровые</w:t>
            </w:r>
            <w:r>
              <w:rPr>
                <w:rFonts w:ascii="Times New Roman" w:hAnsi="Times New Roman" w:cs="Times New Roman"/>
              </w:rPr>
              <w:t xml:space="preserve">, чистые, без </w:t>
            </w:r>
            <w:r>
              <w:rPr>
                <w:rFonts w:ascii="Times New Roman" w:hAnsi="Times New Roman" w:cs="Times New Roman"/>
                <w:iCs/>
              </w:rPr>
              <w:t xml:space="preserve">механических</w:t>
            </w:r>
            <w:r>
              <w:rPr>
                <w:rFonts w:ascii="Times New Roman" w:hAnsi="Times New Roman" w:cs="Times New Roman"/>
              </w:rPr>
              <w:t xml:space="preserve"> повреждений, без </w:t>
            </w:r>
            <w:r>
              <w:rPr>
                <w:rFonts w:ascii="Times New Roman" w:hAnsi="Times New Roman" w:cs="Times New Roman"/>
                <w:iCs/>
              </w:rPr>
              <w:t xml:space="preserve">излишней внешней</w:t>
            </w:r>
            <w:r>
              <w:rPr>
                <w:rFonts w:ascii="Times New Roman" w:hAnsi="Times New Roman" w:cs="Times New Roman"/>
              </w:rPr>
              <w:t xml:space="preserve"> влажности, </w:t>
            </w:r>
            <w:r>
              <w:rPr>
                <w:rFonts w:ascii="Times New Roman" w:hAnsi="Times New Roman" w:cs="Times New Roman"/>
                <w:iCs/>
              </w:rPr>
              <w:t xml:space="preserve">с типичной для ботанического сорта формой и окраской</w:t>
            </w:r>
            <w:r/>
            <w:r/>
          </w:p>
          <w:p>
            <w:pPr>
              <w:pStyle w:val="871"/>
              <w:widowControl w:val="false"/>
              <w:pBdr/>
              <w:spacing w:line="240" w:lineRule="auto"/>
              <w:ind/>
              <w:rPr/>
            </w:pPr>
            <w:r>
              <w:rPr>
                <w:rFonts w:ascii="Times New Roman" w:hAnsi="Times New Roman" w:cs="Times New Roman"/>
                <w:iCs/>
              </w:rPr>
              <w:t xml:space="preserve">Плоды плотные, с недоразвитыми, водянистыми</w:t>
            </w:r>
            <w:r>
              <w:rPr>
                <w:rFonts w:ascii="Times New Roman" w:hAnsi="Times New Roman" w:cs="Times New Roman"/>
              </w:rPr>
              <w:t xml:space="preserve"> семенами, способные выдерживать транспортирование, погрузку, разгрузку и доставку к месту назначения в удовлетворительном состоянии</w:t>
            </w:r>
            <w:r/>
            <w:r/>
          </w:p>
          <w:p>
            <w:pPr>
              <w:pStyle w:val="871"/>
              <w:widowControl w:val="false"/>
              <w:pBdr/>
              <w:spacing w:after="200" w:before="0" w:line="240" w:lineRule="auto"/>
              <w:ind/>
              <w:rPr>
                <w:rFonts w:ascii="Times New Roman" w:hAnsi="Times New Roman" w:cs="Times New Roman"/>
              </w:rPr>
            </w:pPr>
            <w:r>
              <w:rPr>
                <w:rFonts w:ascii="Times New Roman" w:hAnsi="Times New Roman" w:cs="Times New Roman"/>
              </w:rPr>
              <w:t xml:space="preserve">Свойственные данному ботаническому сорту, без постороннего запаха и (или) привкуса</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3877" w:type="dxa"/>
            <w:vAlign w:val="center"/>
            <w:textDirection w:val="lrTb"/>
            <w:noWrap w:val="false"/>
          </w:tcPr>
          <w:p>
            <w:pPr>
              <w:pStyle w:val="871"/>
              <w:widowControl w:val="false"/>
              <w:pBdr/>
              <w:spacing w:after="200" w:before="0" w:line="240" w:lineRule="auto"/>
              <w:ind/>
              <w:rPr>
                <w:rFonts w:ascii="Times New Roman" w:hAnsi="Times New Roman" w:cs="Times New Roman"/>
              </w:rPr>
            </w:pPr>
            <w:r>
              <w:rPr>
                <w:rFonts w:ascii="Times New Roman" w:hAnsi="Times New Roman" w:cs="Times New Roman"/>
              </w:rPr>
              <w:t xml:space="preserve">ГОСТ 33932-2016 «Огурцы свежие, реализуемые в розничной торговле»</w:t>
            </w:r>
            <w:r>
              <w:rPr>
                <w:rFonts w:ascii="Times New Roman" w:hAnsi="Times New Roman" w:cs="Times New Roman"/>
              </w:rPr>
            </w:r>
            <w:r>
              <w:rPr>
                <w:rFonts w:ascii="Times New Roman" w:hAnsi="Times New Roman" w:cs="Times New Roman"/>
              </w:rPr>
            </w:r>
          </w:p>
        </w:tc>
      </w:tr>
      <w:tr>
        <w:trPr>
          <w:trHeight w:val="142"/>
        </w:trPr>
        <w:tc>
          <w:tcPr>
            <w:tcBorders>
              <w:top w:val="single" w:color="000000" w:sz="4" w:space="0"/>
              <w:left w:val="single" w:color="000000" w:sz="4" w:space="0"/>
              <w:bottom w:val="single" w:color="000000" w:sz="4" w:space="0"/>
              <w:right w:val="single" w:color="000000" w:sz="4" w:space="0"/>
            </w:tcBorders>
            <w:tcW w:w="597"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58</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366" w:type="dxa"/>
            <w:vAlign w:val="center"/>
            <w:textDirection w:val="lrTb"/>
            <w:noWrap w:val="false"/>
          </w:tcPr>
          <w:p>
            <w:pPr>
              <w:pStyle w:val="871"/>
              <w:widowControl w:val="false"/>
              <w:pBdr/>
              <w:spacing w:after="200" w:before="0" w:line="240" w:lineRule="auto"/>
              <w:ind/>
              <w:rPr>
                <w:rFonts w:ascii="Times New Roman" w:hAnsi="Times New Roman" w:cs="Times New Roman"/>
              </w:rPr>
            </w:pPr>
            <w:r>
              <w:rPr>
                <w:rFonts w:ascii="Times New Roman" w:hAnsi="Times New Roman" w:cs="Times New Roman"/>
              </w:rPr>
              <w:t xml:space="preserve">Бананы</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8681" w:type="dxa"/>
            <w:vAlign w:val="center"/>
            <w:textDirection w:val="lrTb"/>
            <w:noWrap w:val="false"/>
          </w:tcPr>
          <w:p>
            <w:pPr>
              <w:pStyle w:val="871"/>
              <w:widowControl w:val="false"/>
              <w:numPr>
                <w:ilvl w:val="0"/>
                <w:numId w:val="0"/>
              </w:numPr>
              <w:pBdr/>
              <w:spacing w:line="240" w:lineRule="auto"/>
              <w:ind w:firstLine="0" w:left="0"/>
              <w:jc w:val="both"/>
              <w:outlineLvl w:val="0"/>
              <w:rPr>
                <w:rFonts w:ascii="Times New Roman" w:hAnsi="Times New Roman" w:cs="Times New Roman"/>
              </w:rPr>
            </w:pPr>
            <w:r>
              <w:rPr>
                <w:rFonts w:ascii="Times New Roman" w:hAnsi="Times New Roman" w:cs="Times New Roman"/>
              </w:rPr>
              <w:t xml:space="preserve">Плоды одного помологического сорта</w:t>
            </w:r>
            <w:r>
              <w:rPr>
                <w:rFonts w:ascii="Times New Roman" w:hAnsi="Times New Roman" w:cs="Times New Roman"/>
              </w:rPr>
            </w:r>
            <w:r>
              <w:rPr>
                <w:rFonts w:ascii="Times New Roman" w:hAnsi="Times New Roman" w:cs="Times New Roman"/>
              </w:rPr>
            </w:r>
          </w:p>
          <w:p>
            <w:pPr>
              <w:pStyle w:val="871"/>
              <w:widowControl w:val="false"/>
              <w:numPr>
                <w:ilvl w:val="0"/>
                <w:numId w:val="0"/>
              </w:numPr>
              <w:pBdr/>
              <w:spacing w:line="240" w:lineRule="auto"/>
              <w:ind w:firstLine="0" w:left="0"/>
              <w:jc w:val="both"/>
              <w:outlineLvl w:val="0"/>
              <w:rPr>
                <w:rFonts w:ascii="Times New Roman" w:hAnsi="Times New Roman" w:cs="Times New Roman"/>
              </w:rPr>
            </w:pPr>
            <w:r>
              <w:rPr>
                <w:rFonts w:ascii="Times New Roman" w:hAnsi="Times New Roman" w:cs="Times New Roman"/>
              </w:rPr>
              <w:t xml:space="preserve">Плоды в кистях здоровые, свежие, чистые, целые, развившиеся, неуродливые, без остатков цветка, округлые или слабосеребристые. Крона зеленовато-желтая, желтая.</w:t>
            </w:r>
            <w:r>
              <w:rPr>
                <w:rFonts w:ascii="Times New Roman" w:hAnsi="Times New Roman" w:cs="Times New Roman"/>
              </w:rPr>
            </w:r>
            <w:r>
              <w:rPr>
                <w:rFonts w:ascii="Times New Roman" w:hAnsi="Times New Roman" w:cs="Times New Roman"/>
              </w:rPr>
            </w:r>
          </w:p>
          <w:p>
            <w:pPr>
              <w:pStyle w:val="871"/>
              <w:widowControl w:val="false"/>
              <w:numPr>
                <w:ilvl w:val="0"/>
                <w:numId w:val="0"/>
              </w:numPr>
              <w:pBdr/>
              <w:spacing w:line="240" w:lineRule="auto"/>
              <w:ind w:firstLine="0" w:left="0"/>
              <w:jc w:val="both"/>
              <w:outlineLvl w:val="0"/>
              <w:rPr>
                <w:rFonts w:ascii="Times New Roman" w:hAnsi="Times New Roman" w:cs="Times New Roman"/>
              </w:rPr>
            </w:pPr>
            <w:r>
              <w:rPr>
                <w:rFonts w:ascii="Times New Roman" w:hAnsi="Times New Roman" w:cs="Times New Roman"/>
              </w:rPr>
              <w:t xml:space="preserve">Специфический запах спелых бананов, вкус сладкий, без постороннего привкуса и аромата.</w:t>
            </w:r>
            <w:r>
              <w:rPr>
                <w:rFonts w:ascii="Times New Roman" w:hAnsi="Times New Roman" w:cs="Times New Roman"/>
              </w:rPr>
            </w:r>
            <w:r>
              <w:rPr>
                <w:rFonts w:ascii="Times New Roman" w:hAnsi="Times New Roman" w:cs="Times New Roman"/>
              </w:rPr>
            </w:r>
          </w:p>
          <w:p>
            <w:pPr>
              <w:pStyle w:val="871"/>
              <w:widowControl w:val="false"/>
              <w:numPr>
                <w:ilvl w:val="0"/>
                <w:numId w:val="0"/>
              </w:numPr>
              <w:pBdr/>
              <w:spacing w:after="200" w:before="0" w:line="240" w:lineRule="auto"/>
              <w:ind w:firstLine="0" w:left="0"/>
              <w:jc w:val="both"/>
              <w:outlineLvl w:val="0"/>
              <w:rPr>
                <w:rFonts w:ascii="Times New Roman" w:hAnsi="Times New Roman" w:cs="Times New Roman"/>
              </w:rPr>
            </w:pPr>
            <w:r>
              <w:rPr>
                <w:rFonts w:ascii="Times New Roman" w:hAnsi="Times New Roman" w:cs="Times New Roman"/>
              </w:rPr>
              <w:t xml:space="preserve">Плоды потребительской степени зрелости с зеленовато-желтой, желтой окраской кожуры, но не перезревшие, плотные, округлые, мякоть кремовая.</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3877" w:type="dxa"/>
            <w:vAlign w:val="center"/>
            <w:textDirection w:val="lrTb"/>
            <w:noWrap w:val="false"/>
          </w:tcPr>
          <w:p>
            <w:pPr>
              <w:pStyle w:val="871"/>
              <w:widowControl w:val="false"/>
              <w:pBdr/>
              <w:spacing w:after="200" w:before="0" w:line="240" w:lineRule="auto"/>
              <w:ind/>
              <w:rPr>
                <w:rFonts w:ascii="Times New Roman" w:hAnsi="Times New Roman" w:cs="Times New Roman"/>
              </w:rPr>
            </w:pPr>
            <w:r>
              <w:rPr>
                <w:rFonts w:ascii="Times New Roman" w:hAnsi="Times New Roman" w:cs="Times New Roman"/>
              </w:rPr>
              <w:t xml:space="preserve">ГОСТ Р 51603-2000</w:t>
            </w:r>
            <w:r>
              <w:rPr>
                <w:rFonts w:ascii="Times New Roman" w:hAnsi="Times New Roman" w:cs="Times New Roman"/>
              </w:rPr>
            </w:r>
            <w:r>
              <w:rPr>
                <w:rFonts w:ascii="Times New Roman" w:hAnsi="Times New Roman" w:cs="Times New Roman"/>
              </w:rPr>
            </w:r>
          </w:p>
        </w:tc>
      </w:tr>
      <w:tr>
        <w:trPr>
          <w:trHeight w:val="142"/>
        </w:trPr>
        <w:tc>
          <w:tcPr>
            <w:tcBorders>
              <w:top w:val="single" w:color="000000" w:sz="4" w:space="0"/>
              <w:left w:val="single" w:color="000000" w:sz="4" w:space="0"/>
              <w:bottom w:val="single" w:color="000000" w:sz="4" w:space="0"/>
              <w:right w:val="single" w:color="000000" w:sz="4" w:space="0"/>
            </w:tcBorders>
            <w:tcW w:w="597"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59</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366" w:type="dxa"/>
            <w:vAlign w:val="center"/>
            <w:textDirection w:val="lrTb"/>
            <w:noWrap w:val="false"/>
          </w:tcPr>
          <w:p>
            <w:pPr>
              <w:pStyle w:val="871"/>
              <w:widowControl w:val="false"/>
              <w:pBdr/>
              <w:spacing w:after="200" w:before="0" w:line="240" w:lineRule="auto"/>
              <w:ind/>
              <w:rPr>
                <w:rFonts w:ascii="Times New Roman" w:hAnsi="Times New Roman" w:cs="Times New Roman"/>
              </w:rPr>
            </w:pPr>
            <w:r>
              <w:rPr>
                <w:rFonts w:ascii="Times New Roman" w:hAnsi="Times New Roman" w:cs="Times New Roman"/>
              </w:rPr>
              <w:t xml:space="preserve">Снежок</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8681" w:type="dxa"/>
            <w:vAlign w:val="center"/>
            <w:textDirection w:val="lrTb"/>
            <w:noWrap w:val="false"/>
          </w:tcPr>
          <w:p>
            <w:pPr>
              <w:pStyle w:val="871"/>
              <w:pBdr/>
              <w:spacing w:line="240" w:lineRule="auto"/>
              <w:ind/>
              <w:rPr>
                <w:rFonts w:ascii="Times New Roman" w:hAnsi="Times New Roman" w:cs="Times New Roman"/>
              </w:rPr>
            </w:pPr>
            <w:r>
              <w:rPr>
                <w:rFonts w:ascii="Times New Roman" w:hAnsi="Times New Roman" w:cs="Times New Roman"/>
              </w:rPr>
              <w:t xml:space="preserve">Напиток кисломолочный, произведенны</w:t>
            </w:r>
            <w:r>
              <w:rPr>
                <w:rFonts w:ascii="Times New Roman" w:hAnsi="Times New Roman" w:cs="Times New Roman"/>
              </w:rPr>
              <w:t xml:space="preserve">й из натурального коровьего молока путем добавления заквасок бактериальных и бакконцентратов для йогурта  без добавления фруктовых добавок, вкусоароматизаторов, пищевых красителей с добавлением сахара. Консистенция и внешний вид: однородная, в меру вязкая.</w:t>
            </w:r>
            <w:r>
              <w:rPr>
                <w:rFonts w:ascii="Times New Roman" w:hAnsi="Times New Roman" w:cs="Times New Roman"/>
              </w:rPr>
            </w:r>
            <w:r>
              <w:rPr>
                <w:rFonts w:ascii="Times New Roman" w:hAnsi="Times New Roman" w:cs="Times New Roman"/>
              </w:rPr>
            </w:r>
          </w:p>
          <w:p>
            <w:pPr>
              <w:pStyle w:val="871"/>
              <w:pBdr/>
              <w:spacing w:line="240" w:lineRule="auto"/>
              <w:ind/>
              <w:rPr>
                <w:rFonts w:ascii="Times New Roman" w:hAnsi="Times New Roman" w:cs="Times New Roman"/>
              </w:rPr>
            </w:pPr>
            <w:r>
              <w:rPr>
                <w:rFonts w:ascii="Times New Roman" w:hAnsi="Times New Roman" w:cs="Times New Roman"/>
              </w:rPr>
              <w:t xml:space="preserve">Вкус и запах: кисломолочный, без посторонних привкусов и запахов. В меру сладкий.</w:t>
            </w:r>
            <w:r>
              <w:rPr>
                <w:rFonts w:ascii="Times New Roman" w:hAnsi="Times New Roman" w:cs="Times New Roman"/>
              </w:rPr>
            </w:r>
            <w:r>
              <w:rPr>
                <w:rFonts w:ascii="Times New Roman" w:hAnsi="Times New Roman" w:cs="Times New Roman"/>
              </w:rPr>
            </w:r>
          </w:p>
          <w:p>
            <w:pPr>
              <w:pStyle w:val="871"/>
              <w:pBdr/>
              <w:spacing w:line="240" w:lineRule="auto"/>
              <w:ind/>
              <w:rPr>
                <w:rFonts w:ascii="Times New Roman" w:hAnsi="Times New Roman" w:cs="Times New Roman"/>
              </w:rPr>
            </w:pPr>
            <w:r>
              <w:rPr>
                <w:rFonts w:ascii="Times New Roman" w:hAnsi="Times New Roman" w:cs="Times New Roman"/>
              </w:rPr>
              <w:t xml:space="preserve">Цвет: молочно-белый равномерный по всей массе.</w:t>
            </w:r>
            <w:r>
              <w:rPr>
                <w:rFonts w:ascii="Times New Roman" w:hAnsi="Times New Roman" w:cs="Times New Roman"/>
              </w:rPr>
            </w:r>
            <w:r>
              <w:rPr>
                <w:rFonts w:ascii="Times New Roman" w:hAnsi="Times New Roman" w:cs="Times New Roman"/>
              </w:rPr>
            </w:r>
          </w:p>
          <w:p>
            <w:pPr>
              <w:pStyle w:val="871"/>
              <w:pBdr/>
              <w:spacing w:line="240" w:lineRule="auto"/>
              <w:ind/>
              <w:rPr>
                <w:rFonts w:ascii="Times New Roman" w:hAnsi="Times New Roman" w:cs="Times New Roman"/>
              </w:rPr>
            </w:pPr>
            <w:r>
              <w:rPr>
                <w:rFonts w:ascii="Times New Roman" w:hAnsi="Times New Roman" w:cs="Times New Roman"/>
              </w:rPr>
              <w:t xml:space="preserve">Массовая доля жира – не менее 2,5%.</w:t>
            </w:r>
            <w:r>
              <w:rPr>
                <w:rFonts w:ascii="Times New Roman" w:hAnsi="Times New Roman" w:cs="Times New Roman"/>
              </w:rPr>
            </w:r>
            <w:r>
              <w:rPr>
                <w:rFonts w:ascii="Times New Roman" w:hAnsi="Times New Roman" w:cs="Times New Roman"/>
              </w:rPr>
            </w:r>
          </w:p>
          <w:p>
            <w:pPr>
              <w:pStyle w:val="871"/>
              <w:pBdr/>
              <w:spacing w:line="240" w:lineRule="auto"/>
              <w:ind/>
              <w:rPr>
                <w:rFonts w:ascii="Times New Roman" w:hAnsi="Times New Roman" w:cs="Times New Roman"/>
              </w:rPr>
            </w:pPr>
            <w:r>
              <w:rPr>
                <w:rFonts w:ascii="Times New Roman" w:hAnsi="Times New Roman" w:cs="Times New Roman"/>
              </w:rPr>
              <w:t xml:space="preserve">Упаковка: герметичная, предназначенная для молочной продукции и сохраняющая целостность товара.</w:t>
            </w:r>
            <w:r>
              <w:rPr>
                <w:rFonts w:ascii="Times New Roman" w:hAnsi="Times New Roman" w:cs="Times New Roman"/>
              </w:rPr>
            </w:r>
            <w:r>
              <w:rPr>
                <w:rFonts w:ascii="Times New Roman" w:hAnsi="Times New Roman" w:cs="Times New Roman"/>
              </w:rPr>
            </w:r>
          </w:p>
          <w:p>
            <w:pPr>
              <w:pStyle w:val="871"/>
              <w:pBdr/>
              <w:spacing w:line="240" w:lineRule="auto"/>
              <w:ind/>
              <w:rPr>
                <w:rFonts w:ascii="Times New Roman" w:hAnsi="Times New Roman" w:cs="Times New Roman"/>
              </w:rPr>
            </w:pPr>
            <w:r>
              <w:rPr>
                <w:rFonts w:ascii="Times New Roman" w:hAnsi="Times New Roman" w:cs="Times New Roman"/>
              </w:rPr>
              <w:t xml:space="preserve">На упаковке должна быть указана информация о производителе, сроке годности.</w:t>
            </w:r>
            <w:r>
              <w:rPr>
                <w:rFonts w:ascii="Times New Roman" w:hAnsi="Times New Roman" w:cs="Times New Roman"/>
              </w:rPr>
            </w:r>
            <w:r>
              <w:rPr>
                <w:rFonts w:ascii="Times New Roman" w:hAnsi="Times New Roman" w:cs="Times New Roman"/>
              </w:rPr>
            </w:r>
          </w:p>
          <w:p>
            <w:pPr>
              <w:pStyle w:val="871"/>
              <w:widowControl w:val="false"/>
              <w:numPr>
                <w:ilvl w:val="0"/>
                <w:numId w:val="0"/>
              </w:numPr>
              <w:pBdr/>
              <w:spacing w:after="200" w:before="0" w:line="240" w:lineRule="auto"/>
              <w:ind w:firstLine="0" w:left="0"/>
              <w:jc w:val="both"/>
              <w:outlineLvl w:val="0"/>
              <w:rPr>
                <w:rFonts w:ascii="Times New Roman" w:hAnsi="Times New Roman" w:cs="Times New Roman"/>
              </w:rPr>
            </w:pPr>
            <w:r>
              <w:rPr>
                <w:rFonts w:ascii="Times New Roman" w:hAnsi="Times New Roman" w:cs="Times New Roman"/>
              </w:rPr>
              <w:t xml:space="preserve">Фасовка: не менее 0,45 л. до не более 0,5л.</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3877" w:type="dxa"/>
            <w:vAlign w:val="center"/>
            <w:textDirection w:val="lrTb"/>
            <w:noWrap w:val="false"/>
          </w:tcPr>
          <w:p>
            <w:pPr>
              <w:pStyle w:val="871"/>
              <w:widowControl w:val="false"/>
              <w:pBdr/>
              <w:spacing w:after="200" w:before="0" w:line="240" w:lineRule="auto"/>
              <w:ind/>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r>
      <w:tr>
        <w:trPr>
          <w:trHeight w:val="142"/>
        </w:trPr>
        <w:tc>
          <w:tcPr>
            <w:tcBorders>
              <w:top w:val="single" w:color="000000" w:sz="4" w:space="0"/>
              <w:left w:val="single" w:color="000000" w:sz="4" w:space="0"/>
              <w:bottom w:val="single" w:color="000000" w:sz="4" w:space="0"/>
              <w:right w:val="single" w:color="000000" w:sz="4" w:space="0"/>
            </w:tcBorders>
            <w:tcW w:w="597"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60</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366" w:type="dxa"/>
            <w:vAlign w:val="center"/>
            <w:textDirection w:val="lrTb"/>
            <w:noWrap w:val="false"/>
          </w:tcPr>
          <w:p>
            <w:pPr>
              <w:pStyle w:val="871"/>
              <w:widowControl w:val="false"/>
              <w:pBdr/>
              <w:spacing w:after="200" w:before="0" w:line="240" w:lineRule="auto"/>
              <w:ind/>
              <w:rPr>
                <w:rFonts w:ascii="Times New Roman" w:hAnsi="Times New Roman" w:cs="Times New Roman"/>
              </w:rPr>
            </w:pPr>
            <w:r>
              <w:rPr>
                <w:rFonts w:ascii="Times New Roman" w:hAnsi="Times New Roman" w:cs="Times New Roman"/>
              </w:rPr>
              <w:t xml:space="preserve">Йогурт</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8681" w:type="dxa"/>
            <w:vAlign w:val="center"/>
            <w:textDirection w:val="lrTb"/>
            <w:noWrap w:val="false"/>
          </w:tcPr>
          <w:p>
            <w:pPr>
              <w:pStyle w:val="871"/>
              <w:widowControl w:val="false"/>
              <w:pBdr/>
              <w:spacing w:line="240" w:lineRule="auto"/>
              <w:ind/>
              <w:rPr>
                <w:rFonts w:ascii="Times New Roman" w:hAnsi="Times New Roman" w:cs="Times New Roman"/>
              </w:rPr>
            </w:pPr>
            <w:r>
              <w:rPr>
                <w:rFonts w:ascii="Times New Roman" w:hAnsi="Times New Roman" w:cs="Times New Roman"/>
              </w:rPr>
              <w:t xml:space="preserve">Внешний вид и консистенция: однородная, в меру вязкая, при добавлении загустителей или стабилизирующих добавок - желеобразная или кремообразная. Допускается наличие включений нерастворимых частиц, характерных для внесенных компонентов</w:t>
            </w:r>
            <w:r>
              <w:rPr>
                <w:rFonts w:ascii="Times New Roman" w:hAnsi="Times New Roman" w:cs="Times New Roman"/>
              </w:rPr>
            </w:r>
            <w:r>
              <w:rPr>
                <w:rFonts w:ascii="Times New Roman" w:hAnsi="Times New Roman" w:cs="Times New Roman"/>
              </w:rPr>
            </w:r>
          </w:p>
          <w:p>
            <w:pPr>
              <w:pStyle w:val="871"/>
              <w:widowControl w:val="false"/>
              <w:pBdr/>
              <w:spacing w:line="240" w:lineRule="auto"/>
              <w:ind/>
              <w:rPr>
                <w:rFonts w:ascii="Times New Roman" w:hAnsi="Times New Roman" w:cs="Times New Roman"/>
              </w:rPr>
            </w:pPr>
            <w:r>
              <w:rPr>
                <w:rFonts w:ascii="Times New Roman" w:hAnsi="Times New Roman" w:cs="Times New Roman"/>
              </w:rPr>
              <w:t xml:space="preserve">Вкус и запах: чистые, кисломолочные, без посторонних привкусов и запахов, в меру сладкий вкус (при выработке с подслащивающими компонентами), с соответствующим вкусом и ароматом внесенных компонентов</w:t>
            </w:r>
            <w:r>
              <w:rPr>
                <w:rFonts w:ascii="Times New Roman" w:hAnsi="Times New Roman" w:cs="Times New Roman"/>
              </w:rPr>
            </w:r>
            <w:r>
              <w:rPr>
                <w:rFonts w:ascii="Times New Roman" w:hAnsi="Times New Roman" w:cs="Times New Roman"/>
              </w:rPr>
            </w:r>
          </w:p>
          <w:p>
            <w:pPr>
              <w:pStyle w:val="871"/>
              <w:widowControl w:val="false"/>
              <w:pBdr/>
              <w:spacing w:line="240" w:lineRule="auto"/>
              <w:ind/>
              <w:rPr>
                <w:rFonts w:ascii="Times New Roman" w:hAnsi="Times New Roman" w:cs="Times New Roman"/>
              </w:rPr>
            </w:pPr>
            <w:r>
              <w:rPr>
                <w:rFonts w:ascii="Times New Roman" w:hAnsi="Times New Roman" w:cs="Times New Roman"/>
              </w:rPr>
              <w:t xml:space="preserve">Цвет: молочно-белый или обусловленный цветом внесенных компонентов, однородный или с вкраплениями нерастворимых частиц</w:t>
            </w:r>
            <w:r>
              <w:rPr>
                <w:rFonts w:ascii="Times New Roman" w:hAnsi="Times New Roman" w:cs="Times New Roman"/>
              </w:rPr>
            </w:r>
            <w:r>
              <w:rPr>
                <w:rFonts w:ascii="Times New Roman" w:hAnsi="Times New Roman" w:cs="Times New Roman"/>
              </w:rPr>
            </w:r>
          </w:p>
          <w:p>
            <w:pPr>
              <w:pStyle w:val="871"/>
              <w:widowControl w:val="false"/>
              <w:pBdr/>
              <w:spacing w:after="200" w:before="0" w:line="240" w:lineRule="auto"/>
              <w:ind/>
              <w:rPr>
                <w:rFonts w:ascii="Times New Roman" w:hAnsi="Times New Roman" w:cs="Times New Roman"/>
              </w:rPr>
            </w:pPr>
            <w:r>
              <w:rPr>
                <w:rFonts w:ascii="Times New Roman" w:hAnsi="Times New Roman" w:cs="Times New Roman"/>
              </w:rPr>
              <w:t xml:space="preserve">Массовая доля жира не менее 2,5%.</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3877" w:type="dxa"/>
            <w:vAlign w:val="center"/>
            <w:textDirection w:val="lrTb"/>
            <w:noWrap w:val="false"/>
          </w:tcPr>
          <w:p>
            <w:pPr>
              <w:pStyle w:val="871"/>
              <w:widowControl w:val="false"/>
              <w:pBdr/>
              <w:spacing w:after="200" w:before="0" w:line="240" w:lineRule="auto"/>
              <w:ind/>
              <w:rPr>
                <w:rFonts w:ascii="Times New Roman" w:hAnsi="Times New Roman" w:cs="Times New Roman"/>
              </w:rPr>
            </w:pPr>
            <w:r>
              <w:rPr>
                <w:rFonts w:ascii="Times New Roman" w:hAnsi="Times New Roman" w:cs="Times New Roman"/>
              </w:rPr>
              <w:t xml:space="preserve">ГОСТ 31981-2013</w:t>
            </w:r>
            <w:r>
              <w:rPr>
                <w:rFonts w:ascii="Times New Roman" w:hAnsi="Times New Roman" w:cs="Times New Roman"/>
              </w:rPr>
            </w:r>
            <w:r>
              <w:rPr>
                <w:rFonts w:ascii="Times New Roman" w:hAnsi="Times New Roman" w:cs="Times New Roman"/>
              </w:rPr>
            </w:r>
          </w:p>
        </w:tc>
      </w:tr>
      <w:tr>
        <w:trPr>
          <w:trHeight w:val="142"/>
        </w:trPr>
        <w:tc>
          <w:tcPr>
            <w:tcBorders>
              <w:top w:val="single" w:color="000000" w:sz="4" w:space="0"/>
              <w:left w:val="single" w:color="000000" w:sz="4" w:space="0"/>
              <w:bottom w:val="single" w:color="000000" w:sz="4" w:space="0"/>
              <w:right w:val="single" w:color="000000" w:sz="4" w:space="0"/>
            </w:tcBorders>
            <w:tcW w:w="597"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61</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366" w:type="dxa"/>
            <w:vAlign w:val="center"/>
            <w:textDirection w:val="lrTb"/>
            <w:noWrap w:val="false"/>
          </w:tcPr>
          <w:p>
            <w:pPr>
              <w:pStyle w:val="871"/>
              <w:widowControl w:val="false"/>
              <w:pBdr/>
              <w:spacing w:after="200" w:before="0" w:line="240" w:lineRule="auto"/>
              <w:ind/>
              <w:rPr>
                <w:rFonts w:ascii="Times New Roman" w:hAnsi="Times New Roman" w:cs="Times New Roman"/>
              </w:rPr>
            </w:pPr>
            <w:r>
              <w:rPr>
                <w:rFonts w:ascii="Times New Roman" w:hAnsi="Times New Roman" w:cs="Times New Roman"/>
              </w:rPr>
              <w:t xml:space="preserve">Ряженка</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8681" w:type="dxa"/>
            <w:vAlign w:val="center"/>
            <w:textDirection w:val="lrTb"/>
            <w:noWrap w:val="false"/>
          </w:tcPr>
          <w:p>
            <w:pPr>
              <w:pStyle w:val="871"/>
              <w:widowControl w:val="false"/>
              <w:pBdr/>
              <w:spacing w:line="240" w:lineRule="auto"/>
              <w:ind/>
              <w:rPr>
                <w:rFonts w:ascii="Times New Roman" w:hAnsi="Times New Roman" w:cs="Times New Roman"/>
              </w:rPr>
            </w:pPr>
            <w:r>
              <w:rPr>
                <w:rFonts w:ascii="Times New Roman" w:hAnsi="Times New Roman" w:cs="Times New Roman"/>
              </w:rPr>
              <w:t xml:space="preserve">Консистенция и внешний вид: однородная, с нарушенным или ненарушенным сгустком без газообразования жидкость</w:t>
            </w:r>
            <w:r>
              <w:rPr>
                <w:rFonts w:ascii="Times New Roman" w:hAnsi="Times New Roman" w:cs="Times New Roman"/>
              </w:rPr>
            </w:r>
            <w:r>
              <w:rPr>
                <w:rFonts w:ascii="Times New Roman" w:hAnsi="Times New Roman" w:cs="Times New Roman"/>
              </w:rPr>
            </w:r>
          </w:p>
          <w:p>
            <w:pPr>
              <w:pStyle w:val="871"/>
              <w:widowControl w:val="false"/>
              <w:pBdr/>
              <w:spacing w:line="240" w:lineRule="auto"/>
              <w:ind/>
              <w:rPr>
                <w:rFonts w:ascii="Times New Roman" w:hAnsi="Times New Roman" w:cs="Times New Roman"/>
              </w:rPr>
            </w:pPr>
            <w:r>
              <w:rPr>
                <w:rFonts w:ascii="Times New Roman" w:hAnsi="Times New Roman" w:cs="Times New Roman"/>
              </w:rPr>
              <w:t xml:space="preserve">Вкус и запах: чистые, кисломолочные, с выраженным привкусом пастеризации</w:t>
            </w:r>
            <w:r>
              <w:rPr>
                <w:rFonts w:ascii="Times New Roman" w:hAnsi="Times New Roman" w:cs="Times New Roman"/>
              </w:rPr>
            </w:r>
            <w:r>
              <w:rPr>
                <w:rFonts w:ascii="Times New Roman" w:hAnsi="Times New Roman" w:cs="Times New Roman"/>
              </w:rPr>
            </w:r>
          </w:p>
          <w:p>
            <w:pPr>
              <w:pStyle w:val="871"/>
              <w:widowControl w:val="false"/>
              <w:pBdr/>
              <w:spacing w:line="240" w:lineRule="auto"/>
              <w:ind/>
              <w:rPr>
                <w:rFonts w:ascii="Times New Roman" w:hAnsi="Times New Roman" w:cs="Times New Roman"/>
              </w:rPr>
            </w:pPr>
            <w:r>
              <w:rPr>
                <w:rFonts w:ascii="Times New Roman" w:hAnsi="Times New Roman" w:cs="Times New Roman"/>
              </w:rPr>
              <w:t xml:space="preserve">Цвет: светло-кремовый, равномерный по всей массе</w:t>
            </w:r>
            <w:r>
              <w:rPr>
                <w:rFonts w:ascii="Times New Roman" w:hAnsi="Times New Roman" w:cs="Times New Roman"/>
              </w:rPr>
            </w:r>
            <w:r>
              <w:rPr>
                <w:rFonts w:ascii="Times New Roman" w:hAnsi="Times New Roman" w:cs="Times New Roman"/>
              </w:rPr>
            </w:r>
          </w:p>
          <w:p>
            <w:pPr>
              <w:pStyle w:val="871"/>
              <w:widowControl w:val="false"/>
              <w:pBdr/>
              <w:spacing w:after="200" w:before="0" w:line="240" w:lineRule="auto"/>
              <w:ind/>
              <w:rPr>
                <w:rFonts w:ascii="Times New Roman" w:hAnsi="Times New Roman" w:cs="Times New Roman"/>
              </w:rPr>
            </w:pPr>
            <w:r>
              <w:rPr>
                <w:rFonts w:ascii="Times New Roman" w:hAnsi="Times New Roman" w:cs="Times New Roman"/>
              </w:rPr>
              <w:t xml:space="preserve">Массовая доля жира не менее 2,5%.</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3877" w:type="dxa"/>
            <w:vAlign w:val="center"/>
            <w:textDirection w:val="lrTb"/>
            <w:noWrap w:val="false"/>
          </w:tcPr>
          <w:p>
            <w:pPr>
              <w:pStyle w:val="1128"/>
              <w:pBdr/>
              <w:spacing w:after="0" w:before="280"/>
              <w:ind/>
              <w:rPr>
                <w:sz w:val="22"/>
                <w:szCs w:val="22"/>
              </w:rPr>
            </w:pPr>
            <w:r>
              <w:rPr>
                <w:sz w:val="22"/>
                <w:szCs w:val="22"/>
              </w:rPr>
              <w:t xml:space="preserve">ГОСТ 31455-2012</w:t>
            </w:r>
            <w:r>
              <w:rPr>
                <w:sz w:val="22"/>
                <w:szCs w:val="22"/>
              </w:rPr>
            </w:r>
            <w:r>
              <w:rPr>
                <w:sz w:val="22"/>
                <w:szCs w:val="22"/>
              </w:rPr>
            </w:r>
          </w:p>
        </w:tc>
      </w:tr>
      <w:tr>
        <w:trPr>
          <w:trHeight w:val="142"/>
        </w:trPr>
        <w:tc>
          <w:tcPr>
            <w:tcBorders>
              <w:top w:val="single" w:color="000000" w:sz="4" w:space="0"/>
              <w:left w:val="single" w:color="000000" w:sz="4" w:space="0"/>
              <w:bottom w:val="single" w:color="000000" w:sz="4" w:space="0"/>
              <w:right w:val="single" w:color="000000" w:sz="4" w:space="0"/>
            </w:tcBorders>
            <w:tcW w:w="597"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62</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366" w:type="dxa"/>
            <w:vAlign w:val="center"/>
            <w:textDirection w:val="lrTb"/>
            <w:noWrap w:val="false"/>
          </w:tcPr>
          <w:p>
            <w:pPr>
              <w:pStyle w:val="871"/>
              <w:widowControl w:val="false"/>
              <w:pBdr/>
              <w:spacing w:after="200" w:before="0" w:line="240" w:lineRule="auto"/>
              <w:ind/>
              <w:rPr>
                <w:rFonts w:ascii="Times New Roman" w:hAnsi="Times New Roman" w:cs="Times New Roman"/>
              </w:rPr>
            </w:pPr>
            <w:r>
              <w:rPr>
                <w:rFonts w:ascii="Times New Roman" w:hAnsi="Times New Roman" w:cs="Times New Roman"/>
              </w:rPr>
              <w:t xml:space="preserve">Цветная капуста</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8681" w:type="dxa"/>
            <w:vAlign w:val="center"/>
            <w:textDirection w:val="lrTb"/>
            <w:noWrap w:val="false"/>
          </w:tcPr>
          <w:p>
            <w:pPr>
              <w:pStyle w:val="871"/>
              <w:widowControl w:val="false"/>
              <w:numPr>
                <w:ilvl w:val="0"/>
                <w:numId w:val="0"/>
              </w:numPr>
              <w:pBdr/>
              <w:spacing w:line="240" w:lineRule="auto"/>
              <w:ind w:firstLine="0" w:left="0"/>
              <w:jc w:val="both"/>
              <w:outlineLvl w:val="0"/>
              <w:rPr>
                <w:rFonts w:ascii="Times New Roman" w:hAnsi="Times New Roman" w:cs="Times New Roman"/>
              </w:rPr>
            </w:pPr>
            <w:r>
              <w:rPr>
                <w:rFonts w:ascii="Times New Roman" w:hAnsi="Times New Roman" w:cs="Times New Roman"/>
              </w:rPr>
              <w:t xml:space="preserve">Капуста цветная свежая, не ниже первого сорта.</w:t>
            </w:r>
            <w:r>
              <w:rPr>
                <w:rFonts w:ascii="Times New Roman" w:hAnsi="Times New Roman" w:cs="Times New Roman"/>
              </w:rPr>
            </w:r>
            <w:r>
              <w:rPr>
                <w:rFonts w:ascii="Times New Roman" w:hAnsi="Times New Roman" w:cs="Times New Roman"/>
              </w:rPr>
            </w:r>
          </w:p>
          <w:p>
            <w:pPr>
              <w:pStyle w:val="871"/>
              <w:widowControl w:val="false"/>
              <w:numPr>
                <w:ilvl w:val="0"/>
                <w:numId w:val="0"/>
              </w:numPr>
              <w:pBdr/>
              <w:spacing w:line="240" w:lineRule="auto"/>
              <w:ind w:firstLine="0" w:left="0"/>
              <w:jc w:val="both"/>
              <w:outlineLvl w:val="0"/>
              <w:rPr>
                <w:rFonts w:ascii="Times New Roman" w:hAnsi="Times New Roman" w:cs="Times New Roman"/>
              </w:rPr>
            </w:pPr>
            <w:r>
              <w:rPr>
                <w:rFonts w:ascii="Times New Roman" w:hAnsi="Times New Roman" w:cs="Times New Roman"/>
              </w:rPr>
              <w:t xml:space="preserve">Вн</w:t>
            </w:r>
            <w:r>
              <w:rPr>
                <w:rFonts w:ascii="Times New Roman" w:hAnsi="Times New Roman" w:cs="Times New Roman"/>
              </w:rPr>
              <w:t xml:space="preserve">ешний вид - головки свежие со свежими листьями или без листьев или подрезанные, целые, здоровые, типичной для ботанического сорта формы, без механических повреждений, без излишней внешней влажности; с кочерыгой не более 2 см ниже последнего кроющего листа.</w:t>
            </w:r>
            <w:r>
              <w:rPr>
                <w:rFonts w:ascii="Times New Roman" w:hAnsi="Times New Roman" w:cs="Times New Roman"/>
              </w:rPr>
            </w:r>
            <w:r>
              <w:rPr>
                <w:rFonts w:ascii="Times New Roman" w:hAnsi="Times New Roman" w:cs="Times New Roman"/>
              </w:rPr>
            </w:r>
          </w:p>
          <w:p>
            <w:pPr>
              <w:pStyle w:val="871"/>
              <w:widowControl w:val="false"/>
              <w:numPr>
                <w:ilvl w:val="0"/>
                <w:numId w:val="0"/>
              </w:numPr>
              <w:pBdr/>
              <w:spacing w:line="240" w:lineRule="auto"/>
              <w:ind w:firstLine="0" w:left="0"/>
              <w:jc w:val="both"/>
              <w:outlineLvl w:val="0"/>
              <w:rPr>
                <w:rFonts w:ascii="Times New Roman" w:hAnsi="Times New Roman" w:cs="Times New Roman"/>
              </w:rPr>
            </w:pPr>
            <w:r>
              <w:rPr>
                <w:rFonts w:ascii="Times New Roman" w:hAnsi="Times New Roman" w:cs="Times New Roman"/>
              </w:rPr>
              <w:t xml:space="preserve">Присутствует незначительный дефект формы или развития; незначительная рыхлость головки; листья свежие.</w:t>
            </w:r>
            <w:r>
              <w:rPr>
                <w:rFonts w:ascii="Times New Roman" w:hAnsi="Times New Roman" w:cs="Times New Roman"/>
              </w:rPr>
            </w:r>
            <w:r>
              <w:rPr>
                <w:rFonts w:ascii="Times New Roman" w:hAnsi="Times New Roman" w:cs="Times New Roman"/>
              </w:rPr>
            </w:r>
          </w:p>
          <w:p>
            <w:pPr>
              <w:pStyle w:val="871"/>
              <w:widowControl w:val="false"/>
              <w:numPr>
                <w:ilvl w:val="0"/>
                <w:numId w:val="0"/>
              </w:numPr>
              <w:pBdr/>
              <w:spacing w:line="240" w:lineRule="auto"/>
              <w:ind w:firstLine="0" w:left="0"/>
              <w:jc w:val="both"/>
              <w:outlineLvl w:val="0"/>
              <w:rPr>
                <w:rFonts w:ascii="Times New Roman" w:hAnsi="Times New Roman" w:cs="Times New Roman"/>
              </w:rPr>
            </w:pPr>
            <w:r>
              <w:rPr>
                <w:rFonts w:ascii="Times New Roman" w:hAnsi="Times New Roman" w:cs="Times New Roman"/>
              </w:rPr>
              <w:t xml:space="preserve">Окраска будет: однородная, типичная для данного ботанического сорта от белой до кремовой или до светло-кремовой.</w:t>
            </w:r>
            <w:r>
              <w:rPr>
                <w:rFonts w:ascii="Times New Roman" w:hAnsi="Times New Roman" w:cs="Times New Roman"/>
              </w:rPr>
            </w:r>
            <w:r>
              <w:rPr>
                <w:rFonts w:ascii="Times New Roman" w:hAnsi="Times New Roman" w:cs="Times New Roman"/>
              </w:rPr>
            </w:r>
          </w:p>
          <w:p>
            <w:pPr>
              <w:pStyle w:val="871"/>
              <w:widowControl w:val="false"/>
              <w:pBdr/>
              <w:spacing w:after="200" w:before="0"/>
              <w:ind/>
              <w:jc w:val="both"/>
              <w:rPr>
                <w:rFonts w:ascii="Times New Roman" w:hAnsi="Times New Roman" w:cs="Times New Roman"/>
              </w:rPr>
            </w:pPr>
            <w:r>
              <w:rPr>
                <w:rFonts w:ascii="Times New Roman" w:hAnsi="Times New Roman" w:cs="Times New Roman"/>
              </w:rPr>
              <w:t xml:space="preserve">Запах и вкус будут: свойственные данному ботаническому сорту, без постороннего запаха и/или привкуса</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3877" w:type="dxa"/>
            <w:textDirection w:val="lrTb"/>
            <w:noWrap w:val="false"/>
          </w:tcPr>
          <w:p>
            <w:pPr>
              <w:pStyle w:val="871"/>
              <w:widowControl w:val="false"/>
              <w:numPr>
                <w:ilvl w:val="0"/>
                <w:numId w:val="0"/>
              </w:numPr>
              <w:pBdr/>
              <w:spacing w:after="200" w:before="0" w:line="240" w:lineRule="auto"/>
              <w:ind w:firstLine="0" w:left="0"/>
              <w:jc w:val="both"/>
              <w:outlineLvl w:val="0"/>
              <w:rPr>
                <w:rFonts w:ascii="Times New Roman" w:hAnsi="Times New Roman" w:cs="Times New Roman"/>
              </w:rPr>
            </w:pPr>
            <w:r>
              <w:rPr>
                <w:rFonts w:ascii="Times New Roman" w:hAnsi="Times New Roman" w:cs="Times New Roman"/>
              </w:rPr>
              <w:t xml:space="preserve">ГОСТ 33952-2016</w:t>
            </w:r>
            <w:r>
              <w:rPr>
                <w:rFonts w:ascii="Times New Roman" w:hAnsi="Times New Roman" w:cs="Times New Roman"/>
              </w:rPr>
            </w:r>
            <w:r>
              <w:rPr>
                <w:rFonts w:ascii="Times New Roman" w:hAnsi="Times New Roman" w:cs="Times New Roman"/>
              </w:rPr>
            </w:r>
          </w:p>
        </w:tc>
      </w:tr>
      <w:tr>
        <w:trPr>
          <w:trHeight w:val="142"/>
        </w:trPr>
        <w:tc>
          <w:tcPr>
            <w:tcBorders>
              <w:top w:val="single" w:color="000000" w:sz="4" w:space="0"/>
              <w:left w:val="single" w:color="000000" w:sz="4" w:space="0"/>
              <w:bottom w:val="single" w:color="000000" w:sz="4" w:space="0"/>
              <w:right w:val="single" w:color="000000" w:sz="4" w:space="0"/>
            </w:tcBorders>
            <w:tcW w:w="597"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63</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366" w:type="dxa"/>
            <w:vAlign w:val="center"/>
            <w:textDirection w:val="lrTb"/>
            <w:noWrap w:val="false"/>
          </w:tcPr>
          <w:p>
            <w:pPr>
              <w:pStyle w:val="871"/>
              <w:widowControl w:val="false"/>
              <w:pBdr/>
              <w:spacing w:after="200" w:before="0" w:line="240" w:lineRule="auto"/>
              <w:ind/>
              <w:rPr>
                <w:rFonts w:ascii="Times New Roman" w:hAnsi="Times New Roman" w:cs="Times New Roman"/>
              </w:rPr>
            </w:pPr>
            <w:r>
              <w:rPr>
                <w:rFonts w:ascii="Times New Roman" w:hAnsi="Times New Roman" w:cs="Times New Roman"/>
              </w:rPr>
              <w:t xml:space="preserve">Тыква</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8681" w:type="dxa"/>
            <w:vAlign w:val="center"/>
            <w:textDirection w:val="lrTb"/>
            <w:noWrap w:val="false"/>
          </w:tcPr>
          <w:p>
            <w:pPr>
              <w:pStyle w:val="871"/>
              <w:widowControl w:val="false"/>
              <w:pBdr/>
              <w:spacing w:after="200" w:before="0" w:line="240" w:lineRule="auto"/>
              <w:ind/>
              <w:rPr>
                <w:rFonts w:ascii="Times New Roman" w:hAnsi="Times New Roman" w:cs="Times New Roman"/>
              </w:rPr>
            </w:pPr>
            <w:r>
              <w:rPr>
                <w:rFonts w:ascii="Times New Roman" w:hAnsi="Times New Roman" w:cs="Times New Roman"/>
              </w:rPr>
              <w:t xml:space="preserve">Плоды свежие, целые, здоровые, чистые, без з</w:t>
            </w:r>
            <w:r>
              <w:rPr>
                <w:rFonts w:ascii="Times New Roman" w:hAnsi="Times New Roman" w:cs="Times New Roman"/>
              </w:rPr>
              <w:t xml:space="preserve">аболеваний, с окраской и формой, свойственными данному ботаническому виду и сорту, с плодоножкой или без нее. Допускаются плоды с отклонениями от правильной формы, но не уродливые, с зарубцевавшимися (опробковевшими) повреждениями коры от порезов и царапин</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3877" w:type="dxa"/>
            <w:vAlign w:val="center"/>
            <w:textDirection w:val="lrTb"/>
            <w:noWrap w:val="false"/>
          </w:tcPr>
          <w:p>
            <w:pPr>
              <w:pStyle w:val="871"/>
              <w:widowControl w:val="false"/>
              <w:pBdr/>
              <w:spacing w:after="200" w:before="0" w:line="240" w:lineRule="auto"/>
              <w:ind/>
              <w:rPr>
                <w:rFonts w:ascii="Times New Roman" w:hAnsi="Times New Roman" w:cs="Times New Roman"/>
              </w:rPr>
            </w:pPr>
            <w:r>
              <w:rPr>
                <w:rFonts w:ascii="Times New Roman" w:hAnsi="Times New Roman" w:cs="Times New Roman"/>
              </w:rPr>
              <w:t xml:space="preserve">ГОСТ 7975-2013</w:t>
            </w:r>
            <w:r>
              <w:rPr>
                <w:rFonts w:ascii="Times New Roman" w:hAnsi="Times New Roman" w:cs="Times New Roman"/>
              </w:rPr>
            </w:r>
            <w:r>
              <w:rPr>
                <w:rFonts w:ascii="Times New Roman" w:hAnsi="Times New Roman" w:cs="Times New Roman"/>
              </w:rPr>
            </w:r>
          </w:p>
        </w:tc>
      </w:tr>
      <w:tr>
        <w:trPr>
          <w:trHeight w:val="142"/>
        </w:trPr>
        <w:tc>
          <w:tcPr>
            <w:tcBorders>
              <w:top w:val="single" w:color="000000" w:sz="4" w:space="0"/>
              <w:left w:val="single" w:color="000000" w:sz="4" w:space="0"/>
              <w:bottom w:val="single" w:color="000000" w:sz="4" w:space="0"/>
              <w:right w:val="single" w:color="000000" w:sz="4" w:space="0"/>
            </w:tcBorders>
            <w:tcW w:w="597"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64</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366" w:type="dxa"/>
            <w:vAlign w:val="center"/>
            <w:textDirection w:val="lrTb"/>
            <w:noWrap w:val="false"/>
          </w:tcPr>
          <w:p>
            <w:pPr>
              <w:pStyle w:val="871"/>
              <w:widowControl w:val="false"/>
              <w:pBdr/>
              <w:spacing w:after="200" w:before="0" w:line="240" w:lineRule="auto"/>
              <w:ind/>
              <w:rPr>
                <w:rFonts w:ascii="Times New Roman" w:hAnsi="Times New Roman" w:cs="Times New Roman"/>
              </w:rPr>
            </w:pPr>
            <w:r>
              <w:rPr>
                <w:rFonts w:ascii="Times New Roman" w:hAnsi="Times New Roman" w:cs="Times New Roman"/>
              </w:rPr>
              <w:t xml:space="preserve">Смеси сухие адаптированные молочные для питания детей с первых дней жизни до шести месяцев</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8681" w:type="dxa"/>
            <w:vAlign w:val="center"/>
            <w:textDirection w:val="lrTb"/>
            <w:noWrap w:val="false"/>
          </w:tcPr>
          <w:p>
            <w:pPr>
              <w:pStyle w:val="871"/>
              <w:widowControl w:val="false"/>
              <w:pBdr/>
              <w:spacing w:line="240" w:lineRule="auto"/>
              <w:ind/>
              <w:rPr>
                <w:rFonts w:ascii="Times New Roman" w:hAnsi="Times New Roman" w:cs="Times New Roman"/>
                <w:shd w:val="clear" w:color="auto" w:fill="ffffff"/>
              </w:rPr>
            </w:pPr>
            <w:r>
              <w:rPr>
                <w:rFonts w:ascii="Times New Roman" w:hAnsi="Times New Roman" w:cs="Times New Roman"/>
                <w:shd w:val="clear" w:color="auto" w:fill="ffffff"/>
              </w:rPr>
              <w:t xml:space="preserve">Ада</w:t>
            </w:r>
            <w:r>
              <w:rPr>
                <w:rFonts w:ascii="Times New Roman" w:hAnsi="Times New Roman" w:cs="Times New Roman"/>
                <w:shd w:val="clear" w:color="auto" w:fill="ffffff"/>
              </w:rPr>
              <w:t xml:space="preserve">птированная молочная смесь (максимально приближенная по химическому составу к женскому молоку), произведенная на основе коровьего молока или молока других продуктивных животных и предназначенная для вскармливания детей с первых дней до шести месяцев жизни.</w:t>
            </w:r>
            <w:r>
              <w:rPr>
                <w:rFonts w:ascii="Times New Roman" w:hAnsi="Times New Roman" w:cs="Times New Roman"/>
                <w:shd w:val="clear" w:color="auto" w:fill="ffffff"/>
              </w:rPr>
            </w:r>
            <w:r>
              <w:rPr>
                <w:rFonts w:ascii="Times New Roman" w:hAnsi="Times New Roman" w:cs="Times New Roman"/>
                <w:shd w:val="clear" w:color="auto" w:fill="ffffff"/>
              </w:rPr>
            </w:r>
          </w:p>
          <w:p>
            <w:pPr>
              <w:pStyle w:val="871"/>
              <w:widowControl w:val="false"/>
              <w:pBdr/>
              <w:spacing w:line="240" w:lineRule="auto"/>
              <w:ind/>
              <w:rPr>
                <w:rFonts w:ascii="Times New Roman" w:hAnsi="Times New Roman" w:cs="Times New Roman"/>
              </w:rPr>
            </w:pPr>
            <w:r>
              <w:rPr>
                <w:rFonts w:ascii="Times New Roman" w:hAnsi="Times New Roman" w:cs="Times New Roman"/>
              </w:rPr>
              <w:t xml:space="preserve">Показатель пищевой ценности белка на 100 мл готового к употреблению продукта составляет - 1,2-2,1 г; содержание белков молочной сыворотки - не менее 50% от общего количества белков.</w:t>
            </w:r>
            <w:r>
              <w:rPr>
                <w:rFonts w:ascii="Times New Roman" w:hAnsi="Times New Roman" w:cs="Times New Roman"/>
              </w:rPr>
            </w:r>
            <w:r>
              <w:rPr>
                <w:rFonts w:ascii="Times New Roman" w:hAnsi="Times New Roman" w:cs="Times New Roman"/>
              </w:rPr>
            </w:r>
          </w:p>
          <w:p>
            <w:pPr>
              <w:pStyle w:val="871"/>
              <w:pBdr/>
              <w:spacing w:line="240" w:lineRule="auto"/>
              <w:ind/>
              <w:rPr/>
            </w:pPr>
            <w:r>
              <w:rPr>
                <w:rFonts w:ascii="Times New Roman" w:hAnsi="Times New Roman" w:cs="Times New Roman"/>
                <w:sz w:val="24"/>
                <w:szCs w:val="24"/>
              </w:rPr>
              <w:t xml:space="preserve">Вкус и запах</w:t>
            </w:r>
            <w:r>
              <w:rPr>
                <w:rFonts w:ascii="Times New Roman" w:hAnsi="Times New Roman" w:cs="Times New Roman"/>
                <w:spacing w:val="1"/>
                <w:sz w:val="24"/>
                <w:szCs w:val="24"/>
                <w:shd w:val="clear" w:color="auto" w:fill="ffffff"/>
              </w:rPr>
              <w:t xml:space="preserve">: </w:t>
            </w:r>
            <w:r>
              <w:rPr>
                <w:rFonts w:ascii="Times New Roman" w:hAnsi="Times New Roman" w:cs="Times New Roman"/>
                <w:sz w:val="24"/>
                <w:szCs w:val="24"/>
              </w:rPr>
              <w:t xml:space="preserve">Чистый, свойственный молочной смеси и добавленным компонентам, без посторонних запахов и привкусов</w:t>
            </w:r>
            <w:r>
              <w:rPr>
                <w:rFonts w:ascii="Times New Roman" w:hAnsi="Times New Roman" w:cs="Times New Roman"/>
                <w:spacing w:val="1"/>
                <w:sz w:val="24"/>
                <w:szCs w:val="24"/>
                <w:shd w:val="clear" w:color="auto" w:fill="ffffff"/>
              </w:rPr>
              <w:t xml:space="preserve">.</w:t>
            </w:r>
            <w:r/>
            <w:r/>
          </w:p>
          <w:p>
            <w:pPr>
              <w:pStyle w:val="871"/>
              <w:pBdr/>
              <w:spacing w:line="240" w:lineRule="auto"/>
              <w:ind/>
              <w:rPr/>
            </w:pPr>
            <w:r>
              <w:rPr>
                <w:rFonts w:ascii="Times New Roman" w:hAnsi="Times New Roman" w:cs="Times New Roman"/>
                <w:sz w:val="24"/>
                <w:szCs w:val="24"/>
              </w:rPr>
              <w:t xml:space="preserve">Консистенция</w:t>
            </w:r>
            <w:r>
              <w:rPr>
                <w:rFonts w:ascii="Times New Roman" w:hAnsi="Times New Roman" w:cs="Times New Roman"/>
                <w:spacing w:val="1"/>
                <w:sz w:val="24"/>
                <w:szCs w:val="24"/>
                <w:shd w:val="clear" w:color="auto" w:fill="ffffff"/>
              </w:rPr>
              <w:t xml:space="preserve">: </w:t>
            </w:r>
            <w:r>
              <w:rPr>
                <w:rFonts w:ascii="Times New Roman" w:hAnsi="Times New Roman" w:cs="Times New Roman"/>
                <w:sz w:val="24"/>
                <w:szCs w:val="24"/>
              </w:rPr>
              <w:t xml:space="preserve">Мелкий сухой порошок с незначительным количеством легко рассыпающихся комочков добавленных компонентов при механическом воздействии</w:t>
            </w:r>
            <w:r>
              <w:rPr>
                <w:rFonts w:ascii="Times New Roman" w:hAnsi="Times New Roman" w:cs="Times New Roman"/>
                <w:spacing w:val="1"/>
                <w:sz w:val="24"/>
                <w:szCs w:val="24"/>
                <w:shd w:val="clear" w:color="auto" w:fill="ffffff"/>
              </w:rPr>
              <w:t xml:space="preserve">.</w:t>
            </w:r>
            <w:r/>
            <w:r/>
          </w:p>
          <w:p>
            <w:pPr>
              <w:pStyle w:val="871"/>
              <w:pBdr/>
              <w:spacing w:line="240" w:lineRule="auto"/>
              <w:ind/>
              <w:rPr/>
            </w:pPr>
            <w:r>
              <w:rPr>
                <w:rFonts w:ascii="Times New Roman" w:hAnsi="Times New Roman" w:cs="Times New Roman"/>
                <w:sz w:val="24"/>
                <w:szCs w:val="24"/>
              </w:rPr>
              <w:t xml:space="preserve">Консистенция в восстановленном виде</w:t>
            </w:r>
            <w:r>
              <w:rPr>
                <w:rFonts w:ascii="Times New Roman" w:hAnsi="Times New Roman" w:cs="Times New Roman"/>
                <w:spacing w:val="1"/>
                <w:sz w:val="24"/>
                <w:szCs w:val="24"/>
                <w:shd w:val="clear" w:color="auto" w:fill="ffffff"/>
              </w:rPr>
              <w:t xml:space="preserve">: </w:t>
            </w:r>
            <w:r>
              <w:rPr>
                <w:rFonts w:ascii="Times New Roman" w:hAnsi="Times New Roman" w:cs="Times New Roman"/>
                <w:sz w:val="24"/>
                <w:szCs w:val="24"/>
              </w:rPr>
              <w:t xml:space="preserve">Однородная жидкость</w:t>
            </w:r>
            <w:r>
              <w:rPr>
                <w:rFonts w:ascii="Times New Roman" w:hAnsi="Times New Roman" w:cs="Times New Roman"/>
                <w:spacing w:val="1"/>
                <w:sz w:val="24"/>
                <w:szCs w:val="24"/>
                <w:shd w:val="clear" w:color="auto" w:fill="ffffff"/>
              </w:rPr>
              <w:t xml:space="preserve">.</w:t>
            </w:r>
            <w:r/>
            <w:r/>
          </w:p>
          <w:p>
            <w:pPr>
              <w:pStyle w:val="871"/>
              <w:pBdr/>
              <w:spacing w:line="240" w:lineRule="auto"/>
              <w:ind/>
              <w:rPr/>
            </w:pPr>
            <w:r>
              <w:rPr>
                <w:rFonts w:ascii="Times New Roman" w:hAnsi="Times New Roman" w:cs="Times New Roman"/>
                <w:sz w:val="24"/>
                <w:szCs w:val="24"/>
              </w:rPr>
              <w:t xml:space="preserve">Цвет</w:t>
            </w:r>
            <w:r>
              <w:rPr>
                <w:rFonts w:ascii="Times New Roman" w:hAnsi="Times New Roman" w:cs="Times New Roman"/>
                <w:spacing w:val="1"/>
                <w:sz w:val="24"/>
                <w:szCs w:val="24"/>
                <w:shd w:val="clear" w:color="auto" w:fill="ffffff"/>
              </w:rPr>
              <w:t xml:space="preserve">: </w:t>
            </w:r>
            <w:r>
              <w:rPr>
                <w:rFonts w:ascii="Times New Roman" w:hAnsi="Times New Roman" w:cs="Times New Roman"/>
                <w:sz w:val="24"/>
                <w:szCs w:val="24"/>
              </w:rPr>
              <w:t xml:space="preserve">От белого до кремового.</w:t>
            </w:r>
            <w:r/>
            <w:r/>
          </w:p>
          <w:p>
            <w:pPr>
              <w:pStyle w:val="871"/>
              <w:widowControl w:val="false"/>
              <w:pBdr/>
              <w:spacing w:after="200" w:before="0" w:line="240" w:lineRule="auto"/>
              <w:ind/>
              <w:rPr/>
            </w:pPr>
            <w:r>
              <w:rPr>
                <w:rFonts w:ascii="Times New Roman" w:hAnsi="Times New Roman" w:cs="Times New Roman"/>
                <w:spacing w:val="1"/>
                <w:sz w:val="24"/>
                <w:szCs w:val="24"/>
                <w:shd w:val="clear" w:color="auto" w:fill="ffffff"/>
              </w:rPr>
              <w:t xml:space="preserve">Продукт </w:t>
            </w:r>
            <w:r>
              <w:rPr>
                <w:rFonts w:ascii="Times New Roman" w:hAnsi="Times New Roman" w:cs="Times New Roman"/>
                <w:sz w:val="24"/>
                <w:szCs w:val="24"/>
              </w:rPr>
              <w:t xml:space="preserve">упакован в картонные пачки </w:t>
            </w:r>
            <w:r>
              <w:rPr>
                <w:rFonts w:ascii="Times New Roman" w:hAnsi="Times New Roman" w:cs="Times New Roman"/>
                <w:spacing w:val="1"/>
                <w:sz w:val="24"/>
                <w:szCs w:val="24"/>
                <w:shd w:val="clear" w:color="auto" w:fill="ffffff"/>
              </w:rPr>
              <w:t xml:space="preserve">с соответствующей продукту маркировкой</w:t>
            </w:r>
            <w:r>
              <w:rPr>
                <w:rFonts w:ascii="Times New Roman" w:hAnsi="Times New Roman" w:cs="Times New Roman"/>
                <w:sz w:val="24"/>
                <w:szCs w:val="24"/>
              </w:rPr>
              <w:t xml:space="preserve">, внутренние пакеты </w:t>
            </w:r>
            <w:r>
              <w:rPr>
                <w:rFonts w:ascii="Times New Roman" w:hAnsi="Times New Roman" w:cs="Times New Roman"/>
                <w:spacing w:val="1"/>
                <w:sz w:val="24"/>
                <w:szCs w:val="24"/>
                <w:shd w:val="clear" w:color="auto" w:fill="ffffff"/>
              </w:rPr>
              <w:t xml:space="preserve">из многослойных полимерных или других материалов, разрешённых в установленном порядке для контакта с сухими продуктами,</w:t>
            </w:r>
            <w:r>
              <w:rPr>
                <w:rFonts w:ascii="Times New Roman" w:hAnsi="Times New Roman" w:cs="Times New Roman"/>
                <w:sz w:val="24"/>
                <w:szCs w:val="24"/>
              </w:rPr>
              <w:t xml:space="preserve"> герметично сварены, внутри пачки находится мерная ложка, предназначенная для дозировки продукта.</w:t>
            </w:r>
            <w:r/>
            <w:r/>
          </w:p>
        </w:tc>
        <w:tc>
          <w:tcPr>
            <w:tcBorders>
              <w:top w:val="single" w:color="000000" w:sz="4" w:space="0"/>
              <w:left w:val="single" w:color="000000" w:sz="4" w:space="0"/>
              <w:bottom w:val="single" w:color="000000" w:sz="4" w:space="0"/>
              <w:right w:val="single" w:color="000000" w:sz="4" w:space="0"/>
            </w:tcBorders>
            <w:tcW w:w="3877" w:type="dxa"/>
            <w:textDirection w:val="lrTb"/>
            <w:noWrap w:val="false"/>
          </w:tcPr>
          <w:p>
            <w:pPr>
              <w:pStyle w:val="871"/>
              <w:widowControl w:val="false"/>
              <w:numPr>
                <w:ilvl w:val="0"/>
                <w:numId w:val="0"/>
              </w:numPr>
              <w:pBdr/>
              <w:spacing w:line="240" w:lineRule="auto"/>
              <w:ind w:firstLine="0" w:left="0"/>
              <w:jc w:val="both"/>
              <w:outlineLvl w:val="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ГОСТ Р 57573-2017</w:t>
            </w:r>
            <w:r>
              <w:rPr>
                <w:rFonts w:ascii="Times New Roman" w:hAnsi="Times New Roman" w:cs="Times New Roman"/>
                <w:sz w:val="24"/>
                <w:szCs w:val="24"/>
                <w:shd w:val="clear" w:color="auto" w:fill="ffffff"/>
              </w:rPr>
            </w:r>
            <w:r>
              <w:rPr>
                <w:rFonts w:ascii="Times New Roman" w:hAnsi="Times New Roman" w:cs="Times New Roman"/>
                <w:sz w:val="24"/>
                <w:szCs w:val="24"/>
                <w:shd w:val="clear" w:color="auto" w:fill="ffffff"/>
              </w:rPr>
            </w:r>
          </w:p>
          <w:p>
            <w:pPr>
              <w:pStyle w:val="871"/>
              <w:widowControl w:val="false"/>
              <w:numPr>
                <w:ilvl w:val="0"/>
                <w:numId w:val="0"/>
              </w:numPr>
              <w:pBdr/>
              <w:spacing w:after="200" w:before="0" w:line="240" w:lineRule="auto"/>
              <w:ind w:firstLine="0" w:left="0"/>
              <w:jc w:val="both"/>
              <w:outlineLvl w:val="0"/>
              <w:rPr>
                <w:rFonts w:ascii="Times New Roman" w:hAnsi="Times New Roman" w:cs="Times New Roman"/>
                <w:sz w:val="24"/>
                <w:szCs w:val="24"/>
              </w:rPr>
            </w:pPr>
            <w:r>
              <w:rPr>
                <w:rFonts w:ascii="Times New Roman" w:hAnsi="Times New Roman" w:cs="Times New Roman"/>
                <w:sz w:val="24"/>
                <w:szCs w:val="24"/>
              </w:rPr>
              <w:t xml:space="preserve">ТР ТС 033/2013</w:t>
            </w:r>
            <w:r>
              <w:rPr>
                <w:rFonts w:ascii="Times New Roman" w:hAnsi="Times New Roman" w:cs="Times New Roman"/>
                <w:sz w:val="24"/>
                <w:szCs w:val="24"/>
              </w:rPr>
            </w:r>
            <w:r>
              <w:rPr>
                <w:rFonts w:ascii="Times New Roman" w:hAnsi="Times New Roman" w:cs="Times New Roman"/>
                <w:sz w:val="24"/>
                <w:szCs w:val="24"/>
              </w:rPr>
            </w:r>
          </w:p>
        </w:tc>
      </w:tr>
      <w:tr>
        <w:trPr>
          <w:trHeight w:val="142"/>
        </w:trPr>
        <w:tc>
          <w:tcPr>
            <w:tcBorders>
              <w:top w:val="single" w:color="000000" w:sz="4" w:space="0"/>
              <w:left w:val="single" w:color="000000" w:sz="4" w:space="0"/>
              <w:bottom w:val="single" w:color="000000" w:sz="4" w:space="0"/>
              <w:right w:val="single" w:color="000000" w:sz="4" w:space="0"/>
            </w:tcBorders>
            <w:tcW w:w="597"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65</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366" w:type="dxa"/>
            <w:vAlign w:val="center"/>
            <w:textDirection w:val="lrTb"/>
            <w:noWrap w:val="false"/>
          </w:tcPr>
          <w:p>
            <w:pPr>
              <w:pStyle w:val="871"/>
              <w:widowControl w:val="false"/>
              <w:pBdr/>
              <w:spacing w:after="200" w:before="0" w:line="240" w:lineRule="auto"/>
              <w:ind/>
              <w:rPr>
                <w:rFonts w:ascii="Times New Roman" w:hAnsi="Times New Roman" w:cs="Times New Roman"/>
              </w:rPr>
            </w:pPr>
            <w:r>
              <w:rPr>
                <w:rFonts w:ascii="Times New Roman" w:hAnsi="Times New Roman" w:cs="Times New Roman"/>
              </w:rPr>
              <w:t xml:space="preserve">Каши для десткого пиатния сухие</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8681" w:type="dxa"/>
            <w:vAlign w:val="center"/>
            <w:textDirection w:val="lrTb"/>
            <w:noWrap w:val="false"/>
          </w:tcPr>
          <w:p>
            <w:pPr>
              <w:pStyle w:val="871"/>
              <w:widowControl w:val="false"/>
              <w:pBdr/>
              <w:spacing w:line="240" w:lineRule="auto"/>
              <w:ind/>
              <w:rPr>
                <w:rFonts w:ascii="Times New Roman" w:hAnsi="Times New Roman" w:cs="Times New Roman"/>
              </w:rPr>
            </w:pPr>
            <w:r>
              <w:rPr>
                <w:rFonts w:ascii="Times New Roman" w:hAnsi="Times New Roman" w:cs="Times New Roman"/>
              </w:rPr>
              <w:t xml:space="preserve">Порошкообразная смесь или мелкодисперсная масса. Компоненты, предусмотренные рецептурой, должны быть равномерно распределены по всей массе. Допускается наличие легко рассыпающихся комочков</w:t>
            </w:r>
            <w:r>
              <w:rPr>
                <w:rFonts w:ascii="Times New Roman" w:hAnsi="Times New Roman" w:cs="Times New Roman"/>
              </w:rPr>
            </w:r>
            <w:r>
              <w:rPr>
                <w:rFonts w:ascii="Times New Roman" w:hAnsi="Times New Roman" w:cs="Times New Roman"/>
              </w:rPr>
            </w:r>
          </w:p>
          <w:p>
            <w:pPr>
              <w:pStyle w:val="871"/>
              <w:widowControl w:val="false"/>
              <w:pBdr/>
              <w:spacing w:line="240" w:lineRule="auto"/>
              <w:ind/>
              <w:rPr>
                <w:rFonts w:ascii="Times New Roman" w:hAnsi="Times New Roman" w:cs="Times New Roman"/>
              </w:rPr>
            </w:pPr>
            <w:r>
              <w:rPr>
                <w:rFonts w:ascii="Times New Roman" w:hAnsi="Times New Roman" w:cs="Times New Roman"/>
              </w:rPr>
              <w:t xml:space="preserve">Цвет от белого до светло-коричневого с различными оттенками. Допускается наличие темноокрашенных частиц, обусловленных присутствием гречневой и овсяной муки, толокна</w:t>
            </w:r>
            <w:r>
              <w:rPr>
                <w:rFonts w:ascii="Times New Roman" w:hAnsi="Times New Roman" w:cs="Times New Roman"/>
              </w:rPr>
            </w:r>
            <w:r>
              <w:rPr>
                <w:rFonts w:ascii="Times New Roman" w:hAnsi="Times New Roman" w:cs="Times New Roman"/>
              </w:rPr>
            </w:r>
          </w:p>
          <w:p>
            <w:pPr>
              <w:pStyle w:val="871"/>
              <w:widowControl w:val="false"/>
              <w:pBdr/>
              <w:spacing w:after="200" w:before="0" w:line="240" w:lineRule="auto"/>
              <w:ind/>
              <w:rPr>
                <w:rFonts w:ascii="Times New Roman" w:hAnsi="Times New Roman" w:cs="Times New Roman"/>
              </w:rPr>
            </w:pPr>
            <w:r>
              <w:rPr>
                <w:rFonts w:ascii="Times New Roman" w:hAnsi="Times New Roman" w:cs="Times New Roman"/>
              </w:rPr>
              <w:t xml:space="preserve">Вкус и запах свойственные включенным в состав продукта компонентам. Не допускаются посторонние вкус и запах</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3877" w:type="dxa"/>
            <w:vAlign w:val="center"/>
            <w:textDirection w:val="lrTb"/>
            <w:noWrap w:val="false"/>
          </w:tcPr>
          <w:p>
            <w:pPr>
              <w:pStyle w:val="871"/>
              <w:widowControl w:val="false"/>
              <w:pBdr/>
              <w:spacing w:after="200" w:before="0" w:line="240" w:lineRule="auto"/>
              <w:ind/>
              <w:rPr>
                <w:rFonts w:ascii="Times New Roman" w:hAnsi="Times New Roman" w:cs="Times New Roman"/>
              </w:rPr>
            </w:pPr>
            <w:r>
              <w:rPr>
                <w:rFonts w:ascii="Times New Roman" w:hAnsi="Times New Roman" w:cs="Times New Roman"/>
              </w:rPr>
              <w:t xml:space="preserve">ГОСТ Р 52405-2005</w:t>
            </w:r>
            <w:r>
              <w:rPr>
                <w:rFonts w:ascii="Times New Roman" w:hAnsi="Times New Roman" w:cs="Times New Roman"/>
              </w:rPr>
            </w:r>
            <w:r>
              <w:rPr>
                <w:rFonts w:ascii="Times New Roman" w:hAnsi="Times New Roman" w:cs="Times New Roman"/>
              </w:rPr>
            </w:r>
          </w:p>
        </w:tc>
      </w:tr>
      <w:tr>
        <w:trPr>
          <w:trHeight w:val="142"/>
        </w:trPr>
        <w:tc>
          <w:tcPr>
            <w:tcBorders>
              <w:top w:val="single" w:color="000000" w:sz="4" w:space="0"/>
              <w:left w:val="single" w:color="000000" w:sz="4" w:space="0"/>
              <w:bottom w:val="single" w:color="000000" w:sz="4" w:space="0"/>
              <w:right w:val="single" w:color="000000" w:sz="4" w:space="0"/>
            </w:tcBorders>
            <w:tcW w:w="597"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66</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366" w:type="dxa"/>
            <w:vAlign w:val="center"/>
            <w:textDirection w:val="lrTb"/>
            <w:noWrap w:val="false"/>
          </w:tcPr>
          <w:p>
            <w:pPr>
              <w:pStyle w:val="871"/>
              <w:widowControl w:val="false"/>
              <w:pBdr/>
              <w:spacing w:after="200" w:before="0" w:line="240" w:lineRule="auto"/>
              <w:ind/>
              <w:rPr>
                <w:rFonts w:ascii="Times New Roman" w:hAnsi="Times New Roman" w:cs="Times New Roman"/>
              </w:rPr>
            </w:pPr>
            <w:r>
              <w:rPr>
                <w:rFonts w:ascii="Times New Roman" w:hAnsi="Times New Roman" w:cs="Times New Roman"/>
              </w:rPr>
              <w:t xml:space="preserve">Пюре овощное для детского питания</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8681" w:type="dxa"/>
            <w:vAlign w:val="center"/>
            <w:textDirection w:val="lrTb"/>
            <w:noWrap w:val="false"/>
          </w:tcPr>
          <w:p>
            <w:pPr>
              <w:pStyle w:val="871"/>
              <w:widowControl w:val="false"/>
              <w:pBdr/>
              <w:spacing w:line="240" w:lineRule="auto"/>
              <w:ind/>
              <w:rPr>
                <w:rFonts w:ascii="Times New Roman" w:hAnsi="Times New Roman" w:cs="Times New Roman"/>
                <w:color w:val="444444"/>
                <w:shd w:val="clear" w:color="auto" w:fill="ffffff"/>
              </w:rPr>
            </w:pPr>
            <w:r>
              <w:rPr>
                <w:rFonts w:ascii="Times New Roman" w:hAnsi="Times New Roman" w:cs="Times New Roman"/>
                <w:color w:val="444444"/>
                <w:shd w:val="clear" w:color="auto" w:fill="ffffff"/>
              </w:rPr>
            </w:r>
            <w:r>
              <w:rPr>
                <w:rFonts w:ascii="Times New Roman" w:hAnsi="Times New Roman" w:cs="Times New Roman"/>
                <w:color w:val="444444"/>
                <w:shd w:val="clear" w:color="auto" w:fill="ffffff"/>
              </w:rPr>
            </w:r>
            <w:r>
              <w:rPr>
                <w:rFonts w:ascii="Times New Roman" w:hAnsi="Times New Roman" w:cs="Times New Roman"/>
                <w:color w:val="444444"/>
                <w:shd w:val="clear" w:color="auto" w:fill="ffffff"/>
              </w:rPr>
            </w:r>
          </w:p>
          <w:p>
            <w:pPr>
              <w:pStyle w:val="871"/>
              <w:widowControl w:val="false"/>
              <w:pBdr/>
              <w:spacing w:line="240" w:lineRule="auto"/>
              <w:ind/>
              <w:rPr>
                <w:rFonts w:ascii="Times New Roman" w:hAnsi="Times New Roman" w:cs="Times New Roman"/>
                <w:shd w:val="clear" w:color="auto" w:fill="ffffff"/>
              </w:rPr>
            </w:pPr>
            <w:r>
              <w:rPr>
                <w:rFonts w:ascii="Times New Roman" w:hAnsi="Times New Roman" w:cs="Times New Roman"/>
                <w:shd w:val="clear" w:color="auto" w:fill="ffffff"/>
              </w:rPr>
              <w:t xml:space="preserve">Овощные пюре, изготовленные из свежих или сохране</w:t>
            </w:r>
            <w:r>
              <w:rPr>
                <w:rFonts w:ascii="Times New Roman" w:hAnsi="Times New Roman" w:cs="Times New Roman"/>
                <w:shd w:val="clear" w:color="auto" w:fill="ffffff"/>
              </w:rPr>
              <w:t xml:space="preserve">нных свежими, или быстрозамороженных цельных, или очищенных от кожуры фруктов или овощей путем измельчения и/или протирания съедобных их частей, без последующего отделения сока или мякоти, стерилизованные и фасованные способом асептического консервирования</w:t>
            </w:r>
            <w:r>
              <w:rPr>
                <w:rFonts w:ascii="Times New Roman" w:hAnsi="Times New Roman" w:cs="Times New Roman"/>
                <w:shd w:val="clear" w:color="auto" w:fill="ffffff"/>
              </w:rPr>
            </w:r>
            <w:r>
              <w:rPr>
                <w:rFonts w:ascii="Times New Roman" w:hAnsi="Times New Roman" w:cs="Times New Roman"/>
                <w:shd w:val="clear" w:color="auto" w:fill="ffffff"/>
              </w:rPr>
            </w:r>
          </w:p>
          <w:p>
            <w:pPr>
              <w:pStyle w:val="871"/>
              <w:widowControl w:val="false"/>
              <w:pBdr/>
              <w:spacing w:line="240" w:lineRule="auto"/>
              <w:ind/>
              <w:rPr>
                <w:rFonts w:ascii="Times New Roman" w:hAnsi="Times New Roman" w:cs="Times New Roman"/>
                <w:shd w:val="clear" w:color="auto" w:fill="ffffff"/>
              </w:rPr>
            </w:pPr>
            <w:r>
              <w:rPr>
                <w:rFonts w:ascii="Times New Roman" w:hAnsi="Times New Roman" w:cs="Times New Roman"/>
                <w:shd w:val="clear" w:color="auto" w:fill="ffffff"/>
              </w:rPr>
              <w:t xml:space="preserve">Внешний вид: Однородная пюреообразная текучая масса без частиц, волокон, кожицы, семян, плодоножек и листьев.</w:t>
            </w:r>
            <w:r>
              <w:rPr>
                <w:rFonts w:ascii="Times New Roman" w:hAnsi="Times New Roman" w:cs="Times New Roman"/>
                <w:shd w:val="clear" w:color="auto" w:fill="ffffff"/>
              </w:rPr>
            </w:r>
            <w:r>
              <w:rPr>
                <w:rFonts w:ascii="Times New Roman" w:hAnsi="Times New Roman" w:cs="Times New Roman"/>
                <w:shd w:val="clear" w:color="auto" w:fill="ffffff"/>
              </w:rPr>
            </w:r>
          </w:p>
          <w:p>
            <w:pPr>
              <w:pStyle w:val="871"/>
              <w:widowControl w:val="false"/>
              <w:pBdr/>
              <w:spacing w:line="240" w:lineRule="auto"/>
              <w:ind/>
              <w:rPr>
                <w:rFonts w:ascii="Times New Roman" w:hAnsi="Times New Roman" w:cs="Times New Roman"/>
                <w:shd w:val="clear" w:color="auto" w:fill="ffffff"/>
              </w:rPr>
            </w:pPr>
            <w:r>
              <w:rPr>
                <w:rFonts w:ascii="Times New Roman" w:hAnsi="Times New Roman" w:cs="Times New Roman"/>
                <w:shd w:val="clear" w:color="auto" w:fill="ffffff"/>
              </w:rPr>
              <w:t xml:space="preserve">Вкус и запах: Хорошо выраженные, свойственные овощам, прошедшим тепловую обработку, из которых изготовлено пюре.</w:t>
            </w:r>
            <w:r>
              <w:rPr>
                <w:rFonts w:ascii="Times New Roman" w:hAnsi="Times New Roman" w:cs="Times New Roman"/>
                <w:shd w:val="clear" w:color="auto" w:fill="ffffff"/>
              </w:rPr>
            </w:r>
            <w:r>
              <w:rPr>
                <w:rFonts w:ascii="Times New Roman" w:hAnsi="Times New Roman" w:cs="Times New Roman"/>
                <w:shd w:val="clear" w:color="auto" w:fill="ffffff"/>
              </w:rPr>
            </w:r>
          </w:p>
          <w:p>
            <w:pPr>
              <w:pStyle w:val="871"/>
              <w:widowControl w:val="false"/>
              <w:pBdr/>
              <w:spacing w:line="240" w:lineRule="auto"/>
              <w:ind/>
              <w:rPr>
                <w:rFonts w:ascii="Times New Roman" w:hAnsi="Times New Roman" w:cs="Times New Roman"/>
                <w:shd w:val="clear" w:color="auto" w:fill="ffffff"/>
              </w:rPr>
            </w:pPr>
            <w:r>
              <w:rPr>
                <w:rFonts w:ascii="Times New Roman" w:hAnsi="Times New Roman" w:cs="Times New Roman"/>
                <w:shd w:val="clear" w:color="auto" w:fill="ffffff"/>
              </w:rPr>
              <w:t xml:space="preserve">Консистенция: Посторонние привкус и запах не допускаются. Пюреобразная, текучая масса.Допускаются: незначительное отслаивание жидкости;</w:t>
            </w:r>
            <w:r>
              <w:rPr>
                <w:rFonts w:ascii="Times New Roman" w:hAnsi="Times New Roman" w:cs="Times New Roman"/>
                <w:shd w:val="clear" w:color="auto" w:fill="ffffff"/>
              </w:rPr>
            </w:r>
            <w:r>
              <w:rPr>
                <w:rFonts w:ascii="Times New Roman" w:hAnsi="Times New Roman" w:cs="Times New Roman"/>
                <w:shd w:val="clear" w:color="auto" w:fill="ffffff"/>
              </w:rPr>
            </w:r>
          </w:p>
          <w:p>
            <w:pPr>
              <w:pStyle w:val="871"/>
              <w:widowControl w:val="false"/>
              <w:pBdr/>
              <w:spacing w:line="240" w:lineRule="auto"/>
              <w:ind/>
              <w:rPr>
                <w:rFonts w:ascii="Times New Roman" w:hAnsi="Times New Roman" w:cs="Times New Roman"/>
                <w:shd w:val="clear" w:color="auto" w:fill="ffffff"/>
              </w:rPr>
            </w:pPr>
            <w:r>
              <w:rPr>
                <w:rFonts w:ascii="Times New Roman" w:hAnsi="Times New Roman" w:cs="Times New Roman"/>
                <w:shd w:val="clear" w:color="auto" w:fill="ffffff"/>
              </w:rPr>
              <w:t xml:space="preserve">Цвет:  для концентрированного пюре более густая, но текучая масса Однородный по всей массе, свойственный цвету использованных зрелых овощей, прошедших тепловую обработку.</w:t>
            </w:r>
            <w:r>
              <w:rPr>
                <w:rFonts w:ascii="Times New Roman" w:hAnsi="Times New Roman" w:cs="Times New Roman"/>
                <w:shd w:val="clear" w:color="auto" w:fill="ffffff"/>
              </w:rPr>
            </w:r>
            <w:r>
              <w:rPr>
                <w:rFonts w:ascii="Times New Roman" w:hAnsi="Times New Roman" w:cs="Times New Roman"/>
                <w:shd w:val="clear" w:color="auto" w:fill="ffffff"/>
              </w:rPr>
            </w:r>
          </w:p>
          <w:p>
            <w:pPr>
              <w:pStyle w:val="871"/>
              <w:widowControl w:val="false"/>
              <w:pBdr/>
              <w:spacing w:after="200" w:before="0" w:line="240" w:lineRule="auto"/>
              <w:ind/>
              <w:rPr>
                <w:rFonts w:ascii="Times New Roman" w:hAnsi="Times New Roman" w:cs="Times New Roman"/>
                <w:shd w:val="clear" w:color="auto" w:fill="ffffff"/>
              </w:rPr>
            </w:pPr>
            <w:r>
              <w:rPr>
                <w:rFonts w:ascii="Times New Roman" w:hAnsi="Times New Roman" w:cs="Times New Roman"/>
                <w:shd w:val="clear" w:color="auto" w:fill="ffffff"/>
              </w:rPr>
              <w:t xml:space="preserve">Ассортимент разнообразный с наполнением в соответствии с гост</w:t>
            </w:r>
            <w:r>
              <w:rPr>
                <w:rFonts w:ascii="Times New Roman" w:hAnsi="Times New Roman" w:cs="Times New Roman"/>
                <w:shd w:val="clear" w:color="auto" w:fill="ffffff"/>
              </w:rPr>
            </w:r>
            <w:r>
              <w:rPr>
                <w:rFonts w:ascii="Times New Roman" w:hAnsi="Times New Roman" w:cs="Times New Roman"/>
                <w:shd w:val="clear" w:color="auto" w:fill="ffffff"/>
              </w:rPr>
            </w:r>
          </w:p>
        </w:tc>
        <w:tc>
          <w:tcPr>
            <w:tcBorders>
              <w:top w:val="single" w:color="000000" w:sz="4" w:space="0"/>
              <w:left w:val="single" w:color="000000" w:sz="4" w:space="0"/>
              <w:bottom w:val="single" w:color="000000" w:sz="4" w:space="0"/>
              <w:right w:val="single" w:color="000000" w:sz="4" w:space="0"/>
            </w:tcBorders>
            <w:tcW w:w="3877" w:type="dxa"/>
            <w:vAlign w:val="center"/>
            <w:textDirection w:val="lrTb"/>
            <w:noWrap w:val="false"/>
          </w:tcPr>
          <w:p>
            <w:pPr>
              <w:pStyle w:val="871"/>
              <w:widowControl w:val="false"/>
              <w:pBdr/>
              <w:spacing w:after="200" w:before="0" w:line="240" w:lineRule="auto"/>
              <w:ind/>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ГОСТ 32742-2014</w:t>
            </w:r>
            <w:r>
              <w:rPr>
                <w:rFonts w:ascii="Times New Roman" w:hAnsi="Times New Roman" w:cs="Times New Roman"/>
                <w:sz w:val="24"/>
                <w:szCs w:val="24"/>
                <w:shd w:val="clear" w:color="auto" w:fill="ffffff"/>
              </w:rPr>
            </w:r>
            <w:r>
              <w:rPr>
                <w:rFonts w:ascii="Times New Roman" w:hAnsi="Times New Roman" w:cs="Times New Roman"/>
                <w:sz w:val="24"/>
                <w:szCs w:val="24"/>
                <w:shd w:val="clear" w:color="auto" w:fill="ffffff"/>
              </w:rPr>
            </w:r>
          </w:p>
        </w:tc>
      </w:tr>
      <w:tr>
        <w:trPr>
          <w:trHeight w:val="142"/>
        </w:trPr>
        <w:tc>
          <w:tcPr>
            <w:tcBorders>
              <w:top w:val="single" w:color="000000" w:sz="4" w:space="0"/>
              <w:left w:val="single" w:color="000000" w:sz="4" w:space="0"/>
              <w:bottom w:val="single" w:color="000000" w:sz="4" w:space="0"/>
              <w:right w:val="single" w:color="000000" w:sz="4" w:space="0"/>
            </w:tcBorders>
            <w:tcW w:w="597"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67</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366" w:type="dxa"/>
            <w:vAlign w:val="center"/>
            <w:textDirection w:val="lrTb"/>
            <w:noWrap w:val="false"/>
          </w:tcPr>
          <w:p>
            <w:pPr>
              <w:pStyle w:val="871"/>
              <w:widowControl w:val="false"/>
              <w:pBdr/>
              <w:spacing w:after="200" w:before="0" w:line="240" w:lineRule="auto"/>
              <w:ind/>
              <w:rPr>
                <w:rFonts w:ascii="Times New Roman" w:hAnsi="Times New Roman" w:cs="Times New Roman"/>
              </w:rPr>
            </w:pPr>
            <w:r>
              <w:rPr>
                <w:rFonts w:ascii="Times New Roman" w:hAnsi="Times New Roman" w:cs="Times New Roman"/>
              </w:rPr>
              <w:t xml:space="preserve">Творог для детского питания</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8681" w:type="dxa"/>
            <w:vAlign w:val="center"/>
            <w:textDirection w:val="lrTb"/>
            <w:noWrap w:val="false"/>
          </w:tcPr>
          <w:p>
            <w:pPr>
              <w:pStyle w:val="871"/>
              <w:widowControl w:val="false"/>
              <w:pBdr/>
              <w:spacing w:line="240" w:lineRule="auto"/>
              <w:ind/>
              <w:rPr>
                <w:rFonts w:ascii="Times New Roman" w:hAnsi="Times New Roman" w:cs="Times New Roman"/>
              </w:rPr>
            </w:pPr>
            <w:r>
              <w:rPr>
                <w:rFonts w:ascii="Times New Roman" w:hAnsi="Times New Roman" w:cs="Times New Roman"/>
              </w:rPr>
              <w:t xml:space="preserve">Внешний вид и консистенция - мягкая мажущаяся или рассыпчатая (при получении творога методом прессования и (или) самопрессования), с наличием ощутимых частиц молочного белка или без них</w:t>
            </w:r>
            <w:r>
              <w:rPr>
                <w:rFonts w:ascii="Times New Roman" w:hAnsi="Times New Roman" w:cs="Times New Roman"/>
              </w:rPr>
            </w:r>
            <w:r>
              <w:rPr>
                <w:rFonts w:ascii="Times New Roman" w:hAnsi="Times New Roman" w:cs="Times New Roman"/>
              </w:rPr>
            </w:r>
          </w:p>
          <w:p>
            <w:pPr>
              <w:pStyle w:val="871"/>
              <w:widowControl w:val="false"/>
              <w:pBdr/>
              <w:spacing w:line="240" w:lineRule="auto"/>
              <w:ind/>
              <w:rPr>
                <w:rFonts w:ascii="Times New Roman" w:hAnsi="Times New Roman" w:cs="Times New Roman"/>
              </w:rPr>
            </w:pPr>
            <w:r>
              <w:rPr>
                <w:rFonts w:ascii="Times New Roman" w:hAnsi="Times New Roman" w:cs="Times New Roman"/>
              </w:rPr>
              <w:t xml:space="preserve">Вкус и запах - чистые, кисломолочные, без посторонних привкусов и запахов</w:t>
            </w:r>
            <w:r>
              <w:rPr>
                <w:rFonts w:ascii="Times New Roman" w:hAnsi="Times New Roman" w:cs="Times New Roman"/>
              </w:rPr>
            </w:r>
            <w:r>
              <w:rPr>
                <w:rFonts w:ascii="Times New Roman" w:hAnsi="Times New Roman" w:cs="Times New Roman"/>
              </w:rPr>
            </w:r>
          </w:p>
          <w:p>
            <w:pPr>
              <w:pStyle w:val="871"/>
              <w:widowControl w:val="false"/>
              <w:pBdr/>
              <w:spacing w:after="200" w:before="0" w:line="240" w:lineRule="auto"/>
              <w:ind/>
              <w:rPr>
                <w:rFonts w:ascii="Times New Roman" w:hAnsi="Times New Roman" w:cs="Times New Roman"/>
              </w:rPr>
            </w:pPr>
            <w:r>
              <w:rPr>
                <w:rFonts w:ascii="Times New Roman" w:hAnsi="Times New Roman" w:cs="Times New Roman"/>
              </w:rPr>
              <w:t xml:space="preserve">Цвет - молочно-белый или слегка кремовый, равномерный по всей массе</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3877" w:type="dxa"/>
            <w:vAlign w:val="center"/>
            <w:textDirection w:val="lrTb"/>
            <w:noWrap w:val="false"/>
          </w:tcPr>
          <w:p>
            <w:pPr>
              <w:pStyle w:val="871"/>
              <w:widowControl w:val="false"/>
              <w:pBdr/>
              <w:spacing w:after="200" w:before="0" w:line="240" w:lineRule="auto"/>
              <w:ind/>
              <w:rPr>
                <w:rFonts w:ascii="Times New Roman" w:hAnsi="Times New Roman" w:cs="Times New Roman"/>
              </w:rPr>
            </w:pPr>
            <w:r>
              <w:rPr>
                <w:rFonts w:ascii="Times New Roman" w:hAnsi="Times New Roman" w:cs="Times New Roman"/>
              </w:rPr>
              <w:t xml:space="preserve">ГОСТ 32927-2014</w:t>
            </w:r>
            <w:r>
              <w:rPr>
                <w:rFonts w:ascii="Times New Roman" w:hAnsi="Times New Roman" w:cs="Times New Roman"/>
              </w:rPr>
            </w:r>
            <w:r>
              <w:rPr>
                <w:rFonts w:ascii="Times New Roman" w:hAnsi="Times New Roman" w:cs="Times New Roman"/>
              </w:rPr>
            </w:r>
          </w:p>
        </w:tc>
      </w:tr>
      <w:tr>
        <w:trPr>
          <w:trHeight w:val="142"/>
        </w:trPr>
        <w:tc>
          <w:tcPr>
            <w:tcBorders>
              <w:top w:val="single" w:color="000000" w:sz="4" w:space="0"/>
              <w:left w:val="single" w:color="000000" w:sz="4" w:space="0"/>
              <w:bottom w:val="single" w:color="000000" w:sz="4" w:space="0"/>
              <w:right w:val="single" w:color="000000" w:sz="4" w:space="0"/>
            </w:tcBorders>
            <w:tcW w:w="597"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68</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366" w:type="dxa"/>
            <w:vAlign w:val="center"/>
            <w:textDirection w:val="lrTb"/>
            <w:noWrap w:val="false"/>
          </w:tcPr>
          <w:p>
            <w:pPr>
              <w:pStyle w:val="871"/>
              <w:widowControl w:val="false"/>
              <w:pBdr/>
              <w:spacing w:after="200" w:before="0" w:line="240" w:lineRule="auto"/>
              <w:ind/>
              <w:rPr>
                <w:rFonts w:ascii="Times New Roman" w:hAnsi="Times New Roman" w:cs="Times New Roman"/>
              </w:rPr>
            </w:pPr>
            <w:r>
              <w:rPr>
                <w:rFonts w:ascii="Times New Roman" w:hAnsi="Times New Roman" w:cs="Times New Roman"/>
              </w:rPr>
              <w:t xml:space="preserve">Смеси сухие адаптированные молочные для питания детей старше шести месяцев</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8681" w:type="dxa"/>
            <w:vAlign w:val="center"/>
            <w:textDirection w:val="lrTb"/>
            <w:noWrap w:val="false"/>
          </w:tcPr>
          <w:p>
            <w:pPr>
              <w:pStyle w:val="904"/>
              <w:pBdr/>
              <w:spacing/>
              <w:ind/>
              <w:rPr/>
            </w:pPr>
            <w:r/>
            <w:r/>
            <w:r/>
          </w:p>
          <w:p>
            <w:pPr>
              <w:pStyle w:val="904"/>
              <w:pBdr/>
              <w:spacing/>
              <w:ind/>
              <w:rPr/>
            </w:pPr>
            <w:r>
              <w:t xml:space="preserve">Адаптированная последующая сухая молоч</w:t>
            </w:r>
            <w:r>
              <w:t xml:space="preserve">ная смесь (пресная) произведена на основе коровьего молока или молока других продуктивных животных и предназначена для питания детей первого года жизни в возрасте старше шести месяцев в качестве заменителя женского молока в сочетании с продуктами прикорма.</w:t>
            </w:r>
            <w:r/>
            <w:r/>
          </w:p>
          <w:p>
            <w:pPr>
              <w:pStyle w:val="871"/>
              <w:pBdr/>
              <w:spacing w:line="240" w:lineRule="auto"/>
              <w:ind/>
              <w:rPr/>
            </w:pPr>
            <w:r>
              <w:rPr>
                <w:rFonts w:ascii="Times New Roman" w:hAnsi="Times New Roman" w:cs="Times New Roman"/>
                <w:sz w:val="24"/>
                <w:szCs w:val="24"/>
              </w:rPr>
              <w:t xml:space="preserve">Вкус и запах</w:t>
            </w:r>
            <w:r>
              <w:rPr>
                <w:rFonts w:ascii="Times New Roman" w:hAnsi="Times New Roman" w:cs="Times New Roman"/>
                <w:spacing w:val="1"/>
                <w:sz w:val="24"/>
                <w:szCs w:val="24"/>
                <w:shd w:val="clear" w:color="auto" w:fill="ffffff"/>
              </w:rPr>
              <w:t xml:space="preserve">: </w:t>
            </w:r>
            <w:r>
              <w:rPr>
                <w:rFonts w:ascii="Times New Roman" w:hAnsi="Times New Roman" w:cs="Times New Roman"/>
                <w:sz w:val="24"/>
                <w:szCs w:val="24"/>
              </w:rPr>
              <w:t xml:space="preserve">Чистый, свойственный молочной смеси и добавленным компонентам, без посторонних запахов и привкусов</w:t>
            </w:r>
            <w:r>
              <w:rPr>
                <w:rFonts w:ascii="Times New Roman" w:hAnsi="Times New Roman" w:cs="Times New Roman"/>
                <w:spacing w:val="1"/>
                <w:sz w:val="24"/>
                <w:szCs w:val="24"/>
                <w:shd w:val="clear" w:color="auto" w:fill="ffffff"/>
              </w:rPr>
              <w:t xml:space="preserve">.</w:t>
            </w:r>
            <w:r/>
            <w:r/>
          </w:p>
          <w:p>
            <w:pPr>
              <w:pStyle w:val="871"/>
              <w:pBdr/>
              <w:spacing w:line="240" w:lineRule="auto"/>
              <w:ind/>
              <w:rPr/>
            </w:pPr>
            <w:r>
              <w:rPr>
                <w:rFonts w:ascii="Times New Roman" w:hAnsi="Times New Roman" w:cs="Times New Roman"/>
                <w:sz w:val="24"/>
                <w:szCs w:val="24"/>
              </w:rPr>
              <w:t xml:space="preserve">Консистенция</w:t>
            </w:r>
            <w:r>
              <w:rPr>
                <w:rFonts w:ascii="Times New Roman" w:hAnsi="Times New Roman" w:cs="Times New Roman"/>
                <w:spacing w:val="1"/>
                <w:sz w:val="24"/>
                <w:szCs w:val="24"/>
                <w:shd w:val="clear" w:color="auto" w:fill="ffffff"/>
              </w:rPr>
              <w:t xml:space="preserve">: </w:t>
            </w:r>
            <w:r>
              <w:rPr>
                <w:rFonts w:ascii="Times New Roman" w:hAnsi="Times New Roman" w:cs="Times New Roman"/>
                <w:sz w:val="24"/>
                <w:szCs w:val="24"/>
              </w:rPr>
              <w:t xml:space="preserve">Мелкий сухой порошок с незначительным количеством легко рассыпающихся комочков добавленных компонентов при механическом воздействии</w:t>
            </w:r>
            <w:r>
              <w:rPr>
                <w:rFonts w:ascii="Times New Roman" w:hAnsi="Times New Roman" w:cs="Times New Roman"/>
                <w:spacing w:val="1"/>
                <w:sz w:val="24"/>
                <w:szCs w:val="24"/>
                <w:shd w:val="clear" w:color="auto" w:fill="ffffff"/>
              </w:rPr>
              <w:t xml:space="preserve">.</w:t>
            </w:r>
            <w:r/>
            <w:r/>
          </w:p>
          <w:p>
            <w:pPr>
              <w:pStyle w:val="871"/>
              <w:pBdr/>
              <w:spacing w:line="240" w:lineRule="auto"/>
              <w:ind/>
              <w:rPr/>
            </w:pPr>
            <w:r>
              <w:rPr>
                <w:rFonts w:ascii="Times New Roman" w:hAnsi="Times New Roman" w:cs="Times New Roman"/>
                <w:sz w:val="24"/>
                <w:szCs w:val="24"/>
              </w:rPr>
              <w:t xml:space="preserve">Консистенция в восстановленном виде</w:t>
            </w:r>
            <w:r>
              <w:rPr>
                <w:rFonts w:ascii="Times New Roman" w:hAnsi="Times New Roman" w:cs="Times New Roman"/>
                <w:spacing w:val="1"/>
                <w:sz w:val="24"/>
                <w:szCs w:val="24"/>
                <w:shd w:val="clear" w:color="auto" w:fill="ffffff"/>
              </w:rPr>
              <w:t xml:space="preserve">: </w:t>
            </w:r>
            <w:r>
              <w:rPr>
                <w:rFonts w:ascii="Times New Roman" w:hAnsi="Times New Roman" w:cs="Times New Roman"/>
                <w:sz w:val="24"/>
                <w:szCs w:val="24"/>
              </w:rPr>
              <w:t xml:space="preserve">Однородная жидкость</w:t>
            </w:r>
            <w:r>
              <w:rPr>
                <w:rFonts w:ascii="Times New Roman" w:hAnsi="Times New Roman" w:cs="Times New Roman"/>
                <w:spacing w:val="1"/>
                <w:sz w:val="24"/>
                <w:szCs w:val="24"/>
                <w:shd w:val="clear" w:color="auto" w:fill="ffffff"/>
              </w:rPr>
              <w:t xml:space="preserve">.</w:t>
            </w:r>
            <w:r/>
            <w:r/>
          </w:p>
          <w:p>
            <w:pPr>
              <w:pStyle w:val="871"/>
              <w:pBdr/>
              <w:spacing w:line="240" w:lineRule="auto"/>
              <w:ind/>
              <w:rPr/>
            </w:pPr>
            <w:r>
              <w:rPr>
                <w:rFonts w:ascii="Times New Roman" w:hAnsi="Times New Roman" w:cs="Times New Roman"/>
                <w:sz w:val="24"/>
                <w:szCs w:val="24"/>
              </w:rPr>
              <w:t xml:space="preserve">Цвет</w:t>
            </w:r>
            <w:r>
              <w:rPr>
                <w:rFonts w:ascii="Times New Roman" w:hAnsi="Times New Roman" w:cs="Times New Roman"/>
                <w:spacing w:val="1"/>
                <w:sz w:val="24"/>
                <w:szCs w:val="24"/>
                <w:shd w:val="clear" w:color="auto" w:fill="ffffff"/>
              </w:rPr>
              <w:t xml:space="preserve">: </w:t>
            </w:r>
            <w:r>
              <w:rPr>
                <w:rFonts w:ascii="Times New Roman" w:hAnsi="Times New Roman" w:cs="Times New Roman"/>
                <w:sz w:val="24"/>
                <w:szCs w:val="24"/>
              </w:rPr>
              <w:t xml:space="preserve">От белого до кремового.</w:t>
            </w:r>
            <w:r/>
            <w:r/>
          </w:p>
          <w:p>
            <w:pPr>
              <w:pStyle w:val="871"/>
              <w:widowControl w:val="false"/>
              <w:pBdr/>
              <w:spacing w:after="200" w:before="0" w:line="240" w:lineRule="auto"/>
              <w:ind/>
              <w:rPr/>
            </w:pPr>
            <w:r>
              <w:rPr>
                <w:rFonts w:ascii="Times New Roman" w:hAnsi="Times New Roman" w:cs="Times New Roman"/>
                <w:spacing w:val="1"/>
                <w:sz w:val="24"/>
                <w:szCs w:val="24"/>
                <w:shd w:val="clear" w:color="auto" w:fill="ffffff"/>
              </w:rPr>
              <w:t xml:space="preserve">Продукт </w:t>
            </w:r>
            <w:r>
              <w:rPr>
                <w:rFonts w:ascii="Times New Roman" w:hAnsi="Times New Roman" w:cs="Times New Roman"/>
                <w:sz w:val="24"/>
                <w:szCs w:val="24"/>
              </w:rPr>
              <w:t xml:space="preserve">упакован в картонные пачки </w:t>
            </w:r>
            <w:r>
              <w:rPr>
                <w:rFonts w:ascii="Times New Roman" w:hAnsi="Times New Roman" w:cs="Times New Roman"/>
                <w:spacing w:val="1"/>
                <w:sz w:val="24"/>
                <w:szCs w:val="24"/>
                <w:shd w:val="clear" w:color="auto" w:fill="ffffff"/>
              </w:rPr>
              <w:t xml:space="preserve">с соответствующей продукту маркировкой</w:t>
            </w:r>
            <w:r>
              <w:rPr>
                <w:rFonts w:ascii="Times New Roman" w:hAnsi="Times New Roman" w:cs="Times New Roman"/>
                <w:sz w:val="24"/>
                <w:szCs w:val="24"/>
              </w:rPr>
              <w:t xml:space="preserve">, внутренние пакеты </w:t>
            </w:r>
            <w:r>
              <w:rPr>
                <w:rFonts w:ascii="Times New Roman" w:hAnsi="Times New Roman" w:cs="Times New Roman"/>
                <w:spacing w:val="1"/>
                <w:sz w:val="24"/>
                <w:szCs w:val="24"/>
                <w:shd w:val="clear" w:color="auto" w:fill="ffffff"/>
              </w:rPr>
              <w:t xml:space="preserve">из многослойных полимерных или других материалов, разрешённых в установленном порядке для контакта с сухими продуктами,</w:t>
            </w:r>
            <w:r>
              <w:rPr>
                <w:rFonts w:ascii="Times New Roman" w:hAnsi="Times New Roman" w:cs="Times New Roman"/>
                <w:sz w:val="24"/>
                <w:szCs w:val="24"/>
              </w:rPr>
              <w:t xml:space="preserve"> герметично сварены, внутри пачки находится мерная ложка, предназначенная для дозировки продукта.</w:t>
            </w:r>
            <w:r/>
            <w:r/>
          </w:p>
        </w:tc>
        <w:tc>
          <w:tcPr>
            <w:tcBorders>
              <w:top w:val="single" w:color="000000" w:sz="4" w:space="0"/>
              <w:left w:val="single" w:color="000000" w:sz="4" w:space="0"/>
              <w:bottom w:val="single" w:color="000000" w:sz="4" w:space="0"/>
              <w:right w:val="single" w:color="000000" w:sz="4" w:space="0"/>
            </w:tcBorders>
            <w:tcW w:w="3877" w:type="dxa"/>
            <w:vAlign w:val="center"/>
            <w:textDirection w:val="lrTb"/>
            <w:noWrap w:val="false"/>
          </w:tcPr>
          <w:p>
            <w:pPr>
              <w:pStyle w:val="871"/>
              <w:pBdr/>
              <w:spacing/>
              <w:ind/>
              <w:rPr>
                <w:rFonts w:ascii="Times New Roman" w:hAnsi="Times New Roman" w:cs="Times New Roman"/>
                <w:spacing w:val="1"/>
                <w:sz w:val="24"/>
                <w:szCs w:val="24"/>
                <w:shd w:val="clear" w:color="auto" w:fill="ffffff"/>
              </w:rPr>
            </w:pPr>
            <w:r>
              <w:rPr>
                <w:rFonts w:ascii="Times New Roman" w:hAnsi="Times New Roman" w:cs="Times New Roman"/>
                <w:spacing w:val="1"/>
                <w:sz w:val="24"/>
                <w:szCs w:val="24"/>
                <w:shd w:val="clear" w:color="auto" w:fill="ffffff"/>
              </w:rPr>
              <w:t xml:space="preserve">ТР ТС 033/2013</w:t>
            </w:r>
            <w:r>
              <w:rPr>
                <w:rFonts w:ascii="Times New Roman" w:hAnsi="Times New Roman" w:cs="Times New Roman"/>
                <w:spacing w:val="1"/>
                <w:sz w:val="24"/>
                <w:szCs w:val="24"/>
                <w:shd w:val="clear" w:color="auto" w:fill="ffffff"/>
              </w:rPr>
            </w:r>
            <w:r>
              <w:rPr>
                <w:rFonts w:ascii="Times New Roman" w:hAnsi="Times New Roman" w:cs="Times New Roman"/>
                <w:spacing w:val="1"/>
                <w:sz w:val="24"/>
                <w:szCs w:val="24"/>
                <w:shd w:val="clear" w:color="auto" w:fill="ffffff"/>
              </w:rPr>
            </w:r>
          </w:p>
          <w:p>
            <w:pPr>
              <w:pStyle w:val="871"/>
              <w:widowControl w:val="false"/>
              <w:pBdr/>
              <w:spacing w:after="200" w:before="0" w:line="240" w:lineRule="auto"/>
              <w:ind/>
              <w:rPr>
                <w:rFonts w:ascii="Times New Roman" w:hAnsi="Times New Roman" w:cs="Times New Roman"/>
                <w:spacing w:val="1"/>
                <w:sz w:val="24"/>
                <w:szCs w:val="24"/>
                <w:shd w:val="clear" w:color="auto" w:fill="ffffff"/>
              </w:rPr>
            </w:pPr>
            <w:r>
              <w:rPr>
                <w:rFonts w:ascii="Times New Roman" w:hAnsi="Times New Roman" w:cs="Times New Roman"/>
                <w:spacing w:val="1"/>
                <w:sz w:val="24"/>
                <w:szCs w:val="24"/>
                <w:shd w:val="clear" w:color="auto" w:fill="ffffff"/>
              </w:rPr>
              <w:t xml:space="preserve">ГОСТ 30626-98</w:t>
            </w:r>
            <w:r>
              <w:rPr>
                <w:rFonts w:ascii="Times New Roman" w:hAnsi="Times New Roman" w:cs="Times New Roman"/>
                <w:spacing w:val="1"/>
                <w:sz w:val="24"/>
                <w:szCs w:val="24"/>
                <w:shd w:val="clear" w:color="auto" w:fill="ffffff"/>
              </w:rPr>
            </w:r>
            <w:r>
              <w:rPr>
                <w:rFonts w:ascii="Times New Roman" w:hAnsi="Times New Roman" w:cs="Times New Roman"/>
                <w:spacing w:val="1"/>
                <w:sz w:val="24"/>
                <w:szCs w:val="24"/>
                <w:shd w:val="clear" w:color="auto" w:fill="ffffff"/>
              </w:rPr>
            </w:r>
          </w:p>
        </w:tc>
      </w:tr>
      <w:tr>
        <w:trPr>
          <w:trHeight w:val="142"/>
        </w:trPr>
        <w:tc>
          <w:tcPr>
            <w:tcBorders>
              <w:top w:val="single" w:color="000000" w:sz="4" w:space="0"/>
              <w:left w:val="single" w:color="000000" w:sz="4" w:space="0"/>
              <w:bottom w:val="single" w:color="000000" w:sz="4" w:space="0"/>
              <w:right w:val="single" w:color="000000" w:sz="4" w:space="0"/>
            </w:tcBorders>
            <w:tcW w:w="597"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69</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366" w:type="dxa"/>
            <w:vAlign w:val="center"/>
            <w:textDirection w:val="lrTb"/>
            <w:noWrap w:val="false"/>
          </w:tcPr>
          <w:p>
            <w:pPr>
              <w:pStyle w:val="871"/>
              <w:widowControl w:val="false"/>
              <w:pBdr/>
              <w:spacing w:after="200" w:before="0" w:line="240" w:lineRule="auto"/>
              <w:ind/>
              <w:rPr>
                <w:rFonts w:ascii="Times New Roman" w:hAnsi="Times New Roman" w:cs="Times New Roman"/>
              </w:rPr>
            </w:pPr>
            <w:r>
              <w:rPr>
                <w:rFonts w:ascii="Times New Roman" w:hAnsi="Times New Roman" w:cs="Times New Roman"/>
              </w:rPr>
              <w:t xml:space="preserve">Консервы мясные. Пюре для прикорма детей раннего возраста</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8681" w:type="dxa"/>
            <w:vAlign w:val="center"/>
            <w:textDirection w:val="lrTb"/>
            <w:noWrap w:val="false"/>
          </w:tcPr>
          <w:p>
            <w:pPr>
              <w:pStyle w:val="871"/>
              <w:widowControl w:val="false"/>
              <w:pBdr/>
              <w:spacing w:line="240" w:lineRule="auto"/>
              <w:ind/>
              <w:rPr>
                <w:rFonts w:ascii="Times New Roman" w:hAnsi="Times New Roman" w:cs="Times New Roman"/>
              </w:rPr>
            </w:pPr>
            <w:r>
              <w:rPr>
                <w:rFonts w:ascii="Times New Roman" w:hAnsi="Times New Roman" w:cs="Times New Roman"/>
              </w:rPr>
              <w:t xml:space="preserve">Однородная гомогенная масса. Допускается наличие н</w:t>
            </w:r>
            <w:r>
              <w:rPr>
                <w:rFonts w:ascii="Times New Roman" w:hAnsi="Times New Roman" w:cs="Times New Roman"/>
              </w:rPr>
              <w:t xml:space="preserve">езначительного количества отделившегося бульона. Мягкая, нежная консистенция. Допускается наличие отдельных частиц уплотненной массы. Запах приятный, свойственный данному виду консервов. Вкус несоленый или слабосоленый, свойственный данному виду консервов.</w:t>
            </w:r>
            <w:r>
              <w:rPr>
                <w:rFonts w:ascii="Times New Roman" w:hAnsi="Times New Roman" w:cs="Times New Roman"/>
              </w:rPr>
            </w:r>
            <w:r>
              <w:rPr>
                <w:rFonts w:ascii="Times New Roman" w:hAnsi="Times New Roman" w:cs="Times New Roman"/>
              </w:rPr>
            </w:r>
          </w:p>
          <w:p>
            <w:pPr>
              <w:pStyle w:val="871"/>
              <w:widowControl w:val="false"/>
              <w:pBdr/>
              <w:spacing w:line="240" w:lineRule="auto"/>
              <w:ind/>
              <w:rPr>
                <w:rFonts w:ascii="Times New Roman" w:hAnsi="Times New Roman" w:cs="Times New Roman"/>
              </w:rPr>
            </w:pPr>
            <w:r>
              <w:rPr>
                <w:rFonts w:ascii="Times New Roman" w:hAnsi="Times New Roman" w:cs="Times New Roman"/>
              </w:rPr>
              <w:t xml:space="preserve">Цвет от светло-коричневого или светло-розового до серого различных оттенков.</w:t>
            </w:r>
            <w:r>
              <w:rPr>
                <w:rFonts w:ascii="Times New Roman" w:hAnsi="Times New Roman" w:cs="Times New Roman"/>
              </w:rPr>
            </w:r>
            <w:r>
              <w:rPr>
                <w:rFonts w:ascii="Times New Roman" w:hAnsi="Times New Roman" w:cs="Times New Roman"/>
              </w:rPr>
            </w:r>
          </w:p>
          <w:p>
            <w:pPr>
              <w:pStyle w:val="871"/>
              <w:widowControl w:val="false"/>
              <w:pBdr/>
              <w:spacing w:after="200" w:before="0" w:line="240" w:lineRule="auto"/>
              <w:ind/>
              <w:rPr>
                <w:rFonts w:ascii="Times New Roman" w:hAnsi="Times New Roman" w:cs="Times New Roman"/>
              </w:rPr>
            </w:pPr>
            <w:r>
              <w:rPr>
                <w:rFonts w:ascii="Times New Roman" w:hAnsi="Times New Roman" w:cs="Times New Roman"/>
              </w:rPr>
              <w:t xml:space="preserve">Допускается незначительное потемнение верхнего слоя содержимого банок</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3877" w:type="dxa"/>
            <w:vAlign w:val="center"/>
            <w:textDirection w:val="lrTb"/>
            <w:noWrap w:val="false"/>
          </w:tcPr>
          <w:p>
            <w:pPr>
              <w:pStyle w:val="871"/>
              <w:widowControl w:val="false"/>
              <w:pBdr/>
              <w:spacing w:after="200" w:before="0" w:line="240" w:lineRule="auto"/>
              <w:ind/>
              <w:rPr>
                <w:rFonts w:ascii="Times New Roman" w:hAnsi="Times New Roman" w:cs="Times New Roman"/>
              </w:rPr>
            </w:pPr>
            <w:r>
              <w:rPr>
                <w:rFonts w:ascii="Times New Roman" w:hAnsi="Times New Roman" w:cs="Times New Roman"/>
              </w:rPr>
              <w:t xml:space="preserve">ГОСТ Р 54628-2011</w:t>
            </w:r>
            <w:r>
              <w:rPr>
                <w:rFonts w:ascii="Times New Roman" w:hAnsi="Times New Roman" w:cs="Times New Roman"/>
              </w:rPr>
            </w:r>
            <w:r>
              <w:rPr>
                <w:rFonts w:ascii="Times New Roman" w:hAnsi="Times New Roman" w:cs="Times New Roman"/>
              </w:rPr>
            </w:r>
          </w:p>
        </w:tc>
      </w:tr>
      <w:tr>
        <w:trPr>
          <w:trHeight w:val="142"/>
        </w:trPr>
        <w:tc>
          <w:tcPr>
            <w:tcBorders>
              <w:top w:val="single" w:color="000000" w:sz="4" w:space="0"/>
              <w:left w:val="single" w:color="000000" w:sz="4" w:space="0"/>
              <w:bottom w:val="single" w:color="000000" w:sz="4" w:space="0"/>
              <w:right w:val="single" w:color="000000" w:sz="4" w:space="0"/>
            </w:tcBorders>
            <w:tcW w:w="597"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70</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366" w:type="dxa"/>
            <w:vAlign w:val="center"/>
            <w:textDirection w:val="lrTb"/>
            <w:noWrap w:val="false"/>
          </w:tcPr>
          <w:p>
            <w:pPr>
              <w:pStyle w:val="871"/>
              <w:widowControl w:val="false"/>
              <w:pBdr/>
              <w:spacing w:after="200" w:before="0" w:line="240" w:lineRule="auto"/>
              <w:ind/>
              <w:rPr>
                <w:rFonts w:ascii="Times New Roman" w:hAnsi="Times New Roman" w:cs="Times New Roman"/>
              </w:rPr>
            </w:pPr>
            <w:r>
              <w:rPr>
                <w:rFonts w:ascii="Times New Roman" w:hAnsi="Times New Roman" w:cs="Times New Roman"/>
              </w:rPr>
              <w:t xml:space="preserve">Консервы рыбные для детского питания</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8681" w:type="dxa"/>
            <w:vAlign w:val="center"/>
            <w:textDirection w:val="lrTb"/>
            <w:noWrap w:val="false"/>
          </w:tcPr>
          <w:p>
            <w:pPr>
              <w:pStyle w:val="871"/>
              <w:widowControl w:val="false"/>
              <w:pBdr/>
              <w:spacing w:line="240" w:lineRule="auto"/>
              <w:ind/>
              <w:rPr>
                <w:rFonts w:ascii="Times New Roman" w:hAnsi="Times New Roman" w:cs="Times New Roman"/>
              </w:rPr>
            </w:pPr>
            <w:r>
              <w:rPr>
                <w:rFonts w:ascii="Times New Roman" w:hAnsi="Times New Roman" w:cs="Times New Roman"/>
              </w:rPr>
              <w:t xml:space="preserve">Однородная, тонкоизмельченная, пюреобразная масса. Допускается незначительное количество отделившейся жидкости; припекание продукта к крышке или донышку банки</w:t>
            </w:r>
            <w:r>
              <w:rPr>
                <w:rFonts w:ascii="Times New Roman" w:hAnsi="Times New Roman" w:cs="Times New Roman"/>
              </w:rPr>
            </w:r>
            <w:r>
              <w:rPr>
                <w:rFonts w:ascii="Times New Roman" w:hAnsi="Times New Roman" w:cs="Times New Roman"/>
              </w:rPr>
            </w:r>
          </w:p>
          <w:p>
            <w:pPr>
              <w:pStyle w:val="871"/>
              <w:widowControl w:val="false"/>
              <w:pBdr/>
              <w:spacing w:line="240" w:lineRule="auto"/>
              <w:ind/>
              <w:rPr>
                <w:rFonts w:ascii="Times New Roman" w:hAnsi="Times New Roman" w:cs="Times New Roman"/>
              </w:rPr>
            </w:pPr>
            <w:r>
              <w:rPr>
                <w:rFonts w:ascii="Times New Roman" w:hAnsi="Times New Roman" w:cs="Times New Roman"/>
              </w:rPr>
              <w:t xml:space="preserve">Вкус приятный, свойственный консервам данного вида, без постороннего привкуса.</w:t>
            </w:r>
            <w:r>
              <w:rPr>
                <w:rFonts w:ascii="Times New Roman" w:hAnsi="Times New Roman" w:cs="Times New Roman"/>
              </w:rPr>
            </w:r>
            <w:r>
              <w:rPr>
                <w:rFonts w:ascii="Times New Roman" w:hAnsi="Times New Roman" w:cs="Times New Roman"/>
              </w:rPr>
            </w:r>
          </w:p>
          <w:p>
            <w:pPr>
              <w:pStyle w:val="871"/>
              <w:widowControl w:val="false"/>
              <w:pBdr/>
              <w:spacing w:line="240" w:lineRule="auto"/>
              <w:ind/>
              <w:rPr>
                <w:rFonts w:ascii="Times New Roman" w:hAnsi="Times New Roman" w:cs="Times New Roman"/>
              </w:rPr>
            </w:pPr>
            <w:r>
              <w:rPr>
                <w:rFonts w:ascii="Times New Roman" w:hAnsi="Times New Roman" w:cs="Times New Roman"/>
              </w:rPr>
              <w:t xml:space="preserve">Приятный запах, свойственный консервам данного вида, без постороннего запаха.</w:t>
            </w:r>
            <w:r>
              <w:rPr>
                <w:rFonts w:ascii="Times New Roman" w:hAnsi="Times New Roman" w:cs="Times New Roman"/>
              </w:rPr>
            </w:r>
            <w:r>
              <w:rPr>
                <w:rFonts w:ascii="Times New Roman" w:hAnsi="Times New Roman" w:cs="Times New Roman"/>
              </w:rPr>
            </w:r>
          </w:p>
          <w:p>
            <w:pPr>
              <w:pStyle w:val="871"/>
              <w:widowControl w:val="false"/>
              <w:pBdr/>
              <w:spacing w:line="240" w:lineRule="auto"/>
              <w:ind/>
              <w:rPr>
                <w:rFonts w:ascii="Times New Roman" w:hAnsi="Times New Roman" w:cs="Times New Roman"/>
              </w:rPr>
            </w:pPr>
            <w:r>
              <w:rPr>
                <w:rFonts w:ascii="Times New Roman" w:hAnsi="Times New Roman" w:cs="Times New Roman"/>
              </w:rPr>
              <w:t xml:space="preserve">Консистенция сочная, для консервов из трески - слабо выраженная волокнистость.</w:t>
            </w:r>
            <w:r>
              <w:rPr>
                <w:rFonts w:ascii="Times New Roman" w:hAnsi="Times New Roman" w:cs="Times New Roman"/>
              </w:rPr>
            </w:r>
            <w:r>
              <w:rPr>
                <w:rFonts w:ascii="Times New Roman" w:hAnsi="Times New Roman" w:cs="Times New Roman"/>
              </w:rPr>
            </w:r>
          </w:p>
          <w:p>
            <w:pPr>
              <w:pStyle w:val="871"/>
              <w:widowControl w:val="false"/>
              <w:pBdr/>
              <w:spacing w:line="240" w:lineRule="auto"/>
              <w:ind/>
              <w:rPr>
                <w:rFonts w:ascii="Times New Roman" w:hAnsi="Times New Roman" w:cs="Times New Roman"/>
              </w:rPr>
            </w:pPr>
            <w:r>
              <w:rPr>
                <w:rFonts w:ascii="Times New Roman" w:hAnsi="Times New Roman" w:cs="Times New Roman"/>
              </w:rPr>
              <w:t xml:space="preserve">Цвет от серого или кремового до желтого или оранжевого равномерный по всей массе.</w:t>
            </w:r>
            <w:r>
              <w:rPr>
                <w:rFonts w:ascii="Times New Roman" w:hAnsi="Times New Roman" w:cs="Times New Roman"/>
              </w:rPr>
            </w:r>
            <w:r>
              <w:rPr>
                <w:rFonts w:ascii="Times New Roman" w:hAnsi="Times New Roman" w:cs="Times New Roman"/>
              </w:rPr>
            </w:r>
          </w:p>
          <w:p>
            <w:pPr>
              <w:pStyle w:val="871"/>
              <w:widowControl w:val="false"/>
              <w:pBdr/>
              <w:spacing w:line="240" w:lineRule="auto"/>
              <w:ind/>
              <w:rPr>
                <w:rFonts w:ascii="Times New Roman" w:hAnsi="Times New Roman" w:cs="Times New Roman"/>
              </w:rPr>
            </w:pPr>
            <w:r>
              <w:rPr>
                <w:rFonts w:ascii="Times New Roman" w:hAnsi="Times New Roman" w:cs="Times New Roman"/>
              </w:rPr>
              <w:t xml:space="preserve">Допускается изменение цвета поверхностного слоя до светло-коричневого в местах припекания продукта к крышке или донышку банки</w:t>
            </w:r>
            <w:r>
              <w:rPr>
                <w:rFonts w:ascii="Times New Roman" w:hAnsi="Times New Roman" w:cs="Times New Roman"/>
              </w:rPr>
            </w:r>
            <w:r>
              <w:rPr>
                <w:rFonts w:ascii="Times New Roman" w:hAnsi="Times New Roman" w:cs="Times New Roman"/>
              </w:rPr>
            </w:r>
          </w:p>
          <w:p>
            <w:pPr>
              <w:pStyle w:val="871"/>
              <w:widowControl w:val="false"/>
              <w:pBdr/>
              <w:spacing w:after="200" w:before="0" w:line="240" w:lineRule="auto"/>
              <w:ind/>
              <w:rPr>
                <w:rFonts w:ascii="Times New Roman" w:hAnsi="Times New Roman" w:cs="Times New Roman"/>
              </w:rPr>
            </w:pPr>
            <w:r>
              <w:rPr>
                <w:rFonts w:ascii="Times New Roman" w:hAnsi="Times New Roman" w:cs="Times New Roman"/>
              </w:rPr>
              <w:t xml:space="preserve">Наличие посторонних примесей не допускается</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3877" w:type="dxa"/>
            <w:vAlign w:val="center"/>
            <w:textDirection w:val="lrTb"/>
            <w:noWrap w:val="false"/>
          </w:tcPr>
          <w:p>
            <w:pPr>
              <w:pStyle w:val="871"/>
              <w:widowControl w:val="false"/>
              <w:pBdr/>
              <w:spacing w:after="200" w:before="0" w:line="240" w:lineRule="auto"/>
              <w:ind/>
              <w:rPr>
                <w:rFonts w:ascii="Times New Roman" w:hAnsi="Times New Roman" w:cs="Times New Roman"/>
              </w:rPr>
            </w:pPr>
            <w:r>
              <w:rPr>
                <w:rFonts w:ascii="Times New Roman" w:hAnsi="Times New Roman" w:cs="Times New Roman"/>
              </w:rPr>
              <w:t xml:space="preserve">ГОСТ 29276-92</w:t>
            </w:r>
            <w:r>
              <w:rPr>
                <w:rFonts w:ascii="Times New Roman" w:hAnsi="Times New Roman" w:cs="Times New Roman"/>
              </w:rPr>
            </w:r>
            <w:r>
              <w:rPr>
                <w:rFonts w:ascii="Times New Roman" w:hAnsi="Times New Roman" w:cs="Times New Roman"/>
              </w:rPr>
            </w:r>
          </w:p>
        </w:tc>
      </w:tr>
      <w:tr>
        <w:trPr>
          <w:trHeight w:val="142"/>
        </w:trPr>
        <w:tc>
          <w:tcPr>
            <w:tcBorders>
              <w:top w:val="single" w:color="000000" w:sz="4" w:space="0"/>
              <w:left w:val="single" w:color="000000" w:sz="4" w:space="0"/>
              <w:bottom w:val="single" w:color="000000" w:sz="4" w:space="0"/>
              <w:right w:val="single" w:color="000000" w:sz="4" w:space="0"/>
            </w:tcBorders>
            <w:tcW w:w="597"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71</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366" w:type="dxa"/>
            <w:vAlign w:val="center"/>
            <w:textDirection w:val="lrTb"/>
            <w:noWrap w:val="false"/>
          </w:tcPr>
          <w:p>
            <w:pPr>
              <w:pStyle w:val="871"/>
              <w:widowControl w:val="false"/>
              <w:pBdr/>
              <w:spacing w:after="200" w:before="0" w:line="240" w:lineRule="auto"/>
              <w:ind/>
              <w:rPr>
                <w:rFonts w:ascii="Times New Roman" w:hAnsi="Times New Roman" w:cs="Times New Roman"/>
              </w:rPr>
            </w:pPr>
            <w:r>
              <w:rPr>
                <w:rFonts w:ascii="Times New Roman" w:hAnsi="Times New Roman" w:cs="Times New Roman"/>
              </w:rPr>
              <w:t xml:space="preserve">Йогур детский для детей раннего возраста (с 8 месяцев)</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8681" w:type="dxa"/>
            <w:vAlign w:val="center"/>
            <w:textDirection w:val="lrTb"/>
            <w:noWrap w:val="false"/>
          </w:tcPr>
          <w:p>
            <w:pPr>
              <w:pStyle w:val="1_1264"/>
              <w:pBdr/>
              <w:shd w:val="clear" w:color="auto" w:fill="ffffff"/>
              <w:spacing w:after="280" w:before="0"/>
              <w:ind/>
              <w:rPr/>
            </w:pPr>
            <w:r>
              <w:rPr>
                <w:shd w:val="clear" w:color="auto" w:fill="ffffff"/>
              </w:rPr>
              <w:t xml:space="preserve">Кисломолочный продукт с </w:t>
            </w:r>
            <w:r>
              <w:rPr>
                <w:shd w:val="clear" w:color="auto" w:fill="ffffff"/>
              </w:rPr>
              <w:t xml:space="preserve">повышенным содержанием сухих обезжиренных веществ молока, произведенный с использованием смеси заквасочкых микроорганизмов — термофильных молочнокислых стрептококков и болгарской молочнокислой палочки, концентрация которых должна составлять не менее чем 10</w:t>
            </w:r>
            <w:r>
              <w:rPr>
                <w:shd w:val="clear" w:color="auto" w:fill="ffffff"/>
                <w:vertAlign w:val="superscript"/>
              </w:rPr>
              <w:t xml:space="preserve">7</w:t>
            </w:r>
            <w:r>
              <w:rPr>
                <w:shd w:val="clear" w:color="auto" w:fill="ffffff"/>
              </w:rPr>
              <w:t xml:space="preserve"> КОЕ в 1 г продукта, без добавления различных немолочных компонентов. Жирностью от 1% до 3,2 %.  П</w:t>
            </w:r>
            <w:r>
              <w:t xml:space="preserve">редназначен для питания детей первого года жизни в возрасте старше восьми месяцев</w:t>
            </w:r>
            <w:r/>
            <w:r/>
          </w:p>
          <w:p>
            <w:pPr>
              <w:pStyle w:val="1_1264"/>
              <w:pBdr/>
              <w:shd w:val="clear" w:color="auto" w:fill="ffffff"/>
              <w:spacing/>
              <w:ind/>
              <w:rPr/>
            </w:pPr>
            <w:r>
              <w:t xml:space="preserve">Внешний вид и консистенция: Однородная, с нарушенным сгустком при резервуарном способе производства. с н</w:t>
            </w:r>
            <w:r>
              <w:t xml:space="preserve">енарушенным сгустком — при термостатном способе производства. в меру вязкая, при добввпении загустителей или стабилизирующих добавок — желеобразная или кремообразная. Допускается наличие включений нерастворимых частиц, характерных для внесенных компонентов</w:t>
            </w:r>
            <w:r/>
            <w:r/>
          </w:p>
          <w:p>
            <w:pPr>
              <w:pStyle w:val="1_1264"/>
              <w:pBdr/>
              <w:shd w:val="clear" w:color="auto" w:fill="ffffff"/>
              <w:spacing/>
              <w:ind/>
              <w:rPr/>
            </w:pPr>
            <w:r>
              <w:t xml:space="preserve">Вкус и залах: Чистые, кисломолочные, без посторонних привкусов и запахов.</w:t>
            </w:r>
            <w:r/>
            <w:r/>
          </w:p>
          <w:p>
            <w:pPr>
              <w:pStyle w:val="1_1264"/>
              <w:pBdr/>
              <w:shd w:val="clear" w:color="auto" w:fill="ffffff"/>
              <w:spacing/>
              <w:ind/>
              <w:rPr/>
            </w:pPr>
            <w:r>
              <w:t xml:space="preserve">Цвет: Молочно-белый или обусловленный цветом внесенных компонентов, однородный или с вкраплениями нерастворимых частиц</w:t>
            </w:r>
            <w:r/>
            <w:r/>
          </w:p>
          <w:p>
            <w:pPr>
              <w:pStyle w:val="1_1264"/>
              <w:pBdr/>
              <w:shd w:val="clear" w:color="auto" w:fill="ffffff"/>
              <w:spacing/>
              <w:ind/>
              <w:rPr/>
            </w:pPr>
            <w:r>
              <w:t xml:space="preserve">Упаковка: Йогурт упаковывают в потребительскую тару различной вместимости из упаковочных мат</w:t>
            </w:r>
            <w:r>
              <w:t xml:space="preserve">ериалов. разрешенных органами Госсанэпиднадзора Минздрава России для контакта с молочными продуктами, обеспечивающих качество, безопасность и сохранность йогурта в процессе его производства. транспортирования, хранения и реализации, вместимостью 100-200мл.</w:t>
            </w:r>
            <w:r/>
            <w:r/>
          </w:p>
          <w:p>
            <w:pPr>
              <w:pStyle w:val="1_1264"/>
              <w:pBdr/>
              <w:shd w:val="clear" w:color="auto" w:fill="ffffff"/>
              <w:spacing w:after="0" w:before="280"/>
              <w:ind/>
              <w:rPr>
                <w:rFonts w:ascii="PT Sans;Arial" w:hAnsi="PT Sans;Arial" w:cs="PT Sans;Arial"/>
                <w:color w:val="5d6577"/>
                <w:shd w:val="clear" w:color="auto" w:fill="ffffff"/>
              </w:rPr>
            </w:pPr>
            <w:r>
              <w:rPr>
                <w:rFonts w:ascii="PT Sans;Arial" w:hAnsi="PT Sans;Arial" w:cs="PT Sans;Arial"/>
                <w:color w:val="5d6577"/>
                <w:shd w:val="clear" w:color="auto" w:fill="ffffff"/>
              </w:rPr>
            </w:r>
            <w:r>
              <w:rPr>
                <w:rFonts w:ascii="PT Sans;Arial" w:hAnsi="PT Sans;Arial" w:cs="PT Sans;Arial"/>
                <w:color w:val="5d6577"/>
                <w:shd w:val="clear" w:color="auto" w:fill="ffffff"/>
              </w:rPr>
            </w:r>
            <w:r>
              <w:rPr>
                <w:rFonts w:ascii="PT Sans;Arial" w:hAnsi="PT Sans;Arial" w:cs="PT Sans;Arial"/>
                <w:color w:val="5d6577"/>
                <w:shd w:val="clear" w:color="auto" w:fill="ffffff"/>
              </w:rPr>
            </w:r>
          </w:p>
        </w:tc>
        <w:tc>
          <w:tcPr>
            <w:tcBorders>
              <w:top w:val="single" w:color="000000" w:sz="4" w:space="0"/>
              <w:left w:val="single" w:color="000000" w:sz="4" w:space="0"/>
              <w:bottom w:val="single" w:color="000000" w:sz="4" w:space="0"/>
              <w:right w:val="single" w:color="000000" w:sz="4" w:space="0"/>
            </w:tcBorders>
            <w:tcW w:w="3877" w:type="dxa"/>
            <w:vAlign w:val="center"/>
            <w:textDirection w:val="lrTb"/>
            <w:noWrap w:val="false"/>
          </w:tcPr>
          <w:p>
            <w:pPr>
              <w:pStyle w:val="871"/>
              <w:pBdr/>
              <w:spacing/>
              <w:ind/>
              <w:rPr>
                <w:rFonts w:ascii="Times New Roman" w:hAnsi="Times New Roman" w:cs="Times New Roman"/>
                <w:spacing w:val="1"/>
                <w:sz w:val="24"/>
                <w:szCs w:val="24"/>
                <w:shd w:val="clear" w:color="auto" w:fill="ffffff"/>
              </w:rPr>
            </w:pPr>
            <w:r>
              <w:rPr>
                <w:rFonts w:ascii="Times New Roman" w:hAnsi="Times New Roman" w:cs="Times New Roman"/>
                <w:spacing w:val="1"/>
                <w:sz w:val="24"/>
                <w:szCs w:val="24"/>
                <w:shd w:val="clear" w:color="auto" w:fill="ffffff"/>
              </w:rPr>
              <w:t xml:space="preserve">ТР ТС 033/2013</w:t>
            </w:r>
            <w:r>
              <w:rPr>
                <w:rFonts w:ascii="Times New Roman" w:hAnsi="Times New Roman" w:cs="Times New Roman"/>
                <w:spacing w:val="1"/>
                <w:sz w:val="24"/>
                <w:szCs w:val="24"/>
                <w:shd w:val="clear" w:color="auto" w:fill="ffffff"/>
              </w:rPr>
            </w:r>
            <w:r>
              <w:rPr>
                <w:rFonts w:ascii="Times New Roman" w:hAnsi="Times New Roman" w:cs="Times New Roman"/>
                <w:spacing w:val="1"/>
                <w:sz w:val="24"/>
                <w:szCs w:val="24"/>
                <w:shd w:val="clear" w:color="auto" w:fill="ffffff"/>
              </w:rPr>
            </w:r>
          </w:p>
          <w:p>
            <w:pPr>
              <w:pStyle w:val="1_1264"/>
              <w:pBdr/>
              <w:shd w:val="clear" w:color="auto" w:fill="ffffff"/>
              <w:spacing/>
              <w:ind/>
              <w:rPr>
                <w:rFonts w:cs="PT Sans;Arial"/>
              </w:rPr>
            </w:pPr>
            <w:r>
              <w:rPr>
                <w:rFonts w:cs="PT Sans;Arial"/>
              </w:rPr>
              <w:t xml:space="preserve">ГОСТ 31981- 2013</w:t>
            </w:r>
            <w:r>
              <w:rPr>
                <w:rFonts w:cs="PT Sans;Arial"/>
              </w:rPr>
            </w:r>
            <w:r>
              <w:rPr>
                <w:rFonts w:cs="PT Sans;Arial"/>
              </w:rPr>
            </w:r>
          </w:p>
          <w:p>
            <w:pPr>
              <w:pStyle w:val="871"/>
              <w:pBdr/>
              <w:spacing w:after="200" w:before="0"/>
              <w:ind/>
              <w:rPr>
                <w:rFonts w:ascii="Times New Roman" w:hAnsi="Times New Roman" w:cs="Times New Roman"/>
                <w:spacing w:val="1"/>
                <w:sz w:val="24"/>
                <w:szCs w:val="24"/>
                <w:shd w:val="clear" w:color="auto" w:fill="ffffff"/>
              </w:rPr>
            </w:pPr>
            <w:r>
              <w:rPr>
                <w:rFonts w:ascii="Times New Roman" w:hAnsi="Times New Roman" w:cs="Times New Roman"/>
                <w:spacing w:val="1"/>
                <w:sz w:val="24"/>
                <w:szCs w:val="24"/>
                <w:shd w:val="clear" w:color="auto" w:fill="ffffff"/>
              </w:rPr>
            </w:r>
            <w:r>
              <w:rPr>
                <w:rFonts w:ascii="Times New Roman" w:hAnsi="Times New Roman" w:cs="Times New Roman"/>
                <w:spacing w:val="1"/>
                <w:sz w:val="24"/>
                <w:szCs w:val="24"/>
                <w:shd w:val="clear" w:color="auto" w:fill="ffffff"/>
              </w:rPr>
            </w:r>
            <w:r>
              <w:rPr>
                <w:rFonts w:ascii="Times New Roman" w:hAnsi="Times New Roman" w:cs="Times New Roman"/>
                <w:spacing w:val="1"/>
                <w:sz w:val="24"/>
                <w:szCs w:val="24"/>
                <w:shd w:val="clear" w:color="auto" w:fill="ffffff"/>
              </w:rPr>
            </w:r>
          </w:p>
        </w:tc>
      </w:tr>
      <w:tr>
        <w:trPr>
          <w:trHeight w:val="142"/>
        </w:trPr>
        <w:tc>
          <w:tcPr>
            <w:tcBorders>
              <w:top w:val="single" w:color="000000" w:sz="4" w:space="0"/>
              <w:left w:val="single" w:color="000000" w:sz="4" w:space="0"/>
              <w:bottom w:val="single" w:color="000000" w:sz="4" w:space="0"/>
              <w:right w:val="single" w:color="000000" w:sz="4" w:space="0"/>
            </w:tcBorders>
            <w:tcW w:w="597"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72</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366" w:type="dxa"/>
            <w:vAlign w:val="center"/>
            <w:textDirection w:val="lrTb"/>
            <w:noWrap w:val="false"/>
          </w:tcPr>
          <w:p>
            <w:pPr>
              <w:pStyle w:val="871"/>
              <w:widowControl w:val="false"/>
              <w:pBdr/>
              <w:spacing w:after="200" w:before="0" w:line="240" w:lineRule="auto"/>
              <w:ind/>
              <w:rPr>
                <w:rFonts w:ascii="Times New Roman" w:hAnsi="Times New Roman" w:cs="Times New Roman"/>
              </w:rPr>
            </w:pPr>
            <w:r>
              <w:rPr>
                <w:rFonts w:ascii="Times New Roman" w:hAnsi="Times New Roman" w:cs="Times New Roman"/>
              </w:rPr>
              <w:t xml:space="preserve">Смесь белковая композитная сухая (СБКС)</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8681" w:type="dxa"/>
            <w:vAlign w:val="center"/>
            <w:textDirection w:val="lrTb"/>
            <w:noWrap w:val="false"/>
          </w:tcPr>
          <w:p>
            <w:pPr>
              <w:pStyle w:val="871"/>
              <w:widowControl w:val="false"/>
              <w:pBdr/>
              <w:spacing w:line="240" w:lineRule="auto"/>
              <w:ind/>
              <w:rPr>
                <w:rFonts w:ascii="Times New Roman" w:hAnsi="Times New Roman" w:cs="Times New Roman"/>
              </w:rPr>
            </w:pPr>
            <w:r>
              <w:rPr>
                <w:rFonts w:ascii="Times New Roman" w:hAnsi="Times New Roman" w:cs="Times New Roman"/>
              </w:rPr>
              <w:t xml:space="preserve">Порошкообразные продукты, состоящие из единичных и/или агломерированных частиц. Допускается наличие незначительного количества комочков, рассыпающихся при легком механическом воздействии</w:t>
            </w:r>
            <w:r>
              <w:rPr>
                <w:rFonts w:ascii="Times New Roman" w:hAnsi="Times New Roman" w:cs="Times New Roman"/>
              </w:rPr>
            </w:r>
            <w:r>
              <w:rPr>
                <w:rFonts w:ascii="Times New Roman" w:hAnsi="Times New Roman" w:cs="Times New Roman"/>
              </w:rPr>
            </w:r>
          </w:p>
          <w:p>
            <w:pPr>
              <w:pStyle w:val="871"/>
              <w:widowControl w:val="false"/>
              <w:pBdr/>
              <w:spacing w:line="240" w:lineRule="auto"/>
              <w:ind/>
              <w:rPr>
                <w:rFonts w:ascii="Times New Roman" w:hAnsi="Times New Roman" w:cs="Times New Roman"/>
              </w:rPr>
            </w:pPr>
            <w:r>
              <w:rPr>
                <w:rFonts w:ascii="Times New Roman" w:hAnsi="Times New Roman" w:cs="Times New Roman"/>
              </w:rPr>
              <w:t xml:space="preserve">Цвет от светлого до кремового</w:t>
            </w:r>
            <w:r>
              <w:rPr>
                <w:rFonts w:ascii="Times New Roman" w:hAnsi="Times New Roman" w:cs="Times New Roman"/>
              </w:rPr>
            </w:r>
            <w:r>
              <w:rPr>
                <w:rFonts w:ascii="Times New Roman" w:hAnsi="Times New Roman" w:cs="Times New Roman"/>
              </w:rPr>
            </w:r>
          </w:p>
          <w:p>
            <w:pPr>
              <w:pStyle w:val="871"/>
              <w:widowControl w:val="false"/>
              <w:pBdr/>
              <w:spacing w:after="200" w:before="0" w:line="240" w:lineRule="auto"/>
              <w:ind/>
              <w:rPr>
                <w:rFonts w:ascii="Times New Roman" w:hAnsi="Times New Roman" w:cs="Times New Roman"/>
              </w:rPr>
            </w:pPr>
            <w:r>
              <w:rPr>
                <w:rFonts w:ascii="Times New Roman" w:hAnsi="Times New Roman" w:cs="Times New Roman"/>
              </w:rPr>
              <w:t xml:space="preserve">Вкус и запах свойственный основным ингредиентам данной СБКС, без посторонних привкусов и запахов</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3877" w:type="dxa"/>
            <w:vAlign w:val="center"/>
            <w:textDirection w:val="lrTb"/>
            <w:noWrap w:val="false"/>
          </w:tcPr>
          <w:p>
            <w:pPr>
              <w:pStyle w:val="871"/>
              <w:widowControl w:val="false"/>
              <w:pBdr/>
              <w:spacing w:after="200" w:before="0" w:line="240" w:lineRule="auto"/>
              <w:ind/>
              <w:rPr>
                <w:rFonts w:ascii="Times New Roman" w:hAnsi="Times New Roman" w:cs="Times New Roman"/>
              </w:rPr>
            </w:pPr>
            <w:r>
              <w:rPr>
                <w:rFonts w:ascii="Times New Roman" w:hAnsi="Times New Roman" w:cs="Times New Roman"/>
              </w:rPr>
              <w:t xml:space="preserve">ГОСТ 33933-2016</w:t>
            </w:r>
            <w:r>
              <w:rPr>
                <w:rFonts w:ascii="Times New Roman" w:hAnsi="Times New Roman" w:cs="Times New Roman"/>
              </w:rPr>
            </w:r>
            <w:r>
              <w:rPr>
                <w:rFonts w:ascii="Times New Roman" w:hAnsi="Times New Roman" w:cs="Times New Roman"/>
              </w:rPr>
            </w:r>
          </w:p>
        </w:tc>
      </w:tr>
      <w:tr>
        <w:trPr>
          <w:trHeight w:val="1023"/>
        </w:trPr>
        <w:tc>
          <w:tcPr>
            <w:tcBorders>
              <w:top w:val="single" w:color="000000" w:sz="4" w:space="0"/>
              <w:left w:val="single" w:color="000000" w:sz="4" w:space="0"/>
              <w:bottom w:val="single" w:color="000000" w:sz="4" w:space="0"/>
              <w:right w:val="single" w:color="000000" w:sz="4" w:space="0"/>
            </w:tcBorders>
            <w:tcW w:w="597"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color w:val="1c1c1c"/>
                <w:lang w:eastAsia="ar-SA"/>
              </w:rPr>
            </w:pPr>
            <w:r>
              <w:rPr>
                <w:rFonts w:ascii="Times New Roman" w:hAnsi="Times New Roman" w:cs="Times New Roman"/>
                <w:color w:val="1c1c1c"/>
                <w:lang w:eastAsia="ar-SA"/>
              </w:rPr>
              <w:t xml:space="preserve">73</w:t>
            </w:r>
            <w:r>
              <w:rPr>
                <w:rFonts w:ascii="Times New Roman" w:hAnsi="Times New Roman" w:cs="Times New Roman"/>
                <w:color w:val="1c1c1c"/>
                <w:lang w:eastAsia="ar-SA"/>
              </w:rPr>
            </w:r>
            <w:r>
              <w:rPr>
                <w:rFonts w:ascii="Times New Roman" w:hAnsi="Times New Roman" w:cs="Times New Roman"/>
                <w:color w:val="1c1c1c"/>
                <w:lang w:eastAsia="ar-SA"/>
              </w:rPr>
            </w:r>
          </w:p>
        </w:tc>
        <w:tc>
          <w:tcPr>
            <w:tcBorders>
              <w:top w:val="single" w:color="000000" w:sz="4" w:space="0"/>
              <w:left w:val="single" w:color="000000" w:sz="4" w:space="0"/>
              <w:bottom w:val="single" w:color="000000" w:sz="4" w:space="0"/>
              <w:right w:val="single" w:color="000000" w:sz="4" w:space="0"/>
            </w:tcBorders>
            <w:tcW w:w="2366" w:type="dxa"/>
            <w:vAlign w:val="center"/>
            <w:textDirection w:val="lrTb"/>
            <w:noWrap w:val="false"/>
          </w:tcPr>
          <w:p>
            <w:pPr>
              <w:pStyle w:val="871"/>
              <w:widowControl w:val="false"/>
              <w:pBdr/>
              <w:spacing w:after="200" w:before="0" w:line="240" w:lineRule="auto"/>
              <w:ind/>
              <w:rPr>
                <w:rFonts w:ascii="Times New Roman" w:hAnsi="Times New Roman" w:cs="Times New Roman"/>
                <w:color w:val="1c1c1c"/>
              </w:rPr>
            </w:pPr>
            <w:r>
              <w:rPr>
                <w:rFonts w:ascii="Times New Roman" w:hAnsi="Times New Roman" w:cs="Times New Roman"/>
                <w:color w:val="1c1c1c"/>
              </w:rPr>
              <w:t xml:space="preserve">Ванилин</w:t>
            </w:r>
            <w:r>
              <w:rPr>
                <w:rFonts w:ascii="Times New Roman" w:hAnsi="Times New Roman" w:cs="Times New Roman"/>
                <w:color w:val="1c1c1c"/>
              </w:rPr>
            </w:r>
            <w:r>
              <w:rPr>
                <w:rFonts w:ascii="Times New Roman" w:hAnsi="Times New Roman" w:cs="Times New Roman"/>
                <w:color w:val="1c1c1c"/>
              </w:rPr>
            </w:r>
          </w:p>
        </w:tc>
        <w:tc>
          <w:tcPr>
            <w:tcBorders>
              <w:top w:val="single" w:color="000000" w:sz="4" w:space="0"/>
              <w:left w:val="single" w:color="000000" w:sz="4" w:space="0"/>
              <w:bottom w:val="single" w:color="000000" w:sz="4" w:space="0"/>
              <w:right w:val="single" w:color="000000" w:sz="4" w:space="0"/>
            </w:tcBorders>
            <w:tcW w:w="8681" w:type="dxa"/>
            <w:vAlign w:val="center"/>
            <w:textDirection w:val="lrTb"/>
            <w:noWrap w:val="false"/>
          </w:tcPr>
          <w:p>
            <w:pPr>
              <w:pStyle w:val="871"/>
              <w:pBdr/>
              <w:spacing w:after="200" w:before="0"/>
              <w:ind/>
              <w:jc w:val="both"/>
              <w:rPr>
                <w:rFonts w:ascii="Times New Roman" w:hAnsi="Times New Roman" w:cs="Times New Roman"/>
                <w:color w:val="1c1c1c"/>
              </w:rPr>
            </w:pPr>
            <w:r>
              <w:rPr>
                <w:rFonts w:ascii="Times New Roman" w:hAnsi="Times New Roman" w:cs="Times New Roman"/>
                <w:color w:val="1c1c1c"/>
              </w:rPr>
              <w:t xml:space="preserve">Внешний вид: Кристаллический порошок Цвет: От белого до светло-желтого Запах: Ванили.</w:t>
            </w:r>
            <w:r>
              <w:rPr>
                <w:rFonts w:ascii="Times New Roman" w:hAnsi="Times New Roman" w:cs="Times New Roman"/>
                <w:color w:val="1c1c1c"/>
              </w:rPr>
            </w:r>
            <w:r>
              <w:rPr>
                <w:rFonts w:ascii="Times New Roman" w:hAnsi="Times New Roman" w:cs="Times New Roman"/>
                <w:color w:val="1c1c1c"/>
              </w:rPr>
            </w:r>
          </w:p>
        </w:tc>
        <w:tc>
          <w:tcPr>
            <w:tcBorders>
              <w:top w:val="single" w:color="000000" w:sz="4" w:space="0"/>
              <w:left w:val="single" w:color="000000" w:sz="4" w:space="0"/>
              <w:bottom w:val="single" w:color="000000" w:sz="4" w:space="0"/>
              <w:right w:val="single" w:color="000000" w:sz="4" w:space="0"/>
            </w:tcBorders>
            <w:tcW w:w="3877" w:type="dxa"/>
            <w:vAlign w:val="center"/>
            <w:textDirection w:val="lrTb"/>
            <w:noWrap w:val="false"/>
          </w:tcPr>
          <w:p>
            <w:pPr>
              <w:pStyle w:val="873"/>
              <w:widowControl w:val="false"/>
              <w:pBdr/>
              <w:spacing w:after="60" w:before="240"/>
              <w:ind w:firstLine="0" w:left="0"/>
              <w:rPr/>
            </w:pPr>
            <w:r/>
            <w:hyperlink r:id="rId27" w:tooltip="https://gostassistent.ru/doc/3115bb1f-3d02-47d1-bf7c-567b047f39f8" w:history="1">
              <w:r>
                <w:rPr>
                  <w:rStyle w:val="915"/>
                  <w:rFonts w:ascii="Times New Roman" w:hAnsi="Times New Roman" w:cs="Times New Roman"/>
                  <w:b/>
                  <w:bCs/>
                  <w:i/>
                  <w:iCs/>
                  <w:color w:val="1c1c1c"/>
                  <w:sz w:val="24"/>
                  <w:szCs w:val="24"/>
                  <w:u w:val="none"/>
                </w:rPr>
                <w:t xml:space="preserve">ГОСТ 16599-71. Ванилин. Технические условия</w:t>
              </w:r>
            </w:hyperlink>
            <w:r/>
            <w:r/>
          </w:p>
          <w:p>
            <w:pPr>
              <w:pStyle w:val="932"/>
              <w:pBdr/>
              <w:spacing/>
              <w:ind w:firstLine="0" w:left="0"/>
              <w:rPr>
                <w:rFonts w:ascii="Times New Roman" w:hAnsi="Times New Roman" w:cs="Times New Roman"/>
                <w:color w:val="1c1c1c"/>
              </w:rPr>
            </w:pPr>
            <w:r>
              <w:rPr>
                <w:rFonts w:cs="Times New Roman"/>
                <w:color w:val="1c1c1c"/>
              </w:rPr>
              <w:br/>
            </w:r>
            <w:r>
              <w:rPr>
                <w:rFonts w:ascii="Times New Roman" w:hAnsi="Times New Roman" w:cs="Times New Roman"/>
                <w:color w:val="1c1c1c"/>
              </w:rPr>
            </w:r>
            <w:r>
              <w:rPr>
                <w:rFonts w:ascii="Times New Roman" w:hAnsi="Times New Roman" w:cs="Times New Roman"/>
                <w:color w:val="1c1c1c"/>
              </w:rPr>
            </w:r>
          </w:p>
        </w:tc>
      </w:tr>
      <w:tr>
        <w:trPr>
          <w:trHeight w:val="142"/>
        </w:trPr>
        <w:tc>
          <w:tcPr>
            <w:tcBorders>
              <w:top w:val="single" w:color="000000" w:sz="4" w:space="0"/>
              <w:left w:val="single" w:color="000000" w:sz="4" w:space="0"/>
              <w:bottom w:val="single" w:color="000000" w:sz="4" w:space="0"/>
              <w:right w:val="single" w:color="000000" w:sz="4" w:space="0"/>
            </w:tcBorders>
            <w:tcW w:w="597" w:type="dxa"/>
            <w:vAlign w:val="center"/>
            <w:textDirection w:val="lrTb"/>
            <w:noWrap w:val="false"/>
          </w:tcPr>
          <w:p>
            <w:pPr>
              <w:pStyle w:val="871"/>
              <w:widowControl w:val="false"/>
              <w:numPr>
                <w:ilvl w:val="0"/>
                <w:numId w:val="0"/>
              </w:numPr>
              <w:pBdr/>
              <w:spacing w:after="200" w:before="0" w:line="240" w:lineRule="auto"/>
              <w:ind w:firstLine="0" w:left="0"/>
              <w:outlineLvl w:val="0"/>
              <w:rPr>
                <w:rFonts w:ascii="Times New Roman" w:hAnsi="Times New Roman" w:cs="Times New Roman"/>
                <w:color w:val="1c1c1c"/>
                <w:sz w:val="24"/>
                <w:szCs w:val="24"/>
                <w:lang w:eastAsia="ar-SA"/>
              </w:rPr>
            </w:pPr>
            <w:r>
              <w:rPr>
                <w:rFonts w:ascii="Times New Roman" w:hAnsi="Times New Roman" w:cs="Times New Roman"/>
                <w:color w:val="1c1c1c"/>
                <w:sz w:val="24"/>
                <w:szCs w:val="24"/>
                <w:lang w:eastAsia="ar-SA"/>
              </w:rPr>
              <w:t xml:space="preserve">74</w:t>
            </w:r>
            <w:r>
              <w:rPr>
                <w:rFonts w:ascii="Times New Roman" w:hAnsi="Times New Roman" w:cs="Times New Roman"/>
                <w:color w:val="1c1c1c"/>
                <w:sz w:val="24"/>
                <w:szCs w:val="24"/>
                <w:lang w:eastAsia="ar-SA"/>
              </w:rPr>
            </w:r>
            <w:r>
              <w:rPr>
                <w:rFonts w:ascii="Times New Roman" w:hAnsi="Times New Roman" w:cs="Times New Roman"/>
                <w:color w:val="1c1c1c"/>
                <w:sz w:val="24"/>
                <w:szCs w:val="24"/>
                <w:lang w:eastAsia="ar-SA"/>
              </w:rPr>
            </w:r>
          </w:p>
        </w:tc>
        <w:tc>
          <w:tcPr>
            <w:tcBorders>
              <w:top w:val="single" w:color="000000" w:sz="4" w:space="0"/>
              <w:left w:val="single" w:color="000000" w:sz="4" w:space="0"/>
              <w:bottom w:val="single" w:color="000000" w:sz="4" w:space="0"/>
              <w:right w:val="single" w:color="000000" w:sz="4" w:space="0"/>
            </w:tcBorders>
            <w:tcW w:w="2366" w:type="dxa"/>
            <w:vAlign w:val="center"/>
            <w:textDirection w:val="lrTb"/>
            <w:noWrap w:val="false"/>
          </w:tcPr>
          <w:p>
            <w:pPr>
              <w:pStyle w:val="871"/>
              <w:widowControl w:val="false"/>
              <w:pBdr/>
              <w:spacing w:after="200" w:before="0" w:line="240" w:lineRule="auto"/>
              <w:ind/>
              <w:rPr>
                <w:rFonts w:ascii="Times New Roman" w:hAnsi="Times New Roman" w:cs="Times New Roman"/>
                <w:color w:val="1c1c1c"/>
                <w:sz w:val="24"/>
                <w:szCs w:val="24"/>
              </w:rPr>
            </w:pPr>
            <w:r>
              <w:rPr>
                <w:rFonts w:ascii="Times New Roman" w:hAnsi="Times New Roman" w:cs="Times New Roman"/>
                <w:color w:val="1c1c1c"/>
                <w:sz w:val="24"/>
                <w:szCs w:val="24"/>
              </w:rPr>
              <w:t xml:space="preserve">Крупа геркулес</w:t>
            </w:r>
            <w:r>
              <w:rPr>
                <w:rFonts w:ascii="Times New Roman" w:hAnsi="Times New Roman" w:cs="Times New Roman"/>
                <w:color w:val="1c1c1c"/>
                <w:sz w:val="24"/>
                <w:szCs w:val="24"/>
              </w:rPr>
            </w:r>
            <w:r>
              <w:rPr>
                <w:rFonts w:ascii="Times New Roman" w:hAnsi="Times New Roman" w:cs="Times New Roman"/>
                <w:color w:val="1c1c1c"/>
                <w:sz w:val="24"/>
                <w:szCs w:val="24"/>
              </w:rPr>
            </w:r>
          </w:p>
        </w:tc>
        <w:tc>
          <w:tcPr>
            <w:tcBorders>
              <w:top w:val="single" w:color="000000" w:sz="4" w:space="0"/>
              <w:left w:val="single" w:color="000000" w:sz="4" w:space="0"/>
              <w:bottom w:val="single" w:color="000000" w:sz="4" w:space="0"/>
              <w:right w:val="single" w:color="000000" w:sz="4" w:space="0"/>
            </w:tcBorders>
            <w:tcW w:w="8681" w:type="dxa"/>
            <w:vAlign w:val="center"/>
            <w:textDirection w:val="lrTb"/>
            <w:noWrap w:val="false"/>
          </w:tcPr>
          <w:p>
            <w:pPr>
              <w:pStyle w:val="871"/>
              <w:widowControl w:val="false"/>
              <w:pBdr/>
              <w:spacing w:after="200" w:before="0" w:line="240" w:lineRule="auto"/>
              <w:ind/>
              <w:rPr>
                <w:rFonts w:ascii="Times New Roman" w:hAnsi="Times New Roman" w:cs="Times New Roman"/>
                <w:color w:val="1c1c1c"/>
                <w:sz w:val="24"/>
                <w:szCs w:val="24"/>
              </w:rPr>
            </w:pPr>
            <w:r>
              <w:rPr>
                <w:rFonts w:ascii="Times New Roman" w:hAnsi="Times New Roman" w:cs="Times New Roman"/>
                <w:color w:val="1c1c1c"/>
                <w:sz w:val="24"/>
                <w:szCs w:val="24"/>
              </w:rPr>
              <w:t xml:space="preserve">Хлопья овсяные Вид: геркулес, тип: лепестковые</w:t>
            </w:r>
            <w:r>
              <w:rPr>
                <w:rFonts w:ascii="Times New Roman" w:hAnsi="Times New Roman" w:cs="Times New Roman"/>
                <w:color w:val="1c1c1c"/>
                <w:sz w:val="24"/>
                <w:szCs w:val="24"/>
              </w:rPr>
            </w:r>
            <w:r>
              <w:rPr>
                <w:rFonts w:ascii="Times New Roman" w:hAnsi="Times New Roman" w:cs="Times New Roman"/>
                <w:color w:val="1c1c1c"/>
                <w:sz w:val="24"/>
                <w:szCs w:val="24"/>
              </w:rPr>
            </w:r>
          </w:p>
        </w:tc>
        <w:tc>
          <w:tcPr>
            <w:tcBorders>
              <w:top w:val="single" w:color="000000" w:sz="4" w:space="0"/>
              <w:left w:val="single" w:color="000000" w:sz="4" w:space="0"/>
              <w:bottom w:val="single" w:color="000000" w:sz="4" w:space="0"/>
              <w:right w:val="single" w:color="000000" w:sz="4" w:space="0"/>
            </w:tcBorders>
            <w:tcW w:w="3877" w:type="dxa"/>
            <w:vAlign w:val="center"/>
            <w:textDirection w:val="lrTb"/>
            <w:noWrap w:val="false"/>
          </w:tcPr>
          <w:p>
            <w:pPr>
              <w:pStyle w:val="871"/>
              <w:widowControl w:val="false"/>
              <w:pBdr/>
              <w:spacing w:line="240" w:lineRule="auto"/>
              <w:ind/>
              <w:rPr>
                <w:rFonts w:ascii="Times New Roman" w:hAnsi="Times New Roman" w:cs="Times New Roman"/>
                <w:color w:val="1c1c1c"/>
                <w:sz w:val="24"/>
                <w:szCs w:val="24"/>
              </w:rPr>
            </w:pPr>
            <w:r>
              <w:rPr>
                <w:rFonts w:ascii="Times New Roman" w:hAnsi="Times New Roman" w:cs="Times New Roman"/>
                <w:color w:val="1c1c1c"/>
                <w:sz w:val="24"/>
                <w:szCs w:val="24"/>
              </w:rPr>
              <w:t xml:space="preserve">ГОСТ 21149-2022</w:t>
            </w:r>
            <w:r>
              <w:rPr>
                <w:rFonts w:ascii="Times New Roman" w:hAnsi="Times New Roman" w:cs="Times New Roman"/>
                <w:color w:val="1c1c1c"/>
                <w:sz w:val="24"/>
                <w:szCs w:val="24"/>
              </w:rPr>
            </w:r>
            <w:r>
              <w:rPr>
                <w:rFonts w:ascii="Times New Roman" w:hAnsi="Times New Roman" w:cs="Times New Roman"/>
                <w:color w:val="1c1c1c"/>
                <w:sz w:val="24"/>
                <w:szCs w:val="24"/>
              </w:rPr>
            </w:r>
          </w:p>
          <w:p>
            <w:pPr>
              <w:pStyle w:val="871"/>
              <w:widowControl w:val="false"/>
              <w:pBdr/>
              <w:spacing w:after="200" w:before="0" w:line="240" w:lineRule="auto"/>
              <w:ind/>
              <w:rPr>
                <w:rFonts w:ascii="Times New Roman" w:hAnsi="Times New Roman" w:cs="Times New Roman"/>
                <w:color w:val="1c1c1c"/>
                <w:sz w:val="24"/>
                <w:szCs w:val="24"/>
              </w:rPr>
            </w:pPr>
            <w:r>
              <w:rPr>
                <w:rFonts w:ascii="Times New Roman" w:hAnsi="Times New Roman" w:cs="Times New Roman"/>
                <w:color w:val="1c1c1c"/>
                <w:sz w:val="24"/>
                <w:szCs w:val="24"/>
              </w:rPr>
              <w:t xml:space="preserve">Хлопья овсяные. Технические условия</w:t>
            </w:r>
            <w:r>
              <w:rPr>
                <w:rFonts w:ascii="Times New Roman" w:hAnsi="Times New Roman" w:cs="Times New Roman"/>
                <w:color w:val="1c1c1c"/>
                <w:sz w:val="24"/>
                <w:szCs w:val="24"/>
              </w:rPr>
            </w:r>
            <w:r>
              <w:rPr>
                <w:rFonts w:ascii="Times New Roman" w:hAnsi="Times New Roman" w:cs="Times New Roman"/>
                <w:color w:val="1c1c1c"/>
                <w:sz w:val="24"/>
                <w:szCs w:val="24"/>
              </w:rPr>
            </w:r>
          </w:p>
        </w:tc>
      </w:tr>
      <w:tr>
        <w:trPr>
          <w:trHeight w:val="142"/>
        </w:trPr>
        <w:tc>
          <w:tcPr>
            <w:tcBorders>
              <w:top w:val="single" w:color="000000" w:sz="4" w:space="0"/>
              <w:left w:val="single" w:color="000000" w:sz="4" w:space="0"/>
              <w:bottom w:val="single" w:color="000000" w:sz="4" w:space="0"/>
              <w:right w:val="single" w:color="000000" w:sz="4" w:space="0"/>
            </w:tcBorders>
            <w:tcW w:w="597" w:type="dxa"/>
            <w:vAlign w:val="center"/>
            <w:textDirection w:val="lrTb"/>
            <w:noWrap w:val="false"/>
          </w:tcPr>
          <w:p>
            <w:pPr>
              <w:pStyle w:val="871"/>
              <w:widowControl w:val="false"/>
              <w:numPr>
                <w:ilvl w:val="0"/>
                <w:numId w:val="0"/>
              </w:numPr>
              <w:pBdr/>
              <w:spacing w:after="200" w:before="0" w:line="240" w:lineRule="auto"/>
              <w:ind w:firstLine="0" w:left="0"/>
              <w:outlineLvl w:val="0"/>
              <w:rPr>
                <w:rFonts w:ascii="Times New Roman" w:hAnsi="Times New Roman" w:cs="Times New Roman"/>
                <w:color w:val="1c1c1c"/>
                <w:sz w:val="24"/>
                <w:szCs w:val="24"/>
                <w:lang w:eastAsia="ar-SA"/>
              </w:rPr>
            </w:pPr>
            <w:r>
              <w:rPr>
                <w:rFonts w:ascii="Times New Roman" w:hAnsi="Times New Roman" w:cs="Times New Roman"/>
                <w:color w:val="1c1c1c"/>
                <w:sz w:val="24"/>
                <w:szCs w:val="24"/>
                <w:lang w:eastAsia="ar-SA"/>
              </w:rPr>
              <w:t xml:space="preserve">75</w:t>
            </w:r>
            <w:r>
              <w:rPr>
                <w:rFonts w:ascii="Times New Roman" w:hAnsi="Times New Roman" w:cs="Times New Roman"/>
                <w:color w:val="1c1c1c"/>
                <w:sz w:val="24"/>
                <w:szCs w:val="24"/>
                <w:lang w:eastAsia="ar-SA"/>
              </w:rPr>
            </w:r>
            <w:r>
              <w:rPr>
                <w:rFonts w:ascii="Times New Roman" w:hAnsi="Times New Roman" w:cs="Times New Roman"/>
                <w:color w:val="1c1c1c"/>
                <w:sz w:val="24"/>
                <w:szCs w:val="24"/>
                <w:lang w:eastAsia="ar-SA"/>
              </w:rPr>
            </w:r>
          </w:p>
        </w:tc>
        <w:tc>
          <w:tcPr>
            <w:tcBorders>
              <w:top w:val="single" w:color="000000" w:sz="4" w:space="0"/>
              <w:left w:val="single" w:color="000000" w:sz="4" w:space="0"/>
              <w:bottom w:val="single" w:color="000000" w:sz="4" w:space="0"/>
              <w:right w:val="single" w:color="000000" w:sz="4" w:space="0"/>
            </w:tcBorders>
            <w:tcW w:w="2366" w:type="dxa"/>
            <w:vAlign w:val="center"/>
            <w:textDirection w:val="lrTb"/>
            <w:noWrap w:val="false"/>
          </w:tcPr>
          <w:p>
            <w:pPr>
              <w:pStyle w:val="871"/>
              <w:widowControl w:val="false"/>
              <w:pBdr/>
              <w:spacing w:after="200" w:before="0" w:line="240" w:lineRule="auto"/>
              <w:ind/>
              <w:rPr>
                <w:rFonts w:ascii="Times New Roman" w:hAnsi="Times New Roman" w:cs="Times New Roman"/>
                <w:color w:val="1c1c1c"/>
                <w:sz w:val="24"/>
                <w:szCs w:val="24"/>
              </w:rPr>
            </w:pPr>
            <w:r>
              <w:rPr>
                <w:rFonts w:ascii="Times New Roman" w:hAnsi="Times New Roman" w:cs="Times New Roman"/>
                <w:color w:val="1c1c1c"/>
                <w:sz w:val="24"/>
                <w:szCs w:val="24"/>
              </w:rPr>
              <w:t xml:space="preserve">Сливки</w:t>
            </w:r>
            <w:r>
              <w:rPr>
                <w:rFonts w:ascii="Times New Roman" w:hAnsi="Times New Roman" w:cs="Times New Roman"/>
                <w:color w:val="1c1c1c"/>
                <w:sz w:val="24"/>
                <w:szCs w:val="24"/>
              </w:rPr>
            </w:r>
            <w:r>
              <w:rPr>
                <w:rFonts w:ascii="Times New Roman" w:hAnsi="Times New Roman" w:cs="Times New Roman"/>
                <w:color w:val="1c1c1c"/>
                <w:sz w:val="24"/>
                <w:szCs w:val="24"/>
              </w:rPr>
            </w:r>
          </w:p>
        </w:tc>
        <w:tc>
          <w:tcPr>
            <w:tcBorders>
              <w:top w:val="single" w:color="000000" w:sz="4" w:space="0"/>
              <w:left w:val="single" w:color="000000" w:sz="4" w:space="0"/>
              <w:bottom w:val="single" w:color="000000" w:sz="4" w:space="0"/>
              <w:right w:val="single" w:color="000000" w:sz="4" w:space="0"/>
            </w:tcBorders>
            <w:tcW w:w="8681" w:type="dxa"/>
            <w:vAlign w:val="center"/>
            <w:textDirection w:val="lrTb"/>
            <w:noWrap w:val="false"/>
          </w:tcPr>
          <w:p>
            <w:pPr>
              <w:pStyle w:val="871"/>
              <w:pBdr/>
              <w:spacing/>
              <w:ind/>
              <w:rPr>
                <w:rFonts w:ascii="Times New Roman" w:hAnsi="Times New Roman" w:cs="Times New Roman"/>
                <w:color w:val="1c1c1c"/>
                <w:sz w:val="24"/>
                <w:szCs w:val="24"/>
              </w:rPr>
            </w:pPr>
            <w:r>
              <w:rPr>
                <w:rFonts w:ascii="Times New Roman" w:hAnsi="Times New Roman" w:cs="Times New Roman"/>
                <w:color w:val="1c1c1c"/>
                <w:sz w:val="24"/>
                <w:szCs w:val="24"/>
              </w:rPr>
              <w:t xml:space="preserve">Сливки питьевые из коровьего молока Вид молочного сырья: Нормализованные сливки.</w:t>
            </w:r>
            <w:r>
              <w:rPr>
                <w:rFonts w:ascii="Times New Roman" w:hAnsi="Times New Roman" w:cs="Times New Roman"/>
                <w:color w:val="1c1c1c"/>
                <w:sz w:val="24"/>
                <w:szCs w:val="24"/>
              </w:rPr>
            </w:r>
            <w:r>
              <w:rPr>
                <w:rFonts w:ascii="Times New Roman" w:hAnsi="Times New Roman" w:cs="Times New Roman"/>
                <w:color w:val="1c1c1c"/>
                <w:sz w:val="24"/>
                <w:szCs w:val="24"/>
              </w:rPr>
            </w:r>
          </w:p>
          <w:p>
            <w:pPr>
              <w:pStyle w:val="871"/>
              <w:pBdr/>
              <w:spacing w:after="200" w:before="0"/>
              <w:ind/>
              <w:rPr>
                <w:rFonts w:ascii="Times New Roman" w:hAnsi="Times New Roman" w:cs="Times New Roman"/>
                <w:color w:val="1c1c1c"/>
                <w:sz w:val="24"/>
                <w:szCs w:val="24"/>
              </w:rPr>
            </w:pPr>
            <w:r>
              <w:rPr>
                <w:rFonts w:ascii="Times New Roman" w:hAnsi="Times New Roman" w:cs="Times New Roman"/>
                <w:color w:val="1c1c1c"/>
                <w:sz w:val="24"/>
                <w:szCs w:val="24"/>
              </w:rPr>
              <w:t xml:space="preserve">Вид сливок по способу обработки: ультрапастеризованные, жирностью от 10 до 20 %</w:t>
            </w:r>
            <w:r>
              <w:rPr>
                <w:rFonts w:ascii="Times New Roman" w:hAnsi="Times New Roman" w:cs="Times New Roman"/>
                <w:color w:val="1c1c1c"/>
                <w:sz w:val="24"/>
                <w:szCs w:val="24"/>
              </w:rPr>
            </w:r>
            <w:r>
              <w:rPr>
                <w:rFonts w:ascii="Times New Roman" w:hAnsi="Times New Roman" w:cs="Times New Roman"/>
                <w:color w:val="1c1c1c"/>
                <w:sz w:val="24"/>
                <w:szCs w:val="24"/>
              </w:rPr>
            </w:r>
          </w:p>
        </w:tc>
        <w:tc>
          <w:tcPr>
            <w:tcBorders>
              <w:top w:val="single" w:color="000000" w:sz="4" w:space="0"/>
              <w:left w:val="single" w:color="000000" w:sz="4" w:space="0"/>
              <w:bottom w:val="single" w:color="000000" w:sz="4" w:space="0"/>
              <w:right w:val="single" w:color="000000" w:sz="4" w:space="0"/>
            </w:tcBorders>
            <w:tcW w:w="3877" w:type="dxa"/>
            <w:vAlign w:val="center"/>
            <w:textDirection w:val="lrTb"/>
            <w:noWrap w:val="false"/>
          </w:tcPr>
          <w:p>
            <w:pPr>
              <w:pStyle w:val="871"/>
              <w:widowControl w:val="false"/>
              <w:pBdr/>
              <w:spacing w:line="240" w:lineRule="auto"/>
              <w:ind/>
              <w:rPr>
                <w:rFonts w:ascii="Times New Roman" w:hAnsi="Times New Roman" w:cs="Times New Roman"/>
                <w:color w:val="1c1c1c"/>
                <w:sz w:val="24"/>
                <w:szCs w:val="24"/>
              </w:rPr>
            </w:pPr>
            <w:r>
              <w:rPr>
                <w:rFonts w:ascii="Times New Roman" w:hAnsi="Times New Roman" w:cs="Times New Roman"/>
                <w:color w:val="1c1c1c"/>
                <w:sz w:val="24"/>
                <w:szCs w:val="24"/>
              </w:rPr>
              <w:t xml:space="preserve">ГОСТ 31451-2013</w:t>
            </w:r>
            <w:r>
              <w:rPr>
                <w:rFonts w:ascii="Times New Roman" w:hAnsi="Times New Roman" w:cs="Times New Roman"/>
                <w:color w:val="1c1c1c"/>
                <w:sz w:val="24"/>
                <w:szCs w:val="24"/>
              </w:rPr>
            </w:r>
            <w:r>
              <w:rPr>
                <w:rFonts w:ascii="Times New Roman" w:hAnsi="Times New Roman" w:cs="Times New Roman"/>
                <w:color w:val="1c1c1c"/>
                <w:sz w:val="24"/>
                <w:szCs w:val="24"/>
              </w:rPr>
            </w:r>
          </w:p>
          <w:p>
            <w:pPr>
              <w:pStyle w:val="871"/>
              <w:widowControl w:val="false"/>
              <w:pBdr/>
              <w:spacing w:after="200" w:before="0" w:line="240" w:lineRule="auto"/>
              <w:ind/>
              <w:rPr>
                <w:rFonts w:ascii="Times New Roman" w:hAnsi="Times New Roman" w:cs="Times New Roman"/>
                <w:color w:val="1c1c1c"/>
                <w:sz w:val="24"/>
                <w:szCs w:val="24"/>
              </w:rPr>
            </w:pPr>
            <w:r>
              <w:rPr>
                <w:rFonts w:ascii="Times New Roman" w:hAnsi="Times New Roman" w:cs="Times New Roman"/>
                <w:color w:val="1c1c1c"/>
                <w:sz w:val="24"/>
                <w:szCs w:val="24"/>
              </w:rPr>
              <w:t xml:space="preserve">Сливки питьевые. Технические условия</w:t>
            </w:r>
            <w:r>
              <w:rPr>
                <w:rFonts w:ascii="Times New Roman" w:hAnsi="Times New Roman" w:cs="Times New Roman"/>
                <w:color w:val="1c1c1c"/>
                <w:sz w:val="24"/>
                <w:szCs w:val="24"/>
              </w:rPr>
            </w:r>
            <w:r>
              <w:rPr>
                <w:rFonts w:ascii="Times New Roman" w:hAnsi="Times New Roman" w:cs="Times New Roman"/>
                <w:color w:val="1c1c1c"/>
                <w:sz w:val="24"/>
                <w:szCs w:val="24"/>
              </w:rPr>
            </w:r>
          </w:p>
        </w:tc>
      </w:tr>
      <w:tr>
        <w:trPr>
          <w:trHeight w:val="142"/>
        </w:trPr>
        <w:tc>
          <w:tcPr>
            <w:tcBorders>
              <w:top w:val="single" w:color="000000" w:sz="4" w:space="0"/>
              <w:left w:val="single" w:color="000000" w:sz="4" w:space="0"/>
              <w:bottom w:val="single" w:color="000000" w:sz="4" w:space="0"/>
              <w:right w:val="single" w:color="000000" w:sz="4" w:space="0"/>
            </w:tcBorders>
            <w:tcW w:w="597" w:type="dxa"/>
            <w:vAlign w:val="center"/>
            <w:textDirection w:val="lrTb"/>
            <w:noWrap w:val="false"/>
          </w:tcPr>
          <w:p>
            <w:pPr>
              <w:pStyle w:val="871"/>
              <w:widowControl w:val="false"/>
              <w:numPr>
                <w:ilvl w:val="0"/>
                <w:numId w:val="0"/>
              </w:numPr>
              <w:pBdr/>
              <w:spacing w:after="200" w:before="0" w:line="240" w:lineRule="auto"/>
              <w:ind w:firstLine="0" w:left="0"/>
              <w:outlineLvl w:val="0"/>
              <w:rPr>
                <w:rFonts w:ascii="Times New Roman" w:hAnsi="Times New Roman" w:cs="Times New Roman"/>
                <w:color w:val="1c1c1c"/>
                <w:sz w:val="24"/>
                <w:szCs w:val="24"/>
                <w:lang w:eastAsia="ar-SA"/>
              </w:rPr>
            </w:pPr>
            <w:r>
              <w:rPr>
                <w:rFonts w:ascii="Times New Roman" w:hAnsi="Times New Roman" w:cs="Times New Roman"/>
                <w:color w:val="1c1c1c"/>
                <w:sz w:val="24"/>
                <w:szCs w:val="24"/>
                <w:lang w:eastAsia="ar-SA"/>
              </w:rPr>
              <w:t xml:space="preserve">76</w:t>
            </w:r>
            <w:r>
              <w:rPr>
                <w:rFonts w:ascii="Times New Roman" w:hAnsi="Times New Roman" w:cs="Times New Roman"/>
                <w:color w:val="1c1c1c"/>
                <w:sz w:val="24"/>
                <w:szCs w:val="24"/>
                <w:lang w:eastAsia="ar-SA"/>
              </w:rPr>
            </w:r>
            <w:r>
              <w:rPr>
                <w:rFonts w:ascii="Times New Roman" w:hAnsi="Times New Roman" w:cs="Times New Roman"/>
                <w:color w:val="1c1c1c"/>
                <w:sz w:val="24"/>
                <w:szCs w:val="24"/>
                <w:lang w:eastAsia="ar-SA"/>
              </w:rPr>
            </w:r>
          </w:p>
        </w:tc>
        <w:tc>
          <w:tcPr>
            <w:tcBorders>
              <w:top w:val="single" w:color="000000" w:sz="4" w:space="0"/>
              <w:left w:val="single" w:color="000000" w:sz="4" w:space="0"/>
              <w:bottom w:val="single" w:color="000000" w:sz="4" w:space="0"/>
              <w:right w:val="single" w:color="000000" w:sz="4" w:space="0"/>
            </w:tcBorders>
            <w:tcW w:w="2366" w:type="dxa"/>
            <w:vAlign w:val="center"/>
            <w:textDirection w:val="lrTb"/>
            <w:noWrap w:val="false"/>
          </w:tcPr>
          <w:p>
            <w:pPr>
              <w:pStyle w:val="871"/>
              <w:widowControl w:val="false"/>
              <w:pBdr/>
              <w:spacing w:after="200" w:before="0" w:line="240" w:lineRule="auto"/>
              <w:ind/>
              <w:rPr>
                <w:rFonts w:ascii="Times New Roman" w:hAnsi="Times New Roman" w:cs="Times New Roman"/>
                <w:color w:val="1c1c1c"/>
                <w:sz w:val="24"/>
                <w:szCs w:val="24"/>
              </w:rPr>
            </w:pPr>
            <w:r>
              <w:rPr>
                <w:rFonts w:ascii="Times New Roman" w:hAnsi="Times New Roman" w:cs="Times New Roman"/>
                <w:color w:val="1c1c1c"/>
                <w:sz w:val="24"/>
                <w:szCs w:val="24"/>
              </w:rPr>
              <w:t xml:space="preserve">Кислота лимонная</w:t>
            </w:r>
            <w:r>
              <w:rPr>
                <w:rFonts w:ascii="Times New Roman" w:hAnsi="Times New Roman" w:cs="Times New Roman"/>
                <w:color w:val="1c1c1c"/>
                <w:sz w:val="24"/>
                <w:szCs w:val="24"/>
              </w:rPr>
            </w:r>
            <w:r>
              <w:rPr>
                <w:rFonts w:ascii="Times New Roman" w:hAnsi="Times New Roman" w:cs="Times New Roman"/>
                <w:color w:val="1c1c1c"/>
                <w:sz w:val="24"/>
                <w:szCs w:val="24"/>
              </w:rPr>
            </w:r>
          </w:p>
        </w:tc>
        <w:tc>
          <w:tcPr>
            <w:tcBorders>
              <w:top w:val="single" w:color="000000" w:sz="4" w:space="0"/>
              <w:left w:val="single" w:color="000000" w:sz="4" w:space="0"/>
              <w:bottom w:val="single" w:color="000000" w:sz="4" w:space="0"/>
              <w:right w:val="single" w:color="000000" w:sz="4" w:space="0"/>
            </w:tcBorders>
            <w:tcW w:w="8681" w:type="dxa"/>
            <w:vAlign w:val="center"/>
            <w:textDirection w:val="lrTb"/>
            <w:noWrap w:val="false"/>
          </w:tcPr>
          <w:p>
            <w:pPr>
              <w:pStyle w:val="871"/>
              <w:widowControl w:val="false"/>
              <w:pBdr/>
              <w:spacing w:after="200" w:before="0" w:line="240" w:lineRule="auto"/>
              <w:ind/>
              <w:rPr>
                <w:rFonts w:ascii="Times New Roman" w:hAnsi="Times New Roman" w:cs="Times New Roman"/>
                <w:color w:val="1c1c1c"/>
                <w:sz w:val="24"/>
                <w:szCs w:val="24"/>
              </w:rPr>
            </w:pPr>
            <w:r>
              <w:rPr>
                <w:rFonts w:ascii="Times New Roman" w:hAnsi="Times New Roman" w:cs="Times New Roman"/>
                <w:color w:val="1c1c1c"/>
                <w:sz w:val="24"/>
                <w:szCs w:val="24"/>
              </w:rPr>
              <w:t xml:space="preserve">Кислота лимонная пищевая</w:t>
            </w:r>
            <w:r>
              <w:rPr>
                <w:rFonts w:ascii="Times New Roman" w:hAnsi="Times New Roman" w:cs="Times New Roman"/>
                <w:color w:val="1c1c1c"/>
                <w:sz w:val="24"/>
                <w:szCs w:val="24"/>
              </w:rPr>
            </w:r>
            <w:r>
              <w:rPr>
                <w:rFonts w:ascii="Times New Roman" w:hAnsi="Times New Roman" w:cs="Times New Roman"/>
                <w:color w:val="1c1c1c"/>
                <w:sz w:val="24"/>
                <w:szCs w:val="24"/>
              </w:rPr>
            </w:r>
          </w:p>
        </w:tc>
        <w:tc>
          <w:tcPr>
            <w:tcBorders>
              <w:top w:val="single" w:color="000000" w:sz="4" w:space="0"/>
              <w:left w:val="single" w:color="000000" w:sz="4" w:space="0"/>
              <w:bottom w:val="single" w:color="000000" w:sz="4" w:space="0"/>
              <w:right w:val="single" w:color="000000" w:sz="4" w:space="0"/>
            </w:tcBorders>
            <w:tcW w:w="3877" w:type="dxa"/>
            <w:vAlign w:val="center"/>
            <w:textDirection w:val="lrTb"/>
            <w:noWrap w:val="false"/>
          </w:tcPr>
          <w:p>
            <w:pPr>
              <w:pStyle w:val="871"/>
              <w:widowControl w:val="false"/>
              <w:pBdr/>
              <w:spacing w:line="240" w:lineRule="auto"/>
              <w:ind/>
              <w:rPr>
                <w:rFonts w:ascii="Times New Roman" w:hAnsi="Times New Roman" w:cs="Times New Roman"/>
                <w:color w:val="1c1c1c"/>
                <w:sz w:val="24"/>
                <w:szCs w:val="24"/>
              </w:rPr>
            </w:pPr>
            <w:r>
              <w:rPr>
                <w:rFonts w:ascii="Times New Roman" w:hAnsi="Times New Roman" w:cs="Times New Roman"/>
                <w:color w:val="1c1c1c"/>
                <w:sz w:val="24"/>
                <w:szCs w:val="24"/>
              </w:rPr>
              <w:t xml:space="preserve">ГОСТ 908-2004</w:t>
            </w:r>
            <w:r>
              <w:rPr>
                <w:rFonts w:ascii="Times New Roman" w:hAnsi="Times New Roman" w:cs="Times New Roman"/>
                <w:color w:val="1c1c1c"/>
                <w:sz w:val="24"/>
                <w:szCs w:val="24"/>
              </w:rPr>
            </w:r>
            <w:r>
              <w:rPr>
                <w:rFonts w:ascii="Times New Roman" w:hAnsi="Times New Roman" w:cs="Times New Roman"/>
                <w:color w:val="1c1c1c"/>
                <w:sz w:val="24"/>
                <w:szCs w:val="24"/>
              </w:rPr>
            </w:r>
          </w:p>
          <w:p>
            <w:pPr>
              <w:pStyle w:val="871"/>
              <w:widowControl w:val="false"/>
              <w:pBdr/>
              <w:spacing w:after="200" w:before="0" w:line="240" w:lineRule="auto"/>
              <w:ind/>
              <w:rPr>
                <w:rFonts w:ascii="Times New Roman" w:hAnsi="Times New Roman" w:cs="Times New Roman"/>
                <w:color w:val="1c1c1c"/>
                <w:sz w:val="24"/>
                <w:szCs w:val="24"/>
              </w:rPr>
            </w:pPr>
            <w:r>
              <w:rPr>
                <w:rFonts w:ascii="Times New Roman" w:hAnsi="Times New Roman" w:cs="Times New Roman"/>
                <w:color w:val="1c1c1c"/>
                <w:sz w:val="24"/>
                <w:szCs w:val="24"/>
              </w:rPr>
              <w:t xml:space="preserve">Кислота лимонная моногидрат пищевая. Технические услови</w:t>
            </w:r>
            <w:r>
              <w:rPr>
                <w:rFonts w:ascii="Times New Roman" w:hAnsi="Times New Roman" w:cs="Times New Roman"/>
                <w:color w:val="1c1c1c"/>
                <w:sz w:val="24"/>
                <w:szCs w:val="24"/>
              </w:rPr>
            </w:r>
            <w:r>
              <w:rPr>
                <w:rFonts w:ascii="Times New Roman" w:hAnsi="Times New Roman" w:cs="Times New Roman"/>
                <w:color w:val="1c1c1c"/>
                <w:sz w:val="24"/>
                <w:szCs w:val="24"/>
              </w:rPr>
            </w:r>
          </w:p>
        </w:tc>
      </w:tr>
      <w:tr>
        <w:trPr>
          <w:trHeight w:val="142"/>
        </w:trPr>
        <w:tc>
          <w:tcPr>
            <w:tcBorders>
              <w:top w:val="single" w:color="000000" w:sz="4" w:space="0"/>
              <w:left w:val="single" w:color="000000" w:sz="4" w:space="0"/>
              <w:bottom w:val="single" w:color="000000" w:sz="4" w:space="0"/>
              <w:right w:val="single" w:color="000000" w:sz="4" w:space="0"/>
            </w:tcBorders>
            <w:tcW w:w="597" w:type="dxa"/>
            <w:vAlign w:val="center"/>
            <w:textDirection w:val="lrTb"/>
            <w:noWrap w:val="false"/>
          </w:tcPr>
          <w:p>
            <w:pPr>
              <w:pStyle w:val="871"/>
              <w:widowControl w:val="false"/>
              <w:numPr>
                <w:ilvl w:val="0"/>
                <w:numId w:val="0"/>
              </w:numPr>
              <w:pBdr/>
              <w:spacing w:after="200" w:before="0" w:line="240" w:lineRule="auto"/>
              <w:ind w:firstLine="0" w:left="0"/>
              <w:outlineLvl w:val="0"/>
              <w:rPr>
                <w:rFonts w:ascii="Times New Roman" w:hAnsi="Times New Roman" w:cs="Times New Roman"/>
                <w:color w:val="1c1c1c"/>
                <w:sz w:val="24"/>
                <w:szCs w:val="24"/>
                <w:lang w:eastAsia="ar-SA"/>
              </w:rPr>
            </w:pPr>
            <w:r>
              <w:rPr>
                <w:rFonts w:ascii="Times New Roman" w:hAnsi="Times New Roman" w:cs="Times New Roman"/>
                <w:color w:val="1c1c1c"/>
                <w:sz w:val="24"/>
                <w:szCs w:val="24"/>
                <w:lang w:eastAsia="ar-SA"/>
              </w:rPr>
              <w:t xml:space="preserve">77</w:t>
            </w:r>
            <w:r>
              <w:rPr>
                <w:rFonts w:ascii="Times New Roman" w:hAnsi="Times New Roman" w:cs="Times New Roman"/>
                <w:color w:val="1c1c1c"/>
                <w:sz w:val="24"/>
                <w:szCs w:val="24"/>
                <w:lang w:eastAsia="ar-SA"/>
              </w:rPr>
            </w:r>
            <w:r>
              <w:rPr>
                <w:rFonts w:ascii="Times New Roman" w:hAnsi="Times New Roman" w:cs="Times New Roman"/>
                <w:color w:val="1c1c1c"/>
                <w:sz w:val="24"/>
                <w:szCs w:val="24"/>
                <w:lang w:eastAsia="ar-SA"/>
              </w:rPr>
            </w:r>
          </w:p>
        </w:tc>
        <w:tc>
          <w:tcPr>
            <w:tcBorders>
              <w:top w:val="single" w:color="000000" w:sz="4" w:space="0"/>
              <w:left w:val="single" w:color="000000" w:sz="4" w:space="0"/>
              <w:bottom w:val="single" w:color="000000" w:sz="4" w:space="0"/>
              <w:right w:val="single" w:color="000000" w:sz="4" w:space="0"/>
            </w:tcBorders>
            <w:tcW w:w="2366" w:type="dxa"/>
            <w:vAlign w:val="center"/>
            <w:textDirection w:val="lrTb"/>
            <w:noWrap w:val="false"/>
          </w:tcPr>
          <w:p>
            <w:pPr>
              <w:pStyle w:val="871"/>
              <w:widowControl w:val="false"/>
              <w:pBdr/>
              <w:spacing w:after="200" w:before="0" w:line="240" w:lineRule="auto"/>
              <w:ind/>
              <w:rPr>
                <w:rFonts w:ascii="Times New Roman" w:hAnsi="Times New Roman" w:cs="Times New Roman"/>
                <w:bCs/>
                <w:color w:val="1c1c1c"/>
                <w:sz w:val="24"/>
                <w:szCs w:val="24"/>
              </w:rPr>
            </w:pPr>
            <w:r>
              <w:rPr>
                <w:rFonts w:ascii="Times New Roman" w:hAnsi="Times New Roman" w:cs="Times New Roman"/>
                <w:bCs/>
                <w:color w:val="1c1c1c"/>
                <w:sz w:val="24"/>
                <w:szCs w:val="24"/>
              </w:rPr>
              <w:t xml:space="preserve">Сосиски молочные</w:t>
            </w:r>
            <w:r>
              <w:rPr>
                <w:rFonts w:ascii="Times New Roman" w:hAnsi="Times New Roman" w:cs="Times New Roman"/>
                <w:bCs/>
                <w:color w:val="1c1c1c"/>
                <w:sz w:val="24"/>
                <w:szCs w:val="24"/>
              </w:rPr>
            </w:r>
            <w:r>
              <w:rPr>
                <w:rFonts w:ascii="Times New Roman" w:hAnsi="Times New Roman" w:cs="Times New Roman"/>
                <w:bCs/>
                <w:color w:val="1c1c1c"/>
                <w:sz w:val="24"/>
                <w:szCs w:val="24"/>
              </w:rPr>
            </w:r>
          </w:p>
        </w:tc>
        <w:tc>
          <w:tcPr>
            <w:tcBorders>
              <w:top w:val="single" w:color="000000" w:sz="4" w:space="0"/>
              <w:left w:val="single" w:color="000000" w:sz="4" w:space="0"/>
              <w:bottom w:val="single" w:color="000000" w:sz="4" w:space="0"/>
              <w:right w:val="single" w:color="000000" w:sz="4" w:space="0"/>
            </w:tcBorders>
            <w:tcW w:w="8681" w:type="dxa"/>
            <w:vAlign w:val="center"/>
            <w:textDirection w:val="lrTb"/>
            <w:noWrap w:val="false"/>
          </w:tcPr>
          <w:p>
            <w:pPr>
              <w:pStyle w:val="871"/>
              <w:widowControl w:val="false"/>
              <w:pBdr/>
              <w:spacing w:after="200" w:before="0" w:line="240" w:lineRule="auto"/>
              <w:ind/>
              <w:rPr/>
            </w:pPr>
            <w:r>
              <w:rPr>
                <w:rFonts w:ascii="Times New Roman" w:hAnsi="Times New Roman" w:cs="Times New Roman"/>
                <w:bCs/>
                <w:color w:val="1c1c1c"/>
                <w:sz w:val="24"/>
                <w:szCs w:val="24"/>
              </w:rPr>
              <w:t xml:space="preserve">Сосиски «Молочные. Батончики с чистой, сухой поверхностью. Консистенция нежная, сочная. Цвет и вид на разрезе розовый или светло-розовый фарш, ф</w:t>
            </w:r>
            <w:r>
              <w:rPr>
                <w:rFonts w:ascii="Times New Roman" w:hAnsi="Times New Roman" w:cs="Times New Roman"/>
                <w:color w:val="1c1c1c"/>
                <w:sz w:val="24"/>
                <w:szCs w:val="24"/>
              </w:rPr>
              <w:t xml:space="preserve">арш без пустот</w:t>
            </w:r>
            <w:r>
              <w:rPr>
                <w:rFonts w:ascii="Times New Roman" w:hAnsi="Times New Roman" w:cs="Times New Roman"/>
                <w:bCs/>
                <w:color w:val="1c1c1c"/>
                <w:sz w:val="24"/>
                <w:szCs w:val="24"/>
              </w:rPr>
              <w:t xml:space="preserve">, однородный, равномерно перемешан. Вкус и запах свойственные данному виду продукта, без посторонних привкуса и запаха, с ароматом пряностей, в меру соленый. Массовая доля жира не более 28%.</w:t>
            </w:r>
            <w:r/>
            <w:r/>
          </w:p>
        </w:tc>
        <w:tc>
          <w:tcPr>
            <w:tcBorders>
              <w:top w:val="single" w:color="000000" w:sz="4" w:space="0"/>
              <w:left w:val="single" w:color="000000" w:sz="4" w:space="0"/>
              <w:bottom w:val="single" w:color="000000" w:sz="4" w:space="0"/>
              <w:right w:val="single" w:color="000000" w:sz="4" w:space="0"/>
            </w:tcBorders>
            <w:tcW w:w="3877" w:type="dxa"/>
            <w:textDirection w:val="lrTb"/>
            <w:noWrap w:val="false"/>
          </w:tcPr>
          <w:p>
            <w:pPr>
              <w:pStyle w:val="871"/>
              <w:widowControl w:val="false"/>
              <w:pBdr/>
              <w:spacing w:after="200" w:before="0" w:line="240" w:lineRule="auto"/>
              <w:ind/>
              <w:rPr>
                <w:rFonts w:ascii="Times New Roman" w:hAnsi="Times New Roman" w:cs="Times New Roman"/>
                <w:color w:val="1c1c1c"/>
                <w:sz w:val="24"/>
                <w:szCs w:val="24"/>
              </w:rPr>
            </w:pPr>
            <w:r>
              <w:rPr>
                <w:rFonts w:ascii="Times New Roman" w:hAnsi="Times New Roman" w:cs="Times New Roman"/>
                <w:color w:val="1c1c1c"/>
                <w:sz w:val="24"/>
                <w:szCs w:val="24"/>
              </w:rPr>
              <w:t xml:space="preserve">ГОСТ 23670-2019</w:t>
            </w:r>
            <w:r>
              <w:rPr>
                <w:rFonts w:ascii="Times New Roman" w:hAnsi="Times New Roman" w:cs="Times New Roman"/>
                <w:color w:val="1c1c1c"/>
                <w:sz w:val="24"/>
                <w:szCs w:val="24"/>
              </w:rPr>
            </w:r>
            <w:r>
              <w:rPr>
                <w:rFonts w:ascii="Times New Roman" w:hAnsi="Times New Roman" w:cs="Times New Roman"/>
                <w:color w:val="1c1c1c"/>
                <w:sz w:val="24"/>
                <w:szCs w:val="24"/>
              </w:rPr>
            </w:r>
          </w:p>
        </w:tc>
      </w:tr>
      <w:tr>
        <w:trPr>
          <w:trHeight w:val="142"/>
        </w:trPr>
        <w:tc>
          <w:tcPr>
            <w:tcBorders>
              <w:top w:val="single" w:color="000000" w:sz="4" w:space="0"/>
              <w:left w:val="single" w:color="000000" w:sz="4" w:space="0"/>
              <w:bottom w:val="single" w:color="000000" w:sz="4" w:space="0"/>
              <w:right w:val="single" w:color="000000" w:sz="4" w:space="0"/>
            </w:tcBorders>
            <w:tcW w:w="597" w:type="dxa"/>
            <w:vAlign w:val="center"/>
            <w:textDirection w:val="lrTb"/>
            <w:noWrap w:val="false"/>
          </w:tcPr>
          <w:p>
            <w:pPr>
              <w:pStyle w:val="871"/>
              <w:widowControl w:val="false"/>
              <w:numPr>
                <w:ilvl w:val="0"/>
                <w:numId w:val="0"/>
              </w:numPr>
              <w:pBdr/>
              <w:spacing w:after="200" w:before="0" w:line="240" w:lineRule="auto"/>
              <w:ind w:firstLine="0" w:left="0"/>
              <w:outlineLvl w:val="0"/>
              <w:rPr>
                <w:rFonts w:ascii="Times New Roman" w:hAnsi="Times New Roman" w:cs="Times New Roman"/>
                <w:color w:val="1c1c1c"/>
                <w:sz w:val="24"/>
                <w:szCs w:val="24"/>
                <w:lang w:eastAsia="ar-SA"/>
              </w:rPr>
            </w:pPr>
            <w:r>
              <w:rPr>
                <w:rFonts w:ascii="Times New Roman" w:hAnsi="Times New Roman" w:cs="Times New Roman"/>
                <w:color w:val="1c1c1c"/>
                <w:sz w:val="24"/>
                <w:szCs w:val="24"/>
                <w:lang w:eastAsia="ar-SA"/>
              </w:rPr>
              <w:t xml:space="preserve">78</w:t>
            </w:r>
            <w:r>
              <w:rPr>
                <w:rFonts w:ascii="Times New Roman" w:hAnsi="Times New Roman" w:cs="Times New Roman"/>
                <w:color w:val="1c1c1c"/>
                <w:sz w:val="24"/>
                <w:szCs w:val="24"/>
                <w:lang w:eastAsia="ar-SA"/>
              </w:rPr>
            </w:r>
            <w:r>
              <w:rPr>
                <w:rFonts w:ascii="Times New Roman" w:hAnsi="Times New Roman" w:cs="Times New Roman"/>
                <w:color w:val="1c1c1c"/>
                <w:sz w:val="24"/>
                <w:szCs w:val="24"/>
                <w:lang w:eastAsia="ar-SA"/>
              </w:rPr>
            </w:r>
          </w:p>
        </w:tc>
        <w:tc>
          <w:tcPr>
            <w:tcBorders>
              <w:top w:val="single" w:color="000000" w:sz="4" w:space="0"/>
              <w:left w:val="single" w:color="000000" w:sz="4" w:space="0"/>
              <w:bottom w:val="single" w:color="000000" w:sz="4" w:space="0"/>
              <w:right w:val="single" w:color="000000" w:sz="4" w:space="0"/>
            </w:tcBorders>
            <w:tcW w:w="2366" w:type="dxa"/>
            <w:vAlign w:val="center"/>
            <w:textDirection w:val="lrTb"/>
            <w:noWrap w:val="false"/>
          </w:tcPr>
          <w:p>
            <w:pPr>
              <w:pStyle w:val="871"/>
              <w:pBdr/>
              <w:spacing w:after="200" w:before="0"/>
              <w:ind w:right="-108" w:left="34"/>
              <w:rPr>
                <w:rFonts w:ascii="Times New Roman" w:hAnsi="Times New Roman" w:eastAsia="Times New Roman" w:cs="Times New Roman"/>
                <w:color w:val="1c1c1c"/>
                <w:sz w:val="24"/>
                <w:szCs w:val="24"/>
              </w:rPr>
            </w:pPr>
            <w:r>
              <w:rPr>
                <w:rFonts w:ascii="Times New Roman" w:hAnsi="Times New Roman" w:eastAsia="Times New Roman" w:cs="Times New Roman"/>
                <w:color w:val="1c1c1c"/>
                <w:sz w:val="24"/>
                <w:szCs w:val="24"/>
              </w:rPr>
              <w:t xml:space="preserve">Сельдь</w:t>
            </w:r>
            <w:r>
              <w:rPr>
                <w:rFonts w:ascii="Times New Roman" w:hAnsi="Times New Roman" w:eastAsia="Times New Roman" w:cs="Times New Roman"/>
                <w:color w:val="1c1c1c"/>
                <w:sz w:val="24"/>
                <w:szCs w:val="24"/>
              </w:rPr>
            </w:r>
            <w:r>
              <w:rPr>
                <w:rFonts w:ascii="Times New Roman" w:hAnsi="Times New Roman" w:eastAsia="Times New Roman" w:cs="Times New Roman"/>
                <w:color w:val="1c1c1c"/>
                <w:sz w:val="24"/>
                <w:szCs w:val="24"/>
              </w:rPr>
            </w:r>
          </w:p>
        </w:tc>
        <w:tc>
          <w:tcPr>
            <w:tcBorders>
              <w:top w:val="single" w:color="000000" w:sz="4" w:space="0"/>
              <w:left w:val="single" w:color="000000" w:sz="4" w:space="0"/>
              <w:bottom w:val="single" w:color="000000" w:sz="4" w:space="0"/>
              <w:right w:val="single" w:color="000000" w:sz="4" w:space="0"/>
            </w:tcBorders>
            <w:tcW w:w="8681" w:type="dxa"/>
            <w:vAlign w:val="center"/>
            <w:textDirection w:val="lrTb"/>
            <w:noWrap w:val="false"/>
          </w:tcPr>
          <w:p>
            <w:pPr>
              <w:pStyle w:val="871"/>
              <w:pBdr/>
              <w:spacing w:after="200" w:before="0" w:line="240" w:lineRule="auto"/>
              <w:ind/>
              <w:rPr/>
            </w:pPr>
            <w:r>
              <w:rPr>
                <w:rFonts w:ascii="Times New Roman" w:hAnsi="Times New Roman" w:cs="Times New Roman"/>
                <w:bCs/>
                <w:color w:val="1c1c1c"/>
                <w:sz w:val="24"/>
                <w:szCs w:val="24"/>
              </w:rPr>
              <w:t xml:space="preserve">Среднесоленая, атлантическая, неразделанная, первый сорт.Поверхность чистая, по цвету свойственная данному виду, без наружных повреждений.                             </w:t>
            </w:r>
            <w:r>
              <w:rPr>
                <w:rFonts w:ascii="Times New Roman" w:hAnsi="Times New Roman" w:cs="Times New Roman"/>
                <w:bCs/>
                <w:color w:val="1c1c1c"/>
                <w:sz w:val="24"/>
                <w:szCs w:val="24"/>
              </w:rPr>
              <w:t xml:space="preserve">                                                                    Вкус и запах свойственные соленой сельди, без посторонних привкуса и запаха.                                                                                                                </w:t>
            </w:r>
            <w:r>
              <w:rPr>
                <w:rFonts w:ascii="Times New Roman" w:hAnsi="Times New Roman" w:eastAsia="Times New Roman" w:cs="Times New Roman"/>
                <w:color w:val="1c1c1c"/>
                <w:sz w:val="24"/>
                <w:szCs w:val="24"/>
              </w:rPr>
              <w:t xml:space="preserve">Без посторонних примесей.</w:t>
            </w:r>
            <w:r>
              <w:rPr>
                <w:rFonts w:ascii="Times New Roman" w:hAnsi="Times New Roman" w:cs="Times New Roman"/>
                <w:bCs/>
                <w:color w:val="1c1c1c"/>
                <w:sz w:val="24"/>
                <w:szCs w:val="24"/>
              </w:rPr>
              <w:t xml:space="preserve"> Упаковка предотвращает повреждение и порчу, а также обеспечивает сохранность во время перевозки.</w:t>
            </w:r>
            <w:r/>
            <w:r/>
          </w:p>
        </w:tc>
        <w:tc>
          <w:tcPr>
            <w:tcBorders>
              <w:top w:val="single" w:color="000000" w:sz="4" w:space="0"/>
              <w:left w:val="single" w:color="000000" w:sz="4" w:space="0"/>
              <w:bottom w:val="single" w:color="000000" w:sz="4" w:space="0"/>
              <w:right w:val="single" w:color="000000" w:sz="4" w:space="0"/>
            </w:tcBorders>
            <w:tcW w:w="3877" w:type="dxa"/>
            <w:textDirection w:val="lrTb"/>
            <w:noWrap w:val="false"/>
          </w:tcPr>
          <w:p>
            <w:pPr>
              <w:pStyle w:val="872"/>
              <w:pBdr/>
              <w:spacing w:after="280" w:before="0"/>
              <w:ind w:firstLine="0" w:left="0"/>
              <w:rPr>
                <w:color w:val="1c1c1c"/>
                <w:sz w:val="24"/>
                <w:szCs w:val="24"/>
              </w:rPr>
            </w:pPr>
            <w:r>
              <w:rPr>
                <w:b w:val="0"/>
                <w:color w:val="1c1c1c"/>
                <w:sz w:val="24"/>
                <w:szCs w:val="24"/>
              </w:rPr>
              <w:t xml:space="preserve">ГОСТ 815-2019</w:t>
            </w:r>
            <w:r>
              <w:rPr>
                <w:color w:val="1c1c1c"/>
                <w:sz w:val="24"/>
                <w:szCs w:val="24"/>
              </w:rPr>
              <w:t xml:space="preserve"> </w:t>
            </w:r>
            <w:r>
              <w:rPr>
                <w:b w:val="0"/>
                <w:color w:val="1c1c1c"/>
                <w:sz w:val="24"/>
                <w:szCs w:val="24"/>
              </w:rPr>
              <w:t xml:space="preserve">Сельди соленые. Технические условия</w:t>
            </w:r>
            <w:r>
              <w:rPr>
                <w:color w:val="1c1c1c"/>
                <w:sz w:val="24"/>
                <w:szCs w:val="24"/>
              </w:rPr>
            </w:r>
            <w:r>
              <w:rPr>
                <w:color w:val="1c1c1c"/>
                <w:sz w:val="24"/>
                <w:szCs w:val="24"/>
              </w:rPr>
            </w:r>
          </w:p>
          <w:p>
            <w:pPr>
              <w:pStyle w:val="871"/>
              <w:pBdr/>
              <w:spacing w:after="200" w:before="0" w:line="240" w:lineRule="auto"/>
              <w:ind/>
              <w:rPr>
                <w:rFonts w:ascii="Times New Roman" w:hAnsi="Times New Roman" w:cs="Times New Roman"/>
                <w:b/>
                <w:bCs/>
                <w:color w:val="1c1c1c"/>
                <w:sz w:val="24"/>
                <w:szCs w:val="24"/>
              </w:rPr>
            </w:pPr>
            <w:r>
              <w:rPr>
                <w:rFonts w:ascii="Times New Roman" w:hAnsi="Times New Roman" w:cs="Times New Roman"/>
                <w:b/>
                <w:bCs/>
                <w:color w:val="1c1c1c"/>
                <w:sz w:val="24"/>
                <w:szCs w:val="24"/>
              </w:rPr>
            </w:r>
            <w:r>
              <w:rPr>
                <w:rFonts w:ascii="Times New Roman" w:hAnsi="Times New Roman" w:cs="Times New Roman"/>
                <w:b/>
                <w:bCs/>
                <w:color w:val="1c1c1c"/>
                <w:sz w:val="24"/>
                <w:szCs w:val="24"/>
              </w:rPr>
            </w:r>
            <w:r>
              <w:rPr>
                <w:rFonts w:ascii="Times New Roman" w:hAnsi="Times New Roman" w:cs="Times New Roman"/>
                <w:b/>
                <w:bCs/>
                <w:color w:val="1c1c1c"/>
                <w:sz w:val="24"/>
                <w:szCs w:val="24"/>
              </w:rPr>
            </w:r>
          </w:p>
        </w:tc>
      </w:tr>
      <w:tr>
        <w:trPr>
          <w:trHeight w:val="142"/>
        </w:trPr>
        <w:tc>
          <w:tcPr>
            <w:tcBorders>
              <w:top w:val="single" w:color="000000" w:sz="4" w:space="0"/>
              <w:left w:val="single" w:color="000000" w:sz="4" w:space="0"/>
              <w:bottom w:val="single" w:color="000000" w:sz="4" w:space="0"/>
              <w:right w:val="single" w:color="000000" w:sz="4" w:space="0"/>
            </w:tcBorders>
            <w:tcW w:w="597" w:type="dxa"/>
            <w:vAlign w:val="center"/>
            <w:textDirection w:val="lrTb"/>
            <w:noWrap w:val="false"/>
          </w:tcPr>
          <w:p>
            <w:pPr>
              <w:pStyle w:val="871"/>
              <w:widowControl w:val="false"/>
              <w:numPr>
                <w:ilvl w:val="0"/>
                <w:numId w:val="0"/>
              </w:numPr>
              <w:pBdr/>
              <w:spacing w:after="200" w:before="0" w:line="240" w:lineRule="auto"/>
              <w:ind w:firstLine="0" w:left="0"/>
              <w:outlineLvl w:val="0"/>
              <w:rPr>
                <w:rFonts w:ascii="Times New Roman" w:hAnsi="Times New Roman" w:cs="Times New Roman"/>
                <w:color w:val="1c1c1c"/>
                <w:sz w:val="24"/>
                <w:szCs w:val="24"/>
                <w:lang w:eastAsia="ar-SA"/>
              </w:rPr>
            </w:pPr>
            <w:r>
              <w:rPr>
                <w:rFonts w:ascii="Times New Roman" w:hAnsi="Times New Roman" w:cs="Times New Roman"/>
                <w:color w:val="1c1c1c"/>
                <w:sz w:val="24"/>
                <w:szCs w:val="24"/>
                <w:lang w:eastAsia="ar-SA"/>
              </w:rPr>
              <w:t xml:space="preserve">79</w:t>
            </w:r>
            <w:r>
              <w:rPr>
                <w:rFonts w:ascii="Times New Roman" w:hAnsi="Times New Roman" w:cs="Times New Roman"/>
                <w:color w:val="1c1c1c"/>
                <w:sz w:val="24"/>
                <w:szCs w:val="24"/>
                <w:lang w:eastAsia="ar-SA"/>
              </w:rPr>
            </w:r>
            <w:r>
              <w:rPr>
                <w:rFonts w:ascii="Times New Roman" w:hAnsi="Times New Roman" w:cs="Times New Roman"/>
                <w:color w:val="1c1c1c"/>
                <w:sz w:val="24"/>
                <w:szCs w:val="24"/>
                <w:lang w:eastAsia="ar-SA"/>
              </w:rPr>
            </w:r>
          </w:p>
        </w:tc>
        <w:tc>
          <w:tcPr>
            <w:tcBorders>
              <w:top w:val="single" w:color="000000" w:sz="4" w:space="0"/>
              <w:left w:val="single" w:color="000000" w:sz="4" w:space="0"/>
              <w:bottom w:val="single" w:color="000000" w:sz="4" w:space="0"/>
              <w:right w:val="single" w:color="000000" w:sz="4" w:space="0"/>
            </w:tcBorders>
            <w:tcW w:w="2366" w:type="dxa"/>
            <w:vAlign w:val="center"/>
            <w:textDirection w:val="lrTb"/>
            <w:noWrap w:val="false"/>
          </w:tcPr>
          <w:p>
            <w:pPr>
              <w:pStyle w:val="871"/>
              <w:pBdr/>
              <w:spacing w:after="200" w:before="0"/>
              <w:ind w:right="-108" w:left="34"/>
              <w:rPr>
                <w:rFonts w:ascii="Times New Roman" w:hAnsi="Times New Roman" w:eastAsia="Times New Roman" w:cs="Times New Roman"/>
                <w:color w:val="1c1c1c"/>
                <w:sz w:val="24"/>
                <w:szCs w:val="24"/>
              </w:rPr>
            </w:pPr>
            <w:r>
              <w:rPr>
                <w:rFonts w:ascii="Times New Roman" w:hAnsi="Times New Roman" w:eastAsia="Times New Roman" w:cs="Times New Roman"/>
                <w:color w:val="1c1c1c"/>
                <w:sz w:val="24"/>
                <w:szCs w:val="24"/>
              </w:rPr>
              <w:t xml:space="preserve">Томатное пюре</w:t>
            </w:r>
            <w:r>
              <w:rPr>
                <w:rFonts w:ascii="Times New Roman" w:hAnsi="Times New Roman" w:eastAsia="Times New Roman" w:cs="Times New Roman"/>
                <w:color w:val="1c1c1c"/>
                <w:sz w:val="24"/>
                <w:szCs w:val="24"/>
              </w:rPr>
            </w:r>
            <w:r>
              <w:rPr>
                <w:rFonts w:ascii="Times New Roman" w:hAnsi="Times New Roman" w:eastAsia="Times New Roman" w:cs="Times New Roman"/>
                <w:color w:val="1c1c1c"/>
                <w:sz w:val="24"/>
                <w:szCs w:val="24"/>
              </w:rPr>
            </w:r>
          </w:p>
        </w:tc>
        <w:tc>
          <w:tcPr>
            <w:tcBorders>
              <w:top w:val="single" w:color="000000" w:sz="4" w:space="0"/>
              <w:left w:val="single" w:color="000000" w:sz="4" w:space="0"/>
              <w:bottom w:val="single" w:color="000000" w:sz="4" w:space="0"/>
              <w:right w:val="single" w:color="000000" w:sz="4" w:space="0"/>
            </w:tcBorders>
            <w:tcW w:w="8681" w:type="dxa"/>
            <w:vAlign w:val="center"/>
            <w:textDirection w:val="lrTb"/>
            <w:noWrap w:val="false"/>
          </w:tcPr>
          <w:p>
            <w:pPr>
              <w:pStyle w:val="871"/>
              <w:pBdr/>
              <w:spacing w:after="200" w:before="0" w:line="240" w:lineRule="auto"/>
              <w:ind/>
              <w:rPr>
                <w:rFonts w:ascii="Times New Roman" w:hAnsi="Times New Roman" w:eastAsia="Times New Roman" w:cs="Times New Roman"/>
                <w:bCs/>
                <w:color w:val="1c1c1c"/>
                <w:sz w:val="24"/>
                <w:szCs w:val="24"/>
              </w:rPr>
            </w:pPr>
            <w:r>
              <w:rPr>
                <w:rFonts w:ascii="Times New Roman" w:hAnsi="Times New Roman" w:eastAsia="Times New Roman" w:cs="Times New Roman"/>
                <w:bCs/>
                <w:color w:val="1c1c1c"/>
                <w:sz w:val="24"/>
                <w:szCs w:val="24"/>
              </w:rPr>
              <w:t xml:space="preserve">Томатная пюре консервированное</w:t>
            </w:r>
            <w:r>
              <w:rPr>
                <w:rFonts w:ascii="Times New Roman" w:hAnsi="Times New Roman" w:eastAsia="Times New Roman" w:cs="Times New Roman"/>
                <w:bCs/>
                <w:color w:val="1c1c1c"/>
                <w:sz w:val="24"/>
                <w:szCs w:val="24"/>
              </w:rPr>
            </w:r>
            <w:r>
              <w:rPr>
                <w:rFonts w:ascii="Times New Roman" w:hAnsi="Times New Roman" w:eastAsia="Times New Roman" w:cs="Times New Roman"/>
                <w:bCs/>
                <w:color w:val="1c1c1c"/>
                <w:sz w:val="24"/>
                <w:szCs w:val="24"/>
              </w:rPr>
            </w:r>
          </w:p>
        </w:tc>
        <w:tc>
          <w:tcPr>
            <w:tcBorders>
              <w:top w:val="single" w:color="000000" w:sz="4" w:space="0"/>
              <w:left w:val="single" w:color="000000" w:sz="4" w:space="0"/>
              <w:bottom w:val="single" w:color="000000" w:sz="4" w:space="0"/>
              <w:right w:val="single" w:color="000000" w:sz="4" w:space="0"/>
            </w:tcBorders>
            <w:tcW w:w="3877" w:type="dxa"/>
            <w:textDirection w:val="lrTb"/>
            <w:noWrap w:val="false"/>
          </w:tcPr>
          <w:p>
            <w:pPr>
              <w:pStyle w:val="872"/>
              <w:pBdr/>
              <w:spacing w:after="280" w:before="0"/>
              <w:ind w:firstLine="0" w:left="0"/>
              <w:rPr>
                <w:b w:val="0"/>
                <w:color w:val="1c1c1c"/>
                <w:sz w:val="24"/>
                <w:szCs w:val="24"/>
              </w:rPr>
            </w:pPr>
            <w:r>
              <w:rPr>
                <w:b w:val="0"/>
                <w:color w:val="1c1c1c"/>
                <w:sz w:val="24"/>
                <w:szCs w:val="24"/>
              </w:rPr>
              <w:t xml:space="preserve">ГОСТ 3343-2017. Межгосударственный стандарт. Продукты томатные концентрированные. Общие технические условия.</w:t>
            </w:r>
            <w:r>
              <w:rPr>
                <w:b w:val="0"/>
                <w:color w:val="1c1c1c"/>
                <w:sz w:val="24"/>
                <w:szCs w:val="24"/>
              </w:rPr>
            </w:r>
            <w:r>
              <w:rPr>
                <w:b w:val="0"/>
                <w:color w:val="1c1c1c"/>
                <w:sz w:val="24"/>
                <w:szCs w:val="24"/>
              </w:rPr>
            </w:r>
          </w:p>
        </w:tc>
      </w:tr>
      <w:tr>
        <w:trPr>
          <w:trHeight w:val="142"/>
        </w:trPr>
        <w:tc>
          <w:tcPr>
            <w:tcBorders>
              <w:top w:val="single" w:color="000000" w:sz="4" w:space="0"/>
              <w:left w:val="single" w:color="000000" w:sz="4" w:space="0"/>
              <w:bottom w:val="single" w:color="000000" w:sz="4" w:space="0"/>
              <w:right w:val="single" w:color="000000" w:sz="4" w:space="0"/>
            </w:tcBorders>
            <w:tcW w:w="597" w:type="dxa"/>
            <w:vAlign w:val="center"/>
            <w:textDirection w:val="lrTb"/>
            <w:noWrap w:val="false"/>
          </w:tcPr>
          <w:p>
            <w:pPr>
              <w:pStyle w:val="871"/>
              <w:widowControl w:val="false"/>
              <w:numPr>
                <w:ilvl w:val="0"/>
                <w:numId w:val="0"/>
              </w:numPr>
              <w:pBdr/>
              <w:spacing w:after="200" w:before="0" w:line="240" w:lineRule="auto"/>
              <w:ind w:firstLine="0" w:left="0"/>
              <w:outlineLvl w:val="0"/>
              <w:rPr>
                <w:rFonts w:ascii="Times New Roman" w:hAnsi="Times New Roman" w:cs="Times New Roman"/>
                <w:color w:val="1c1c1c"/>
                <w:sz w:val="24"/>
                <w:szCs w:val="24"/>
                <w:lang w:eastAsia="ar-SA"/>
              </w:rPr>
            </w:pPr>
            <w:r>
              <w:rPr>
                <w:rFonts w:ascii="Times New Roman" w:hAnsi="Times New Roman" w:cs="Times New Roman"/>
                <w:color w:val="1c1c1c"/>
                <w:sz w:val="24"/>
                <w:szCs w:val="24"/>
                <w:lang w:eastAsia="ar-SA"/>
              </w:rPr>
              <w:t xml:space="preserve">80</w:t>
            </w:r>
            <w:r>
              <w:rPr>
                <w:rFonts w:ascii="Times New Roman" w:hAnsi="Times New Roman" w:cs="Times New Roman"/>
                <w:color w:val="1c1c1c"/>
                <w:sz w:val="24"/>
                <w:szCs w:val="24"/>
                <w:lang w:eastAsia="ar-SA"/>
              </w:rPr>
            </w:r>
            <w:r>
              <w:rPr>
                <w:rFonts w:ascii="Times New Roman" w:hAnsi="Times New Roman" w:cs="Times New Roman"/>
                <w:color w:val="1c1c1c"/>
                <w:sz w:val="24"/>
                <w:szCs w:val="24"/>
                <w:lang w:eastAsia="ar-SA"/>
              </w:rPr>
            </w:r>
          </w:p>
        </w:tc>
        <w:tc>
          <w:tcPr>
            <w:tcBorders>
              <w:top w:val="single" w:color="000000" w:sz="4" w:space="0"/>
              <w:left w:val="single" w:color="000000" w:sz="4" w:space="0"/>
              <w:bottom w:val="single" w:color="000000" w:sz="4" w:space="0"/>
              <w:right w:val="single" w:color="000000" w:sz="4" w:space="0"/>
            </w:tcBorders>
            <w:tcW w:w="2366" w:type="dxa"/>
            <w:vAlign w:val="center"/>
            <w:textDirection w:val="lrTb"/>
            <w:noWrap w:val="false"/>
          </w:tcPr>
          <w:p>
            <w:pPr>
              <w:pStyle w:val="871"/>
              <w:pBdr/>
              <w:spacing w:after="200" w:before="0"/>
              <w:ind w:right="-108" w:left="34"/>
              <w:rPr>
                <w:rFonts w:ascii="Times New Roman" w:hAnsi="Times New Roman" w:eastAsia="Times New Roman" w:cs="Times New Roman"/>
                <w:color w:val="1c1c1c"/>
                <w:sz w:val="24"/>
                <w:szCs w:val="24"/>
              </w:rPr>
            </w:pPr>
            <w:r>
              <w:rPr>
                <w:rFonts w:ascii="Times New Roman" w:hAnsi="Times New Roman" w:eastAsia="Times New Roman" w:cs="Times New Roman"/>
                <w:color w:val="1c1c1c"/>
                <w:sz w:val="24"/>
                <w:szCs w:val="24"/>
              </w:rPr>
              <w:t xml:space="preserve">Чеснок</w:t>
            </w:r>
            <w:r>
              <w:rPr>
                <w:rFonts w:ascii="Times New Roman" w:hAnsi="Times New Roman" w:eastAsia="Times New Roman" w:cs="Times New Roman"/>
                <w:color w:val="1c1c1c"/>
                <w:sz w:val="24"/>
                <w:szCs w:val="24"/>
              </w:rPr>
            </w:r>
            <w:r>
              <w:rPr>
                <w:rFonts w:ascii="Times New Roman" w:hAnsi="Times New Roman" w:eastAsia="Times New Roman" w:cs="Times New Roman"/>
                <w:color w:val="1c1c1c"/>
                <w:sz w:val="24"/>
                <w:szCs w:val="24"/>
              </w:rPr>
            </w:r>
          </w:p>
        </w:tc>
        <w:tc>
          <w:tcPr>
            <w:tcBorders>
              <w:top w:val="single" w:color="000000" w:sz="4" w:space="0"/>
              <w:left w:val="single" w:color="000000" w:sz="4" w:space="0"/>
              <w:bottom w:val="single" w:color="000000" w:sz="4" w:space="0"/>
              <w:right w:val="single" w:color="000000" w:sz="4" w:space="0"/>
            </w:tcBorders>
            <w:tcW w:w="8681" w:type="dxa"/>
            <w:vAlign w:val="center"/>
            <w:textDirection w:val="lrTb"/>
            <w:noWrap w:val="false"/>
          </w:tcPr>
          <w:p>
            <w:pPr>
              <w:pStyle w:val="871"/>
              <w:pBdr/>
              <w:spacing w:line="240" w:lineRule="auto"/>
              <w:ind/>
              <w:rPr>
                <w:rFonts w:ascii="Times New Roman" w:hAnsi="Times New Roman" w:eastAsia="Times New Roman" w:cs="Times New Roman"/>
                <w:bCs/>
                <w:color w:val="1c1c1c"/>
                <w:sz w:val="24"/>
                <w:szCs w:val="24"/>
              </w:rPr>
            </w:pPr>
            <w:r>
              <w:rPr>
                <w:rFonts w:ascii="Times New Roman" w:hAnsi="Times New Roman" w:eastAsia="Times New Roman" w:cs="Times New Roman"/>
                <w:bCs/>
                <w:color w:val="1c1c1c"/>
                <w:sz w:val="24"/>
                <w:szCs w:val="24"/>
              </w:rPr>
              <w:t xml:space="preserve">Чеснок свежий</w:t>
            </w:r>
            <w:r>
              <w:rPr>
                <w:rFonts w:ascii="Times New Roman" w:hAnsi="Times New Roman" w:eastAsia="Times New Roman" w:cs="Times New Roman"/>
                <w:bCs/>
                <w:color w:val="1c1c1c"/>
                <w:sz w:val="24"/>
                <w:szCs w:val="24"/>
              </w:rPr>
            </w:r>
            <w:r>
              <w:rPr>
                <w:rFonts w:ascii="Times New Roman" w:hAnsi="Times New Roman" w:eastAsia="Times New Roman" w:cs="Times New Roman"/>
                <w:bCs/>
                <w:color w:val="1c1c1c"/>
                <w:sz w:val="24"/>
                <w:szCs w:val="24"/>
              </w:rPr>
            </w:r>
          </w:p>
          <w:p>
            <w:pPr>
              <w:pStyle w:val="871"/>
              <w:pBdr/>
              <w:spacing w:line="240" w:lineRule="auto"/>
              <w:ind/>
              <w:rPr>
                <w:rFonts w:ascii="Times New Roman" w:hAnsi="Times New Roman" w:eastAsia="Times New Roman" w:cs="Times New Roman"/>
                <w:bCs/>
                <w:color w:val="1c1c1c"/>
                <w:sz w:val="24"/>
                <w:szCs w:val="24"/>
              </w:rPr>
            </w:pPr>
            <w:r>
              <w:rPr>
                <w:rFonts w:ascii="Times New Roman" w:hAnsi="Times New Roman" w:eastAsia="Times New Roman" w:cs="Times New Roman"/>
                <w:bCs/>
                <w:color w:val="1c1c1c"/>
                <w:sz w:val="24"/>
                <w:szCs w:val="24"/>
              </w:rPr>
              <w:t xml:space="preserve">Вид чеснока по технологической подготовке: Сухой</w:t>
            </w:r>
            <w:r>
              <w:rPr>
                <w:rFonts w:ascii="Times New Roman" w:hAnsi="Times New Roman" w:eastAsia="Times New Roman" w:cs="Times New Roman"/>
                <w:bCs/>
                <w:color w:val="1c1c1c"/>
                <w:sz w:val="24"/>
                <w:szCs w:val="24"/>
              </w:rPr>
            </w:r>
            <w:r>
              <w:rPr>
                <w:rFonts w:ascii="Times New Roman" w:hAnsi="Times New Roman" w:eastAsia="Times New Roman" w:cs="Times New Roman"/>
                <w:bCs/>
                <w:color w:val="1c1c1c"/>
                <w:sz w:val="24"/>
                <w:szCs w:val="24"/>
              </w:rPr>
            </w:r>
          </w:p>
          <w:p>
            <w:pPr>
              <w:pStyle w:val="871"/>
              <w:pBdr/>
              <w:spacing w:line="240" w:lineRule="auto"/>
              <w:ind/>
              <w:rPr>
                <w:rFonts w:ascii="Times New Roman" w:hAnsi="Times New Roman" w:eastAsia="Times New Roman" w:cs="Times New Roman"/>
                <w:bCs/>
                <w:color w:val="1c1c1c"/>
                <w:sz w:val="24"/>
                <w:szCs w:val="24"/>
              </w:rPr>
            </w:pPr>
            <w:r>
              <w:rPr>
                <w:rFonts w:ascii="Times New Roman" w:hAnsi="Times New Roman" w:eastAsia="Times New Roman" w:cs="Times New Roman"/>
                <w:bCs/>
                <w:color w:val="1c1c1c"/>
                <w:sz w:val="24"/>
                <w:szCs w:val="24"/>
              </w:rPr>
              <w:t xml:space="preserve">Товарный класс : Высший</w:t>
            </w:r>
            <w:r>
              <w:rPr>
                <w:rFonts w:ascii="Times New Roman" w:hAnsi="Times New Roman" w:eastAsia="Times New Roman" w:cs="Times New Roman"/>
                <w:bCs/>
                <w:color w:val="1c1c1c"/>
                <w:sz w:val="24"/>
                <w:szCs w:val="24"/>
              </w:rPr>
            </w:r>
            <w:r>
              <w:rPr>
                <w:rFonts w:ascii="Times New Roman" w:hAnsi="Times New Roman" w:eastAsia="Times New Roman" w:cs="Times New Roman"/>
                <w:bCs/>
                <w:color w:val="1c1c1c"/>
                <w:sz w:val="24"/>
                <w:szCs w:val="24"/>
              </w:rPr>
            </w:r>
          </w:p>
          <w:p>
            <w:pPr>
              <w:pStyle w:val="871"/>
              <w:pBdr/>
              <w:spacing w:after="200" w:before="0" w:line="240" w:lineRule="auto"/>
              <w:ind/>
              <w:rPr>
                <w:rFonts w:ascii="Times New Roman" w:hAnsi="Times New Roman" w:eastAsia="Times New Roman" w:cs="Times New Roman"/>
                <w:bCs/>
                <w:color w:val="1c1c1c"/>
                <w:sz w:val="24"/>
                <w:szCs w:val="24"/>
              </w:rPr>
            </w:pPr>
            <w:r>
              <w:rPr>
                <w:rFonts w:ascii="Times New Roman" w:hAnsi="Times New Roman" w:eastAsia="Times New Roman" w:cs="Times New Roman"/>
                <w:bCs/>
                <w:color w:val="1c1c1c"/>
                <w:sz w:val="24"/>
                <w:szCs w:val="24"/>
              </w:rPr>
            </w:r>
            <w:r>
              <w:rPr>
                <w:rFonts w:ascii="Times New Roman" w:hAnsi="Times New Roman" w:eastAsia="Times New Roman" w:cs="Times New Roman"/>
                <w:bCs/>
                <w:color w:val="1c1c1c"/>
                <w:sz w:val="24"/>
                <w:szCs w:val="24"/>
              </w:rPr>
            </w:r>
            <w:r>
              <w:rPr>
                <w:rFonts w:ascii="Times New Roman" w:hAnsi="Times New Roman" w:eastAsia="Times New Roman" w:cs="Times New Roman"/>
                <w:bCs/>
                <w:color w:val="1c1c1c"/>
                <w:sz w:val="24"/>
                <w:szCs w:val="24"/>
              </w:rPr>
            </w:r>
          </w:p>
        </w:tc>
        <w:tc>
          <w:tcPr>
            <w:tcBorders>
              <w:top w:val="single" w:color="000000" w:sz="4" w:space="0"/>
              <w:left w:val="single" w:color="000000" w:sz="4" w:space="0"/>
              <w:bottom w:val="single" w:color="000000" w:sz="4" w:space="0"/>
              <w:right w:val="single" w:color="000000" w:sz="4" w:space="0"/>
            </w:tcBorders>
            <w:tcW w:w="3877" w:type="dxa"/>
            <w:textDirection w:val="lrTb"/>
            <w:noWrap w:val="false"/>
          </w:tcPr>
          <w:p>
            <w:pPr>
              <w:pStyle w:val="872"/>
              <w:pBdr/>
              <w:spacing w:after="280" w:before="0"/>
              <w:ind w:firstLine="0" w:left="0"/>
              <w:rPr>
                <w:color w:val="1c1c1c"/>
                <w:sz w:val="24"/>
                <w:szCs w:val="24"/>
              </w:rPr>
            </w:pPr>
            <w:r>
              <w:rPr>
                <w:b w:val="0"/>
                <w:color w:val="1c1c1c"/>
                <w:sz w:val="24"/>
                <w:szCs w:val="24"/>
              </w:rPr>
              <w:t xml:space="preserve">ГОСТ 33562-2015</w:t>
            </w:r>
            <w:r>
              <w:rPr>
                <w:color w:val="1c1c1c"/>
                <w:sz w:val="24"/>
                <w:szCs w:val="24"/>
              </w:rPr>
            </w:r>
            <w:r>
              <w:rPr>
                <w:color w:val="1c1c1c"/>
                <w:sz w:val="24"/>
                <w:szCs w:val="24"/>
              </w:rPr>
            </w:r>
          </w:p>
          <w:p>
            <w:pPr>
              <w:pStyle w:val="932"/>
              <w:pBdr/>
              <w:spacing w:after="280" w:before="0"/>
              <w:ind w:firstLine="0" w:left="0"/>
              <w:rPr>
                <w:rFonts w:ascii="Times New Roman" w:hAnsi="Times New Roman" w:cs="Times New Roman"/>
                <w:bCs/>
                <w:color w:val="1c1c1c"/>
                <w:sz w:val="24"/>
                <w:szCs w:val="24"/>
              </w:rPr>
            </w:pPr>
            <w:r>
              <w:rPr>
                <w:rFonts w:cs="Times New Roman"/>
                <w:bCs/>
                <w:color w:val="1c1c1c"/>
                <w:sz w:val="24"/>
                <w:szCs w:val="24"/>
              </w:rPr>
              <w:t xml:space="preserve">Чеснок свежий. Технические условия</w:t>
            </w:r>
            <w:r>
              <w:rPr>
                <w:rFonts w:ascii="Times New Roman" w:hAnsi="Times New Roman" w:cs="Times New Roman"/>
                <w:bCs/>
                <w:color w:val="1c1c1c"/>
                <w:sz w:val="24"/>
                <w:szCs w:val="24"/>
              </w:rPr>
            </w:r>
            <w:r>
              <w:rPr>
                <w:rFonts w:ascii="Times New Roman" w:hAnsi="Times New Roman" w:cs="Times New Roman"/>
                <w:bCs/>
                <w:color w:val="1c1c1c"/>
                <w:sz w:val="24"/>
                <w:szCs w:val="24"/>
              </w:rPr>
            </w:r>
          </w:p>
        </w:tc>
      </w:tr>
      <w:tr>
        <w:trPr>
          <w:trHeight w:val="142"/>
        </w:trPr>
        <w:tc>
          <w:tcPr>
            <w:tcBorders>
              <w:top w:val="single" w:color="000000" w:sz="4" w:space="0"/>
              <w:left w:val="single" w:color="000000" w:sz="4" w:space="0"/>
              <w:bottom w:val="single" w:color="000000" w:sz="4" w:space="0"/>
              <w:right w:val="single" w:color="000000" w:sz="4" w:space="0"/>
            </w:tcBorders>
            <w:tcW w:w="597" w:type="dxa"/>
            <w:vAlign w:val="center"/>
            <w:textDirection w:val="lrTb"/>
            <w:noWrap w:val="false"/>
          </w:tcPr>
          <w:p>
            <w:pPr>
              <w:pStyle w:val="871"/>
              <w:widowControl w:val="false"/>
              <w:numPr>
                <w:ilvl w:val="0"/>
                <w:numId w:val="0"/>
              </w:numPr>
              <w:pBdr/>
              <w:spacing w:after="200" w:before="0" w:line="240" w:lineRule="auto"/>
              <w:ind w:firstLine="0" w:left="0"/>
              <w:outlineLvl w:val="0"/>
              <w:rPr>
                <w:rFonts w:ascii="Times New Roman" w:hAnsi="Times New Roman" w:cs="Times New Roman"/>
                <w:sz w:val="24"/>
                <w:szCs w:val="24"/>
                <w:lang w:eastAsia="ar-SA"/>
              </w:rPr>
            </w:pPr>
            <w:r>
              <w:rPr>
                <w:rFonts w:ascii="Times New Roman" w:hAnsi="Times New Roman" w:cs="Times New Roman"/>
                <w:sz w:val="24"/>
                <w:szCs w:val="24"/>
                <w:lang w:eastAsia="ar-SA"/>
              </w:rPr>
              <w:t xml:space="preserve">81</w:t>
            </w:r>
            <w:r>
              <w:rPr>
                <w:rFonts w:ascii="Times New Roman" w:hAnsi="Times New Roman" w:cs="Times New Roman"/>
                <w:sz w:val="24"/>
                <w:szCs w:val="24"/>
                <w:lang w:eastAsia="ar-SA"/>
              </w:rPr>
            </w:r>
            <w:r>
              <w:rPr>
                <w:rFonts w:ascii="Times New Roman" w:hAnsi="Times New Roman" w:cs="Times New Roman"/>
                <w:sz w:val="24"/>
                <w:szCs w:val="24"/>
                <w:lang w:eastAsia="ar-SA"/>
              </w:rPr>
            </w:r>
          </w:p>
        </w:tc>
        <w:tc>
          <w:tcPr>
            <w:tcBorders>
              <w:top w:val="single" w:color="000000" w:sz="4" w:space="0"/>
              <w:left w:val="single" w:color="000000" w:sz="4" w:space="0"/>
              <w:bottom w:val="single" w:color="000000" w:sz="4" w:space="0"/>
              <w:right w:val="single" w:color="000000" w:sz="4" w:space="0"/>
            </w:tcBorders>
            <w:tcW w:w="2366" w:type="dxa"/>
            <w:vAlign w:val="center"/>
            <w:textDirection w:val="lrTb"/>
            <w:noWrap w:val="false"/>
          </w:tcPr>
          <w:p>
            <w:pPr>
              <w:pStyle w:val="871"/>
              <w:pBdr/>
              <w:spacing w:after="200" w:before="0"/>
              <w:ind w:right="-108" w:left="34"/>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Лук зеленый</w:t>
            </w:r>
            <w:r>
              <w:rPr>
                <w:rFonts w:ascii="Times New Roman" w:hAnsi="Times New Roman" w:eastAsia="Times New Roman" w:cs="Times New Roman"/>
                <w:sz w:val="24"/>
                <w:szCs w:val="24"/>
              </w:rPr>
            </w:r>
            <w:r>
              <w:rPr>
                <w:rFonts w:ascii="Times New Roman" w:hAnsi="Times New Roman" w:eastAsia="Times New Roman" w:cs="Times New Roman"/>
                <w:sz w:val="24"/>
                <w:szCs w:val="24"/>
              </w:rPr>
            </w:r>
          </w:p>
        </w:tc>
        <w:tc>
          <w:tcPr>
            <w:tcBorders>
              <w:top w:val="single" w:color="000000" w:sz="4" w:space="0"/>
              <w:left w:val="single" w:color="000000" w:sz="4" w:space="0"/>
              <w:bottom w:val="single" w:color="000000" w:sz="4" w:space="0"/>
              <w:right w:val="single" w:color="000000" w:sz="4" w:space="0"/>
            </w:tcBorders>
            <w:tcW w:w="8681" w:type="dxa"/>
            <w:vAlign w:val="center"/>
            <w:textDirection w:val="lrTb"/>
            <w:noWrap w:val="false"/>
          </w:tcPr>
          <w:p>
            <w:pPr>
              <w:pStyle w:val="871"/>
              <w:pBdr/>
              <w:spacing w:line="240" w:lineRule="auto"/>
              <w:ind/>
              <w:rPr>
                <w:rFonts w:ascii="Times New Roman" w:hAnsi="Times New Roman" w:eastAsia="Times New Roman" w:cs="Times New Roman"/>
                <w:bCs/>
                <w:color w:val="1c1c1c"/>
                <w:sz w:val="24"/>
                <w:szCs w:val="24"/>
              </w:rPr>
            </w:pPr>
            <w:r>
              <w:rPr>
                <w:rFonts w:ascii="Times New Roman" w:hAnsi="Times New Roman" w:eastAsia="Times New Roman" w:cs="Times New Roman"/>
                <w:bCs/>
                <w:color w:val="1c1c1c"/>
                <w:sz w:val="24"/>
                <w:szCs w:val="24"/>
              </w:rPr>
              <w:t xml:space="preserve">Лук свежий зеленый</w:t>
            </w:r>
            <w:r>
              <w:rPr>
                <w:rFonts w:ascii="Times New Roman" w:hAnsi="Times New Roman" w:eastAsia="Times New Roman" w:cs="Times New Roman"/>
                <w:bCs/>
                <w:color w:val="1c1c1c"/>
                <w:sz w:val="24"/>
                <w:szCs w:val="24"/>
              </w:rPr>
            </w:r>
            <w:r>
              <w:rPr>
                <w:rFonts w:ascii="Times New Roman" w:hAnsi="Times New Roman" w:eastAsia="Times New Roman" w:cs="Times New Roman"/>
                <w:bCs/>
                <w:color w:val="1c1c1c"/>
                <w:sz w:val="24"/>
                <w:szCs w:val="24"/>
              </w:rPr>
            </w:r>
          </w:p>
          <w:p>
            <w:pPr>
              <w:pStyle w:val="871"/>
              <w:pBdr/>
              <w:spacing w:after="200" w:before="0" w:line="240" w:lineRule="auto"/>
              <w:ind/>
              <w:rPr>
                <w:rFonts w:ascii="Times New Roman" w:hAnsi="Times New Roman" w:eastAsia="Times New Roman" w:cs="Times New Roman"/>
                <w:bCs/>
                <w:color w:val="1c1c1c"/>
                <w:sz w:val="24"/>
                <w:szCs w:val="24"/>
              </w:rPr>
            </w:pPr>
            <w:r>
              <w:rPr>
                <w:rFonts w:ascii="Times New Roman" w:hAnsi="Times New Roman" w:eastAsia="Times New Roman" w:cs="Times New Roman"/>
                <w:bCs/>
                <w:color w:val="1c1c1c"/>
                <w:sz w:val="24"/>
                <w:szCs w:val="24"/>
              </w:rPr>
              <w:t xml:space="preserve">Товарный сорт Первый</w:t>
            </w:r>
            <w:r>
              <w:rPr>
                <w:rFonts w:ascii="Times New Roman" w:hAnsi="Times New Roman" w:eastAsia="Times New Roman" w:cs="Times New Roman"/>
                <w:bCs/>
                <w:color w:val="1c1c1c"/>
                <w:sz w:val="24"/>
                <w:szCs w:val="24"/>
              </w:rPr>
            </w:r>
            <w:r>
              <w:rPr>
                <w:rFonts w:ascii="Times New Roman" w:hAnsi="Times New Roman" w:eastAsia="Times New Roman" w:cs="Times New Roman"/>
                <w:bCs/>
                <w:color w:val="1c1c1c"/>
                <w:sz w:val="24"/>
                <w:szCs w:val="24"/>
              </w:rPr>
            </w:r>
          </w:p>
        </w:tc>
        <w:tc>
          <w:tcPr>
            <w:tcBorders>
              <w:top w:val="single" w:color="000000" w:sz="4" w:space="0"/>
              <w:left w:val="single" w:color="000000" w:sz="4" w:space="0"/>
              <w:bottom w:val="single" w:color="000000" w:sz="4" w:space="0"/>
              <w:right w:val="single" w:color="000000" w:sz="4" w:space="0"/>
            </w:tcBorders>
            <w:tcW w:w="3877" w:type="dxa"/>
            <w:textDirection w:val="lrTb"/>
            <w:noWrap w:val="false"/>
          </w:tcPr>
          <w:p>
            <w:pPr>
              <w:pStyle w:val="932"/>
              <w:pBdr/>
              <w:spacing w:after="280" w:before="0"/>
              <w:ind w:firstLine="0" w:left="0"/>
              <w:rPr>
                <w:rFonts w:ascii="Times New Roman" w:hAnsi="Times New Roman" w:eastAsia="Times New Roman" w:cs="Times New Roman"/>
                <w:bCs/>
                <w:sz w:val="24"/>
                <w:szCs w:val="24"/>
              </w:rPr>
            </w:pPr>
            <w:r>
              <w:rPr>
                <w:rFonts w:eastAsia="Times New Roman" w:cs="Times New Roman"/>
                <w:bCs/>
                <w:sz w:val="24"/>
                <w:szCs w:val="24"/>
              </w:rPr>
              <w:t xml:space="preserve">ГОСТ 34214-2017 "Лук свежий зеленый. Технические условия"</w:t>
            </w:r>
            <w:r>
              <w:rPr>
                <w:rFonts w:ascii="Times New Roman" w:hAnsi="Times New Roman" w:eastAsia="Times New Roman" w:cs="Times New Roman"/>
                <w:bCs/>
                <w:sz w:val="24"/>
                <w:szCs w:val="24"/>
              </w:rPr>
            </w:r>
            <w:r>
              <w:rPr>
                <w:rFonts w:ascii="Times New Roman" w:hAnsi="Times New Roman" w:eastAsia="Times New Roman" w:cs="Times New Roman"/>
                <w:bCs/>
                <w:sz w:val="24"/>
                <w:szCs w:val="24"/>
              </w:rPr>
            </w:r>
          </w:p>
        </w:tc>
      </w:tr>
    </w:tbl>
    <w:p>
      <w:pPr>
        <w:pBdr/>
        <w:spacing/>
        <w:ind/>
        <w:rPr/>
        <w:sectPr>
          <w:footnotePr/>
          <w:endnotePr/>
          <w:type w:val="nextPage"/>
          <w:pgSz w:h="11906" w:orient="landscape" w:w="16838"/>
          <w:pgMar w:top="766" w:right="1134" w:bottom="766" w:left="1134" w:header="709" w:footer="709" w:gutter="0"/>
          <w:cols w:num="1" w:sep="0" w:space="1701" w:equalWidth="1"/>
        </w:sectPr>
      </w:pPr>
      <w:r/>
      <w:r/>
      <w:r/>
    </w:p>
    <w:p>
      <w:pPr>
        <w:pStyle w:val="871"/>
        <w:pBdr/>
        <w:spacing w:line="240" w:lineRule="auto"/>
        <w:ind/>
        <w:jc w:val="right"/>
        <w:rPr>
          <w:rFonts w:ascii="Times New Roman" w:hAnsi="Times New Roman" w:cs="Times New Roman"/>
        </w:rPr>
      </w:pPr>
      <w:r>
        <w:rPr>
          <w:rFonts w:ascii="Times New Roman" w:hAnsi="Times New Roman" w:cs="Times New Roman"/>
        </w:rPr>
        <w:t xml:space="preserve">Приложение 1.2.</w:t>
      </w:r>
      <w:r>
        <w:rPr>
          <w:rFonts w:ascii="Times New Roman" w:hAnsi="Times New Roman" w:cs="Times New Roman"/>
        </w:rPr>
      </w:r>
      <w:r>
        <w:rPr>
          <w:rFonts w:ascii="Times New Roman" w:hAnsi="Times New Roman" w:cs="Times New Roman"/>
        </w:rPr>
      </w:r>
    </w:p>
    <w:p>
      <w:pPr>
        <w:pStyle w:val="871"/>
        <w:pBdr/>
        <w:spacing w:line="240" w:lineRule="auto"/>
        <w:ind/>
        <w:jc w:val="right"/>
        <w:rPr>
          <w:rFonts w:ascii="Times New Roman" w:hAnsi="Times New Roman" w:cs="Times New Roman"/>
        </w:rPr>
      </w:pPr>
      <w:r>
        <w:rPr>
          <w:rFonts w:ascii="Times New Roman" w:hAnsi="Times New Roman" w:cs="Times New Roman"/>
        </w:rPr>
        <w:t xml:space="preserve">к Описанию объекта закупки</w:t>
      </w:r>
      <w:r>
        <w:rPr>
          <w:rFonts w:ascii="Times New Roman" w:hAnsi="Times New Roman" w:cs="Times New Roman"/>
        </w:rPr>
      </w:r>
      <w:r>
        <w:rPr>
          <w:rFonts w:ascii="Times New Roman" w:hAnsi="Times New Roman" w:cs="Times New Roman"/>
        </w:rPr>
      </w:r>
    </w:p>
    <w:p>
      <w:pPr>
        <w:pStyle w:val="871"/>
        <w:pBdr/>
        <w:spacing w:line="240" w:lineRule="auto"/>
        <w:ind/>
        <w:jc w:val="center"/>
        <w:rPr>
          <w:rFonts w:ascii="Times New Roman" w:hAnsi="Times New Roman" w:cs="Times New Roman"/>
          <w:b/>
        </w:rPr>
      </w:pPr>
      <w:r>
        <w:rPr>
          <w:rFonts w:ascii="Times New Roman" w:hAnsi="Times New Roman" w:cs="Times New Roman"/>
          <w:b/>
        </w:rPr>
      </w:r>
      <w:r>
        <w:rPr>
          <w:rFonts w:ascii="Times New Roman" w:hAnsi="Times New Roman" w:cs="Times New Roman"/>
          <w:b/>
        </w:rPr>
      </w:r>
      <w:r>
        <w:rPr>
          <w:rFonts w:ascii="Times New Roman" w:hAnsi="Times New Roman" w:cs="Times New Roman"/>
          <w:b/>
        </w:rPr>
      </w:r>
    </w:p>
    <w:p>
      <w:pPr>
        <w:pStyle w:val="871"/>
        <w:pBdr/>
        <w:spacing w:line="240" w:lineRule="auto"/>
        <w:ind/>
        <w:jc w:val="center"/>
        <w:rPr>
          <w:rFonts w:ascii="Times New Roman" w:hAnsi="Times New Roman" w:cs="Times New Roman"/>
          <w:b/>
        </w:rPr>
      </w:pPr>
      <w:r>
        <w:rPr>
          <w:rFonts w:ascii="Times New Roman" w:hAnsi="Times New Roman" w:cs="Times New Roman"/>
          <w:b/>
        </w:rPr>
        <w:t xml:space="preserve">ТРЕБОВАНИЯ К АССОРТИМЕНТУ И КАЧЕСТВУ ПИЩЕВЫХ ПРОДУКТОВ (ПРОДУКТОВ И СЫРЬЯ) </w:t>
      </w:r>
      <w:r>
        <w:rPr>
          <w:rFonts w:ascii="Times New Roman" w:hAnsi="Times New Roman" w:cs="Times New Roman"/>
          <w:b/>
        </w:rPr>
      </w:r>
      <w:r>
        <w:rPr>
          <w:rFonts w:ascii="Times New Roman" w:hAnsi="Times New Roman" w:cs="Times New Roman"/>
          <w:b/>
        </w:rPr>
      </w:r>
    </w:p>
    <w:p>
      <w:pPr>
        <w:pStyle w:val="871"/>
        <w:pBdr/>
        <w:spacing w:line="240" w:lineRule="auto"/>
        <w:ind/>
        <w:jc w:val="center"/>
        <w:rPr>
          <w:rFonts w:ascii="Times New Roman" w:hAnsi="Times New Roman" w:cs="Times New Roman"/>
          <w:b/>
        </w:rPr>
      </w:pPr>
      <w:r>
        <w:rPr>
          <w:rFonts w:ascii="Times New Roman" w:hAnsi="Times New Roman" w:cs="Times New Roman"/>
          <w:b/>
        </w:rPr>
        <w:t xml:space="preserve">ДЛЯ ПРИГОТОВЛЕНИЯ ПИТАНИЯ ВЗРОСЛЫМ ПАЦЕНТАМ</w:t>
      </w:r>
      <w:r>
        <w:rPr>
          <w:rFonts w:ascii="Times New Roman" w:hAnsi="Times New Roman" w:cs="Times New Roman"/>
          <w:b/>
        </w:rPr>
      </w:r>
      <w:r>
        <w:rPr>
          <w:rFonts w:ascii="Times New Roman" w:hAnsi="Times New Roman" w:cs="Times New Roman"/>
          <w:b/>
        </w:rPr>
      </w:r>
    </w:p>
    <w:p>
      <w:pPr>
        <w:pStyle w:val="871"/>
        <w:pBdr/>
        <w:spacing w:line="240" w:lineRule="auto"/>
        <w:ind/>
        <w:jc w:val="center"/>
        <w:rPr>
          <w:rFonts w:ascii="Times New Roman" w:hAnsi="Times New Roman" w:cs="Times New Roman"/>
          <w:b/>
        </w:rPr>
      </w:pPr>
      <w:r>
        <w:rPr>
          <w:rFonts w:ascii="Times New Roman" w:hAnsi="Times New Roman" w:cs="Times New Roman"/>
          <w:b/>
        </w:rPr>
      </w:r>
      <w:r>
        <w:rPr>
          <w:rFonts w:ascii="Times New Roman" w:hAnsi="Times New Roman" w:cs="Times New Roman"/>
          <w:b/>
        </w:rPr>
      </w:r>
      <w:r>
        <w:rPr>
          <w:rFonts w:ascii="Times New Roman" w:hAnsi="Times New Roman" w:cs="Times New Roman"/>
          <w:b/>
        </w:rPr>
      </w:r>
    </w:p>
    <w:tbl>
      <w:tblPr>
        <w:tblW w:w="15522" w:type="dxa"/>
        <w:tblInd w:w="-677" w:type="dxa"/>
        <w:tblBorders/>
        <w:tblLayout w:type="fixed"/>
        <w:tblCellMar>
          <w:left w:w="108" w:type="dxa"/>
          <w:top w:w="0" w:type="dxa"/>
          <w:right w:w="108" w:type="dxa"/>
          <w:bottom w:w="0" w:type="dxa"/>
        </w:tblCellMar>
        <w:tblLook w:val="04A0" w:firstRow="1" w:lastRow="0" w:firstColumn="1" w:lastColumn="0" w:noHBand="0" w:noVBand="1"/>
      </w:tblPr>
      <w:tblGrid>
        <w:gridCol w:w="600"/>
        <w:gridCol w:w="2226"/>
        <w:gridCol w:w="8790"/>
        <w:gridCol w:w="3905"/>
      </w:tblGrid>
      <w:tr>
        <w:trPr>
          <w:trHeight w:val="494"/>
        </w:trPr>
        <w:tc>
          <w:tcPr>
            <w:tcBorders>
              <w:top w:val="single" w:color="000000" w:sz="4" w:space="0"/>
              <w:left w:val="single" w:color="000000" w:sz="4" w:space="0"/>
              <w:bottom w:val="single" w:color="000000" w:sz="4" w:space="0"/>
              <w:right w:val="single" w:color="000000" w:sz="4" w:space="0"/>
            </w:tcBorders>
            <w:tcW w:w="600"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pPr>
            <w:r>
              <w:rPr>
                <w:rFonts w:ascii="Times New Roman" w:hAnsi="Times New Roman" w:cs="Times New Roman"/>
                <w:b/>
                <w:lang w:eastAsia="ar-SA"/>
              </w:rPr>
              <w:t xml:space="preserve">№</w:t>
            </w:r>
            <w:r>
              <w:rPr>
                <w:rFonts w:ascii="Times New Roman" w:hAnsi="Times New Roman" w:eastAsia="Times New Roman" w:cs="Times New Roman"/>
                <w:b/>
                <w:lang w:eastAsia="ar-SA"/>
              </w:rPr>
              <w:t xml:space="preserve"> </w:t>
            </w:r>
            <w:r>
              <w:rPr>
                <w:rFonts w:ascii="Times New Roman" w:hAnsi="Times New Roman" w:cs="Times New Roman"/>
                <w:b/>
                <w:lang w:eastAsia="ar-SA"/>
              </w:rPr>
              <w:t xml:space="preserve">п/п</w:t>
            </w:r>
            <w:r/>
            <w:r/>
          </w:p>
        </w:tc>
        <w:tc>
          <w:tcPr>
            <w:tcBorders>
              <w:top w:val="single" w:color="000000" w:sz="4" w:space="0"/>
              <w:left w:val="single" w:color="000000" w:sz="4" w:space="0"/>
              <w:bottom w:val="single" w:color="000000" w:sz="4" w:space="0"/>
              <w:right w:val="single" w:color="000000" w:sz="4" w:space="0"/>
            </w:tcBorders>
            <w:tcW w:w="2226" w:type="dxa"/>
            <w:vAlign w:val="center"/>
            <w:textDirection w:val="lrTb"/>
            <w:noWrap w:val="false"/>
          </w:tcPr>
          <w:p>
            <w:pPr>
              <w:pStyle w:val="871"/>
              <w:widowControl w:val="false"/>
              <w:pBdr/>
              <w:spacing w:after="200" w:before="0" w:line="240" w:lineRule="auto"/>
              <w:ind/>
              <w:jc w:val="center"/>
              <w:rPr>
                <w:rFonts w:ascii="Times New Roman" w:hAnsi="Times New Roman" w:cs="Times New Roman"/>
                <w:b/>
                <w:bCs/>
              </w:rPr>
            </w:pPr>
            <w:r>
              <w:rPr>
                <w:rFonts w:ascii="Times New Roman" w:hAnsi="Times New Roman" w:cs="Times New Roman"/>
                <w:b/>
                <w:bCs/>
              </w:rPr>
              <w:t xml:space="preserve">Наименование товара</w:t>
            </w:r>
            <w:r>
              <w:rPr>
                <w:rFonts w:ascii="Times New Roman" w:hAnsi="Times New Roman" w:cs="Times New Roman"/>
                <w:b/>
                <w:bCs/>
              </w:rPr>
            </w:r>
            <w:r>
              <w:rPr>
                <w:rFonts w:ascii="Times New Roman" w:hAnsi="Times New Roman" w:cs="Times New Roman"/>
                <w:b/>
                <w:bCs/>
              </w:rPr>
            </w:r>
          </w:p>
        </w:tc>
        <w:tc>
          <w:tcPr>
            <w:tcBorders>
              <w:top w:val="single" w:color="000000" w:sz="4" w:space="0"/>
              <w:left w:val="single" w:color="000000" w:sz="4" w:space="0"/>
              <w:bottom w:val="single" w:color="000000" w:sz="4" w:space="0"/>
              <w:right w:val="single" w:color="000000" w:sz="4" w:space="0"/>
            </w:tcBorders>
            <w:tcW w:w="8790" w:type="dxa"/>
            <w:vAlign w:val="center"/>
            <w:textDirection w:val="lrTb"/>
            <w:noWrap w:val="false"/>
          </w:tcPr>
          <w:p>
            <w:pPr>
              <w:pStyle w:val="871"/>
              <w:widowControl w:val="false"/>
              <w:pBdr/>
              <w:spacing w:after="200" w:before="0" w:line="240" w:lineRule="auto"/>
              <w:ind/>
              <w:jc w:val="center"/>
              <w:rPr>
                <w:rFonts w:ascii="Times New Roman" w:hAnsi="Times New Roman" w:cs="Times New Roman"/>
                <w:b/>
                <w:bCs/>
              </w:rPr>
            </w:pPr>
            <w:r>
              <w:rPr>
                <w:rFonts w:ascii="Times New Roman" w:hAnsi="Times New Roman" w:cs="Times New Roman"/>
                <w:b/>
                <w:bCs/>
              </w:rPr>
              <w:t xml:space="preserve">Характеристика продуктов</w:t>
            </w:r>
            <w:r>
              <w:rPr>
                <w:rFonts w:ascii="Times New Roman" w:hAnsi="Times New Roman" w:cs="Times New Roman"/>
                <w:b/>
                <w:bCs/>
              </w:rPr>
            </w:r>
            <w:r>
              <w:rPr>
                <w:rFonts w:ascii="Times New Roman" w:hAnsi="Times New Roman" w:cs="Times New Roman"/>
                <w:b/>
                <w:bCs/>
              </w:rPr>
            </w:r>
          </w:p>
        </w:tc>
        <w:tc>
          <w:tcPr>
            <w:tcBorders>
              <w:top w:val="single" w:color="000000" w:sz="4" w:space="0"/>
              <w:left w:val="single" w:color="000000" w:sz="4" w:space="0"/>
              <w:bottom w:val="single" w:color="000000" w:sz="4" w:space="0"/>
              <w:right w:val="single" w:color="000000" w:sz="4" w:space="0"/>
            </w:tcBorders>
            <w:tcW w:w="3905" w:type="dxa"/>
            <w:textDirection w:val="lrTb"/>
            <w:noWrap w:val="false"/>
          </w:tcPr>
          <w:p>
            <w:pPr>
              <w:pStyle w:val="871"/>
              <w:widowControl w:val="false"/>
              <w:pBdr/>
              <w:spacing w:after="200" w:before="0" w:line="240" w:lineRule="auto"/>
              <w:ind/>
              <w:jc w:val="center"/>
              <w:rPr>
                <w:rFonts w:ascii="Times New Roman" w:hAnsi="Times New Roman" w:cs="Times New Roman"/>
                <w:b/>
                <w:bCs/>
              </w:rPr>
            </w:pPr>
            <w:r>
              <w:rPr>
                <w:rFonts w:ascii="Times New Roman" w:hAnsi="Times New Roman" w:cs="Times New Roman"/>
                <w:b/>
                <w:bCs/>
              </w:rPr>
              <w:t xml:space="preserve">Соответствие ГОСТ, технический регламент</w:t>
            </w:r>
            <w:r>
              <w:rPr>
                <w:rFonts w:ascii="Times New Roman" w:hAnsi="Times New Roman" w:cs="Times New Roman"/>
                <w:b/>
                <w:bCs/>
              </w:rPr>
            </w:r>
            <w:r>
              <w:rPr>
                <w:rFonts w:ascii="Times New Roman" w:hAnsi="Times New Roman" w:cs="Times New Roman"/>
                <w:b/>
                <w:bCs/>
              </w:rPr>
            </w:r>
          </w:p>
        </w:tc>
      </w:tr>
      <w:tr>
        <w:trPr>
          <w:trHeight w:val="1074"/>
        </w:trPr>
        <w:tc>
          <w:tcPr>
            <w:tcBorders>
              <w:top w:val="single" w:color="000000" w:sz="4" w:space="0"/>
              <w:left w:val="single" w:color="000000" w:sz="4" w:space="0"/>
              <w:bottom w:val="single" w:color="000000" w:sz="4" w:space="0"/>
              <w:right w:val="single" w:color="000000" w:sz="4" w:space="0"/>
            </w:tcBorders>
            <w:tcW w:w="600"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1</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226" w:type="dxa"/>
            <w:textDirection w:val="lrTb"/>
            <w:noWrap w:val="false"/>
          </w:tcPr>
          <w:p>
            <w:pPr>
              <w:pStyle w:val="871"/>
              <w:pBdr/>
              <w:spacing w:line="240" w:lineRule="auto"/>
              <w:ind/>
              <w:rPr>
                <w:rFonts w:ascii="Times New Roman" w:hAnsi="Times New Roman" w:cs="Times New Roman"/>
              </w:rPr>
            </w:pPr>
            <w:r>
              <w:rPr>
                <w:rFonts w:ascii="Times New Roman" w:hAnsi="Times New Roman" w:cs="Times New Roman"/>
              </w:rPr>
              <w:t xml:space="preserve">Соки фруктовые в ассортименте</w:t>
            </w:r>
            <w:r>
              <w:rPr>
                <w:rFonts w:ascii="Times New Roman" w:hAnsi="Times New Roman" w:cs="Times New Roman"/>
              </w:rPr>
            </w:r>
            <w:r>
              <w:rPr>
                <w:rFonts w:ascii="Times New Roman" w:hAnsi="Times New Roman" w:cs="Times New Roman"/>
              </w:rPr>
            </w:r>
          </w:p>
          <w:p>
            <w:pPr>
              <w:pStyle w:val="871"/>
              <w:pBdr/>
              <w:spacing w:after="200" w:before="0" w:line="240" w:lineRule="auto"/>
              <w:ind/>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8790" w:type="dxa"/>
            <w:textDirection w:val="lrTb"/>
            <w:noWrap w:val="false"/>
          </w:tcPr>
          <w:p>
            <w:pPr>
              <w:pStyle w:val="871"/>
              <w:pBdr/>
              <w:spacing w:after="200" w:before="0" w:line="240" w:lineRule="auto"/>
              <w:ind/>
              <w:jc w:val="both"/>
              <w:rPr>
                <w:rFonts w:ascii="Times New Roman" w:hAnsi="Times New Roman" w:eastAsia="Times New Roman" w:cs="Times New Roman"/>
                <w:lang w:eastAsia="ar-SA"/>
              </w:rPr>
            </w:pPr>
            <w:r>
              <w:rPr>
                <w:rFonts w:ascii="Times New Roman" w:hAnsi="Times New Roman" w:eastAsia="Times New Roman" w:cs="Times New Roman"/>
                <w:lang w:eastAsia="ar-SA"/>
              </w:rPr>
              <w:t xml:space="preserve">Сок в ассортименте. Осветленный, восстановленный, гомогенизированный, стерилизован, асептический расфасован и упакован.</w:t>
            </w:r>
            <w:r>
              <w:rPr>
                <w:rFonts w:ascii="Times New Roman" w:hAnsi="Times New Roman" w:eastAsia="Times New Roman" w:cs="Times New Roman"/>
                <w:lang w:eastAsia="ar-SA"/>
              </w:rPr>
            </w:r>
            <w:r>
              <w:rPr>
                <w:rFonts w:ascii="Times New Roman" w:hAnsi="Times New Roman" w:eastAsia="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3905" w:type="dxa"/>
            <w:textDirection w:val="lrTb"/>
            <w:noWrap w:val="false"/>
          </w:tcPr>
          <w:p>
            <w:pPr>
              <w:pStyle w:val="871"/>
              <w:pBdr/>
              <w:spacing w:line="240" w:lineRule="auto"/>
              <w:ind/>
              <w:jc w:val="both"/>
              <w:rPr>
                <w:rFonts w:ascii="Times New Roman" w:hAnsi="Times New Roman" w:cs="Times New Roman"/>
              </w:rPr>
            </w:pPr>
            <w:r>
              <w:rPr>
                <w:rFonts w:ascii="Times New Roman" w:hAnsi="Times New Roman" w:cs="Times New Roman"/>
              </w:rPr>
              <w:t xml:space="preserve">ГОСТ 32103-2013 «Консервы. Продукция соковая. Соки фруктовые и фруктово-овощные восстановленные. Общие технические условия»</w:t>
            </w:r>
            <w:r>
              <w:rPr>
                <w:rFonts w:ascii="Times New Roman" w:hAnsi="Times New Roman" w:cs="Times New Roman"/>
              </w:rPr>
            </w:r>
            <w:r>
              <w:rPr>
                <w:rFonts w:ascii="Times New Roman" w:hAnsi="Times New Roman" w:cs="Times New Roman"/>
              </w:rPr>
            </w:r>
          </w:p>
          <w:p>
            <w:pPr>
              <w:pStyle w:val="871"/>
              <w:pBdr/>
              <w:spacing w:after="200" w:before="0" w:line="240" w:lineRule="auto"/>
              <w:ind/>
              <w:jc w:val="both"/>
              <w:rPr>
                <w:rFonts w:ascii="Times New Roman" w:hAnsi="Times New Roman" w:cs="Times New Roman"/>
              </w:rPr>
            </w:pPr>
            <w:r>
              <w:rPr>
                <w:rFonts w:ascii="Times New Roman" w:hAnsi="Times New Roman" w:cs="Times New Roman"/>
              </w:rPr>
              <w:t xml:space="preserve">«Технический регламент Таможенного союза от 09.12.2011 №023/2011»</w:t>
            </w:r>
            <w:r>
              <w:rPr>
                <w:rFonts w:ascii="Times New Roman" w:hAnsi="Times New Roman" w:cs="Times New Roman"/>
              </w:rPr>
            </w:r>
            <w:r>
              <w:rPr>
                <w:rFonts w:ascii="Times New Roman" w:hAnsi="Times New Roman" w:cs="Times New Roman"/>
              </w:rPr>
            </w:r>
          </w:p>
        </w:tc>
      </w:tr>
      <w:tr>
        <w:trPr>
          <w:trHeight w:val="142"/>
        </w:trPr>
        <w:tc>
          <w:tcPr>
            <w:tcBorders>
              <w:top w:val="single" w:color="000000" w:sz="4" w:space="0"/>
              <w:left w:val="single" w:color="000000" w:sz="4" w:space="0"/>
              <w:bottom w:val="single" w:color="000000" w:sz="4" w:space="0"/>
              <w:right w:val="single" w:color="000000" w:sz="4" w:space="0"/>
            </w:tcBorders>
            <w:tcW w:w="600"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2</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226" w:type="dxa"/>
            <w:vAlign w:val="center"/>
            <w:textDirection w:val="lrTb"/>
            <w:noWrap w:val="false"/>
          </w:tcPr>
          <w:p>
            <w:pPr>
              <w:pStyle w:val="871"/>
              <w:widowControl w:val="false"/>
              <w:numPr>
                <w:ilvl w:val="0"/>
                <w:numId w:val="0"/>
              </w:numPr>
              <w:pBdr/>
              <w:spacing w:line="240" w:lineRule="auto"/>
              <w:ind w:firstLine="0" w:left="0"/>
              <w:outlineLvl w:val="0"/>
              <w:rPr>
                <w:rFonts w:ascii="Times New Roman" w:hAnsi="Times New Roman" w:cs="Times New Roman"/>
                <w:lang w:eastAsia="ar-SA"/>
              </w:rPr>
            </w:pPr>
            <w:r>
              <w:rPr>
                <w:rFonts w:ascii="Times New Roman" w:hAnsi="Times New Roman" w:cs="Times New Roman"/>
                <w:lang w:eastAsia="ar-SA"/>
              </w:rPr>
              <w:t xml:space="preserve">Сок томатный</w:t>
            </w:r>
            <w:r>
              <w:rPr>
                <w:rFonts w:ascii="Times New Roman" w:hAnsi="Times New Roman" w:cs="Times New Roman"/>
                <w:lang w:eastAsia="ar-SA"/>
              </w:rPr>
            </w:r>
            <w:r>
              <w:rPr>
                <w:rFonts w:ascii="Times New Roman" w:hAnsi="Times New Roman" w:cs="Times New Roman"/>
                <w:lang w:eastAsia="ar-SA"/>
              </w:rPr>
            </w:r>
          </w:p>
          <w:p>
            <w:pPr>
              <w:pStyle w:val="871"/>
              <w:widowControl w:val="false"/>
              <w:numPr>
                <w:ilvl w:val="0"/>
                <w:numId w:val="0"/>
              </w:numPr>
              <w:pBdr/>
              <w:spacing w:after="200" w:before="0" w:line="240" w:lineRule="auto"/>
              <w:ind w:firstLine="0" w:left="0"/>
              <w:outlineLvl w:val="0"/>
              <w:rPr>
                <w:rFonts w:ascii="Times New Roman" w:hAnsi="Times New Roman" w:cs="Times New Roman"/>
                <w:lang w:eastAsia="ar-SA"/>
              </w:rPr>
            </w:pPr>
            <w:r>
              <w:rPr>
                <w:rFonts w:ascii="Times New Roman" w:hAnsi="Times New Roman" w:cs="Times New Roman"/>
                <w:lang w:eastAsia="ar-SA"/>
              </w:rPr>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8790" w:type="dxa"/>
            <w:vAlign w:val="center"/>
            <w:textDirection w:val="lrTb"/>
            <w:noWrap w:val="false"/>
          </w:tcPr>
          <w:p>
            <w:pPr>
              <w:pStyle w:val="871"/>
              <w:pBdr/>
              <w:spacing w:after="200" w:before="0" w:line="240" w:lineRule="auto"/>
              <w:ind/>
              <w:jc w:val="both"/>
              <w:rPr>
                <w:rFonts w:ascii="Times New Roman" w:hAnsi="Times New Roman" w:cs="Times New Roman"/>
              </w:rPr>
            </w:pPr>
            <w:r>
              <w:rPr>
                <w:rFonts w:ascii="Times New Roman" w:hAnsi="Times New Roman" w:cs="Times New Roman"/>
              </w:rPr>
              <w:t xml:space="preserve">Сок томатный прямого отжима ил</w:t>
            </w:r>
            <w:r>
              <w:rPr>
                <w:rFonts w:ascii="Times New Roman" w:hAnsi="Times New Roman" w:cs="Times New Roman"/>
              </w:rPr>
              <w:t xml:space="preserve">и восстановленный, с добавками (с солью и/или с сахаром и/или с пряностями) или без них. Внешний вид и консистенция сока - однородная жидкость с равномерно распределенной тонкоизмельченной мякотью. Цвет - красный или оранжево- красный или слабо-коричневый.</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3905" w:type="dxa"/>
            <w:textDirection w:val="lrTb"/>
            <w:noWrap w:val="false"/>
          </w:tcPr>
          <w:p>
            <w:pPr>
              <w:pStyle w:val="871"/>
              <w:pBdr/>
              <w:spacing w:line="240" w:lineRule="auto"/>
              <w:ind/>
              <w:jc w:val="both"/>
              <w:rPr>
                <w:rFonts w:ascii="Times New Roman" w:hAnsi="Times New Roman" w:cs="Times New Roman"/>
              </w:rPr>
            </w:pPr>
            <w:r>
              <w:rPr>
                <w:rFonts w:ascii="Times New Roman" w:hAnsi="Times New Roman" w:cs="Times New Roman"/>
              </w:rPr>
              <w:t xml:space="preserve">ГОСТ 32876-2014 «Продукция соковая. Сок томатный. Технические условия»</w:t>
            </w:r>
            <w:r>
              <w:rPr>
                <w:rFonts w:ascii="Times New Roman" w:hAnsi="Times New Roman" w:cs="Times New Roman"/>
              </w:rPr>
            </w:r>
            <w:r>
              <w:rPr>
                <w:rFonts w:ascii="Times New Roman" w:hAnsi="Times New Roman" w:cs="Times New Roman"/>
              </w:rPr>
            </w:r>
          </w:p>
          <w:p>
            <w:pPr>
              <w:pStyle w:val="871"/>
              <w:pBdr/>
              <w:spacing w:after="200" w:before="0" w:line="240" w:lineRule="auto"/>
              <w:ind/>
              <w:jc w:val="both"/>
              <w:rPr>
                <w:rFonts w:ascii="Times New Roman" w:hAnsi="Times New Roman" w:cs="Times New Roman"/>
              </w:rPr>
            </w:pPr>
            <w:r>
              <w:rPr>
                <w:rFonts w:ascii="Times New Roman" w:hAnsi="Times New Roman" w:cs="Times New Roman"/>
              </w:rPr>
              <w:t xml:space="preserve">«Технический регламент Таможенного союза от 09.12.2011 №023/2011»</w:t>
            </w:r>
            <w:r>
              <w:rPr>
                <w:rFonts w:ascii="Times New Roman" w:hAnsi="Times New Roman" w:cs="Times New Roman"/>
              </w:rPr>
            </w:r>
            <w:r>
              <w:rPr>
                <w:rFonts w:ascii="Times New Roman" w:hAnsi="Times New Roman" w:cs="Times New Roman"/>
              </w:rPr>
            </w:r>
          </w:p>
        </w:tc>
      </w:tr>
      <w:tr>
        <w:trPr>
          <w:trHeight w:val="142"/>
        </w:trPr>
        <w:tc>
          <w:tcPr>
            <w:tcBorders>
              <w:top w:val="single" w:color="000000" w:sz="4" w:space="0"/>
              <w:left w:val="single" w:color="000000" w:sz="4" w:space="0"/>
              <w:bottom w:val="single" w:color="000000" w:sz="4" w:space="0"/>
              <w:right w:val="single" w:color="000000" w:sz="4" w:space="0"/>
            </w:tcBorders>
            <w:tcW w:w="600"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3</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226" w:type="dxa"/>
            <w:vAlign w:val="center"/>
            <w:textDirection w:val="lrTb"/>
            <w:noWrap w:val="false"/>
          </w:tcPr>
          <w:p>
            <w:pPr>
              <w:pStyle w:val="871"/>
              <w:pBdr/>
              <w:spacing w:line="240" w:lineRule="auto"/>
              <w:ind/>
              <w:rPr>
                <w:rFonts w:ascii="Times New Roman" w:hAnsi="Times New Roman" w:cs="Times New Roman"/>
                <w:lang w:eastAsia="ar-SA"/>
              </w:rPr>
            </w:pPr>
            <w:r>
              <w:rPr>
                <w:rFonts w:ascii="Times New Roman" w:hAnsi="Times New Roman" w:cs="Times New Roman"/>
                <w:lang w:eastAsia="ar-SA"/>
              </w:rPr>
              <w:t xml:space="preserve">Овсяные хлопья</w:t>
            </w:r>
            <w:r>
              <w:rPr>
                <w:rFonts w:ascii="Times New Roman" w:hAnsi="Times New Roman" w:cs="Times New Roman"/>
                <w:lang w:eastAsia="ar-SA"/>
              </w:rPr>
            </w:r>
            <w:r>
              <w:rPr>
                <w:rFonts w:ascii="Times New Roman" w:hAnsi="Times New Roman" w:cs="Times New Roman"/>
                <w:lang w:eastAsia="ar-SA"/>
              </w:rPr>
            </w:r>
          </w:p>
          <w:p>
            <w:pPr>
              <w:pStyle w:val="871"/>
              <w:pBdr/>
              <w:spacing w:after="200" w:before="0" w:line="240" w:lineRule="auto"/>
              <w:ind/>
              <w:rPr>
                <w:rFonts w:ascii="Times New Roman" w:hAnsi="Times New Roman" w:cs="Times New Roman"/>
                <w:lang w:eastAsia="ar-SA"/>
              </w:rPr>
            </w:pPr>
            <w:r>
              <w:rPr>
                <w:rFonts w:ascii="Times New Roman" w:hAnsi="Times New Roman" w:cs="Times New Roman"/>
                <w:lang w:eastAsia="ar-SA"/>
              </w:rPr>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8790" w:type="dxa"/>
            <w:vAlign w:val="center"/>
            <w:textDirection w:val="lrTb"/>
            <w:noWrap w:val="false"/>
          </w:tcPr>
          <w:p>
            <w:pPr>
              <w:pStyle w:val="871"/>
              <w:pBdr/>
              <w:spacing w:after="200" w:before="0" w:line="240" w:lineRule="auto"/>
              <w:ind/>
              <w:jc w:val="both"/>
              <w:rPr>
                <w:rFonts w:ascii="Times New Roman" w:hAnsi="Times New Roman" w:cs="Times New Roman"/>
              </w:rPr>
            </w:pPr>
            <w:r>
              <w:rPr>
                <w:rFonts w:ascii="Times New Roman" w:hAnsi="Times New Roman" w:cs="Times New Roman"/>
              </w:rPr>
              <w:t xml:space="preserve">Хлопья овсяные «Экстра» №1 или №2,  целые из овсяной крупы, или мелкие из резаной крупы, или быстроразвариваюшиеся из резаной крупы.  Цвет белый, с оттенками от кремового до желтоватого. Запах свойственный овсяной крупе без плесневого, затхло</w:t>
            </w:r>
            <w:r>
              <w:rPr>
                <w:rFonts w:ascii="Times New Roman" w:hAnsi="Times New Roman" w:cs="Times New Roman"/>
              </w:rPr>
              <w:t xml:space="preserve">го и других посторонних запахов. Вкус свойственный овсяной крупе без привкуса горечи и посторонних привкусов.  Не допускается крупа, имеющая  загрязненность и зараженность вредителями хлебных запасов (насекомые, клещи), а также с наличием вредных примесей.</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3905" w:type="dxa"/>
            <w:textDirection w:val="lrTb"/>
            <w:noWrap w:val="false"/>
          </w:tcPr>
          <w:p>
            <w:pPr>
              <w:pStyle w:val="871"/>
              <w:pBdr/>
              <w:spacing w:after="200" w:before="0" w:line="240" w:lineRule="auto"/>
              <w:ind/>
              <w:jc w:val="both"/>
              <w:rPr>
                <w:rFonts w:ascii="Times New Roman" w:hAnsi="Times New Roman" w:cs="Times New Roman"/>
              </w:rPr>
            </w:pPr>
            <w:r>
              <w:rPr>
                <w:rFonts w:ascii="Times New Roman" w:hAnsi="Times New Roman" w:cs="Times New Roman"/>
              </w:rPr>
              <w:t xml:space="preserve">ГОСТ 21149-2022 «Хлопья овсяные. Технические условия»</w:t>
            </w:r>
            <w:r>
              <w:rPr>
                <w:rFonts w:ascii="Times New Roman" w:hAnsi="Times New Roman" w:cs="Times New Roman"/>
              </w:rPr>
            </w:r>
            <w:r>
              <w:rPr>
                <w:rFonts w:ascii="Times New Roman" w:hAnsi="Times New Roman" w:cs="Times New Roman"/>
              </w:rPr>
            </w:r>
          </w:p>
        </w:tc>
      </w:tr>
      <w:tr>
        <w:trPr>
          <w:trHeight w:val="142"/>
        </w:trPr>
        <w:tc>
          <w:tcPr>
            <w:tcBorders>
              <w:top w:val="single" w:color="000000" w:sz="4" w:space="0"/>
              <w:left w:val="single" w:color="000000" w:sz="4" w:space="0"/>
              <w:bottom w:val="single" w:color="000000" w:sz="4" w:space="0"/>
              <w:right w:val="single" w:color="000000" w:sz="4" w:space="0"/>
            </w:tcBorders>
            <w:tcW w:w="600"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4</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226" w:type="dxa"/>
            <w:vAlign w:val="center"/>
            <w:textDirection w:val="lrTb"/>
            <w:noWrap w:val="false"/>
          </w:tcPr>
          <w:p>
            <w:pPr>
              <w:pStyle w:val="871"/>
              <w:widowControl w:val="false"/>
              <w:numPr>
                <w:ilvl w:val="0"/>
                <w:numId w:val="0"/>
              </w:numPr>
              <w:pBdr/>
              <w:spacing w:line="240" w:lineRule="auto"/>
              <w:ind w:firstLine="0" w:left="0"/>
              <w:outlineLvl w:val="0"/>
              <w:rPr>
                <w:rFonts w:ascii="Times New Roman" w:hAnsi="Times New Roman" w:cs="Times New Roman"/>
                <w:lang w:eastAsia="ar-SA"/>
              </w:rPr>
            </w:pPr>
            <w:r>
              <w:rPr>
                <w:rFonts w:ascii="Times New Roman" w:hAnsi="Times New Roman" w:cs="Times New Roman"/>
                <w:lang w:eastAsia="ar-SA"/>
              </w:rPr>
              <w:t xml:space="preserve">Макаронные изделия</w:t>
            </w:r>
            <w:r>
              <w:rPr>
                <w:rFonts w:ascii="Times New Roman" w:hAnsi="Times New Roman" w:cs="Times New Roman"/>
                <w:lang w:eastAsia="ar-SA"/>
              </w:rPr>
            </w:r>
            <w:r>
              <w:rPr>
                <w:rFonts w:ascii="Times New Roman" w:hAnsi="Times New Roman" w:cs="Times New Roman"/>
                <w:lang w:eastAsia="ar-SA"/>
              </w:rPr>
            </w:r>
          </w:p>
          <w:p>
            <w:pPr>
              <w:pStyle w:val="871"/>
              <w:widowControl w:val="false"/>
              <w:numPr>
                <w:ilvl w:val="0"/>
                <w:numId w:val="0"/>
              </w:numPr>
              <w:pBdr/>
              <w:spacing w:after="200" w:before="0" w:line="240" w:lineRule="auto"/>
              <w:ind w:firstLine="0" w:left="0"/>
              <w:outlineLvl w:val="0"/>
              <w:rPr>
                <w:rFonts w:ascii="Times New Roman" w:hAnsi="Times New Roman" w:cs="Times New Roman"/>
                <w:lang w:eastAsia="ar-SA"/>
              </w:rPr>
            </w:pPr>
            <w:r>
              <w:rPr>
                <w:rFonts w:ascii="Times New Roman" w:hAnsi="Times New Roman" w:cs="Times New Roman"/>
                <w:lang w:eastAsia="ar-SA"/>
              </w:rPr>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8790" w:type="dxa"/>
            <w:vAlign w:val="center"/>
            <w:textDirection w:val="lrTb"/>
            <w:noWrap w:val="false"/>
          </w:tcPr>
          <w:p>
            <w:pPr>
              <w:pStyle w:val="871"/>
              <w:pBdr/>
              <w:spacing w:line="240" w:lineRule="auto"/>
              <w:ind w:right="-43"/>
              <w:rPr>
                <w:rFonts w:ascii="Times New Roman" w:hAnsi="Times New Roman" w:cs="Times New Roman"/>
              </w:rPr>
            </w:pPr>
            <w:r>
              <w:rPr>
                <w:rFonts w:ascii="Times New Roman" w:hAnsi="Times New Roman" w:cs="Times New Roman"/>
              </w:rPr>
              <w:t xml:space="preserve">Группы А. Не ниже высшего сорта. Макаронные изделия, изготовленные из муки твердой пшеницы.</w:t>
            </w:r>
            <w:r>
              <w:rPr>
                <w:rFonts w:ascii="Times New Roman" w:hAnsi="Times New Roman" w:cs="Times New Roman"/>
              </w:rPr>
            </w:r>
            <w:r>
              <w:rPr>
                <w:rFonts w:ascii="Times New Roman" w:hAnsi="Times New Roman" w:cs="Times New Roman"/>
              </w:rPr>
            </w:r>
          </w:p>
          <w:p>
            <w:pPr>
              <w:pStyle w:val="871"/>
              <w:pBdr/>
              <w:spacing w:line="240" w:lineRule="auto"/>
              <w:ind w:right="-43"/>
              <w:rPr>
                <w:rFonts w:ascii="Times New Roman" w:hAnsi="Times New Roman" w:cs="Times New Roman"/>
              </w:rPr>
            </w:pPr>
            <w:r>
              <w:rPr>
                <w:rFonts w:ascii="Times New Roman" w:hAnsi="Times New Roman" w:cs="Times New Roman"/>
              </w:rPr>
              <w:t xml:space="preserve">Цвет - соответствующий сорту муки.</w:t>
            </w:r>
            <w:r>
              <w:rPr>
                <w:rFonts w:ascii="Times New Roman" w:hAnsi="Times New Roman" w:cs="Times New Roman"/>
              </w:rPr>
            </w:r>
            <w:r>
              <w:rPr>
                <w:rFonts w:ascii="Times New Roman" w:hAnsi="Times New Roman" w:cs="Times New Roman"/>
              </w:rPr>
            </w:r>
          </w:p>
          <w:p>
            <w:pPr>
              <w:pStyle w:val="871"/>
              <w:pBdr/>
              <w:spacing w:line="240" w:lineRule="auto"/>
              <w:ind w:right="-43"/>
              <w:rPr>
                <w:rFonts w:ascii="Times New Roman" w:hAnsi="Times New Roman" w:cs="Times New Roman"/>
              </w:rPr>
            </w:pPr>
            <w:r>
              <w:rPr>
                <w:rFonts w:ascii="Times New Roman" w:hAnsi="Times New Roman" w:cs="Times New Roman"/>
              </w:rPr>
              <w:t xml:space="preserve">Форма - соответствующая типу изделий.</w:t>
            </w:r>
            <w:r>
              <w:rPr>
                <w:rFonts w:ascii="Times New Roman" w:hAnsi="Times New Roman" w:cs="Times New Roman"/>
              </w:rPr>
            </w:r>
            <w:r>
              <w:rPr>
                <w:rFonts w:ascii="Times New Roman" w:hAnsi="Times New Roman" w:cs="Times New Roman"/>
              </w:rPr>
            </w:r>
          </w:p>
          <w:p>
            <w:pPr>
              <w:pStyle w:val="871"/>
              <w:pBdr/>
              <w:spacing w:line="240" w:lineRule="auto"/>
              <w:ind w:right="-43"/>
              <w:rPr>
                <w:rFonts w:ascii="Times New Roman" w:hAnsi="Times New Roman" w:cs="Times New Roman"/>
              </w:rPr>
            </w:pPr>
            <w:r>
              <w:rPr>
                <w:rFonts w:ascii="Times New Roman" w:hAnsi="Times New Roman" w:cs="Times New Roman"/>
              </w:rPr>
              <w:t xml:space="preserve">Вкус - свойственный данному изделию, без постороннего вкуса.</w:t>
            </w:r>
            <w:r>
              <w:rPr>
                <w:rFonts w:ascii="Times New Roman" w:hAnsi="Times New Roman" w:cs="Times New Roman"/>
              </w:rPr>
            </w:r>
            <w:r>
              <w:rPr>
                <w:rFonts w:ascii="Times New Roman" w:hAnsi="Times New Roman" w:cs="Times New Roman"/>
              </w:rPr>
            </w:r>
          </w:p>
          <w:p>
            <w:pPr>
              <w:pStyle w:val="871"/>
              <w:pBdr/>
              <w:spacing w:line="240" w:lineRule="auto"/>
              <w:ind w:right="-43"/>
              <w:rPr>
                <w:rFonts w:ascii="Times New Roman" w:hAnsi="Times New Roman" w:cs="Times New Roman"/>
              </w:rPr>
            </w:pPr>
            <w:r>
              <w:rPr>
                <w:rFonts w:ascii="Times New Roman" w:hAnsi="Times New Roman" w:cs="Times New Roman"/>
              </w:rPr>
              <w:t xml:space="preserve">Запах - свойственный данному изделию, без постороннего запаха.</w:t>
            </w:r>
            <w:r>
              <w:rPr>
                <w:rFonts w:ascii="Times New Roman" w:hAnsi="Times New Roman" w:cs="Times New Roman"/>
              </w:rPr>
            </w:r>
            <w:r>
              <w:rPr>
                <w:rFonts w:ascii="Times New Roman" w:hAnsi="Times New Roman" w:cs="Times New Roman"/>
              </w:rPr>
            </w:r>
          </w:p>
          <w:p>
            <w:pPr>
              <w:pStyle w:val="871"/>
              <w:pBdr/>
              <w:spacing w:line="240" w:lineRule="auto"/>
              <w:ind w:right="-43"/>
              <w:rPr>
                <w:rFonts w:ascii="Times New Roman" w:hAnsi="Times New Roman" w:cs="Times New Roman"/>
              </w:rPr>
            </w:pPr>
            <w:r>
              <w:rPr>
                <w:rFonts w:ascii="Times New Roman" w:hAnsi="Times New Roman" w:cs="Times New Roman"/>
              </w:rPr>
              <w:t xml:space="preserve">Зараженность и загрязненность вредителями хлебных запасов не допускается.</w:t>
            </w:r>
            <w:r>
              <w:rPr>
                <w:rFonts w:ascii="Times New Roman" w:hAnsi="Times New Roman" w:cs="Times New Roman"/>
              </w:rPr>
            </w:r>
            <w:r>
              <w:rPr>
                <w:rFonts w:ascii="Times New Roman" w:hAnsi="Times New Roman" w:cs="Times New Roman"/>
              </w:rPr>
            </w:r>
          </w:p>
          <w:p>
            <w:pPr>
              <w:pStyle w:val="871"/>
              <w:pBdr/>
              <w:spacing w:after="200" w:before="0" w:line="240" w:lineRule="auto"/>
              <w:ind w:right="-43"/>
              <w:rPr>
                <w:rFonts w:ascii="Times New Roman" w:hAnsi="Times New Roman" w:cs="Times New Roman"/>
              </w:rPr>
            </w:pPr>
            <w:r>
              <w:rPr>
                <w:rFonts w:ascii="Times New Roman" w:hAnsi="Times New Roman" w:cs="Times New Roman"/>
              </w:rPr>
              <w:t xml:space="preserve">Форма - фигурные макаронные изделия.</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3905" w:type="dxa"/>
            <w:textDirection w:val="lrTb"/>
            <w:noWrap w:val="false"/>
          </w:tcPr>
          <w:p>
            <w:pPr>
              <w:pStyle w:val="871"/>
              <w:widowControl w:val="false"/>
              <w:numPr>
                <w:ilvl w:val="0"/>
                <w:numId w:val="0"/>
              </w:numPr>
              <w:pBdr/>
              <w:spacing w:after="200" w:before="0" w:line="240" w:lineRule="auto"/>
              <w:ind w:firstLine="0" w:left="0"/>
              <w:jc w:val="both"/>
              <w:outlineLvl w:val="0"/>
              <w:rPr>
                <w:rFonts w:ascii="Times New Roman" w:hAnsi="Times New Roman" w:cs="Times New Roman"/>
              </w:rPr>
            </w:pPr>
            <w:r>
              <w:rPr>
                <w:rFonts w:ascii="Times New Roman" w:hAnsi="Times New Roman" w:cs="Times New Roman"/>
              </w:rPr>
              <w:t xml:space="preserve">ГОСТ 31743-2017 «Изделия макаронные. Общие технические условия»</w:t>
            </w:r>
            <w:r>
              <w:rPr>
                <w:rFonts w:ascii="Times New Roman" w:hAnsi="Times New Roman" w:cs="Times New Roman"/>
              </w:rPr>
            </w:r>
            <w:r>
              <w:rPr>
                <w:rFonts w:ascii="Times New Roman" w:hAnsi="Times New Roman" w:cs="Times New Roman"/>
              </w:rPr>
            </w:r>
          </w:p>
        </w:tc>
      </w:tr>
      <w:tr>
        <w:trPr>
          <w:trHeight w:val="142"/>
        </w:trPr>
        <w:tc>
          <w:tcPr>
            <w:tcBorders>
              <w:top w:val="single" w:color="000000" w:sz="4" w:space="0"/>
              <w:left w:val="single" w:color="000000" w:sz="4" w:space="0"/>
              <w:bottom w:val="single" w:color="000000" w:sz="4" w:space="0"/>
              <w:right w:val="single" w:color="000000" w:sz="4" w:space="0"/>
            </w:tcBorders>
            <w:tcW w:w="600"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5</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226" w:type="dxa"/>
            <w:vAlign w:val="center"/>
            <w:textDirection w:val="lrTb"/>
            <w:noWrap w:val="false"/>
          </w:tcPr>
          <w:p>
            <w:pPr>
              <w:pStyle w:val="871"/>
              <w:widowControl w:val="false"/>
              <w:numPr>
                <w:ilvl w:val="0"/>
                <w:numId w:val="0"/>
              </w:numPr>
              <w:pBdr/>
              <w:spacing w:line="240" w:lineRule="auto"/>
              <w:ind w:firstLine="0" w:left="0"/>
              <w:outlineLvl w:val="0"/>
              <w:rPr>
                <w:rFonts w:ascii="Times New Roman" w:hAnsi="Times New Roman" w:cs="Times New Roman"/>
                <w:lang w:eastAsia="ar-SA"/>
              </w:rPr>
            </w:pPr>
            <w:r>
              <w:rPr>
                <w:rFonts w:ascii="Times New Roman" w:hAnsi="Times New Roman" w:cs="Times New Roman"/>
                <w:lang w:eastAsia="ar-SA"/>
              </w:rPr>
              <w:t xml:space="preserve">Макаронные изделия (вермишель)</w:t>
            </w:r>
            <w:r>
              <w:rPr>
                <w:rFonts w:ascii="Times New Roman" w:hAnsi="Times New Roman" w:cs="Times New Roman"/>
                <w:lang w:eastAsia="ar-SA"/>
              </w:rPr>
            </w:r>
            <w:r>
              <w:rPr>
                <w:rFonts w:ascii="Times New Roman" w:hAnsi="Times New Roman" w:cs="Times New Roman"/>
                <w:lang w:eastAsia="ar-SA"/>
              </w:rPr>
            </w:r>
          </w:p>
          <w:p>
            <w:pPr>
              <w:pStyle w:val="871"/>
              <w:widowControl w:val="false"/>
              <w:numPr>
                <w:ilvl w:val="0"/>
                <w:numId w:val="0"/>
              </w:numPr>
              <w:pBdr/>
              <w:spacing w:after="200" w:before="0" w:line="240" w:lineRule="auto"/>
              <w:ind w:firstLine="0" w:left="0"/>
              <w:outlineLvl w:val="0"/>
              <w:rPr>
                <w:rFonts w:ascii="Times New Roman" w:hAnsi="Times New Roman" w:cs="Times New Roman"/>
                <w:lang w:eastAsia="ar-SA"/>
              </w:rPr>
            </w:pPr>
            <w:r>
              <w:rPr>
                <w:rFonts w:ascii="Times New Roman" w:hAnsi="Times New Roman" w:cs="Times New Roman"/>
                <w:lang w:eastAsia="ar-SA"/>
              </w:rPr>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8790" w:type="dxa"/>
            <w:vAlign w:val="center"/>
            <w:textDirection w:val="lrTb"/>
            <w:noWrap w:val="false"/>
          </w:tcPr>
          <w:p>
            <w:pPr>
              <w:pStyle w:val="871"/>
              <w:pBdr/>
              <w:spacing w:line="240" w:lineRule="auto"/>
              <w:ind w:right="-43"/>
              <w:rPr>
                <w:rFonts w:ascii="Times New Roman" w:hAnsi="Times New Roman" w:cs="Times New Roman"/>
              </w:rPr>
            </w:pPr>
            <w:r>
              <w:rPr>
                <w:rFonts w:ascii="Times New Roman" w:hAnsi="Times New Roman" w:cs="Times New Roman"/>
              </w:rPr>
              <w:t xml:space="preserve">Группы А. Не ниже высшего сорта. Макаронные изделия, изготовленные из муки твердой пшеницы.</w:t>
            </w:r>
            <w:r>
              <w:rPr>
                <w:rFonts w:ascii="Times New Roman" w:hAnsi="Times New Roman" w:cs="Times New Roman"/>
              </w:rPr>
            </w:r>
            <w:r>
              <w:rPr>
                <w:rFonts w:ascii="Times New Roman" w:hAnsi="Times New Roman" w:cs="Times New Roman"/>
              </w:rPr>
            </w:r>
          </w:p>
          <w:p>
            <w:pPr>
              <w:pStyle w:val="871"/>
              <w:pBdr/>
              <w:spacing w:line="240" w:lineRule="auto"/>
              <w:ind w:right="-43"/>
              <w:rPr>
                <w:rFonts w:ascii="Times New Roman" w:hAnsi="Times New Roman" w:cs="Times New Roman"/>
              </w:rPr>
            </w:pPr>
            <w:r>
              <w:rPr>
                <w:rFonts w:ascii="Times New Roman" w:hAnsi="Times New Roman" w:cs="Times New Roman"/>
              </w:rPr>
              <w:t xml:space="preserve">Цвет - соответствующий сорту муки.</w:t>
            </w:r>
            <w:r>
              <w:rPr>
                <w:rFonts w:ascii="Times New Roman" w:hAnsi="Times New Roman" w:cs="Times New Roman"/>
              </w:rPr>
            </w:r>
            <w:r>
              <w:rPr>
                <w:rFonts w:ascii="Times New Roman" w:hAnsi="Times New Roman" w:cs="Times New Roman"/>
              </w:rPr>
            </w:r>
          </w:p>
          <w:p>
            <w:pPr>
              <w:pStyle w:val="871"/>
              <w:pBdr/>
              <w:spacing w:line="240" w:lineRule="auto"/>
              <w:ind w:right="-43"/>
              <w:rPr>
                <w:rFonts w:ascii="Times New Roman" w:hAnsi="Times New Roman" w:cs="Times New Roman"/>
              </w:rPr>
            </w:pPr>
            <w:r>
              <w:rPr>
                <w:rFonts w:ascii="Times New Roman" w:hAnsi="Times New Roman" w:cs="Times New Roman"/>
              </w:rPr>
              <w:t xml:space="preserve">Форма - соответствующая типу изделий.</w:t>
            </w:r>
            <w:r>
              <w:rPr>
                <w:rFonts w:ascii="Times New Roman" w:hAnsi="Times New Roman" w:cs="Times New Roman"/>
              </w:rPr>
            </w:r>
            <w:r>
              <w:rPr>
                <w:rFonts w:ascii="Times New Roman" w:hAnsi="Times New Roman" w:cs="Times New Roman"/>
              </w:rPr>
            </w:r>
          </w:p>
          <w:p>
            <w:pPr>
              <w:pStyle w:val="871"/>
              <w:pBdr/>
              <w:spacing w:line="240" w:lineRule="auto"/>
              <w:ind w:right="-43"/>
              <w:rPr>
                <w:rFonts w:ascii="Times New Roman" w:hAnsi="Times New Roman" w:cs="Times New Roman"/>
              </w:rPr>
            </w:pPr>
            <w:r>
              <w:rPr>
                <w:rFonts w:ascii="Times New Roman" w:hAnsi="Times New Roman" w:cs="Times New Roman"/>
              </w:rPr>
              <w:t xml:space="preserve">Вкус - свойственный данному изделию, без постороннего вкуса.</w:t>
            </w:r>
            <w:r>
              <w:rPr>
                <w:rFonts w:ascii="Times New Roman" w:hAnsi="Times New Roman" w:cs="Times New Roman"/>
              </w:rPr>
            </w:r>
            <w:r>
              <w:rPr>
                <w:rFonts w:ascii="Times New Roman" w:hAnsi="Times New Roman" w:cs="Times New Roman"/>
              </w:rPr>
            </w:r>
          </w:p>
          <w:p>
            <w:pPr>
              <w:pStyle w:val="871"/>
              <w:pBdr/>
              <w:spacing w:line="240" w:lineRule="auto"/>
              <w:ind w:right="-43"/>
              <w:rPr>
                <w:rFonts w:ascii="Times New Roman" w:hAnsi="Times New Roman" w:cs="Times New Roman"/>
              </w:rPr>
            </w:pPr>
            <w:r>
              <w:rPr>
                <w:rFonts w:ascii="Times New Roman" w:hAnsi="Times New Roman" w:cs="Times New Roman"/>
              </w:rPr>
              <w:t xml:space="preserve">Запах - свойственный данному изделию, без постороннего запаха.</w:t>
            </w:r>
            <w:r>
              <w:rPr>
                <w:rFonts w:ascii="Times New Roman" w:hAnsi="Times New Roman" w:cs="Times New Roman"/>
              </w:rPr>
            </w:r>
            <w:r>
              <w:rPr>
                <w:rFonts w:ascii="Times New Roman" w:hAnsi="Times New Roman" w:cs="Times New Roman"/>
              </w:rPr>
            </w:r>
          </w:p>
          <w:p>
            <w:pPr>
              <w:pStyle w:val="871"/>
              <w:pBdr/>
              <w:spacing w:line="240" w:lineRule="auto"/>
              <w:ind w:right="-43"/>
              <w:rPr>
                <w:rFonts w:ascii="Times New Roman" w:hAnsi="Times New Roman" w:cs="Times New Roman"/>
              </w:rPr>
            </w:pPr>
            <w:r>
              <w:rPr>
                <w:rFonts w:ascii="Times New Roman" w:hAnsi="Times New Roman" w:cs="Times New Roman"/>
              </w:rPr>
              <w:t xml:space="preserve">Зараженность и загрязненность вредителями хлебных запасов не допускается.</w:t>
            </w:r>
            <w:r>
              <w:rPr>
                <w:rFonts w:ascii="Times New Roman" w:hAnsi="Times New Roman" w:cs="Times New Roman"/>
              </w:rPr>
            </w:r>
            <w:r>
              <w:rPr>
                <w:rFonts w:ascii="Times New Roman" w:hAnsi="Times New Roman" w:cs="Times New Roman"/>
              </w:rPr>
            </w:r>
          </w:p>
          <w:p>
            <w:pPr>
              <w:pStyle w:val="871"/>
              <w:pBdr/>
              <w:spacing w:after="200" w:before="0" w:line="240" w:lineRule="auto"/>
              <w:ind w:right="-43"/>
              <w:rPr>
                <w:rFonts w:ascii="Times New Roman" w:hAnsi="Times New Roman" w:cs="Times New Roman"/>
              </w:rPr>
            </w:pPr>
            <w:r>
              <w:rPr>
                <w:rFonts w:ascii="Times New Roman" w:hAnsi="Times New Roman" w:cs="Times New Roman"/>
              </w:rPr>
              <w:t xml:space="preserve">Форма - фигурные макаронные изделия.</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3905" w:type="dxa"/>
            <w:textDirection w:val="lrTb"/>
            <w:noWrap w:val="false"/>
          </w:tcPr>
          <w:p>
            <w:pPr>
              <w:pStyle w:val="871"/>
              <w:widowControl w:val="false"/>
              <w:numPr>
                <w:ilvl w:val="0"/>
                <w:numId w:val="0"/>
              </w:numPr>
              <w:pBdr/>
              <w:spacing w:after="200" w:before="0" w:line="240" w:lineRule="auto"/>
              <w:ind w:firstLine="0" w:left="0"/>
              <w:jc w:val="both"/>
              <w:outlineLvl w:val="0"/>
              <w:rPr>
                <w:rFonts w:ascii="Times New Roman" w:hAnsi="Times New Roman" w:cs="Times New Roman"/>
              </w:rPr>
            </w:pPr>
            <w:r>
              <w:rPr>
                <w:rFonts w:ascii="Times New Roman" w:hAnsi="Times New Roman" w:cs="Times New Roman"/>
              </w:rPr>
              <w:t xml:space="preserve">ГОСТ 31743-2017 «Изделия макаронные. Общие технические условия»</w:t>
            </w:r>
            <w:r>
              <w:rPr>
                <w:rFonts w:ascii="Times New Roman" w:hAnsi="Times New Roman" w:cs="Times New Roman"/>
              </w:rPr>
            </w:r>
            <w:r>
              <w:rPr>
                <w:rFonts w:ascii="Times New Roman" w:hAnsi="Times New Roman" w:cs="Times New Roman"/>
              </w:rPr>
            </w:r>
          </w:p>
        </w:tc>
      </w:tr>
      <w:tr>
        <w:trPr>
          <w:trHeight w:val="142"/>
        </w:trPr>
        <w:tc>
          <w:tcPr>
            <w:tcBorders>
              <w:top w:val="single" w:color="000000" w:sz="4" w:space="0"/>
              <w:left w:val="single" w:color="000000" w:sz="4" w:space="0"/>
              <w:bottom w:val="single" w:color="000000" w:sz="4" w:space="0"/>
              <w:right w:val="single" w:color="000000" w:sz="4" w:space="0"/>
            </w:tcBorders>
            <w:tcW w:w="600"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6</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226" w:type="dxa"/>
            <w:vAlign w:val="center"/>
            <w:textDirection w:val="lrTb"/>
            <w:noWrap w:val="false"/>
          </w:tcPr>
          <w:p>
            <w:pPr>
              <w:pStyle w:val="871"/>
              <w:widowControl w:val="false"/>
              <w:numPr>
                <w:ilvl w:val="0"/>
                <w:numId w:val="0"/>
              </w:numPr>
              <w:pBdr/>
              <w:spacing w:line="240" w:lineRule="auto"/>
              <w:ind w:firstLine="0" w:left="0"/>
              <w:outlineLvl w:val="0"/>
              <w:rPr>
                <w:rFonts w:ascii="Times New Roman" w:hAnsi="Times New Roman" w:cs="Times New Roman"/>
                <w:lang w:eastAsia="ar-SA"/>
              </w:rPr>
            </w:pPr>
            <w:r>
              <w:rPr>
                <w:rFonts w:ascii="Times New Roman" w:hAnsi="Times New Roman" w:cs="Times New Roman"/>
                <w:lang w:eastAsia="ar-SA"/>
              </w:rPr>
              <w:t xml:space="preserve">Горох колотый шлифованный</w:t>
            </w:r>
            <w:r>
              <w:rPr>
                <w:rFonts w:ascii="Times New Roman" w:hAnsi="Times New Roman" w:cs="Times New Roman"/>
                <w:lang w:eastAsia="ar-SA"/>
              </w:rPr>
            </w:r>
            <w:r>
              <w:rPr>
                <w:rFonts w:ascii="Times New Roman" w:hAnsi="Times New Roman" w:cs="Times New Roman"/>
                <w:lang w:eastAsia="ar-SA"/>
              </w:rPr>
            </w:r>
          </w:p>
          <w:p>
            <w:pPr>
              <w:pStyle w:val="871"/>
              <w:widowControl w:val="false"/>
              <w:numPr>
                <w:ilvl w:val="0"/>
                <w:numId w:val="0"/>
              </w:numPr>
              <w:pBdr/>
              <w:spacing w:after="200" w:before="0" w:line="240" w:lineRule="auto"/>
              <w:ind w:firstLine="0" w:left="0"/>
              <w:outlineLvl w:val="0"/>
              <w:rPr>
                <w:rFonts w:ascii="Times New Roman" w:hAnsi="Times New Roman" w:cs="Times New Roman"/>
                <w:lang w:eastAsia="ar-SA"/>
              </w:rPr>
            </w:pPr>
            <w:r>
              <w:rPr>
                <w:rFonts w:ascii="Times New Roman" w:hAnsi="Times New Roman" w:cs="Times New Roman"/>
                <w:lang w:eastAsia="ar-SA"/>
              </w:rPr>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8790" w:type="dxa"/>
            <w:vAlign w:val="center"/>
            <w:textDirection w:val="lrTb"/>
            <w:noWrap w:val="false"/>
          </w:tcPr>
          <w:p>
            <w:pPr>
              <w:pStyle w:val="871"/>
              <w:pBdr/>
              <w:spacing w:after="200" w:before="0" w:line="240" w:lineRule="auto"/>
              <w:ind/>
              <w:jc w:val="both"/>
              <w:rPr/>
            </w:pPr>
            <w:r>
              <w:rPr>
                <w:rFonts w:ascii="Times New Roman" w:hAnsi="Times New Roman" w:cs="Times New Roman"/>
              </w:rPr>
              <w:t xml:space="preserve">Горох первого сорта.</w:t>
            </w:r>
            <w:r>
              <w:rPr>
                <w:rFonts w:ascii="Times New Roman" w:hAnsi="Times New Roman" w:cs="Times New Roman"/>
                <w:lang w:eastAsia="ar-SA"/>
              </w:rPr>
              <w:t xml:space="preserve"> </w:t>
            </w:r>
            <w:r>
              <w:rPr>
                <w:rFonts w:ascii="Times New Roman" w:hAnsi="Times New Roman" w:cs="Times New Roman"/>
              </w:rPr>
              <w:t xml:space="preserve">Цвет желтый, зеленый.  Вкус нормальный, свойственный гороху, без посторонних привкусов, не кислый, не горький.  Не допускается продукция с наличием сечки, мучки, зараженности вредителями хлебных запасов.</w:t>
            </w:r>
            <w:r/>
            <w:r/>
          </w:p>
        </w:tc>
        <w:tc>
          <w:tcPr>
            <w:tcBorders>
              <w:top w:val="single" w:color="000000" w:sz="4" w:space="0"/>
              <w:left w:val="single" w:color="000000" w:sz="4" w:space="0"/>
              <w:bottom w:val="single" w:color="000000" w:sz="4" w:space="0"/>
              <w:right w:val="single" w:color="000000" w:sz="4" w:space="0"/>
            </w:tcBorders>
            <w:tcW w:w="3905" w:type="dxa"/>
            <w:textDirection w:val="lrTb"/>
            <w:noWrap w:val="false"/>
          </w:tcPr>
          <w:p>
            <w:pPr>
              <w:pStyle w:val="871"/>
              <w:pBdr/>
              <w:spacing w:after="200" w:before="0" w:line="240" w:lineRule="auto"/>
              <w:ind/>
              <w:jc w:val="both"/>
              <w:rPr>
                <w:rFonts w:ascii="Times New Roman" w:hAnsi="Times New Roman" w:cs="Times New Roman"/>
              </w:rPr>
            </w:pPr>
            <w:r>
              <w:rPr>
                <w:rFonts w:ascii="Times New Roman" w:hAnsi="Times New Roman" w:cs="Times New Roman"/>
              </w:rPr>
              <w:t xml:space="preserve">ГОСТ 6201-2020 «Горох шлифованный. Технические условия»</w:t>
            </w:r>
            <w:r>
              <w:rPr>
                <w:rFonts w:ascii="Times New Roman" w:hAnsi="Times New Roman" w:cs="Times New Roman"/>
              </w:rPr>
            </w:r>
            <w:r>
              <w:rPr>
                <w:rFonts w:ascii="Times New Roman" w:hAnsi="Times New Roman" w:cs="Times New Roman"/>
              </w:rPr>
            </w:r>
          </w:p>
        </w:tc>
      </w:tr>
      <w:tr>
        <w:trPr>
          <w:trHeight w:val="142"/>
        </w:trPr>
        <w:tc>
          <w:tcPr>
            <w:tcBorders>
              <w:top w:val="single" w:color="000000" w:sz="4" w:space="0"/>
              <w:left w:val="single" w:color="000000" w:sz="4" w:space="0"/>
              <w:bottom w:val="single" w:color="000000" w:sz="4" w:space="0"/>
              <w:right w:val="single" w:color="000000" w:sz="4" w:space="0"/>
            </w:tcBorders>
            <w:tcW w:w="600"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7</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226" w:type="dxa"/>
            <w:vAlign w:val="center"/>
            <w:textDirection w:val="lrTb"/>
            <w:noWrap w:val="false"/>
          </w:tcPr>
          <w:p>
            <w:pPr>
              <w:pStyle w:val="871"/>
              <w:widowControl w:val="false"/>
              <w:numPr>
                <w:ilvl w:val="0"/>
                <w:numId w:val="0"/>
              </w:numPr>
              <w:pBdr/>
              <w:spacing w:line="240" w:lineRule="auto"/>
              <w:ind w:firstLine="0" w:left="0"/>
              <w:outlineLvl w:val="0"/>
              <w:rPr>
                <w:rFonts w:ascii="Times New Roman" w:hAnsi="Times New Roman" w:cs="Times New Roman"/>
                <w:lang w:eastAsia="ar-SA"/>
              </w:rPr>
            </w:pPr>
            <w:r>
              <w:rPr>
                <w:rFonts w:ascii="Times New Roman" w:hAnsi="Times New Roman" w:cs="Times New Roman"/>
                <w:lang w:eastAsia="ar-SA"/>
              </w:rPr>
              <w:t xml:space="preserve">Горошек зеленый консервированный</w:t>
            </w:r>
            <w:r>
              <w:rPr>
                <w:rFonts w:ascii="Times New Roman" w:hAnsi="Times New Roman" w:cs="Times New Roman"/>
                <w:lang w:eastAsia="ar-SA"/>
              </w:rPr>
            </w:r>
            <w:r>
              <w:rPr>
                <w:rFonts w:ascii="Times New Roman" w:hAnsi="Times New Roman" w:cs="Times New Roman"/>
                <w:lang w:eastAsia="ar-SA"/>
              </w:rPr>
            </w:r>
          </w:p>
          <w:p>
            <w:pPr>
              <w:pStyle w:val="871"/>
              <w:widowControl w:val="false"/>
              <w:numPr>
                <w:ilvl w:val="0"/>
                <w:numId w:val="0"/>
              </w:numPr>
              <w:pBdr/>
              <w:spacing w:after="200" w:before="0" w:line="240" w:lineRule="auto"/>
              <w:ind w:firstLine="0" w:left="0"/>
              <w:outlineLvl w:val="0"/>
              <w:rPr>
                <w:rFonts w:ascii="Times New Roman" w:hAnsi="Times New Roman" w:cs="Times New Roman"/>
                <w:lang w:eastAsia="ar-SA"/>
              </w:rPr>
            </w:pPr>
            <w:r>
              <w:rPr>
                <w:rFonts w:ascii="Times New Roman" w:hAnsi="Times New Roman" w:cs="Times New Roman"/>
                <w:lang w:eastAsia="ar-SA"/>
              </w:rPr>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8790" w:type="dxa"/>
            <w:vAlign w:val="center"/>
            <w:textDirection w:val="lrTb"/>
            <w:noWrap w:val="false"/>
          </w:tcPr>
          <w:p>
            <w:pPr>
              <w:pStyle w:val="871"/>
              <w:pBdr/>
              <w:spacing w:after="200" w:before="0" w:line="240" w:lineRule="auto"/>
              <w:ind w:right="-108" w:left="-108"/>
              <w:rPr/>
            </w:pPr>
            <w:r>
              <w:rPr>
                <w:rFonts w:ascii="Times New Roman" w:hAnsi="Times New Roman" w:eastAsia="Times New Roman" w:cs="Times New Roman"/>
              </w:rPr>
              <w:t xml:space="preserve"> </w:t>
            </w:r>
            <w:r>
              <w:rPr>
                <w:rFonts w:ascii="Times New Roman" w:hAnsi="Times New Roman" w:cs="Times New Roman"/>
              </w:rPr>
              <w:t xml:space="preserve">Не ниже первого сорта. Зерна целые без примесей оболочек и кормового гороха коричневого цвета. Вкус и запах  свойственные консервированному зеленому горошку, без постороннего запаха.</w:t>
            </w:r>
            <w:r/>
            <w:r/>
          </w:p>
        </w:tc>
        <w:tc>
          <w:tcPr>
            <w:tcBorders>
              <w:top w:val="single" w:color="000000" w:sz="4" w:space="0"/>
              <w:left w:val="single" w:color="000000" w:sz="4" w:space="0"/>
              <w:bottom w:val="single" w:color="000000" w:sz="4" w:space="0"/>
              <w:right w:val="single" w:color="000000" w:sz="4" w:space="0"/>
            </w:tcBorders>
            <w:tcW w:w="3905" w:type="dxa"/>
            <w:textDirection w:val="lrTb"/>
            <w:noWrap w:val="false"/>
          </w:tcPr>
          <w:p>
            <w:pPr>
              <w:pStyle w:val="871"/>
              <w:pBdr/>
              <w:spacing w:after="200" w:before="0" w:line="240" w:lineRule="auto"/>
              <w:ind/>
              <w:jc w:val="both"/>
              <w:rPr/>
            </w:pPr>
            <w:r>
              <w:rPr>
                <w:rFonts w:ascii="Times New Roman" w:hAnsi="Times New Roman" w:eastAsia="Calibri" w:cs="Times New Roman"/>
                <w:sz w:val="24"/>
                <w:szCs w:val="24"/>
              </w:rPr>
              <w:t xml:space="preserve">ГОСТ 34112-2017</w:t>
            </w:r>
            <w:r>
              <w:rPr>
                <w:rFonts w:ascii="Times New Roman" w:hAnsi="Times New Roman" w:cs="Times New Roman"/>
              </w:rPr>
              <w:t xml:space="preserve"> </w:t>
            </w:r>
            <w:r>
              <w:rPr>
                <w:rFonts w:ascii="Times New Roman" w:hAnsi="Times New Roman" w:cs="Times New Roman"/>
                <w:sz w:val="24"/>
                <w:szCs w:val="24"/>
              </w:rPr>
              <w:t xml:space="preserve">«</w:t>
            </w:r>
            <w:r>
              <w:rPr>
                <w:rStyle w:val="1124"/>
                <w:rFonts w:ascii="Times New Roman" w:hAnsi="Times New Roman" w:cs="Times New Roman"/>
                <w:sz w:val="24"/>
                <w:szCs w:val="24"/>
              </w:rPr>
              <w:t xml:space="preserve">Консервы овощные. Горошек зеленый. Технические условия</w:t>
            </w:r>
            <w:r>
              <w:rPr>
                <w:rFonts w:ascii="Times New Roman" w:hAnsi="Times New Roman" w:cs="Times New Roman"/>
                <w:sz w:val="24"/>
                <w:szCs w:val="24"/>
              </w:rPr>
              <w:t xml:space="preserve">»</w:t>
            </w:r>
            <w:r/>
            <w:r/>
          </w:p>
        </w:tc>
      </w:tr>
      <w:tr>
        <w:trPr>
          <w:trHeight w:val="142"/>
        </w:trPr>
        <w:tc>
          <w:tcPr>
            <w:tcBorders>
              <w:top w:val="single" w:color="000000" w:sz="4" w:space="0"/>
              <w:left w:val="single" w:color="000000" w:sz="4" w:space="0"/>
              <w:bottom w:val="single" w:color="000000" w:sz="4" w:space="0"/>
              <w:right w:val="single" w:color="000000" w:sz="4" w:space="0"/>
            </w:tcBorders>
            <w:tcW w:w="600"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8</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226" w:type="dxa"/>
            <w:vAlign w:val="center"/>
            <w:textDirection w:val="lrTb"/>
            <w:noWrap w:val="false"/>
          </w:tcPr>
          <w:p>
            <w:pPr>
              <w:pStyle w:val="871"/>
              <w:widowControl w:val="false"/>
              <w:numPr>
                <w:ilvl w:val="0"/>
                <w:numId w:val="0"/>
              </w:numPr>
              <w:pBdr/>
              <w:spacing w:line="240" w:lineRule="auto"/>
              <w:ind w:firstLine="0" w:left="0"/>
              <w:outlineLvl w:val="0"/>
              <w:rPr>
                <w:rFonts w:ascii="Times New Roman" w:hAnsi="Times New Roman" w:cs="Times New Roman"/>
                <w:lang w:eastAsia="ar-SA"/>
              </w:rPr>
            </w:pPr>
            <w:r>
              <w:rPr>
                <w:rFonts w:ascii="Times New Roman" w:hAnsi="Times New Roman" w:cs="Times New Roman"/>
                <w:lang w:eastAsia="ar-SA"/>
              </w:rPr>
              <w:t xml:space="preserve">Крупа гречневая</w:t>
            </w:r>
            <w:r>
              <w:rPr>
                <w:rFonts w:ascii="Times New Roman" w:hAnsi="Times New Roman" w:cs="Times New Roman"/>
                <w:lang w:eastAsia="ar-SA"/>
              </w:rPr>
            </w:r>
            <w:r>
              <w:rPr>
                <w:rFonts w:ascii="Times New Roman" w:hAnsi="Times New Roman" w:cs="Times New Roman"/>
                <w:lang w:eastAsia="ar-SA"/>
              </w:rPr>
            </w:r>
          </w:p>
          <w:p>
            <w:pPr>
              <w:pStyle w:val="871"/>
              <w:widowControl w:val="false"/>
              <w:numPr>
                <w:ilvl w:val="0"/>
                <w:numId w:val="0"/>
              </w:numPr>
              <w:pBdr/>
              <w:spacing w:after="200" w:before="0" w:line="240" w:lineRule="auto"/>
              <w:ind w:firstLine="0" w:left="0"/>
              <w:outlineLvl w:val="0"/>
              <w:rPr>
                <w:rFonts w:ascii="Times New Roman" w:hAnsi="Times New Roman" w:cs="Times New Roman"/>
                <w:lang w:eastAsia="ar-SA"/>
              </w:rPr>
            </w:pPr>
            <w:r>
              <w:rPr>
                <w:rFonts w:ascii="Times New Roman" w:hAnsi="Times New Roman" w:cs="Times New Roman"/>
                <w:lang w:eastAsia="ar-SA"/>
              </w:rPr>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8790" w:type="dxa"/>
            <w:vAlign w:val="center"/>
            <w:textDirection w:val="lrTb"/>
            <w:noWrap w:val="false"/>
          </w:tcPr>
          <w:p>
            <w:pPr>
              <w:pStyle w:val="871"/>
              <w:pBdr/>
              <w:spacing w:line="240" w:lineRule="auto"/>
              <w:ind/>
              <w:rPr>
                <w:rFonts w:ascii="Times New Roman" w:hAnsi="Times New Roman" w:cs="Times New Roman"/>
              </w:rPr>
            </w:pPr>
            <w:r>
              <w:rPr>
                <w:rFonts w:ascii="Times New Roman" w:hAnsi="Times New Roman" w:cs="Times New Roman"/>
              </w:rPr>
              <w:t xml:space="preserve">Крупа гречневая ядрица не ниже первого сорта, весовая.</w:t>
            </w:r>
            <w:r>
              <w:rPr>
                <w:rFonts w:ascii="Times New Roman" w:hAnsi="Times New Roman" w:cs="Times New Roman"/>
              </w:rPr>
            </w:r>
            <w:r>
              <w:rPr>
                <w:rFonts w:ascii="Times New Roman" w:hAnsi="Times New Roman" w:cs="Times New Roman"/>
              </w:rPr>
            </w:r>
          </w:p>
          <w:p>
            <w:pPr>
              <w:pStyle w:val="871"/>
              <w:pBdr/>
              <w:spacing w:line="240" w:lineRule="auto"/>
              <w:ind/>
              <w:jc w:val="both"/>
              <w:rPr>
                <w:rFonts w:ascii="Times New Roman" w:hAnsi="Times New Roman" w:cs="Times New Roman"/>
              </w:rPr>
            </w:pPr>
            <w:r>
              <w:rPr>
                <w:rFonts w:ascii="Times New Roman" w:hAnsi="Times New Roman" w:cs="Times New Roman"/>
              </w:rPr>
              <w:t xml:space="preserve">Цвет - кремовый с желтоватым или зеленоватым оттенком.</w:t>
            </w:r>
            <w:r>
              <w:rPr>
                <w:rFonts w:ascii="Times New Roman" w:hAnsi="Times New Roman" w:cs="Times New Roman"/>
              </w:rPr>
            </w:r>
            <w:r>
              <w:rPr>
                <w:rFonts w:ascii="Times New Roman" w:hAnsi="Times New Roman" w:cs="Times New Roman"/>
              </w:rPr>
            </w:r>
          </w:p>
          <w:p>
            <w:pPr>
              <w:pStyle w:val="871"/>
              <w:pBdr/>
              <w:spacing w:after="200" w:before="0" w:line="240" w:lineRule="auto"/>
              <w:ind/>
              <w:jc w:val="both"/>
              <w:rPr>
                <w:rFonts w:ascii="Times New Roman" w:hAnsi="Times New Roman" w:eastAsia="Times New Roman" w:cs="Times New Roman"/>
                <w:iCs/>
              </w:rPr>
            </w:pPr>
            <w:r>
              <w:rPr>
                <w:rFonts w:ascii="Times New Roman" w:hAnsi="Times New Roman" w:eastAsia="Times New Roman" w:cs="Times New Roman"/>
                <w:iCs/>
              </w:rPr>
              <w:t xml:space="preserve">Запах свойственный гречневой крупе, без посторонних запахов, не затхлый, не плесневый. Вкус свойственный гречневой крупе, без посторонних привкусов, не кислый, не горький.</w:t>
            </w:r>
            <w:r>
              <w:rPr>
                <w:rFonts w:ascii="Times New Roman" w:hAnsi="Times New Roman" w:eastAsia="Times New Roman" w:cs="Times New Roman"/>
                <w:iCs/>
              </w:rPr>
            </w:r>
            <w:r>
              <w:rPr>
                <w:rFonts w:ascii="Times New Roman" w:hAnsi="Times New Roman" w:eastAsia="Times New Roman" w:cs="Times New Roman"/>
                <w:iCs/>
              </w:rPr>
            </w:r>
          </w:p>
        </w:tc>
        <w:tc>
          <w:tcPr>
            <w:tcBorders>
              <w:top w:val="single" w:color="000000" w:sz="4" w:space="0"/>
              <w:left w:val="single" w:color="000000" w:sz="4" w:space="0"/>
              <w:bottom w:val="single" w:color="000000" w:sz="4" w:space="0"/>
              <w:right w:val="single" w:color="000000" w:sz="4" w:space="0"/>
            </w:tcBorders>
            <w:tcW w:w="3905" w:type="dxa"/>
            <w:textDirection w:val="lrTb"/>
            <w:noWrap w:val="false"/>
          </w:tcPr>
          <w:p>
            <w:pPr>
              <w:pStyle w:val="873"/>
              <w:pBdr/>
              <w:shd w:val="clear" w:color="auto" w:fill="ffffff"/>
              <w:spacing w:after="225" w:before="0"/>
              <w:ind w:firstLine="0" w:left="0"/>
              <w:rPr>
                <w:rFonts w:ascii="Times New Roman" w:hAnsi="Times New Roman" w:cs="Times New Roman"/>
                <w:b w:val="0"/>
                <w:i w:val="0"/>
                <w:sz w:val="24"/>
                <w:szCs w:val="24"/>
              </w:rPr>
            </w:pPr>
            <w:r>
              <w:rPr>
                <w:rFonts w:ascii="Times New Roman" w:hAnsi="Times New Roman" w:cs="Times New Roman"/>
                <w:b w:val="0"/>
                <w:i w:val="0"/>
                <w:sz w:val="24"/>
                <w:szCs w:val="24"/>
              </w:rPr>
              <w:t xml:space="preserve">ГОСТ 5550-2021 «Крупа гречневая. Технические условия»</w:t>
            </w:r>
            <w:r>
              <w:rPr>
                <w:rFonts w:ascii="Times New Roman" w:hAnsi="Times New Roman" w:cs="Times New Roman"/>
                <w:b w:val="0"/>
                <w:i w:val="0"/>
                <w:sz w:val="24"/>
                <w:szCs w:val="24"/>
              </w:rPr>
            </w:r>
            <w:r>
              <w:rPr>
                <w:rFonts w:ascii="Times New Roman" w:hAnsi="Times New Roman" w:cs="Times New Roman"/>
                <w:b w:val="0"/>
                <w:i w:val="0"/>
                <w:sz w:val="24"/>
                <w:szCs w:val="24"/>
              </w:rPr>
            </w:r>
          </w:p>
        </w:tc>
      </w:tr>
      <w:tr>
        <w:trPr>
          <w:trHeight w:val="142"/>
        </w:trPr>
        <w:tc>
          <w:tcPr>
            <w:tcBorders>
              <w:top w:val="single" w:color="000000" w:sz="4" w:space="0"/>
              <w:left w:val="single" w:color="000000" w:sz="4" w:space="0"/>
              <w:bottom w:val="single" w:color="000000" w:sz="4" w:space="0"/>
              <w:right w:val="single" w:color="000000" w:sz="4" w:space="0"/>
            </w:tcBorders>
            <w:tcW w:w="600"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9</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226" w:type="dxa"/>
            <w:vAlign w:val="center"/>
            <w:textDirection w:val="lrTb"/>
            <w:noWrap w:val="false"/>
          </w:tcPr>
          <w:p>
            <w:pPr>
              <w:pStyle w:val="871"/>
              <w:widowControl w:val="false"/>
              <w:numPr>
                <w:ilvl w:val="0"/>
                <w:numId w:val="0"/>
              </w:numPr>
              <w:pBdr/>
              <w:spacing w:line="240" w:lineRule="auto"/>
              <w:ind w:firstLine="0" w:left="0"/>
              <w:outlineLvl w:val="0"/>
              <w:rPr>
                <w:rFonts w:ascii="Times New Roman" w:hAnsi="Times New Roman" w:cs="Times New Roman"/>
                <w:lang w:eastAsia="ar-SA"/>
              </w:rPr>
            </w:pPr>
            <w:r>
              <w:rPr>
                <w:rFonts w:ascii="Times New Roman" w:hAnsi="Times New Roman" w:cs="Times New Roman"/>
                <w:lang w:eastAsia="ar-SA"/>
              </w:rPr>
              <w:t xml:space="preserve">Дрожжи прессованные хлебопекарные</w:t>
            </w:r>
            <w:r>
              <w:rPr>
                <w:rFonts w:ascii="Times New Roman" w:hAnsi="Times New Roman" w:cs="Times New Roman"/>
                <w:lang w:eastAsia="ar-SA"/>
              </w:rPr>
            </w:r>
            <w:r>
              <w:rPr>
                <w:rFonts w:ascii="Times New Roman" w:hAnsi="Times New Roman" w:cs="Times New Roman"/>
                <w:lang w:eastAsia="ar-SA"/>
              </w:rPr>
            </w:r>
          </w:p>
          <w:p>
            <w:pPr>
              <w:pStyle w:val="871"/>
              <w:widowControl w:val="false"/>
              <w:numPr>
                <w:ilvl w:val="0"/>
                <w:numId w:val="0"/>
              </w:numPr>
              <w:pBdr/>
              <w:spacing w:after="200" w:before="0" w:line="240" w:lineRule="auto"/>
              <w:ind w:firstLine="0" w:left="0"/>
              <w:outlineLvl w:val="0"/>
              <w:rPr>
                <w:rFonts w:ascii="Times New Roman" w:hAnsi="Times New Roman" w:cs="Times New Roman"/>
                <w:lang w:eastAsia="ar-SA"/>
              </w:rPr>
            </w:pPr>
            <w:r>
              <w:rPr>
                <w:rFonts w:ascii="Times New Roman" w:hAnsi="Times New Roman" w:cs="Times New Roman"/>
                <w:lang w:eastAsia="ar-SA"/>
              </w:rPr>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8790" w:type="dxa"/>
            <w:vAlign w:val="center"/>
            <w:textDirection w:val="lrTb"/>
            <w:noWrap w:val="false"/>
          </w:tcPr>
          <w:p>
            <w:pPr>
              <w:pStyle w:val="871"/>
              <w:widowControl w:val="false"/>
              <w:numPr>
                <w:ilvl w:val="0"/>
                <w:numId w:val="0"/>
              </w:numPr>
              <w:pBdr/>
              <w:spacing w:line="240" w:lineRule="auto"/>
              <w:ind w:firstLine="0" w:left="0"/>
              <w:outlineLvl w:val="0"/>
              <w:rPr>
                <w:rFonts w:ascii="Times New Roman" w:hAnsi="Times New Roman" w:eastAsia="Times New Roman" w:cs="Times New Roman"/>
                <w:lang w:eastAsia="ar-SA"/>
              </w:rPr>
            </w:pPr>
            <w:r>
              <w:rPr>
                <w:rFonts w:ascii="Times New Roman" w:hAnsi="Times New Roman" w:eastAsia="Times New Roman" w:cs="Times New Roman"/>
                <w:lang w:eastAsia="ar-SA"/>
              </w:rPr>
              <w:t xml:space="preserve">Внешний вид - плотная масса, легко ломается и не мажется. Цвет - равномерный, без пятен, светлый, допускается сероватый, кремоватый или желтоватый оттенок</w:t>
            </w:r>
            <w:r>
              <w:rPr>
                <w:rFonts w:ascii="Times New Roman" w:hAnsi="Times New Roman" w:eastAsia="Times New Roman" w:cs="Times New Roman"/>
                <w:lang w:eastAsia="ar-SA"/>
              </w:rPr>
            </w:r>
            <w:r>
              <w:rPr>
                <w:rFonts w:ascii="Times New Roman" w:hAnsi="Times New Roman" w:eastAsia="Times New Roman" w:cs="Times New Roman"/>
                <w:lang w:eastAsia="ar-SA"/>
              </w:rPr>
            </w:r>
          </w:p>
          <w:p>
            <w:pPr>
              <w:pStyle w:val="871"/>
              <w:pBdr/>
              <w:spacing w:after="200" w:before="0" w:line="240" w:lineRule="auto"/>
              <w:ind/>
              <w:jc w:val="both"/>
              <w:rPr>
                <w:rFonts w:ascii="Times New Roman" w:hAnsi="Times New Roman" w:eastAsia="Times New Roman" w:cs="Times New Roman"/>
                <w:lang w:eastAsia="ar-SA"/>
              </w:rPr>
            </w:pPr>
            <w:r>
              <w:rPr>
                <w:rFonts w:ascii="Times New Roman" w:hAnsi="Times New Roman" w:eastAsia="Times New Roman" w:cs="Times New Roman"/>
                <w:lang w:eastAsia="ar-SA"/>
              </w:rPr>
              <w:t xml:space="preserve">Вкус - пресный, свойственный дрожжам, без постороннего привкуса. Запах - свойственный дрожжам</w:t>
            </w:r>
            <w:r>
              <w:rPr>
                <w:rFonts w:ascii="Times New Roman" w:hAnsi="Times New Roman" w:eastAsia="Times New Roman" w:cs="Times New Roman"/>
                <w:lang w:eastAsia="ar-SA"/>
              </w:rPr>
            </w:r>
            <w:r>
              <w:rPr>
                <w:rFonts w:ascii="Times New Roman" w:hAnsi="Times New Roman" w:eastAsia="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3905" w:type="dxa"/>
            <w:textDirection w:val="lrTb"/>
            <w:noWrap w:val="false"/>
          </w:tcPr>
          <w:p>
            <w:pPr>
              <w:pStyle w:val="871"/>
              <w:pBdr/>
              <w:spacing w:after="200" w:before="0" w:line="240" w:lineRule="auto"/>
              <w:ind/>
              <w:jc w:val="both"/>
              <w:rPr>
                <w:rFonts w:ascii="Times New Roman" w:hAnsi="Times New Roman" w:eastAsia="Times New Roman" w:cs="Times New Roman"/>
                <w:lang w:eastAsia="ar-SA"/>
              </w:rPr>
            </w:pPr>
            <w:r>
              <w:rPr>
                <w:rFonts w:ascii="Times New Roman" w:hAnsi="Times New Roman" w:eastAsia="Times New Roman" w:cs="Times New Roman"/>
                <w:lang w:eastAsia="ar-SA"/>
              </w:rPr>
              <w:t xml:space="preserve">ГОСТ Р 54731-2011</w:t>
            </w:r>
            <w:r>
              <w:rPr>
                <w:rFonts w:ascii="Times New Roman" w:hAnsi="Times New Roman" w:eastAsia="Times New Roman" w:cs="Times New Roman"/>
                <w:lang w:eastAsia="ar-SA"/>
              </w:rPr>
            </w:r>
            <w:r>
              <w:rPr>
                <w:rFonts w:ascii="Times New Roman" w:hAnsi="Times New Roman" w:eastAsia="Times New Roman" w:cs="Times New Roman"/>
                <w:lang w:eastAsia="ar-SA"/>
              </w:rPr>
            </w:r>
          </w:p>
        </w:tc>
      </w:tr>
      <w:tr>
        <w:trPr>
          <w:trHeight w:val="142"/>
        </w:trPr>
        <w:tc>
          <w:tcPr>
            <w:tcBorders>
              <w:top w:val="single" w:color="000000" w:sz="4" w:space="0"/>
              <w:left w:val="single" w:color="000000" w:sz="4" w:space="0"/>
              <w:bottom w:val="single" w:color="000000" w:sz="4" w:space="0"/>
              <w:right w:val="single" w:color="000000" w:sz="4" w:space="0"/>
            </w:tcBorders>
            <w:tcW w:w="600"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10</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226" w:type="dxa"/>
            <w:vAlign w:val="center"/>
            <w:textDirection w:val="lrTb"/>
            <w:noWrap w:val="false"/>
          </w:tcPr>
          <w:p>
            <w:pPr>
              <w:pStyle w:val="871"/>
              <w:widowControl w:val="false"/>
              <w:numPr>
                <w:ilvl w:val="0"/>
                <w:numId w:val="0"/>
              </w:numPr>
              <w:pBdr/>
              <w:spacing w:after="200" w:before="0" w:line="240" w:lineRule="auto"/>
              <w:ind w:firstLine="0" w:left="0"/>
              <w:outlineLvl w:val="0"/>
              <w:rPr>
                <w:rFonts w:ascii="Times New Roman" w:hAnsi="Times New Roman" w:cs="Times New Roman"/>
                <w:lang w:eastAsia="ar-SA"/>
              </w:rPr>
            </w:pPr>
            <w:r>
              <w:rPr>
                <w:rFonts w:ascii="Times New Roman" w:hAnsi="Times New Roman" w:cs="Times New Roman"/>
                <w:lang w:eastAsia="ar-SA"/>
              </w:rPr>
              <w:t xml:space="preserve">Икра кабачковая</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8790" w:type="dxa"/>
            <w:vAlign w:val="center"/>
            <w:textDirection w:val="lrTb"/>
            <w:noWrap w:val="false"/>
          </w:tcPr>
          <w:p>
            <w:pPr>
              <w:pStyle w:val="871"/>
              <w:pBdr/>
              <w:spacing w:after="200" w:before="0" w:line="240" w:lineRule="auto"/>
              <w:ind/>
              <w:rPr>
                <w:rFonts w:ascii="Times New Roman" w:hAnsi="Times New Roman" w:cs="Times New Roman"/>
              </w:rPr>
            </w:pPr>
            <w:r>
              <w:rPr>
                <w:rFonts w:ascii="Times New Roman" w:hAnsi="Times New Roman" w:cs="Times New Roman"/>
              </w:rPr>
              <w:t xml:space="preserve">Икра из кабачков. Однородная, равномерно измельченная масса с видимыми</w:t>
            </w:r>
            <w:r>
              <w:rPr>
                <w:rFonts w:ascii="Times New Roman" w:hAnsi="Times New Roman" w:cs="Times New Roman"/>
              </w:rPr>
              <w:t xml:space="preserve"> включениями зелени и пряностей, без грубых семян перезрелых овощей. Консистенция слегка зернистая. Вкус, запах и цвет, свойственные икре приготовленной из  подготовленных овощей.  Не допускается привкуса прогорклого масла и постороннего запаха и привкуса.</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3905" w:type="dxa"/>
            <w:textDirection w:val="lrTb"/>
            <w:noWrap w:val="false"/>
          </w:tcPr>
          <w:p>
            <w:pPr>
              <w:pStyle w:val="871"/>
              <w:pBdr/>
              <w:spacing w:after="200" w:before="0" w:line="240" w:lineRule="auto"/>
              <w:ind/>
              <w:jc w:val="both"/>
              <w:rPr/>
            </w:pPr>
            <w:r>
              <w:rPr>
                <w:rFonts w:ascii="Times New Roman" w:hAnsi="Times New Roman" w:eastAsia="Calibri" w:cs="Times New Roman"/>
              </w:rPr>
              <w:t xml:space="preserve">ГОСТ 2654-2017</w:t>
            </w:r>
            <w:r>
              <w:rPr>
                <w:rFonts w:ascii="Times New Roman" w:hAnsi="Times New Roman" w:cs="Times New Roman"/>
              </w:rPr>
              <w:t xml:space="preserve"> «Консервы. Икра овощная. Технические условия»</w:t>
            </w:r>
            <w:r/>
            <w:r/>
          </w:p>
        </w:tc>
      </w:tr>
      <w:tr>
        <w:trPr>
          <w:trHeight w:val="142"/>
        </w:trPr>
        <w:tc>
          <w:tcPr>
            <w:tcBorders>
              <w:top w:val="single" w:color="000000" w:sz="4" w:space="0"/>
              <w:left w:val="single" w:color="000000" w:sz="4" w:space="0"/>
              <w:bottom w:val="single" w:color="000000" w:sz="4" w:space="0"/>
              <w:right w:val="single" w:color="000000" w:sz="4" w:space="0"/>
            </w:tcBorders>
            <w:tcW w:w="600"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11</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226" w:type="dxa"/>
            <w:vAlign w:val="center"/>
            <w:textDirection w:val="lrTb"/>
            <w:noWrap w:val="false"/>
          </w:tcPr>
          <w:p>
            <w:pPr>
              <w:pStyle w:val="871"/>
              <w:widowControl w:val="false"/>
              <w:numPr>
                <w:ilvl w:val="0"/>
                <w:numId w:val="0"/>
              </w:numPr>
              <w:pBdr/>
              <w:spacing w:line="240" w:lineRule="auto"/>
              <w:ind w:firstLine="0" w:left="0"/>
              <w:outlineLvl w:val="0"/>
              <w:rPr>
                <w:rFonts w:ascii="Times New Roman" w:hAnsi="Times New Roman" w:cs="Times New Roman"/>
                <w:lang w:eastAsia="ar-SA"/>
              </w:rPr>
            </w:pPr>
            <w:r>
              <w:rPr>
                <w:rFonts w:ascii="Times New Roman" w:hAnsi="Times New Roman" w:cs="Times New Roman"/>
                <w:lang w:eastAsia="ar-SA"/>
              </w:rPr>
              <w:t xml:space="preserve">Какао-порошок</w:t>
            </w:r>
            <w:r>
              <w:rPr>
                <w:rFonts w:ascii="Times New Roman" w:hAnsi="Times New Roman" w:cs="Times New Roman"/>
                <w:lang w:eastAsia="ar-SA"/>
              </w:rPr>
            </w:r>
            <w:r>
              <w:rPr>
                <w:rFonts w:ascii="Times New Roman" w:hAnsi="Times New Roman" w:cs="Times New Roman"/>
                <w:lang w:eastAsia="ar-SA"/>
              </w:rPr>
            </w:r>
          </w:p>
          <w:p>
            <w:pPr>
              <w:pStyle w:val="871"/>
              <w:widowControl w:val="false"/>
              <w:numPr>
                <w:ilvl w:val="0"/>
                <w:numId w:val="0"/>
              </w:numPr>
              <w:pBdr/>
              <w:spacing w:after="200" w:before="0" w:line="240" w:lineRule="auto"/>
              <w:ind w:firstLine="0" w:left="0"/>
              <w:outlineLvl w:val="0"/>
              <w:rPr>
                <w:rFonts w:ascii="Times New Roman" w:hAnsi="Times New Roman" w:cs="Times New Roman"/>
                <w:lang w:eastAsia="ar-SA"/>
              </w:rPr>
            </w:pPr>
            <w:r>
              <w:rPr>
                <w:rFonts w:ascii="Times New Roman" w:hAnsi="Times New Roman" w:cs="Times New Roman"/>
                <w:lang w:eastAsia="ar-SA"/>
              </w:rPr>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8790" w:type="dxa"/>
            <w:vAlign w:val="center"/>
            <w:textDirection w:val="lrTb"/>
            <w:noWrap w:val="false"/>
          </w:tcPr>
          <w:p>
            <w:pPr>
              <w:pStyle w:val="871"/>
              <w:pBdr/>
              <w:spacing w:after="200" w:before="0" w:line="240" w:lineRule="auto"/>
              <w:ind/>
              <w:jc w:val="both"/>
              <w:rPr>
                <w:rFonts w:ascii="Times New Roman" w:hAnsi="Times New Roman" w:cs="Times New Roman"/>
              </w:rPr>
            </w:pPr>
            <w:r>
              <w:rPr>
                <w:rFonts w:ascii="Times New Roman" w:hAnsi="Times New Roman" w:cs="Times New Roman"/>
              </w:rPr>
              <w:t xml:space="preserve">Какао-порошок. Изделие представляет собой тонкоизмельченное, частично обезжиренное тертое какао, содержащие от 12,0 %  до 20% масла какао.  Внешн</w:t>
            </w:r>
            <w:r>
              <w:rPr>
                <w:rFonts w:ascii="Times New Roman" w:hAnsi="Times New Roman" w:cs="Times New Roman"/>
              </w:rPr>
              <w:t xml:space="preserve">ий вид в виде  порошка от светло-коричневого до темно-коричневого цвета. Не допускается продукция с серым оттенком. Вкус и аромат свойственные какао-порошку, без посторонних привкусов и запахов.   Степень измельчения - остаток после просева не более 1,5 %.</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3905" w:type="dxa"/>
            <w:textDirection w:val="lrTb"/>
            <w:noWrap w:val="false"/>
          </w:tcPr>
          <w:p>
            <w:pPr>
              <w:pStyle w:val="871"/>
              <w:pBdr/>
              <w:spacing w:after="200" w:before="0" w:line="240" w:lineRule="auto"/>
              <w:ind/>
              <w:jc w:val="both"/>
              <w:rPr>
                <w:rFonts w:ascii="Times New Roman" w:hAnsi="Times New Roman" w:cs="Times New Roman"/>
              </w:rPr>
            </w:pPr>
            <w:r>
              <w:rPr>
                <w:rFonts w:ascii="Times New Roman" w:hAnsi="Times New Roman" w:cs="Times New Roman"/>
              </w:rPr>
              <w:t xml:space="preserve">ГОСТ 108-2014 «Какао-порошок. Технические условия»</w:t>
            </w:r>
            <w:r>
              <w:rPr>
                <w:rFonts w:ascii="Times New Roman" w:hAnsi="Times New Roman" w:cs="Times New Roman"/>
              </w:rPr>
            </w:r>
            <w:r>
              <w:rPr>
                <w:rFonts w:ascii="Times New Roman" w:hAnsi="Times New Roman" w:cs="Times New Roman"/>
              </w:rPr>
            </w:r>
          </w:p>
        </w:tc>
      </w:tr>
      <w:tr>
        <w:trPr>
          <w:trHeight w:val="142"/>
        </w:trPr>
        <w:tc>
          <w:tcPr>
            <w:tcBorders>
              <w:top w:val="single" w:color="000000" w:sz="4" w:space="0"/>
              <w:left w:val="single" w:color="000000" w:sz="4" w:space="0"/>
              <w:bottom w:val="single" w:color="000000" w:sz="4" w:space="0"/>
              <w:right w:val="single" w:color="000000" w:sz="4" w:space="0"/>
            </w:tcBorders>
            <w:tcW w:w="600"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12</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226" w:type="dxa"/>
            <w:vAlign w:val="center"/>
            <w:textDirection w:val="lrTb"/>
            <w:noWrap w:val="false"/>
          </w:tcPr>
          <w:p>
            <w:pPr>
              <w:pStyle w:val="871"/>
              <w:widowControl w:val="false"/>
              <w:numPr>
                <w:ilvl w:val="0"/>
                <w:numId w:val="0"/>
              </w:numPr>
              <w:pBdr/>
              <w:spacing w:line="240" w:lineRule="auto"/>
              <w:ind w:firstLine="0" w:left="0"/>
              <w:outlineLvl w:val="0"/>
              <w:rPr>
                <w:rFonts w:ascii="Times New Roman" w:hAnsi="Times New Roman" w:cs="Times New Roman"/>
              </w:rPr>
            </w:pPr>
            <w:r>
              <w:rPr>
                <w:rFonts w:ascii="Times New Roman" w:hAnsi="Times New Roman" w:cs="Times New Roman"/>
              </w:rPr>
              <w:t xml:space="preserve">Капуста белокочанная  свежая</w:t>
            </w:r>
            <w:r>
              <w:rPr>
                <w:rFonts w:ascii="Times New Roman" w:hAnsi="Times New Roman" w:cs="Times New Roman"/>
              </w:rPr>
            </w:r>
            <w:r>
              <w:rPr>
                <w:rFonts w:ascii="Times New Roman" w:hAnsi="Times New Roman" w:cs="Times New Roman"/>
              </w:rPr>
            </w:r>
          </w:p>
          <w:p>
            <w:pPr>
              <w:pStyle w:val="871"/>
              <w:widowControl w:val="false"/>
              <w:numPr>
                <w:ilvl w:val="0"/>
                <w:numId w:val="0"/>
              </w:numPr>
              <w:pBdr/>
              <w:spacing w:after="200" w:before="0" w:line="240" w:lineRule="auto"/>
              <w:ind w:firstLine="0" w:left="0"/>
              <w:outlineLvl w:val="0"/>
              <w:rPr>
                <w:rFonts w:ascii="Times New Roman" w:hAnsi="Times New Roman" w:cs="Times New Roman"/>
                <w:lang w:eastAsia="ar-SA"/>
              </w:rPr>
            </w:pPr>
            <w:r>
              <w:rPr>
                <w:rFonts w:ascii="Times New Roman" w:hAnsi="Times New Roman" w:cs="Times New Roman"/>
                <w:lang w:eastAsia="ar-SA"/>
              </w:rPr>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8790" w:type="dxa"/>
            <w:vAlign w:val="center"/>
            <w:textDirection w:val="lrTb"/>
            <w:noWrap w:val="false"/>
          </w:tcPr>
          <w:p>
            <w:pPr>
              <w:pStyle w:val="871"/>
              <w:pBdr/>
              <w:spacing w:after="200" w:before="0" w:line="240" w:lineRule="auto"/>
              <w:ind/>
              <w:jc w:val="both"/>
              <w:rPr>
                <w:rFonts w:ascii="Times New Roman" w:hAnsi="Times New Roman" w:cs="Times New Roman"/>
              </w:rPr>
            </w:pPr>
            <w:r>
              <w:rPr>
                <w:rFonts w:ascii="Times New Roman" w:hAnsi="Times New Roman" w:cs="Times New Roman"/>
              </w:rPr>
              <w:t xml:space="preserve">Капуста белокочанная свежая. 1 класса. Кочаны свежие, целые, здоровые, чистые, вполне сформировавшиеся,  непроросшие, типичной для ботанического</w:t>
            </w:r>
            <w:r>
              <w:rPr>
                <w:rFonts w:ascii="Times New Roman" w:hAnsi="Times New Roman" w:cs="Times New Roman"/>
              </w:rPr>
              <w:t xml:space="preserve"> сорта формы и окраски, без повреждений сельскохозяйственными вредителями, без излишней внешней влажности, с чистым срезом кочерыги.  Кочаны должны быть зачищены до плотно облегающих зеленых или белых листьев.  Вес зачищенного кочана не менее 1(одного) кг.</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3905" w:type="dxa"/>
            <w:textDirection w:val="lrTb"/>
            <w:noWrap w:val="false"/>
          </w:tcPr>
          <w:p>
            <w:pPr>
              <w:pStyle w:val="871"/>
              <w:pBdr/>
              <w:spacing w:after="200" w:before="0" w:line="240" w:lineRule="auto"/>
              <w:ind/>
              <w:jc w:val="both"/>
              <w:rPr>
                <w:rFonts w:ascii="Times New Roman" w:hAnsi="Times New Roman" w:cs="Times New Roman"/>
              </w:rPr>
            </w:pPr>
            <w:r>
              <w:rPr>
                <w:rFonts w:ascii="Times New Roman" w:hAnsi="Times New Roman" w:cs="Times New Roman"/>
              </w:rPr>
              <w:t xml:space="preserve">ГОСТ Р 51809-2001 «Капуста  белокочанная свежая, реализуемая в розничной торговой сети. Технические условия»</w:t>
            </w:r>
            <w:r>
              <w:rPr>
                <w:rFonts w:ascii="Times New Roman" w:hAnsi="Times New Roman" w:cs="Times New Roman"/>
              </w:rPr>
            </w:r>
            <w:r>
              <w:rPr>
                <w:rFonts w:ascii="Times New Roman" w:hAnsi="Times New Roman" w:cs="Times New Roman"/>
              </w:rPr>
            </w:r>
          </w:p>
        </w:tc>
      </w:tr>
      <w:tr>
        <w:trPr>
          <w:trHeight w:val="142"/>
        </w:trPr>
        <w:tc>
          <w:tcPr>
            <w:tcBorders>
              <w:top w:val="single" w:color="000000" w:sz="4" w:space="0"/>
              <w:left w:val="single" w:color="000000" w:sz="4" w:space="0"/>
              <w:bottom w:val="single" w:color="000000" w:sz="4" w:space="0"/>
              <w:right w:val="single" w:color="000000" w:sz="4" w:space="0"/>
            </w:tcBorders>
            <w:tcW w:w="600"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13</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226" w:type="dxa"/>
            <w:vAlign w:val="center"/>
            <w:textDirection w:val="lrTb"/>
            <w:noWrap w:val="false"/>
          </w:tcPr>
          <w:p>
            <w:pPr>
              <w:pStyle w:val="871"/>
              <w:widowControl w:val="false"/>
              <w:numPr>
                <w:ilvl w:val="0"/>
                <w:numId w:val="0"/>
              </w:numPr>
              <w:pBdr/>
              <w:spacing w:line="240" w:lineRule="auto"/>
              <w:ind w:firstLine="0" w:left="0"/>
              <w:outlineLvl w:val="0"/>
              <w:rPr>
                <w:rFonts w:ascii="Times New Roman" w:hAnsi="Times New Roman" w:cs="Times New Roman"/>
                <w:lang w:eastAsia="ar-SA"/>
              </w:rPr>
            </w:pPr>
            <w:r>
              <w:rPr>
                <w:rFonts w:ascii="Times New Roman" w:hAnsi="Times New Roman" w:cs="Times New Roman"/>
                <w:lang w:eastAsia="ar-SA"/>
              </w:rPr>
              <w:t xml:space="preserve">Картофель продовольственный</w:t>
            </w:r>
            <w:r>
              <w:rPr>
                <w:rFonts w:ascii="Times New Roman" w:hAnsi="Times New Roman" w:cs="Times New Roman"/>
                <w:lang w:eastAsia="ar-SA"/>
              </w:rPr>
            </w:r>
            <w:r>
              <w:rPr>
                <w:rFonts w:ascii="Times New Roman" w:hAnsi="Times New Roman" w:cs="Times New Roman"/>
                <w:lang w:eastAsia="ar-SA"/>
              </w:rPr>
            </w:r>
          </w:p>
          <w:p>
            <w:pPr>
              <w:pStyle w:val="871"/>
              <w:widowControl w:val="false"/>
              <w:numPr>
                <w:ilvl w:val="0"/>
                <w:numId w:val="0"/>
              </w:numPr>
              <w:pBdr/>
              <w:spacing w:after="200" w:before="0" w:line="240" w:lineRule="auto"/>
              <w:ind w:firstLine="0" w:left="0"/>
              <w:outlineLvl w:val="0"/>
              <w:rPr>
                <w:rFonts w:ascii="Times New Roman" w:hAnsi="Times New Roman" w:cs="Times New Roman"/>
                <w:lang w:eastAsia="ar-SA"/>
              </w:rPr>
            </w:pPr>
            <w:r>
              <w:rPr>
                <w:rFonts w:ascii="Times New Roman" w:hAnsi="Times New Roman" w:cs="Times New Roman"/>
                <w:lang w:eastAsia="ar-SA"/>
              </w:rPr>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8790" w:type="dxa"/>
            <w:vAlign w:val="center"/>
            <w:textDirection w:val="lrTb"/>
            <w:noWrap w:val="false"/>
          </w:tcPr>
          <w:p>
            <w:pPr>
              <w:pStyle w:val="871"/>
              <w:widowControl w:val="false"/>
              <w:numPr>
                <w:ilvl w:val="0"/>
                <w:numId w:val="0"/>
              </w:numPr>
              <w:pBdr/>
              <w:spacing w:after="200" w:before="0" w:line="240" w:lineRule="auto"/>
              <w:ind w:firstLine="0" w:left="0"/>
              <w:jc w:val="both"/>
              <w:outlineLvl w:val="0"/>
              <w:rPr/>
            </w:pPr>
            <w:r>
              <w:rPr>
                <w:rFonts w:ascii="Times New Roman" w:hAnsi="Times New Roman" w:eastAsia="Calibri" w:cs="Times New Roman"/>
                <w:iCs/>
                <w:sz w:val="24"/>
                <w:szCs w:val="24"/>
              </w:rPr>
              <w:t xml:space="preserve">Клубни целые, чистые, свежие, здоровые, покрытые кожурой, типичной для ботанического сорта формы и окраски, не проросшие, не увядшие</w:t>
            </w:r>
            <w:r>
              <w:rPr>
                <w:rFonts w:ascii="Times New Roman" w:hAnsi="Times New Roman" w:eastAsia="Calibri" w:cs="Times New Roman"/>
                <w:sz w:val="24"/>
                <w:szCs w:val="24"/>
              </w:rPr>
              <w:t xml:space="preserve">, без повреждений сельскохозяственными вредителями, без излишней внешней влажности, не позеленевшие, без коричневых пятен, вызванных воздействием тепла.</w:t>
            </w:r>
            <w:r/>
            <w:r/>
          </w:p>
        </w:tc>
        <w:tc>
          <w:tcPr>
            <w:tcBorders>
              <w:top w:val="single" w:color="000000" w:sz="4" w:space="0"/>
              <w:left w:val="single" w:color="000000" w:sz="4" w:space="0"/>
              <w:bottom w:val="single" w:color="000000" w:sz="4" w:space="0"/>
              <w:right w:val="single" w:color="000000" w:sz="4" w:space="0"/>
            </w:tcBorders>
            <w:tcW w:w="3905" w:type="dxa"/>
            <w:textDirection w:val="lrTb"/>
            <w:noWrap w:val="false"/>
          </w:tcPr>
          <w:p>
            <w:pPr>
              <w:pStyle w:val="871"/>
              <w:widowControl w:val="false"/>
              <w:numPr>
                <w:ilvl w:val="0"/>
                <w:numId w:val="0"/>
              </w:numPr>
              <w:pBdr/>
              <w:spacing w:after="200" w:before="0" w:line="240" w:lineRule="auto"/>
              <w:ind w:firstLine="0" w:left="0"/>
              <w:jc w:val="both"/>
              <w:outlineLvl w:val="0"/>
              <w:rPr/>
            </w:pPr>
            <w:r>
              <w:rPr>
                <w:rFonts w:ascii="Times New Roman" w:hAnsi="Times New Roman" w:eastAsia="Calibri" w:cs="Times New Roman"/>
              </w:rPr>
              <w:t xml:space="preserve">ГОСТ 7176-2017.</w:t>
            </w:r>
            <w:r>
              <w:rPr>
                <w:rFonts w:ascii="Times New Roman" w:hAnsi="Times New Roman" w:cs="Times New Roman"/>
              </w:rPr>
              <w:t xml:space="preserve"> «Картофель продовольственный. Технические условия»:</w:t>
            </w:r>
            <w:r/>
            <w:r/>
          </w:p>
        </w:tc>
      </w:tr>
      <w:tr>
        <w:trPr>
          <w:trHeight w:val="142"/>
        </w:trPr>
        <w:tc>
          <w:tcPr>
            <w:tcBorders>
              <w:top w:val="single" w:color="000000" w:sz="4" w:space="0"/>
              <w:left w:val="single" w:color="000000" w:sz="4" w:space="0"/>
              <w:bottom w:val="single" w:color="000000" w:sz="4" w:space="0"/>
              <w:right w:val="single" w:color="000000" w:sz="4" w:space="0"/>
            </w:tcBorders>
            <w:tcW w:w="600"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14</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226" w:type="dxa"/>
            <w:vAlign w:val="center"/>
            <w:textDirection w:val="lrTb"/>
            <w:noWrap w:val="false"/>
          </w:tcPr>
          <w:p>
            <w:pPr>
              <w:pStyle w:val="871"/>
              <w:pBdr/>
              <w:spacing w:line="240" w:lineRule="auto"/>
              <w:ind/>
              <w:rPr>
                <w:rFonts w:ascii="Times New Roman" w:hAnsi="Times New Roman" w:cs="Times New Roman"/>
                <w:lang w:eastAsia="ar-SA"/>
              </w:rPr>
            </w:pPr>
            <w:r>
              <w:rPr>
                <w:rFonts w:ascii="Times New Roman" w:hAnsi="Times New Roman" w:cs="Times New Roman"/>
                <w:lang w:eastAsia="ar-SA"/>
              </w:rPr>
              <w:t xml:space="preserve">Кефир</w:t>
            </w:r>
            <w:r>
              <w:rPr>
                <w:rFonts w:ascii="Times New Roman" w:hAnsi="Times New Roman" w:cs="Times New Roman"/>
                <w:lang w:eastAsia="ar-SA"/>
              </w:rPr>
            </w:r>
            <w:r>
              <w:rPr>
                <w:rFonts w:ascii="Times New Roman" w:hAnsi="Times New Roman" w:cs="Times New Roman"/>
                <w:lang w:eastAsia="ar-SA"/>
              </w:rPr>
            </w:r>
          </w:p>
          <w:p>
            <w:pPr>
              <w:pStyle w:val="871"/>
              <w:pBdr/>
              <w:spacing w:after="200" w:before="0" w:line="240" w:lineRule="auto"/>
              <w:ind/>
              <w:rPr>
                <w:rFonts w:ascii="Times New Roman" w:hAnsi="Times New Roman" w:cs="Times New Roman"/>
                <w:lang w:eastAsia="ar-SA"/>
              </w:rPr>
            </w:pPr>
            <w:r>
              <w:rPr>
                <w:rFonts w:ascii="Times New Roman" w:hAnsi="Times New Roman" w:cs="Times New Roman"/>
                <w:lang w:eastAsia="ar-SA"/>
              </w:rPr>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8790" w:type="dxa"/>
            <w:vAlign w:val="center"/>
            <w:textDirection w:val="lrTb"/>
            <w:noWrap w:val="false"/>
          </w:tcPr>
          <w:p>
            <w:pPr>
              <w:pStyle w:val="871"/>
              <w:pBdr/>
              <w:spacing w:line="240" w:lineRule="auto"/>
              <w:ind/>
              <w:rPr>
                <w:rFonts w:ascii="Times New Roman" w:hAnsi="Times New Roman" w:eastAsia="Times New Roman" w:cs="Times New Roman"/>
              </w:rPr>
            </w:pPr>
            <w:r>
              <w:rPr>
                <w:rFonts w:ascii="Times New Roman" w:hAnsi="Times New Roman" w:eastAsia="Times New Roman" w:cs="Times New Roman"/>
              </w:rPr>
              <w:t xml:space="preserve">Кисломолочный продукт, произведенный путем смешанного (молочнокислого и спиртового) брожения с использованием закваски, приготовленной на кефирных грибках, без добавления чистых культур молочнокислых микроорганизмов и дрожжей.</w:t>
            </w:r>
            <w:r>
              <w:rPr>
                <w:rFonts w:ascii="Times New Roman" w:hAnsi="Times New Roman" w:eastAsia="Times New Roman" w:cs="Times New Roman"/>
              </w:rPr>
            </w:r>
            <w:r>
              <w:rPr>
                <w:rFonts w:ascii="Times New Roman" w:hAnsi="Times New Roman" w:eastAsia="Times New Roman" w:cs="Times New Roman"/>
              </w:rPr>
            </w:r>
          </w:p>
          <w:p>
            <w:pPr>
              <w:pStyle w:val="871"/>
              <w:pBdr/>
              <w:spacing w:after="200" w:before="0" w:line="240" w:lineRule="auto"/>
              <w:ind/>
              <w:jc w:val="both"/>
              <w:rPr>
                <w:rFonts w:ascii="Times New Roman" w:hAnsi="Times New Roman" w:eastAsia="Times New Roman" w:cs="Times New Roman"/>
              </w:rPr>
            </w:pPr>
            <w:r>
              <w:rPr>
                <w:rFonts w:ascii="Times New Roman" w:hAnsi="Times New Roman" w:eastAsia="Times New Roman" w:cs="Times New Roman"/>
              </w:rPr>
              <w:t xml:space="preserve">Вкус и запах чис</w:t>
            </w:r>
            <w:r>
              <w:rPr>
                <w:rFonts w:ascii="Times New Roman" w:hAnsi="Times New Roman" w:eastAsia="Times New Roman" w:cs="Times New Roman"/>
              </w:rPr>
              <w:t xml:space="preserve">тый, кисломолочный, без посторонних привкусов и запахов. Вкус слегка острый, допускается дрожжевой привкус. Цвет молочно-белый, равномерный по всей массе. Консистенция однородная, с нарушенным или ненарушенным сгустком. Массовая доля жира – не менее 2,5 %.</w:t>
            </w:r>
            <w:r>
              <w:rPr>
                <w:rFonts w:ascii="Times New Roman" w:hAnsi="Times New Roman" w:eastAsia="Times New Roman" w:cs="Times New Roman"/>
              </w:rPr>
            </w:r>
            <w:r>
              <w:rPr>
                <w:rFonts w:ascii="Times New Roman" w:hAnsi="Times New Roman" w:eastAsia="Times New Roman" w:cs="Times New Roman"/>
              </w:rPr>
            </w:r>
          </w:p>
        </w:tc>
        <w:tc>
          <w:tcPr>
            <w:tcBorders>
              <w:top w:val="single" w:color="000000" w:sz="4" w:space="0"/>
              <w:left w:val="single" w:color="000000" w:sz="4" w:space="0"/>
              <w:bottom w:val="single" w:color="000000" w:sz="4" w:space="0"/>
              <w:right w:val="single" w:color="000000" w:sz="4" w:space="0"/>
            </w:tcBorders>
            <w:tcW w:w="3905" w:type="dxa"/>
            <w:textDirection w:val="lrTb"/>
            <w:noWrap w:val="false"/>
          </w:tcPr>
          <w:p>
            <w:pPr>
              <w:pStyle w:val="871"/>
              <w:pBdr/>
              <w:spacing w:line="240" w:lineRule="auto"/>
              <w:ind/>
              <w:jc w:val="both"/>
              <w:rPr>
                <w:rFonts w:ascii="Times New Roman" w:hAnsi="Times New Roman" w:cs="Times New Roman"/>
              </w:rPr>
            </w:pPr>
            <w:r>
              <w:rPr>
                <w:rFonts w:ascii="Times New Roman" w:hAnsi="Times New Roman" w:cs="Times New Roman"/>
              </w:rPr>
              <w:t xml:space="preserve">TP ТС 033/2013 «О безопасности молока и молочной продукции» от 09.10.2013</w:t>
            </w:r>
            <w:r>
              <w:rPr>
                <w:rFonts w:ascii="Times New Roman" w:hAnsi="Times New Roman" w:cs="Times New Roman"/>
              </w:rPr>
            </w:r>
            <w:r>
              <w:rPr>
                <w:rFonts w:ascii="Times New Roman" w:hAnsi="Times New Roman" w:cs="Times New Roman"/>
              </w:rPr>
            </w:r>
          </w:p>
          <w:p>
            <w:pPr>
              <w:pStyle w:val="871"/>
              <w:pBdr/>
              <w:spacing w:after="200" w:before="0" w:line="240" w:lineRule="auto"/>
              <w:ind/>
              <w:jc w:val="both"/>
              <w:rPr>
                <w:rFonts w:ascii="Times New Roman" w:hAnsi="Times New Roman" w:cs="Times New Roman"/>
              </w:rPr>
            </w:pPr>
            <w:r>
              <w:rPr>
                <w:rFonts w:ascii="Times New Roman" w:hAnsi="Times New Roman" w:cs="Times New Roman"/>
              </w:rPr>
              <w:t xml:space="preserve">ГОСТ 31454-2012</w:t>
            </w:r>
            <w:r>
              <w:rPr>
                <w:rFonts w:ascii="Times New Roman" w:hAnsi="Times New Roman" w:cs="Times New Roman"/>
              </w:rPr>
            </w:r>
            <w:r>
              <w:rPr>
                <w:rFonts w:ascii="Times New Roman" w:hAnsi="Times New Roman" w:cs="Times New Roman"/>
              </w:rPr>
            </w:r>
          </w:p>
        </w:tc>
      </w:tr>
      <w:tr>
        <w:trPr>
          <w:trHeight w:val="142"/>
        </w:trPr>
        <w:tc>
          <w:tcPr>
            <w:tcBorders>
              <w:top w:val="single" w:color="000000" w:sz="4" w:space="0"/>
              <w:left w:val="single" w:color="000000" w:sz="4" w:space="0"/>
              <w:bottom w:val="single" w:color="000000" w:sz="4" w:space="0"/>
              <w:right w:val="single" w:color="000000" w:sz="4" w:space="0"/>
            </w:tcBorders>
            <w:tcW w:w="600"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15</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226" w:type="dxa"/>
            <w:vAlign w:val="center"/>
            <w:textDirection w:val="lrTb"/>
            <w:noWrap w:val="false"/>
          </w:tcPr>
          <w:p>
            <w:pPr>
              <w:pStyle w:val="871"/>
              <w:widowControl w:val="false"/>
              <w:numPr>
                <w:ilvl w:val="0"/>
                <w:numId w:val="0"/>
              </w:numPr>
              <w:pBdr/>
              <w:spacing w:line="240" w:lineRule="auto"/>
              <w:ind w:firstLine="0" w:left="0"/>
              <w:outlineLvl w:val="0"/>
              <w:rPr>
                <w:rFonts w:ascii="Times New Roman" w:hAnsi="Times New Roman" w:cs="Times New Roman"/>
                <w:lang w:eastAsia="ar-SA"/>
              </w:rPr>
            </w:pPr>
            <w:r>
              <w:rPr>
                <w:rFonts w:ascii="Times New Roman" w:hAnsi="Times New Roman" w:cs="Times New Roman"/>
                <w:lang w:eastAsia="ar-SA"/>
              </w:rPr>
              <w:t xml:space="preserve">Кисель</w:t>
            </w:r>
            <w:r>
              <w:rPr>
                <w:rFonts w:ascii="Times New Roman" w:hAnsi="Times New Roman" w:cs="Times New Roman"/>
                <w:lang w:eastAsia="ar-SA"/>
              </w:rPr>
            </w:r>
            <w:r>
              <w:rPr>
                <w:rFonts w:ascii="Times New Roman" w:hAnsi="Times New Roman" w:cs="Times New Roman"/>
                <w:lang w:eastAsia="ar-SA"/>
              </w:rPr>
            </w:r>
          </w:p>
          <w:p>
            <w:pPr>
              <w:pStyle w:val="871"/>
              <w:widowControl w:val="false"/>
              <w:numPr>
                <w:ilvl w:val="0"/>
                <w:numId w:val="0"/>
              </w:numPr>
              <w:pBdr/>
              <w:spacing w:after="200" w:before="0" w:line="240" w:lineRule="auto"/>
              <w:ind w:firstLine="0" w:left="0"/>
              <w:outlineLvl w:val="0"/>
              <w:rPr>
                <w:rFonts w:ascii="Times New Roman" w:hAnsi="Times New Roman" w:cs="Times New Roman"/>
                <w:lang w:eastAsia="ar-SA"/>
              </w:rPr>
            </w:pPr>
            <w:r>
              <w:rPr>
                <w:rFonts w:ascii="Times New Roman" w:hAnsi="Times New Roman" w:cs="Times New Roman"/>
                <w:lang w:eastAsia="ar-SA"/>
              </w:rPr>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8790" w:type="dxa"/>
            <w:vAlign w:val="center"/>
            <w:textDirection w:val="lrTb"/>
            <w:noWrap w:val="false"/>
          </w:tcPr>
          <w:p>
            <w:pPr>
              <w:pStyle w:val="871"/>
              <w:widowControl w:val="false"/>
              <w:numPr>
                <w:ilvl w:val="0"/>
                <w:numId w:val="0"/>
              </w:numPr>
              <w:pBdr/>
              <w:spacing w:after="200" w:before="0" w:line="240" w:lineRule="auto"/>
              <w:ind w:firstLine="0" w:left="0"/>
              <w:jc w:val="both"/>
              <w:outlineLvl w:val="0"/>
              <w:rPr/>
            </w:pPr>
            <w:r>
              <w:rPr>
                <w:rFonts w:ascii="Times New Roman" w:hAnsi="Times New Roman" w:eastAsia="Times New Roman" w:cs="Times New Roman"/>
                <w:lang w:eastAsia="ar-SA"/>
              </w:rPr>
              <w:t xml:space="preserve">Кисель плодово-ягодный в ассортименте. Внешний вид: брикет, правильной формы. </w:t>
            </w:r>
            <w:r>
              <w:rPr>
                <w:rFonts w:ascii="Times New Roman" w:hAnsi="Times New Roman" w:cs="Times New Roman"/>
              </w:rPr>
              <w:t xml:space="preserve">Консистенция вязкая, однородная без комочков.  Цвет, вкус и запах свойственный киселю, приготовленному обычным кулинарным способом. Не допускается продукция с наличием постороннего привкуса и запаха.</w:t>
            </w:r>
            <w:r/>
            <w:r/>
          </w:p>
        </w:tc>
        <w:tc>
          <w:tcPr>
            <w:tcBorders>
              <w:top w:val="single" w:color="000000" w:sz="4" w:space="0"/>
              <w:left w:val="single" w:color="000000" w:sz="4" w:space="0"/>
              <w:bottom w:val="single" w:color="000000" w:sz="4" w:space="0"/>
              <w:right w:val="single" w:color="000000" w:sz="4" w:space="0"/>
            </w:tcBorders>
            <w:tcW w:w="3905" w:type="dxa"/>
            <w:textDirection w:val="lrTb"/>
            <w:noWrap w:val="false"/>
          </w:tcPr>
          <w:p>
            <w:pPr>
              <w:pStyle w:val="871"/>
              <w:widowControl w:val="false"/>
              <w:numPr>
                <w:ilvl w:val="0"/>
                <w:numId w:val="0"/>
              </w:numPr>
              <w:pBdr/>
              <w:spacing w:after="200" w:before="0" w:line="240" w:lineRule="auto"/>
              <w:ind w:firstLine="0" w:left="0"/>
              <w:jc w:val="both"/>
              <w:outlineLvl w:val="0"/>
              <w:rPr>
                <w:rFonts w:ascii="Times New Roman" w:hAnsi="Times New Roman" w:cs="Times New Roman"/>
              </w:rPr>
            </w:pPr>
            <w:r>
              <w:rPr>
                <w:rFonts w:ascii="Times New Roman" w:hAnsi="Times New Roman" w:cs="Times New Roman"/>
              </w:rPr>
              <w:t xml:space="preserve">ГОСТ 18488-2000 «Концентраты пищевые сладких блюд. Общие технические условия»</w:t>
            </w:r>
            <w:r>
              <w:rPr>
                <w:rFonts w:ascii="Times New Roman" w:hAnsi="Times New Roman" w:cs="Times New Roman"/>
              </w:rPr>
            </w:r>
            <w:r>
              <w:rPr>
                <w:rFonts w:ascii="Times New Roman" w:hAnsi="Times New Roman" w:cs="Times New Roman"/>
              </w:rPr>
            </w:r>
          </w:p>
        </w:tc>
      </w:tr>
      <w:tr>
        <w:trPr>
          <w:trHeight w:val="223"/>
        </w:trPr>
        <w:tc>
          <w:tcPr>
            <w:tcBorders>
              <w:top w:val="single" w:color="000000" w:sz="4" w:space="0"/>
              <w:left w:val="single" w:color="000000" w:sz="4" w:space="0"/>
              <w:bottom w:val="single" w:color="000000" w:sz="4" w:space="0"/>
              <w:right w:val="single" w:color="000000" w:sz="4" w:space="0"/>
            </w:tcBorders>
            <w:tcW w:w="600"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16</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226" w:type="dxa"/>
            <w:vAlign w:val="center"/>
            <w:textDirection w:val="lrTb"/>
            <w:noWrap w:val="false"/>
          </w:tcPr>
          <w:p>
            <w:pPr>
              <w:pStyle w:val="871"/>
              <w:pBdr/>
              <w:spacing w:after="200" w:before="0"/>
              <w:ind w:right="-94" w:left="-108"/>
              <w:rPr/>
            </w:pPr>
            <w:r>
              <w:rPr>
                <w:rFonts w:ascii="Times New Roman" w:hAnsi="Times New Roman" w:eastAsia="Times New Roman" w:cs="Times New Roman"/>
              </w:rPr>
              <w:t xml:space="preserve">  </w:t>
            </w:r>
            <w:r>
              <w:rPr>
                <w:rFonts w:ascii="Times New Roman" w:hAnsi="Times New Roman" w:cs="Times New Roman"/>
              </w:rPr>
              <w:t xml:space="preserve">Зелень пряных    овощей</w:t>
            </w:r>
            <w:r/>
            <w:r/>
          </w:p>
        </w:tc>
        <w:tc>
          <w:tcPr>
            <w:tcBorders>
              <w:top w:val="single" w:color="000000" w:sz="4" w:space="0"/>
              <w:left w:val="single" w:color="000000" w:sz="4" w:space="0"/>
              <w:bottom w:val="single" w:color="000000" w:sz="4" w:space="0"/>
              <w:right w:val="single" w:color="000000" w:sz="4" w:space="0"/>
            </w:tcBorders>
            <w:tcW w:w="8790" w:type="dxa"/>
            <w:textDirection w:val="lrTb"/>
            <w:noWrap w:val="false"/>
          </w:tcPr>
          <w:p>
            <w:pPr>
              <w:pStyle w:val="871"/>
              <w:pBdr/>
              <w:spacing w:after="200" w:before="0" w:line="240" w:lineRule="auto"/>
              <w:ind w:right="0" w:left="34"/>
              <w:jc w:val="both"/>
              <w:rPr>
                <w:rFonts w:ascii="Times New Roman" w:hAnsi="Times New Roman" w:cs="Times New Roman"/>
              </w:rPr>
            </w:pPr>
            <w:r>
              <w:rPr>
                <w:rFonts w:ascii="Times New Roman" w:hAnsi="Times New Roman" w:cs="Times New Roman"/>
              </w:rPr>
              <w:t xml:space="preserve">Вкус и запах: свойственные овощам данного вида без постороннего привкуса и запаха.</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3905" w:type="dxa"/>
            <w:textDirection w:val="lrTb"/>
            <w:noWrap w:val="false"/>
          </w:tcPr>
          <w:p>
            <w:pPr>
              <w:pStyle w:val="872"/>
              <w:pBdr/>
              <w:spacing w:after="0" w:before="280"/>
              <w:ind w:firstLine="0" w:left="0"/>
              <w:rPr>
                <w:b w:val="0"/>
                <w:sz w:val="22"/>
                <w:szCs w:val="22"/>
              </w:rPr>
            </w:pPr>
            <w:r>
              <w:rPr>
                <w:b w:val="0"/>
                <w:sz w:val="22"/>
                <w:szCs w:val="22"/>
              </w:rPr>
              <w:t xml:space="preserve">ГОСТ 32065-2013 Овощи сушеные. Общие технические условия</w:t>
            </w:r>
            <w:r>
              <w:rPr>
                <w:b w:val="0"/>
                <w:sz w:val="22"/>
                <w:szCs w:val="22"/>
              </w:rPr>
            </w:r>
            <w:r>
              <w:rPr>
                <w:b w:val="0"/>
                <w:sz w:val="22"/>
                <w:szCs w:val="22"/>
              </w:rPr>
            </w:r>
          </w:p>
        </w:tc>
      </w:tr>
      <w:tr>
        <w:trPr>
          <w:trHeight w:val="142"/>
        </w:trPr>
        <w:tc>
          <w:tcPr>
            <w:tcBorders>
              <w:top w:val="single" w:color="000000" w:sz="4" w:space="0"/>
              <w:left w:val="single" w:color="000000" w:sz="4" w:space="0"/>
              <w:bottom w:val="single" w:color="000000" w:sz="4" w:space="0"/>
              <w:right w:val="single" w:color="000000" w:sz="4" w:space="0"/>
            </w:tcBorders>
            <w:tcW w:w="600"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17</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226" w:type="dxa"/>
            <w:vAlign w:val="center"/>
            <w:textDirection w:val="lrTb"/>
            <w:noWrap w:val="false"/>
          </w:tcPr>
          <w:p>
            <w:pPr>
              <w:pStyle w:val="871"/>
              <w:widowControl w:val="false"/>
              <w:numPr>
                <w:ilvl w:val="0"/>
                <w:numId w:val="0"/>
              </w:numPr>
              <w:pBdr/>
              <w:spacing w:line="240" w:lineRule="auto"/>
              <w:ind w:firstLine="0" w:left="0"/>
              <w:outlineLvl w:val="0"/>
              <w:rPr>
                <w:rFonts w:ascii="Times New Roman" w:hAnsi="Times New Roman" w:cs="Times New Roman"/>
                <w:lang w:eastAsia="ar-SA"/>
              </w:rPr>
            </w:pPr>
            <w:r>
              <w:rPr>
                <w:rFonts w:ascii="Times New Roman" w:hAnsi="Times New Roman" w:cs="Times New Roman"/>
                <w:lang w:eastAsia="ar-SA"/>
              </w:rPr>
              <w:t xml:space="preserve">Кофейный напиток</w:t>
            </w:r>
            <w:r>
              <w:rPr>
                <w:rFonts w:ascii="Times New Roman" w:hAnsi="Times New Roman" w:cs="Times New Roman"/>
                <w:lang w:eastAsia="ar-SA"/>
              </w:rPr>
            </w:r>
            <w:r>
              <w:rPr>
                <w:rFonts w:ascii="Times New Roman" w:hAnsi="Times New Roman" w:cs="Times New Roman"/>
                <w:lang w:eastAsia="ar-SA"/>
              </w:rPr>
            </w:r>
          </w:p>
          <w:p>
            <w:pPr>
              <w:pStyle w:val="871"/>
              <w:widowControl w:val="false"/>
              <w:numPr>
                <w:ilvl w:val="0"/>
                <w:numId w:val="0"/>
              </w:numPr>
              <w:pBdr/>
              <w:spacing w:after="200" w:before="0" w:line="240" w:lineRule="auto"/>
              <w:ind w:firstLine="0" w:left="0"/>
              <w:outlineLvl w:val="0"/>
              <w:rPr>
                <w:rFonts w:ascii="Times New Roman" w:hAnsi="Times New Roman" w:cs="Times New Roman"/>
                <w:lang w:eastAsia="ar-SA"/>
              </w:rPr>
            </w:pPr>
            <w:r>
              <w:rPr>
                <w:rFonts w:ascii="Times New Roman" w:hAnsi="Times New Roman" w:cs="Times New Roman"/>
                <w:lang w:eastAsia="ar-SA"/>
              </w:rPr>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8790" w:type="dxa"/>
            <w:vAlign w:val="center"/>
            <w:textDirection w:val="lrTb"/>
            <w:noWrap w:val="false"/>
          </w:tcPr>
          <w:p>
            <w:pPr>
              <w:pStyle w:val="871"/>
              <w:pBdr/>
              <w:spacing w:after="200" w:before="0" w:line="240" w:lineRule="auto"/>
              <w:ind/>
              <w:jc w:val="both"/>
              <w:rPr>
                <w:rFonts w:ascii="Times New Roman" w:hAnsi="Times New Roman" w:cs="Times New Roman"/>
                <w:lang w:eastAsia="ar-SA"/>
              </w:rPr>
            </w:pPr>
            <w:r>
              <w:rPr>
                <w:rFonts w:ascii="Times New Roman" w:hAnsi="Times New Roman" w:cs="Times New Roman"/>
                <w:lang w:eastAsia="ar-SA"/>
              </w:rPr>
              <w:t xml:space="preserve">Кофейный напиток ячменный натуральный, без добавок, из злаков, без кофеина и других тонизирующих веществ, нерастворимый, пачка, из натуральных зерновых продуктов. Массовая доля влаги не более 5%, для варки.</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3905" w:type="dxa"/>
            <w:textDirection w:val="lrTb"/>
            <w:noWrap w:val="false"/>
          </w:tcPr>
          <w:p>
            <w:pPr>
              <w:pStyle w:val="871"/>
              <w:widowControl w:val="false"/>
              <w:pBdr/>
              <w:spacing w:after="200" w:before="0" w:line="240" w:lineRule="auto"/>
              <w:ind/>
              <w:rPr>
                <w:rFonts w:ascii="Times New Roman" w:hAnsi="Times New Roman" w:eastAsia="Times New Roman" w:cs="Times New Roman"/>
                <w:lang w:eastAsia="ar-SA"/>
              </w:rPr>
            </w:pPr>
            <w:r>
              <w:rPr>
                <w:rFonts w:ascii="Times New Roman" w:hAnsi="Times New Roman" w:eastAsia="Times New Roman" w:cs="Times New Roman"/>
                <w:lang w:eastAsia="ar-SA"/>
              </w:rPr>
              <w:t xml:space="preserve">ГОСТ Р 50364-92</w:t>
            </w:r>
            <w:r>
              <w:rPr>
                <w:rFonts w:ascii="Times New Roman" w:hAnsi="Times New Roman" w:eastAsia="Times New Roman" w:cs="Times New Roman"/>
                <w:lang w:eastAsia="ar-SA"/>
              </w:rPr>
            </w:r>
            <w:r>
              <w:rPr>
                <w:rFonts w:ascii="Times New Roman" w:hAnsi="Times New Roman" w:eastAsia="Times New Roman" w:cs="Times New Roman"/>
                <w:lang w:eastAsia="ar-SA"/>
              </w:rPr>
            </w:r>
          </w:p>
        </w:tc>
      </w:tr>
      <w:tr>
        <w:trPr>
          <w:trHeight w:val="142"/>
        </w:trPr>
        <w:tc>
          <w:tcPr>
            <w:tcBorders>
              <w:top w:val="single" w:color="000000" w:sz="4" w:space="0"/>
              <w:left w:val="single" w:color="000000" w:sz="4" w:space="0"/>
              <w:bottom w:val="single" w:color="000000" w:sz="4" w:space="0"/>
              <w:right w:val="single" w:color="000000" w:sz="4" w:space="0"/>
            </w:tcBorders>
            <w:tcW w:w="600"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18</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226" w:type="dxa"/>
            <w:vAlign w:val="center"/>
            <w:textDirection w:val="lrTb"/>
            <w:noWrap w:val="false"/>
          </w:tcPr>
          <w:p>
            <w:pPr>
              <w:pStyle w:val="871"/>
              <w:widowControl w:val="false"/>
              <w:numPr>
                <w:ilvl w:val="0"/>
                <w:numId w:val="0"/>
              </w:numPr>
              <w:pBdr/>
              <w:spacing w:line="240" w:lineRule="auto"/>
              <w:ind w:firstLine="0" w:left="0"/>
              <w:outlineLvl w:val="0"/>
              <w:rPr>
                <w:rFonts w:ascii="Times New Roman" w:hAnsi="Times New Roman" w:cs="Times New Roman"/>
                <w:lang w:eastAsia="ar-SA"/>
              </w:rPr>
            </w:pPr>
            <w:r>
              <w:rPr>
                <w:rFonts w:ascii="Times New Roman" w:hAnsi="Times New Roman" w:cs="Times New Roman"/>
                <w:lang w:eastAsia="ar-SA"/>
              </w:rPr>
              <w:t xml:space="preserve">Крупа кукурузная</w:t>
            </w:r>
            <w:r>
              <w:rPr>
                <w:rFonts w:ascii="Times New Roman" w:hAnsi="Times New Roman" w:cs="Times New Roman"/>
                <w:lang w:eastAsia="ar-SA"/>
              </w:rPr>
            </w:r>
            <w:r>
              <w:rPr>
                <w:rFonts w:ascii="Times New Roman" w:hAnsi="Times New Roman" w:cs="Times New Roman"/>
                <w:lang w:eastAsia="ar-SA"/>
              </w:rPr>
            </w:r>
          </w:p>
          <w:p>
            <w:pPr>
              <w:pStyle w:val="871"/>
              <w:widowControl w:val="false"/>
              <w:numPr>
                <w:ilvl w:val="0"/>
                <w:numId w:val="0"/>
              </w:numPr>
              <w:pBdr/>
              <w:spacing w:after="200" w:before="0" w:line="240" w:lineRule="auto"/>
              <w:ind w:firstLine="0" w:left="0"/>
              <w:outlineLvl w:val="0"/>
              <w:rPr>
                <w:rFonts w:ascii="Times New Roman" w:hAnsi="Times New Roman" w:cs="Times New Roman"/>
                <w:lang w:eastAsia="ar-SA"/>
              </w:rPr>
            </w:pPr>
            <w:r>
              <w:rPr>
                <w:rFonts w:ascii="Times New Roman" w:hAnsi="Times New Roman" w:cs="Times New Roman"/>
                <w:lang w:eastAsia="ar-SA"/>
              </w:rPr>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8790" w:type="dxa"/>
            <w:vAlign w:val="center"/>
            <w:textDirection w:val="lrTb"/>
            <w:noWrap w:val="false"/>
          </w:tcPr>
          <w:p>
            <w:pPr>
              <w:pStyle w:val="871"/>
              <w:pBdr/>
              <w:spacing w:line="240" w:lineRule="auto"/>
              <w:ind/>
              <w:jc w:val="both"/>
              <w:rPr>
                <w:rFonts w:ascii="Times New Roman" w:hAnsi="Times New Roman" w:cs="Times New Roman"/>
              </w:rPr>
            </w:pPr>
            <w:r>
              <w:rPr>
                <w:rFonts w:ascii="Times New Roman" w:hAnsi="Times New Roman" w:cs="Times New Roman"/>
              </w:rPr>
              <w:t xml:space="preserve">Крупа кукурузная шлифованная №1 или №2.  Цвет - белый или жёлтый с оттенками.</w:t>
            </w:r>
            <w:r>
              <w:rPr>
                <w:rFonts w:ascii="Times New Roman" w:hAnsi="Times New Roman" w:cs="Times New Roman"/>
              </w:rPr>
            </w:r>
            <w:r>
              <w:rPr>
                <w:rFonts w:ascii="Times New Roman" w:hAnsi="Times New Roman" w:cs="Times New Roman"/>
              </w:rPr>
            </w:r>
          </w:p>
          <w:p>
            <w:pPr>
              <w:pStyle w:val="871"/>
              <w:pBdr/>
              <w:spacing w:line="240" w:lineRule="auto"/>
              <w:ind/>
              <w:jc w:val="both"/>
              <w:rPr>
                <w:rFonts w:ascii="Times New Roman" w:hAnsi="Times New Roman" w:cs="Times New Roman"/>
              </w:rPr>
            </w:pPr>
            <w:r>
              <w:rPr>
                <w:rFonts w:ascii="Times New Roman" w:hAnsi="Times New Roman" w:cs="Times New Roman"/>
              </w:rPr>
              <w:t xml:space="preserve">Запах - свойственный кукурузной крупе, без посторонних запахов, не затхлый, не плесневелый.</w:t>
            </w:r>
            <w:r>
              <w:rPr>
                <w:rFonts w:ascii="Times New Roman" w:hAnsi="Times New Roman" w:cs="Times New Roman"/>
              </w:rPr>
            </w:r>
            <w:r>
              <w:rPr>
                <w:rFonts w:ascii="Times New Roman" w:hAnsi="Times New Roman" w:cs="Times New Roman"/>
              </w:rPr>
            </w:r>
          </w:p>
          <w:p>
            <w:pPr>
              <w:pStyle w:val="871"/>
              <w:pBdr/>
              <w:spacing w:line="240" w:lineRule="auto"/>
              <w:ind/>
              <w:jc w:val="both"/>
              <w:rPr>
                <w:rFonts w:ascii="Times New Roman" w:hAnsi="Times New Roman" w:cs="Times New Roman"/>
              </w:rPr>
            </w:pPr>
            <w:r>
              <w:rPr>
                <w:rFonts w:ascii="Times New Roman" w:hAnsi="Times New Roman" w:cs="Times New Roman"/>
              </w:rPr>
              <w:t xml:space="preserve">Вкус - свойственный кукурузной крупе без посторонних привкусов, не кислый, не горький.</w:t>
            </w:r>
            <w:r>
              <w:rPr>
                <w:rFonts w:ascii="Times New Roman" w:hAnsi="Times New Roman" w:cs="Times New Roman"/>
              </w:rPr>
            </w:r>
            <w:r>
              <w:rPr>
                <w:rFonts w:ascii="Times New Roman" w:hAnsi="Times New Roman" w:cs="Times New Roman"/>
              </w:rPr>
            </w:r>
          </w:p>
          <w:p>
            <w:pPr>
              <w:pStyle w:val="871"/>
              <w:widowControl w:val="false"/>
              <w:numPr>
                <w:ilvl w:val="0"/>
                <w:numId w:val="0"/>
              </w:numPr>
              <w:pBdr/>
              <w:spacing w:after="200" w:before="0" w:line="240" w:lineRule="auto"/>
              <w:ind w:firstLine="0" w:left="0"/>
              <w:jc w:val="both"/>
              <w:outlineLvl w:val="0"/>
              <w:rPr/>
            </w:pPr>
            <w:r>
              <w:rPr>
                <w:rFonts w:ascii="Times New Roman" w:hAnsi="Times New Roman" w:eastAsia="Times New Roman" w:cs="Times New Roman"/>
              </w:rPr>
              <w:t xml:space="preserve">  </w:t>
            </w:r>
            <w:r>
              <w:rPr>
                <w:rFonts w:ascii="Times New Roman" w:hAnsi="Times New Roman" w:cs="Times New Roman"/>
              </w:rPr>
              <w:t xml:space="preserve">Не допускается продукция, зараженная вредителями хлебных запасов. Содержание темных зерен, а также наличие вредной и посторонней примесей - не допускается.</w:t>
            </w:r>
            <w:r/>
            <w:r/>
          </w:p>
        </w:tc>
        <w:tc>
          <w:tcPr>
            <w:tcBorders>
              <w:top w:val="single" w:color="000000" w:sz="4" w:space="0"/>
              <w:left w:val="single" w:color="000000" w:sz="4" w:space="0"/>
              <w:bottom w:val="single" w:color="000000" w:sz="4" w:space="0"/>
              <w:right w:val="single" w:color="000000" w:sz="4" w:space="0"/>
            </w:tcBorders>
            <w:tcW w:w="3905" w:type="dxa"/>
            <w:textDirection w:val="lrTb"/>
            <w:noWrap w:val="false"/>
          </w:tcPr>
          <w:p>
            <w:pPr>
              <w:pStyle w:val="871"/>
              <w:widowControl w:val="false"/>
              <w:numPr>
                <w:ilvl w:val="0"/>
                <w:numId w:val="0"/>
              </w:numPr>
              <w:pBdr/>
              <w:spacing w:after="200" w:before="0" w:line="240" w:lineRule="auto"/>
              <w:ind w:firstLine="0" w:left="0"/>
              <w:jc w:val="both"/>
              <w:outlineLvl w:val="0"/>
              <w:rPr>
                <w:rFonts w:ascii="Times New Roman" w:hAnsi="Times New Roman" w:cs="Times New Roman"/>
              </w:rPr>
            </w:pPr>
            <w:r>
              <w:rPr>
                <w:rFonts w:ascii="Times New Roman" w:hAnsi="Times New Roman" w:cs="Times New Roman"/>
              </w:rPr>
              <w:t xml:space="preserve">ГОСТ 6002-2022 «Крупа кукурузная. Технические условия»</w:t>
            </w:r>
            <w:r>
              <w:rPr>
                <w:rFonts w:ascii="Times New Roman" w:hAnsi="Times New Roman" w:cs="Times New Roman"/>
              </w:rPr>
            </w:r>
            <w:r>
              <w:rPr>
                <w:rFonts w:ascii="Times New Roman" w:hAnsi="Times New Roman" w:cs="Times New Roman"/>
              </w:rPr>
            </w:r>
          </w:p>
        </w:tc>
      </w:tr>
      <w:tr>
        <w:trPr>
          <w:trHeight w:val="142"/>
        </w:trPr>
        <w:tc>
          <w:tcPr>
            <w:tcBorders>
              <w:top w:val="single" w:color="000000" w:sz="4" w:space="0"/>
              <w:left w:val="single" w:color="000000" w:sz="4" w:space="0"/>
              <w:bottom w:val="single" w:color="000000" w:sz="4" w:space="0"/>
              <w:right w:val="single" w:color="000000" w:sz="4" w:space="0"/>
            </w:tcBorders>
            <w:tcW w:w="600"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19</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226" w:type="dxa"/>
            <w:vAlign w:val="center"/>
            <w:textDirection w:val="lrTb"/>
            <w:noWrap w:val="false"/>
          </w:tcPr>
          <w:p>
            <w:pPr>
              <w:pStyle w:val="871"/>
              <w:widowControl w:val="false"/>
              <w:numPr>
                <w:ilvl w:val="0"/>
                <w:numId w:val="0"/>
              </w:numPr>
              <w:pBdr/>
              <w:spacing w:line="240" w:lineRule="auto"/>
              <w:ind w:firstLine="0" w:left="0"/>
              <w:outlineLvl w:val="0"/>
              <w:rPr>
                <w:rFonts w:ascii="Times New Roman" w:hAnsi="Times New Roman" w:cs="Times New Roman"/>
                <w:lang w:eastAsia="ar-SA"/>
              </w:rPr>
            </w:pPr>
            <w:r>
              <w:rPr>
                <w:rFonts w:ascii="Times New Roman" w:hAnsi="Times New Roman" w:cs="Times New Roman"/>
                <w:lang w:eastAsia="ar-SA"/>
              </w:rPr>
              <w:t xml:space="preserve">Крупа манная</w:t>
            </w:r>
            <w:r>
              <w:rPr>
                <w:rFonts w:ascii="Times New Roman" w:hAnsi="Times New Roman" w:cs="Times New Roman"/>
                <w:lang w:eastAsia="ar-SA"/>
              </w:rPr>
            </w:r>
            <w:r>
              <w:rPr>
                <w:rFonts w:ascii="Times New Roman" w:hAnsi="Times New Roman" w:cs="Times New Roman"/>
                <w:lang w:eastAsia="ar-SA"/>
              </w:rPr>
            </w:r>
          </w:p>
          <w:p>
            <w:pPr>
              <w:pStyle w:val="871"/>
              <w:widowControl w:val="false"/>
              <w:numPr>
                <w:ilvl w:val="0"/>
                <w:numId w:val="0"/>
              </w:numPr>
              <w:pBdr/>
              <w:spacing w:after="200" w:before="0" w:line="240" w:lineRule="auto"/>
              <w:ind w:firstLine="0" w:left="0"/>
              <w:outlineLvl w:val="0"/>
              <w:rPr>
                <w:rFonts w:ascii="Times New Roman" w:hAnsi="Times New Roman" w:cs="Times New Roman"/>
                <w:lang w:eastAsia="ar-SA"/>
              </w:rPr>
            </w:pPr>
            <w:r>
              <w:rPr>
                <w:rFonts w:ascii="Times New Roman" w:hAnsi="Times New Roman" w:cs="Times New Roman"/>
                <w:lang w:eastAsia="ar-SA"/>
              </w:rPr>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8790" w:type="dxa"/>
            <w:vAlign w:val="center"/>
            <w:textDirection w:val="lrTb"/>
            <w:noWrap w:val="false"/>
          </w:tcPr>
          <w:p>
            <w:pPr>
              <w:pStyle w:val="871"/>
              <w:pBdr/>
              <w:spacing w:line="240" w:lineRule="auto"/>
              <w:ind/>
              <w:jc w:val="both"/>
              <w:rPr>
                <w:rFonts w:ascii="Times New Roman" w:hAnsi="Times New Roman" w:cs="Times New Roman"/>
              </w:rPr>
            </w:pPr>
            <w:r>
              <w:rPr>
                <w:rFonts w:ascii="Times New Roman" w:hAnsi="Times New Roman" w:cs="Times New Roman"/>
              </w:rPr>
              <w:t xml:space="preserve">Крупа манная марки М.</w:t>
            </w:r>
            <w:r>
              <w:rPr>
                <w:rFonts w:ascii="Times New Roman" w:hAnsi="Times New Roman" w:cs="Times New Roman"/>
              </w:rPr>
            </w:r>
            <w:r>
              <w:rPr>
                <w:rFonts w:ascii="Times New Roman" w:hAnsi="Times New Roman" w:cs="Times New Roman"/>
              </w:rPr>
            </w:r>
          </w:p>
          <w:p>
            <w:pPr>
              <w:pStyle w:val="871"/>
              <w:pBdr/>
              <w:spacing w:line="240" w:lineRule="auto"/>
              <w:ind/>
              <w:jc w:val="both"/>
              <w:rPr>
                <w:rFonts w:ascii="Times New Roman" w:hAnsi="Times New Roman" w:cs="Times New Roman"/>
              </w:rPr>
            </w:pPr>
            <w:r>
              <w:rPr>
                <w:rFonts w:ascii="Times New Roman" w:hAnsi="Times New Roman" w:cs="Times New Roman"/>
              </w:rPr>
              <w:t xml:space="preserve">Внешний вид и цвет - преобладает непрозрачная мучнистая крупка ровного белого или кремового цвета.</w:t>
            </w:r>
            <w:r>
              <w:rPr>
                <w:rFonts w:ascii="Times New Roman" w:hAnsi="Times New Roman" w:cs="Times New Roman"/>
              </w:rPr>
            </w:r>
            <w:r>
              <w:rPr>
                <w:rFonts w:ascii="Times New Roman" w:hAnsi="Times New Roman" w:cs="Times New Roman"/>
              </w:rPr>
            </w:r>
          </w:p>
          <w:p>
            <w:pPr>
              <w:pStyle w:val="871"/>
              <w:pBdr/>
              <w:spacing w:line="240" w:lineRule="auto"/>
              <w:ind/>
              <w:jc w:val="both"/>
              <w:rPr>
                <w:rFonts w:ascii="Times New Roman" w:hAnsi="Times New Roman" w:cs="Times New Roman"/>
              </w:rPr>
            </w:pPr>
            <w:r>
              <w:rPr>
                <w:rFonts w:ascii="Times New Roman" w:hAnsi="Times New Roman" w:cs="Times New Roman"/>
              </w:rPr>
              <w:t xml:space="preserve">Запах - Нормальный, без запахов плесени, затхлости и других посторонних запахов.</w:t>
            </w:r>
            <w:r>
              <w:rPr>
                <w:rFonts w:ascii="Times New Roman" w:hAnsi="Times New Roman" w:cs="Times New Roman"/>
              </w:rPr>
            </w:r>
            <w:r>
              <w:rPr>
                <w:rFonts w:ascii="Times New Roman" w:hAnsi="Times New Roman" w:cs="Times New Roman"/>
              </w:rPr>
            </w:r>
          </w:p>
          <w:p>
            <w:pPr>
              <w:pStyle w:val="871"/>
              <w:pBdr/>
              <w:spacing w:after="200" w:before="0" w:line="240" w:lineRule="auto"/>
              <w:ind/>
              <w:jc w:val="both"/>
              <w:rPr>
                <w:rFonts w:ascii="Times New Roman" w:hAnsi="Times New Roman" w:cs="Times New Roman"/>
              </w:rPr>
            </w:pPr>
            <w:r>
              <w:rPr>
                <w:rFonts w:ascii="Times New Roman" w:hAnsi="Times New Roman" w:cs="Times New Roman"/>
              </w:rPr>
              <w:t xml:space="preserve">Вкус - нормальный, без кисловатого, горьковатого и других посторонних привкусов.</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3905" w:type="dxa"/>
            <w:textDirection w:val="lrTb"/>
            <w:noWrap w:val="false"/>
          </w:tcPr>
          <w:p>
            <w:pPr>
              <w:pStyle w:val="871"/>
              <w:widowControl w:val="false"/>
              <w:numPr>
                <w:ilvl w:val="0"/>
                <w:numId w:val="0"/>
              </w:numPr>
              <w:pBdr/>
              <w:spacing w:after="200" w:before="0" w:line="240" w:lineRule="auto"/>
              <w:ind w:firstLine="0" w:left="0"/>
              <w:jc w:val="both"/>
              <w:outlineLvl w:val="0"/>
              <w:rPr>
                <w:rFonts w:ascii="Times New Roman" w:hAnsi="Times New Roman" w:cs="Times New Roman"/>
              </w:rPr>
            </w:pPr>
            <w:r>
              <w:rPr>
                <w:rFonts w:ascii="Times New Roman" w:hAnsi="Times New Roman" w:cs="Times New Roman"/>
              </w:rPr>
              <w:t xml:space="preserve">ГОСТ 7022-2019 «Крупа манная. Технические условия»</w:t>
            </w:r>
            <w:r>
              <w:rPr>
                <w:rFonts w:ascii="Times New Roman" w:hAnsi="Times New Roman" w:cs="Times New Roman"/>
              </w:rPr>
            </w:r>
            <w:r>
              <w:rPr>
                <w:rFonts w:ascii="Times New Roman" w:hAnsi="Times New Roman" w:cs="Times New Roman"/>
              </w:rPr>
            </w:r>
          </w:p>
        </w:tc>
      </w:tr>
      <w:tr>
        <w:trPr>
          <w:trHeight w:val="142"/>
        </w:trPr>
        <w:tc>
          <w:tcPr>
            <w:tcBorders>
              <w:top w:val="single" w:color="000000" w:sz="4" w:space="0"/>
              <w:left w:val="single" w:color="000000" w:sz="4" w:space="0"/>
              <w:bottom w:val="single" w:color="000000" w:sz="4" w:space="0"/>
              <w:right w:val="single" w:color="000000" w:sz="4" w:space="0"/>
            </w:tcBorders>
            <w:tcW w:w="600"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20</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226" w:type="dxa"/>
            <w:vAlign w:val="center"/>
            <w:textDirection w:val="lrTb"/>
            <w:noWrap w:val="false"/>
          </w:tcPr>
          <w:p>
            <w:pPr>
              <w:pStyle w:val="871"/>
              <w:widowControl w:val="false"/>
              <w:numPr>
                <w:ilvl w:val="0"/>
                <w:numId w:val="0"/>
              </w:numPr>
              <w:pBdr/>
              <w:spacing w:line="240" w:lineRule="auto"/>
              <w:ind w:firstLine="0" w:left="0"/>
              <w:outlineLvl w:val="0"/>
              <w:rPr>
                <w:rFonts w:ascii="Times New Roman" w:hAnsi="Times New Roman" w:cs="Times New Roman"/>
                <w:lang w:eastAsia="ar-SA"/>
              </w:rPr>
            </w:pPr>
            <w:r>
              <w:rPr>
                <w:rFonts w:ascii="Times New Roman" w:hAnsi="Times New Roman" w:cs="Times New Roman"/>
                <w:lang w:eastAsia="ar-SA"/>
              </w:rPr>
              <w:t xml:space="preserve">Крупа ячменная перловая</w:t>
            </w:r>
            <w:r>
              <w:rPr>
                <w:rFonts w:ascii="Times New Roman" w:hAnsi="Times New Roman" w:cs="Times New Roman"/>
                <w:lang w:eastAsia="ar-SA"/>
              </w:rPr>
            </w:r>
            <w:r>
              <w:rPr>
                <w:rFonts w:ascii="Times New Roman" w:hAnsi="Times New Roman" w:cs="Times New Roman"/>
                <w:lang w:eastAsia="ar-SA"/>
              </w:rPr>
            </w:r>
          </w:p>
          <w:p>
            <w:pPr>
              <w:pStyle w:val="871"/>
              <w:widowControl w:val="false"/>
              <w:numPr>
                <w:ilvl w:val="0"/>
                <w:numId w:val="0"/>
              </w:numPr>
              <w:pBdr/>
              <w:spacing w:after="200" w:before="0" w:line="240" w:lineRule="auto"/>
              <w:ind w:firstLine="0" w:left="0"/>
              <w:outlineLvl w:val="0"/>
              <w:rPr>
                <w:rFonts w:ascii="Times New Roman" w:hAnsi="Times New Roman" w:cs="Times New Roman"/>
                <w:lang w:eastAsia="ar-SA"/>
              </w:rPr>
            </w:pPr>
            <w:r>
              <w:rPr>
                <w:rFonts w:ascii="Times New Roman" w:hAnsi="Times New Roman" w:cs="Times New Roman"/>
                <w:lang w:eastAsia="ar-SA"/>
              </w:rPr>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8790" w:type="dxa"/>
            <w:vAlign w:val="center"/>
            <w:textDirection w:val="lrTb"/>
            <w:noWrap w:val="false"/>
          </w:tcPr>
          <w:p>
            <w:pPr>
              <w:pStyle w:val="871"/>
              <w:widowControl w:val="false"/>
              <w:numPr>
                <w:ilvl w:val="0"/>
                <w:numId w:val="0"/>
              </w:numPr>
              <w:pBdr/>
              <w:spacing w:after="200" w:before="0" w:line="240" w:lineRule="auto"/>
              <w:ind w:firstLine="0" w:left="0"/>
              <w:jc w:val="both"/>
              <w:outlineLvl w:val="0"/>
              <w:rPr>
                <w:rFonts w:ascii="Times New Roman" w:hAnsi="Times New Roman" w:cs="Times New Roman"/>
              </w:rPr>
            </w:pPr>
            <w:r>
              <w:rPr>
                <w:rFonts w:ascii="Times New Roman" w:hAnsi="Times New Roman" w:cs="Times New Roman"/>
              </w:rPr>
              <w:t xml:space="preserve">Крупа ячменная перловая №1, изготовлена из крупяного ячменя путем удаления цветковых пленок, частично плодовых и семенных оболочек и зародыша с обязательным шлифованием и полировани</w:t>
            </w:r>
            <w:r>
              <w:rPr>
                <w:rFonts w:ascii="Times New Roman" w:hAnsi="Times New Roman" w:cs="Times New Roman"/>
              </w:rPr>
              <w:t xml:space="preserve">ем. Крупа содержит ядра, освобожденные от цветковых пленок, хорошо отшлифованные, форма ядра удлиненная или шарообразная и/или с закругленными концами.  Цвет должен белый с желтоватым, иногда с зеленоватым оттенками. Вкус свойственный нормальной ячменной к</w:t>
            </w:r>
            <w:r>
              <w:rPr>
                <w:rFonts w:ascii="Times New Roman" w:hAnsi="Times New Roman" w:cs="Times New Roman"/>
              </w:rPr>
              <w:t xml:space="preserve">рупе, без посторонних привкусов, не кислый, не горький. Запах свойственный нормальной ячменной крупе, без затхлости, плесени и других посторонних запахов.  Не допускается продукция, зараженная и загрязненная  вредителями хлебных запасов (насекомые, клещи).</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3905" w:type="dxa"/>
            <w:textDirection w:val="lrTb"/>
            <w:noWrap w:val="false"/>
          </w:tcPr>
          <w:p>
            <w:pPr>
              <w:pStyle w:val="871"/>
              <w:widowControl w:val="false"/>
              <w:numPr>
                <w:ilvl w:val="0"/>
                <w:numId w:val="0"/>
              </w:numPr>
              <w:pBdr/>
              <w:spacing w:after="200" w:before="0" w:line="240" w:lineRule="auto"/>
              <w:ind w:firstLine="0" w:left="0"/>
              <w:jc w:val="both"/>
              <w:outlineLvl w:val="0"/>
              <w:rPr>
                <w:rFonts w:ascii="Times New Roman" w:hAnsi="Times New Roman" w:cs="Times New Roman"/>
              </w:rPr>
            </w:pPr>
            <w:r>
              <w:rPr>
                <w:rFonts w:ascii="Times New Roman" w:hAnsi="Times New Roman" w:cs="Times New Roman"/>
              </w:rPr>
              <w:t xml:space="preserve">ГОСТ 5784-2022 «Крупа ячменная. Технические условия»</w:t>
            </w:r>
            <w:r>
              <w:rPr>
                <w:rFonts w:ascii="Times New Roman" w:hAnsi="Times New Roman" w:cs="Times New Roman"/>
              </w:rPr>
            </w:r>
            <w:r>
              <w:rPr>
                <w:rFonts w:ascii="Times New Roman" w:hAnsi="Times New Roman" w:cs="Times New Roman"/>
              </w:rPr>
            </w:r>
          </w:p>
        </w:tc>
      </w:tr>
      <w:tr>
        <w:trPr>
          <w:trHeight w:val="142"/>
        </w:trPr>
        <w:tc>
          <w:tcPr>
            <w:tcBorders>
              <w:top w:val="single" w:color="000000" w:sz="4" w:space="0"/>
              <w:left w:val="single" w:color="000000" w:sz="4" w:space="0"/>
              <w:bottom w:val="single" w:color="000000" w:sz="4" w:space="0"/>
              <w:right w:val="single" w:color="000000" w:sz="4" w:space="0"/>
            </w:tcBorders>
            <w:tcW w:w="600"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21</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226" w:type="dxa"/>
            <w:vAlign w:val="center"/>
            <w:textDirection w:val="lrTb"/>
            <w:noWrap w:val="false"/>
          </w:tcPr>
          <w:p>
            <w:pPr>
              <w:pStyle w:val="871"/>
              <w:widowControl w:val="false"/>
              <w:numPr>
                <w:ilvl w:val="0"/>
                <w:numId w:val="0"/>
              </w:numPr>
              <w:pBdr/>
              <w:spacing w:line="240" w:lineRule="auto"/>
              <w:ind w:firstLine="0" w:left="0"/>
              <w:outlineLvl w:val="0"/>
              <w:rPr>
                <w:rFonts w:ascii="Times New Roman" w:hAnsi="Times New Roman" w:cs="Times New Roman"/>
                <w:lang w:eastAsia="ar-SA"/>
              </w:rPr>
            </w:pPr>
            <w:r>
              <w:rPr>
                <w:rFonts w:ascii="Times New Roman" w:hAnsi="Times New Roman" w:cs="Times New Roman"/>
                <w:lang w:eastAsia="ar-SA"/>
              </w:rPr>
              <w:t xml:space="preserve">Крупа пшеничная</w:t>
            </w:r>
            <w:r>
              <w:rPr>
                <w:rFonts w:ascii="Times New Roman" w:hAnsi="Times New Roman" w:cs="Times New Roman"/>
                <w:lang w:eastAsia="ar-SA"/>
              </w:rPr>
            </w:r>
            <w:r>
              <w:rPr>
                <w:rFonts w:ascii="Times New Roman" w:hAnsi="Times New Roman" w:cs="Times New Roman"/>
                <w:lang w:eastAsia="ar-SA"/>
              </w:rPr>
            </w:r>
          </w:p>
          <w:p>
            <w:pPr>
              <w:pStyle w:val="871"/>
              <w:widowControl w:val="false"/>
              <w:numPr>
                <w:ilvl w:val="0"/>
                <w:numId w:val="0"/>
              </w:numPr>
              <w:pBdr/>
              <w:spacing w:after="200" w:before="0" w:line="240" w:lineRule="auto"/>
              <w:ind w:firstLine="0" w:left="0"/>
              <w:outlineLvl w:val="0"/>
              <w:rPr>
                <w:rFonts w:ascii="Times New Roman" w:hAnsi="Times New Roman" w:cs="Times New Roman"/>
                <w:lang w:eastAsia="ar-SA"/>
              </w:rPr>
            </w:pPr>
            <w:r>
              <w:rPr>
                <w:rFonts w:ascii="Times New Roman" w:hAnsi="Times New Roman" w:cs="Times New Roman"/>
                <w:lang w:eastAsia="ar-SA"/>
              </w:rPr>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8790" w:type="dxa"/>
            <w:vAlign w:val="center"/>
            <w:textDirection w:val="lrTb"/>
            <w:noWrap w:val="false"/>
          </w:tcPr>
          <w:p>
            <w:pPr>
              <w:pStyle w:val="871"/>
              <w:pBdr/>
              <w:spacing w:line="240" w:lineRule="auto"/>
              <w:ind/>
              <w:jc w:val="both"/>
              <w:rPr>
                <w:rFonts w:ascii="Times New Roman" w:hAnsi="Times New Roman" w:cs="Times New Roman"/>
              </w:rPr>
            </w:pPr>
            <w:r>
              <w:rPr>
                <w:rFonts w:ascii="Times New Roman" w:hAnsi="Times New Roman" w:cs="Times New Roman"/>
              </w:rPr>
              <w:t xml:space="preserve">Крупа пшеничная Полтавская № 1 или «Артек».</w:t>
            </w:r>
            <w:r>
              <w:rPr>
                <w:rFonts w:ascii="Times New Roman" w:hAnsi="Times New Roman" w:cs="Times New Roman"/>
              </w:rPr>
            </w:r>
            <w:r>
              <w:rPr>
                <w:rFonts w:ascii="Times New Roman" w:hAnsi="Times New Roman" w:cs="Times New Roman"/>
              </w:rPr>
            </w:r>
          </w:p>
          <w:p>
            <w:pPr>
              <w:pStyle w:val="871"/>
              <w:pBdr/>
              <w:spacing w:line="240" w:lineRule="auto"/>
              <w:ind/>
              <w:jc w:val="both"/>
              <w:rPr>
                <w:rFonts w:ascii="Times New Roman" w:hAnsi="Times New Roman" w:cs="Times New Roman"/>
              </w:rPr>
            </w:pPr>
            <w:r>
              <w:rPr>
                <w:rFonts w:ascii="Times New Roman" w:hAnsi="Times New Roman" w:cs="Times New Roman"/>
              </w:rPr>
              <w:t xml:space="preserve">Запах - свойственный нормальной ячменной крупе без затхлости, плесени и других посторонних запахов.</w:t>
            </w:r>
            <w:r>
              <w:rPr>
                <w:rFonts w:ascii="Times New Roman" w:hAnsi="Times New Roman" w:cs="Times New Roman"/>
              </w:rPr>
            </w:r>
            <w:r>
              <w:rPr>
                <w:rFonts w:ascii="Times New Roman" w:hAnsi="Times New Roman" w:cs="Times New Roman"/>
              </w:rPr>
            </w:r>
          </w:p>
          <w:p>
            <w:pPr>
              <w:pStyle w:val="871"/>
              <w:pBdr/>
              <w:spacing w:line="240" w:lineRule="auto"/>
              <w:ind/>
              <w:jc w:val="both"/>
              <w:rPr>
                <w:rFonts w:ascii="Times New Roman" w:hAnsi="Times New Roman" w:cs="Times New Roman"/>
              </w:rPr>
            </w:pPr>
            <w:r>
              <w:rPr>
                <w:rFonts w:ascii="Times New Roman" w:hAnsi="Times New Roman" w:cs="Times New Roman"/>
              </w:rPr>
              <w:t xml:space="preserve">Вкус-свойственный нормальной ячменной крупе без посторонних привкусов, не кислый, не горький.</w:t>
            </w:r>
            <w:r>
              <w:rPr>
                <w:rFonts w:ascii="Times New Roman" w:hAnsi="Times New Roman" w:cs="Times New Roman"/>
              </w:rPr>
            </w:r>
            <w:r>
              <w:rPr>
                <w:rFonts w:ascii="Times New Roman" w:hAnsi="Times New Roman" w:cs="Times New Roman"/>
              </w:rPr>
            </w:r>
          </w:p>
          <w:p>
            <w:pPr>
              <w:pStyle w:val="871"/>
              <w:widowControl w:val="false"/>
              <w:numPr>
                <w:ilvl w:val="0"/>
                <w:numId w:val="0"/>
              </w:numPr>
              <w:pBdr/>
              <w:spacing w:after="200" w:before="0" w:line="240" w:lineRule="auto"/>
              <w:ind w:firstLine="0" w:left="0"/>
              <w:jc w:val="both"/>
              <w:outlineLvl w:val="0"/>
              <w:rPr>
                <w:rFonts w:ascii="Times New Roman" w:hAnsi="Times New Roman" w:cs="Times New Roman"/>
              </w:rPr>
            </w:pPr>
            <w:r>
              <w:rPr>
                <w:rFonts w:ascii="Times New Roman" w:hAnsi="Times New Roman" w:cs="Times New Roman"/>
              </w:rPr>
              <w:t xml:space="preserve">Не допускается продукция, зараженная вредителями хлебных запасов (насекомые, клещи); а также имеющая примесь семян гелиотропа опущено-плодного и триходеемы седой. Содержание  в крупе недробленых зерен пшеницы не допускается.</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3905" w:type="dxa"/>
            <w:textDirection w:val="lrTb"/>
            <w:noWrap w:val="false"/>
          </w:tcPr>
          <w:p>
            <w:pPr>
              <w:pStyle w:val="871"/>
              <w:widowControl w:val="false"/>
              <w:numPr>
                <w:ilvl w:val="0"/>
                <w:numId w:val="0"/>
              </w:numPr>
              <w:pBdr/>
              <w:spacing w:after="200" w:before="0" w:line="240" w:lineRule="auto"/>
              <w:ind w:firstLine="0" w:left="0"/>
              <w:jc w:val="both"/>
              <w:outlineLvl w:val="0"/>
              <w:rPr>
                <w:rFonts w:ascii="Times New Roman" w:hAnsi="Times New Roman" w:cs="Times New Roman"/>
              </w:rPr>
            </w:pPr>
            <w:r>
              <w:rPr>
                <w:rFonts w:ascii="Times New Roman" w:hAnsi="Times New Roman" w:cs="Times New Roman"/>
              </w:rPr>
              <w:t xml:space="preserve">ГОСТ 276-2021 «Крупа пшеничная (Полтавская, «Артек»). Технические условия»</w:t>
            </w:r>
            <w:r>
              <w:rPr>
                <w:rFonts w:ascii="Times New Roman" w:hAnsi="Times New Roman" w:cs="Times New Roman"/>
              </w:rPr>
            </w:r>
            <w:r>
              <w:rPr>
                <w:rFonts w:ascii="Times New Roman" w:hAnsi="Times New Roman" w:cs="Times New Roman"/>
              </w:rPr>
            </w:r>
          </w:p>
        </w:tc>
      </w:tr>
      <w:tr>
        <w:trPr>
          <w:trHeight w:val="142"/>
        </w:trPr>
        <w:tc>
          <w:tcPr>
            <w:tcBorders>
              <w:top w:val="single" w:color="000000" w:sz="4" w:space="0"/>
              <w:left w:val="single" w:color="000000" w:sz="4" w:space="0"/>
              <w:bottom w:val="single" w:color="000000" w:sz="4" w:space="0"/>
              <w:right w:val="single" w:color="000000" w:sz="4" w:space="0"/>
            </w:tcBorders>
            <w:tcW w:w="600"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22</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226" w:type="dxa"/>
            <w:vAlign w:val="center"/>
            <w:textDirection w:val="lrTb"/>
            <w:noWrap w:val="false"/>
          </w:tcPr>
          <w:p>
            <w:pPr>
              <w:pStyle w:val="871"/>
              <w:widowControl w:val="false"/>
              <w:numPr>
                <w:ilvl w:val="0"/>
                <w:numId w:val="0"/>
              </w:numPr>
              <w:pBdr/>
              <w:spacing w:line="240" w:lineRule="auto"/>
              <w:ind w:firstLine="0" w:left="0"/>
              <w:outlineLvl w:val="0"/>
              <w:rPr>
                <w:rFonts w:ascii="Times New Roman" w:hAnsi="Times New Roman" w:cs="Times New Roman"/>
                <w:lang w:eastAsia="ar-SA"/>
              </w:rPr>
            </w:pPr>
            <w:r>
              <w:rPr>
                <w:rFonts w:ascii="Times New Roman" w:hAnsi="Times New Roman" w:cs="Times New Roman"/>
                <w:lang w:eastAsia="ar-SA"/>
              </w:rPr>
              <w:t xml:space="preserve">Крупа ячменная ячневая</w:t>
            </w:r>
            <w:r>
              <w:rPr>
                <w:rFonts w:ascii="Times New Roman" w:hAnsi="Times New Roman" w:cs="Times New Roman"/>
                <w:lang w:eastAsia="ar-SA"/>
              </w:rPr>
            </w:r>
            <w:r>
              <w:rPr>
                <w:rFonts w:ascii="Times New Roman" w:hAnsi="Times New Roman" w:cs="Times New Roman"/>
                <w:lang w:eastAsia="ar-SA"/>
              </w:rPr>
            </w:r>
          </w:p>
          <w:p>
            <w:pPr>
              <w:pStyle w:val="871"/>
              <w:widowControl w:val="false"/>
              <w:numPr>
                <w:ilvl w:val="0"/>
                <w:numId w:val="0"/>
              </w:numPr>
              <w:pBdr/>
              <w:spacing w:after="200" w:before="0" w:line="240" w:lineRule="auto"/>
              <w:ind w:firstLine="0" w:left="0"/>
              <w:outlineLvl w:val="0"/>
              <w:rPr>
                <w:rFonts w:ascii="Times New Roman" w:hAnsi="Times New Roman" w:cs="Times New Roman"/>
                <w:lang w:eastAsia="ar-SA"/>
              </w:rPr>
            </w:pPr>
            <w:r>
              <w:rPr>
                <w:rFonts w:ascii="Times New Roman" w:hAnsi="Times New Roman" w:cs="Times New Roman"/>
                <w:lang w:eastAsia="ar-SA"/>
              </w:rPr>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8790" w:type="dxa"/>
            <w:vAlign w:val="center"/>
            <w:textDirection w:val="lrTb"/>
            <w:noWrap w:val="false"/>
          </w:tcPr>
          <w:p>
            <w:pPr>
              <w:pStyle w:val="871"/>
              <w:pBdr/>
              <w:spacing w:line="240" w:lineRule="auto"/>
              <w:ind/>
              <w:jc w:val="both"/>
              <w:rPr>
                <w:rFonts w:ascii="Times New Roman" w:hAnsi="Times New Roman" w:cs="Times New Roman"/>
              </w:rPr>
            </w:pPr>
            <w:r>
              <w:rPr>
                <w:rFonts w:ascii="Times New Roman" w:hAnsi="Times New Roman" w:cs="Times New Roman"/>
              </w:rPr>
              <w:t xml:space="preserve">Крупа ячневая №1, весовая.</w:t>
            </w:r>
            <w:r>
              <w:rPr>
                <w:rFonts w:ascii="Times New Roman" w:hAnsi="Times New Roman" w:cs="Times New Roman"/>
              </w:rPr>
            </w:r>
            <w:r>
              <w:rPr>
                <w:rFonts w:ascii="Times New Roman" w:hAnsi="Times New Roman" w:cs="Times New Roman"/>
              </w:rPr>
            </w:r>
          </w:p>
          <w:p>
            <w:pPr>
              <w:pStyle w:val="871"/>
              <w:pBdr/>
              <w:spacing w:line="240" w:lineRule="auto"/>
              <w:ind/>
              <w:jc w:val="both"/>
              <w:rPr>
                <w:rFonts w:ascii="Times New Roman" w:hAnsi="Times New Roman" w:cs="Times New Roman"/>
              </w:rPr>
            </w:pPr>
            <w:r>
              <w:rPr>
                <w:rFonts w:ascii="Times New Roman" w:hAnsi="Times New Roman" w:cs="Times New Roman"/>
              </w:rPr>
              <w:t xml:space="preserve">Запах - свойственный нормальной ячменной крупе без затхлости, плесени и других посторонних запахов.</w:t>
            </w:r>
            <w:r>
              <w:rPr>
                <w:rFonts w:ascii="Times New Roman" w:hAnsi="Times New Roman" w:cs="Times New Roman"/>
              </w:rPr>
            </w:r>
            <w:r>
              <w:rPr>
                <w:rFonts w:ascii="Times New Roman" w:hAnsi="Times New Roman" w:cs="Times New Roman"/>
              </w:rPr>
            </w:r>
          </w:p>
          <w:p>
            <w:pPr>
              <w:pStyle w:val="871"/>
              <w:widowControl w:val="false"/>
              <w:numPr>
                <w:ilvl w:val="0"/>
                <w:numId w:val="0"/>
              </w:numPr>
              <w:pBdr/>
              <w:spacing w:line="240" w:lineRule="auto"/>
              <w:ind w:firstLine="0" w:left="0"/>
              <w:jc w:val="both"/>
              <w:outlineLvl w:val="0"/>
              <w:rPr>
                <w:rFonts w:ascii="Times New Roman" w:hAnsi="Times New Roman" w:cs="Times New Roman"/>
              </w:rPr>
            </w:pPr>
            <w:r>
              <w:rPr>
                <w:rFonts w:ascii="Times New Roman" w:hAnsi="Times New Roman" w:cs="Times New Roman"/>
              </w:rPr>
              <w:t xml:space="preserve">Вкус-свойственный нормальной яменной крупе без посторонних привкусов, не кислый, не горький.</w:t>
            </w:r>
            <w:r>
              <w:rPr>
                <w:rFonts w:ascii="Times New Roman" w:hAnsi="Times New Roman" w:cs="Times New Roman"/>
              </w:rPr>
            </w:r>
            <w:r>
              <w:rPr>
                <w:rFonts w:ascii="Times New Roman" w:hAnsi="Times New Roman" w:cs="Times New Roman"/>
              </w:rPr>
            </w:r>
          </w:p>
          <w:p>
            <w:pPr>
              <w:pStyle w:val="871"/>
              <w:widowControl w:val="false"/>
              <w:numPr>
                <w:ilvl w:val="0"/>
                <w:numId w:val="0"/>
              </w:numPr>
              <w:pBdr/>
              <w:spacing w:after="200" w:before="0" w:line="240" w:lineRule="auto"/>
              <w:ind w:firstLine="0" w:left="0"/>
              <w:jc w:val="both"/>
              <w:outlineLvl w:val="0"/>
              <w:rPr>
                <w:rFonts w:ascii="Times New Roman" w:hAnsi="Times New Roman" w:cs="Times New Roman"/>
              </w:rPr>
            </w:pPr>
            <w:r>
              <w:rPr>
                <w:rFonts w:ascii="Times New Roman" w:hAnsi="Times New Roman" w:cs="Times New Roman"/>
              </w:rPr>
              <w:t xml:space="preserve">Не допускается продукция с наличием вредных примесей, а также  загрязненная и зараженная вредителями хлебных запасов (насекомые, клещи).</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3905" w:type="dxa"/>
            <w:textDirection w:val="lrTb"/>
            <w:noWrap w:val="false"/>
          </w:tcPr>
          <w:p>
            <w:pPr>
              <w:pStyle w:val="871"/>
              <w:widowControl w:val="false"/>
              <w:numPr>
                <w:ilvl w:val="0"/>
                <w:numId w:val="0"/>
              </w:numPr>
              <w:pBdr/>
              <w:spacing w:after="200" w:before="0" w:line="240" w:lineRule="auto"/>
              <w:ind w:firstLine="0" w:left="0"/>
              <w:jc w:val="both"/>
              <w:outlineLvl w:val="0"/>
              <w:rPr>
                <w:rFonts w:ascii="Times New Roman" w:hAnsi="Times New Roman" w:cs="Times New Roman"/>
              </w:rPr>
            </w:pPr>
            <w:r>
              <w:rPr>
                <w:rFonts w:ascii="Times New Roman" w:hAnsi="Times New Roman" w:cs="Times New Roman"/>
              </w:rPr>
              <w:t xml:space="preserve">ГОСТ 5784-2022 «Крупа ячменная. Технические условия»</w:t>
            </w:r>
            <w:r>
              <w:rPr>
                <w:rFonts w:ascii="Times New Roman" w:hAnsi="Times New Roman" w:cs="Times New Roman"/>
              </w:rPr>
            </w:r>
            <w:r>
              <w:rPr>
                <w:rFonts w:ascii="Times New Roman" w:hAnsi="Times New Roman" w:cs="Times New Roman"/>
              </w:rPr>
            </w:r>
          </w:p>
        </w:tc>
      </w:tr>
      <w:tr>
        <w:trPr>
          <w:trHeight w:val="142"/>
        </w:trPr>
        <w:tc>
          <w:tcPr>
            <w:tcBorders>
              <w:top w:val="single" w:color="000000" w:sz="4" w:space="0"/>
              <w:left w:val="single" w:color="000000" w:sz="4" w:space="0"/>
              <w:bottom w:val="single" w:color="000000" w:sz="4" w:space="0"/>
              <w:right w:val="single" w:color="000000" w:sz="4" w:space="0"/>
            </w:tcBorders>
            <w:tcW w:w="600"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23</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226" w:type="dxa"/>
            <w:vAlign w:val="center"/>
            <w:textDirection w:val="lrTb"/>
            <w:noWrap w:val="false"/>
          </w:tcPr>
          <w:p>
            <w:pPr>
              <w:pStyle w:val="871"/>
              <w:widowControl w:val="false"/>
              <w:numPr>
                <w:ilvl w:val="0"/>
                <w:numId w:val="0"/>
              </w:numPr>
              <w:pBdr/>
              <w:spacing w:after="200" w:before="0" w:line="240" w:lineRule="auto"/>
              <w:ind w:firstLine="0" w:left="0"/>
              <w:outlineLvl w:val="0"/>
              <w:rPr>
                <w:rFonts w:ascii="Times New Roman" w:hAnsi="Times New Roman" w:cs="Times New Roman"/>
                <w:lang w:eastAsia="ar-SA"/>
              </w:rPr>
            </w:pPr>
            <w:r>
              <w:rPr>
                <w:rFonts w:ascii="Times New Roman" w:hAnsi="Times New Roman" w:cs="Times New Roman"/>
                <w:lang w:eastAsia="ar-SA"/>
              </w:rPr>
              <w:t xml:space="preserve">Кукуруза консервированная</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8790" w:type="dxa"/>
            <w:vAlign w:val="center"/>
            <w:textDirection w:val="lrTb"/>
            <w:noWrap w:val="false"/>
          </w:tcPr>
          <w:p>
            <w:pPr>
              <w:pStyle w:val="871"/>
              <w:widowControl w:val="false"/>
              <w:numPr>
                <w:ilvl w:val="0"/>
                <w:numId w:val="0"/>
              </w:numPr>
              <w:pBdr/>
              <w:spacing w:line="240" w:lineRule="auto"/>
              <w:ind w:firstLine="0" w:left="0"/>
              <w:jc w:val="both"/>
              <w:outlineLvl w:val="0"/>
              <w:rPr/>
            </w:pPr>
            <w:r>
              <w:rPr>
                <w:rFonts w:ascii="Times New Roman" w:hAnsi="Times New Roman" w:eastAsia="Times New Roman" w:cs="Times New Roman"/>
                <w:sz w:val="24"/>
                <w:szCs w:val="24"/>
                <w:lang w:eastAsia="ar-SA"/>
              </w:rPr>
              <w:t xml:space="preserve">Кукуруза сахарная консервированная. Не ниже первого сорта Внешний вид –</w:t>
            </w:r>
            <w:r>
              <w:rPr>
                <w:rFonts w:ascii="Times New Roman" w:hAnsi="Times New Roman" w:eastAsia="Calibri" w:cs="Times New Roman"/>
                <w:sz w:val="24"/>
                <w:szCs w:val="24"/>
              </w:rPr>
              <w:t xml:space="preserve"> Срезанные целые зерна, с одинаковой глубиной срезки, без рваных зерен и зерен с тканью початка, без кусочков стержней и початков, частиц лиственного покрова и шелковистых нитей.</w:t>
            </w:r>
            <w:r>
              <w:rPr>
                <w:rFonts w:ascii="Times New Roman" w:hAnsi="Times New Roman" w:eastAsia="Times New Roman" w:cs="Times New Roman"/>
                <w:sz w:val="24"/>
                <w:szCs w:val="24"/>
                <w:lang w:eastAsia="ar-SA"/>
              </w:rPr>
              <w:t xml:space="preserve"> Вкус и запах - свойственный вареной сахарной кукурузе в стадии молочной спелости, без посторонних привкуса и запаха.</w:t>
            </w:r>
            <w:r/>
            <w:r/>
          </w:p>
          <w:p>
            <w:pPr>
              <w:pStyle w:val="871"/>
              <w:widowControl w:val="false"/>
              <w:numPr>
                <w:ilvl w:val="0"/>
                <w:numId w:val="0"/>
              </w:numPr>
              <w:pBdr/>
              <w:spacing w:after="200" w:before="0" w:line="240" w:lineRule="auto"/>
              <w:ind w:firstLine="0" w:left="0"/>
              <w:jc w:val="both"/>
              <w:outlineLvl w:val="0"/>
              <w:rPr>
                <w:rFonts w:ascii="Times New Roman" w:hAnsi="Times New Roman" w:eastAsia="Times New Roman" w:cs="Times New Roman"/>
                <w:lang w:eastAsia="ar-SA"/>
              </w:rPr>
            </w:pPr>
            <w:r>
              <w:rPr>
                <w:rFonts w:ascii="Times New Roman" w:hAnsi="Times New Roman" w:eastAsia="Times New Roman" w:cs="Times New Roman"/>
                <w:lang w:eastAsia="ar-SA"/>
              </w:rPr>
              <w:t xml:space="preserve">Консистенция - Мягкая, однородная, без чрезмерной плотности. Качество заливочной жидкости молочного оттенка (с опалесценцией) Цвет зерен – Белый, золотистый или желтый без наличия зерен более темного цвета, однородный в одной банке.</w:t>
            </w:r>
            <w:r>
              <w:rPr>
                <w:rFonts w:ascii="Times New Roman" w:hAnsi="Times New Roman" w:eastAsia="Times New Roman" w:cs="Times New Roman"/>
                <w:lang w:eastAsia="ar-SA"/>
              </w:rPr>
            </w:r>
            <w:r>
              <w:rPr>
                <w:rFonts w:ascii="Times New Roman" w:hAnsi="Times New Roman" w:eastAsia="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3905" w:type="dxa"/>
            <w:textDirection w:val="lrTb"/>
            <w:noWrap w:val="false"/>
          </w:tcPr>
          <w:p>
            <w:pPr>
              <w:pStyle w:val="871"/>
              <w:widowControl w:val="false"/>
              <w:numPr>
                <w:ilvl w:val="0"/>
                <w:numId w:val="0"/>
              </w:numPr>
              <w:pBdr/>
              <w:spacing w:after="200" w:before="0" w:line="240" w:lineRule="auto"/>
              <w:ind w:firstLine="0" w:left="0"/>
              <w:outlineLvl w:val="0"/>
              <w:rPr/>
            </w:pPr>
            <w:r/>
            <w:hyperlink r:id="rId28" w:tooltip="consultantplus://offline/ref=BFC09B003068F162294EFF47684E654EE2010DE9DE3D3642253521A3300EA8FDD4ED20232213806603BB9DD3YFwCF" w:history="1">
              <w:r>
                <w:rPr>
                  <w:rStyle w:val="915"/>
                  <w:rFonts w:ascii="Times New Roman" w:hAnsi="Times New Roman" w:eastAsia="Calibri" w:cs="Times New Roman"/>
                  <w:sz w:val="24"/>
                  <w:szCs w:val="24"/>
                </w:rPr>
                <w:t xml:space="preserve">ГОСТ 34114-2017</w:t>
              </w:r>
            </w:hyperlink>
            <w:r>
              <w:rPr>
                <w:rFonts w:ascii="Times New Roman" w:hAnsi="Times New Roman" w:cs="Times New Roman"/>
                <w:sz w:val="24"/>
                <w:szCs w:val="24"/>
              </w:rPr>
              <w:t xml:space="preserve"> «</w:t>
            </w:r>
            <w:r>
              <w:rPr>
                <w:rStyle w:val="1124"/>
                <w:rFonts w:ascii="Times New Roman" w:hAnsi="Times New Roman" w:cs="Times New Roman"/>
                <w:sz w:val="24"/>
                <w:szCs w:val="24"/>
              </w:rPr>
              <w:t xml:space="preserve">Консервы овощные. Кукуруза сахарная. Технические условия»</w:t>
            </w:r>
            <w:r/>
            <w:r/>
          </w:p>
        </w:tc>
      </w:tr>
      <w:tr>
        <w:trPr>
          <w:trHeight w:val="142"/>
        </w:trPr>
        <w:tc>
          <w:tcPr>
            <w:tcBorders>
              <w:top w:val="single" w:color="000000" w:sz="4" w:space="0"/>
              <w:left w:val="single" w:color="000000" w:sz="4" w:space="0"/>
              <w:bottom w:val="single" w:color="000000" w:sz="4" w:space="0"/>
              <w:right w:val="single" w:color="000000" w:sz="4" w:space="0"/>
            </w:tcBorders>
            <w:tcW w:w="600"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24</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226" w:type="dxa"/>
            <w:vAlign w:val="center"/>
            <w:textDirection w:val="lrTb"/>
            <w:noWrap w:val="false"/>
          </w:tcPr>
          <w:p>
            <w:pPr>
              <w:pStyle w:val="871"/>
              <w:widowControl w:val="false"/>
              <w:numPr>
                <w:ilvl w:val="0"/>
                <w:numId w:val="0"/>
              </w:numPr>
              <w:pBdr/>
              <w:spacing w:line="240" w:lineRule="auto"/>
              <w:ind w:firstLine="0" w:left="0"/>
              <w:outlineLvl w:val="0"/>
              <w:rPr>
                <w:rFonts w:ascii="Times New Roman" w:hAnsi="Times New Roman" w:cs="Times New Roman"/>
                <w:lang w:eastAsia="ar-SA"/>
              </w:rPr>
            </w:pPr>
            <w:r>
              <w:rPr>
                <w:rFonts w:ascii="Times New Roman" w:hAnsi="Times New Roman" w:cs="Times New Roman"/>
                <w:lang w:eastAsia="ar-SA"/>
              </w:rPr>
              <w:t xml:space="preserve">Яйцо куриное</w:t>
            </w:r>
            <w:r>
              <w:rPr>
                <w:rFonts w:ascii="Times New Roman" w:hAnsi="Times New Roman" w:cs="Times New Roman"/>
                <w:lang w:eastAsia="ar-SA"/>
              </w:rPr>
            </w:r>
            <w:r>
              <w:rPr>
                <w:rFonts w:ascii="Times New Roman" w:hAnsi="Times New Roman" w:cs="Times New Roman"/>
                <w:lang w:eastAsia="ar-SA"/>
              </w:rPr>
            </w:r>
          </w:p>
          <w:p>
            <w:pPr>
              <w:pStyle w:val="871"/>
              <w:widowControl w:val="false"/>
              <w:numPr>
                <w:ilvl w:val="0"/>
                <w:numId w:val="0"/>
              </w:numPr>
              <w:pBdr/>
              <w:spacing w:after="200" w:before="0" w:line="240" w:lineRule="auto"/>
              <w:ind w:firstLine="0" w:left="0"/>
              <w:outlineLvl w:val="0"/>
              <w:rPr>
                <w:rFonts w:ascii="Times New Roman" w:hAnsi="Times New Roman" w:cs="Times New Roman"/>
                <w:lang w:eastAsia="ar-SA"/>
              </w:rPr>
            </w:pPr>
            <w:r>
              <w:rPr>
                <w:rFonts w:ascii="Times New Roman" w:hAnsi="Times New Roman" w:cs="Times New Roman"/>
                <w:lang w:eastAsia="ar-SA"/>
              </w:rPr>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8790" w:type="dxa"/>
            <w:vAlign w:val="center"/>
            <w:textDirection w:val="lrTb"/>
            <w:noWrap w:val="false"/>
          </w:tcPr>
          <w:p>
            <w:pPr>
              <w:pStyle w:val="871"/>
              <w:widowControl w:val="false"/>
              <w:numPr>
                <w:ilvl w:val="0"/>
                <w:numId w:val="0"/>
              </w:numPr>
              <w:pBdr/>
              <w:spacing w:line="240" w:lineRule="auto"/>
              <w:ind w:firstLine="0" w:left="0"/>
              <w:jc w:val="both"/>
              <w:outlineLvl w:val="0"/>
              <w:rPr>
                <w:rFonts w:ascii="Times New Roman" w:hAnsi="Times New Roman" w:cs="Times New Roman"/>
              </w:rPr>
            </w:pPr>
            <w:r>
              <w:rPr>
                <w:rFonts w:ascii="Times New Roman" w:hAnsi="Times New Roman" w:cs="Times New Roman"/>
              </w:rPr>
              <w:t xml:space="preserve">Яйцо куриное столовое не ниже 1 категории. Состояние и положение желтка: прочный, едва видимый, но контуры не видны, занимает центра</w:t>
            </w:r>
            <w:r>
              <w:rPr>
                <w:rFonts w:ascii="Times New Roman" w:hAnsi="Times New Roman" w:cs="Times New Roman"/>
              </w:rPr>
              <w:t xml:space="preserve">льное положение и не перемещается. Плотность и цвет белка: плотный, светлый, прозрачный.  Скорлупа яиц должна быть чистой, без пятен крови и помета и не поврежденной. Содержимое яиц не должно иметь посторонних запахов (гнилости, тухлости, затхлости и др.).</w:t>
            </w:r>
            <w:r>
              <w:rPr>
                <w:rFonts w:ascii="Times New Roman" w:hAnsi="Times New Roman" w:cs="Times New Roman"/>
              </w:rPr>
            </w:r>
            <w:r>
              <w:rPr>
                <w:rFonts w:ascii="Times New Roman" w:hAnsi="Times New Roman" w:cs="Times New Roman"/>
              </w:rPr>
            </w:r>
          </w:p>
          <w:p>
            <w:pPr>
              <w:pStyle w:val="871"/>
              <w:pBdr/>
              <w:spacing w:after="200" w:before="0" w:line="240" w:lineRule="auto"/>
              <w:ind w:right="-108" w:left="-108"/>
              <w:rPr>
                <w:rFonts w:ascii="Times New Roman" w:hAnsi="Times New Roman" w:cs="Times New Roman"/>
              </w:rPr>
            </w:pPr>
            <w:r>
              <w:rPr>
                <w:rFonts w:ascii="Times New Roman" w:hAnsi="Times New Roman" w:cs="Times New Roman"/>
              </w:rPr>
              <w:t xml:space="preserve">Каждое яйцо промаркировано, маркировка яиц четкая, легко читаемая.</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3905" w:type="dxa"/>
            <w:textDirection w:val="lrTb"/>
            <w:noWrap w:val="false"/>
          </w:tcPr>
          <w:p>
            <w:pPr>
              <w:pStyle w:val="871"/>
              <w:widowControl w:val="false"/>
              <w:numPr>
                <w:ilvl w:val="0"/>
                <w:numId w:val="0"/>
              </w:numPr>
              <w:pBdr/>
              <w:spacing w:line="240" w:lineRule="auto"/>
              <w:ind w:firstLine="0" w:left="0"/>
              <w:jc w:val="both"/>
              <w:outlineLvl w:val="0"/>
              <w:rPr>
                <w:rFonts w:ascii="Times New Roman" w:hAnsi="Times New Roman" w:cs="Times New Roman"/>
              </w:rPr>
            </w:pPr>
            <w:r>
              <w:rPr>
                <w:rFonts w:ascii="Times New Roman" w:hAnsi="Times New Roman" w:cs="Times New Roman"/>
              </w:rPr>
              <w:t xml:space="preserve">ГОСТ 31654-2012 «Яйца куриные пищевые. Технические условия».</w:t>
            </w:r>
            <w:r>
              <w:rPr>
                <w:rFonts w:ascii="Times New Roman" w:hAnsi="Times New Roman" w:cs="Times New Roman"/>
              </w:rPr>
            </w:r>
            <w:r>
              <w:rPr>
                <w:rFonts w:ascii="Times New Roman" w:hAnsi="Times New Roman" w:cs="Times New Roman"/>
              </w:rPr>
            </w:r>
          </w:p>
          <w:p>
            <w:pPr>
              <w:pStyle w:val="871"/>
              <w:widowControl w:val="false"/>
              <w:numPr>
                <w:ilvl w:val="0"/>
                <w:numId w:val="0"/>
              </w:numPr>
              <w:pBdr/>
              <w:spacing w:after="200" w:before="0" w:line="240" w:lineRule="auto"/>
              <w:ind w:firstLine="0" w:left="0"/>
              <w:jc w:val="both"/>
              <w:outlineLvl w:val="0"/>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r>
      <w:tr>
        <w:trPr>
          <w:trHeight w:val="142"/>
        </w:trPr>
        <w:tc>
          <w:tcPr>
            <w:tcBorders>
              <w:top w:val="single" w:color="000000" w:sz="4" w:space="0"/>
              <w:left w:val="single" w:color="000000" w:sz="4" w:space="0"/>
              <w:bottom w:val="single" w:color="000000" w:sz="4" w:space="0"/>
              <w:right w:val="single" w:color="000000" w:sz="4" w:space="0"/>
            </w:tcBorders>
            <w:tcW w:w="600"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25</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226" w:type="dxa"/>
            <w:vAlign w:val="center"/>
            <w:textDirection w:val="lrTb"/>
            <w:noWrap w:val="false"/>
          </w:tcPr>
          <w:p>
            <w:pPr>
              <w:pStyle w:val="871"/>
              <w:widowControl w:val="false"/>
              <w:numPr>
                <w:ilvl w:val="0"/>
                <w:numId w:val="0"/>
              </w:numPr>
              <w:pBdr/>
              <w:tabs>
                <w:tab w:val="clear" w:leader="none" w:pos="708"/>
                <w:tab w:val="left" w:leader="none" w:pos="1425"/>
              </w:tabs>
              <w:spacing w:after="200" w:before="0" w:line="240" w:lineRule="auto"/>
              <w:ind w:firstLine="0" w:left="0"/>
              <w:outlineLvl w:val="0"/>
              <w:rPr>
                <w:rFonts w:ascii="Times New Roman" w:hAnsi="Times New Roman" w:cs="Times New Roman"/>
                <w:lang w:eastAsia="ar-SA"/>
              </w:rPr>
            </w:pPr>
            <w:r>
              <w:rPr>
                <w:rFonts w:ascii="Times New Roman" w:hAnsi="Times New Roman" w:cs="Times New Roman"/>
                <w:lang w:eastAsia="ar-SA"/>
              </w:rPr>
              <w:t xml:space="preserve">Лист лавровый сухой</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8790" w:type="dxa"/>
            <w:vAlign w:val="center"/>
            <w:textDirection w:val="lrTb"/>
            <w:noWrap w:val="false"/>
          </w:tcPr>
          <w:p>
            <w:pPr>
              <w:pStyle w:val="871"/>
              <w:widowControl w:val="false"/>
              <w:numPr>
                <w:ilvl w:val="0"/>
                <w:numId w:val="0"/>
              </w:numPr>
              <w:pBdr/>
              <w:spacing w:after="200" w:before="0" w:line="240" w:lineRule="auto"/>
              <w:ind w:firstLine="0" w:left="0"/>
              <w:jc w:val="both"/>
              <w:outlineLvl w:val="0"/>
              <w:rPr>
                <w:rFonts w:ascii="Times New Roman" w:hAnsi="Times New Roman" w:eastAsia="Times New Roman" w:cs="Times New Roman"/>
                <w:lang w:eastAsia="ar-SA"/>
              </w:rPr>
            </w:pPr>
            <w:r>
              <w:rPr>
                <w:rFonts w:ascii="Times New Roman" w:hAnsi="Times New Roman" w:eastAsia="Times New Roman" w:cs="Times New Roman"/>
                <w:lang w:eastAsia="ar-SA"/>
              </w:rPr>
              <w:t xml:space="preserve">Листья здоровые, не поврежденные вредителями и болезнями, по окраске зеленые, сероватые с серебристым оттенком. Запах и вкус хорошо выраженные, свойственные лавровому листу, без постороннего запаха и привкуса.</w:t>
            </w:r>
            <w:r>
              <w:rPr>
                <w:rFonts w:ascii="Times New Roman" w:hAnsi="Times New Roman" w:eastAsia="Times New Roman" w:cs="Times New Roman"/>
                <w:lang w:eastAsia="ar-SA"/>
              </w:rPr>
            </w:r>
            <w:r>
              <w:rPr>
                <w:rFonts w:ascii="Times New Roman" w:hAnsi="Times New Roman" w:eastAsia="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3905" w:type="dxa"/>
            <w:textDirection w:val="lrTb"/>
            <w:noWrap w:val="false"/>
          </w:tcPr>
          <w:p>
            <w:pPr>
              <w:pStyle w:val="871"/>
              <w:widowControl w:val="false"/>
              <w:numPr>
                <w:ilvl w:val="0"/>
                <w:numId w:val="0"/>
              </w:numPr>
              <w:pBdr/>
              <w:spacing w:after="200" w:before="0" w:line="240" w:lineRule="auto"/>
              <w:ind w:firstLine="0" w:left="0"/>
              <w:jc w:val="both"/>
              <w:outlineLvl w:val="0"/>
              <w:rPr>
                <w:rFonts w:ascii="Times New Roman" w:hAnsi="Times New Roman" w:cs="Times New Roman"/>
              </w:rPr>
            </w:pPr>
            <w:r>
              <w:rPr>
                <w:rFonts w:ascii="Times New Roman" w:hAnsi="Times New Roman" w:cs="Times New Roman"/>
              </w:rPr>
              <w:t xml:space="preserve">ГОСТ 17594-81</w:t>
            </w:r>
            <w:r>
              <w:rPr>
                <w:rFonts w:ascii="Times New Roman" w:hAnsi="Times New Roman" w:cs="Times New Roman"/>
              </w:rPr>
            </w:r>
            <w:r>
              <w:rPr>
                <w:rFonts w:ascii="Times New Roman" w:hAnsi="Times New Roman" w:cs="Times New Roman"/>
              </w:rPr>
            </w:r>
          </w:p>
        </w:tc>
      </w:tr>
      <w:tr>
        <w:trPr>
          <w:trHeight w:val="1341"/>
        </w:trPr>
        <w:tc>
          <w:tcPr>
            <w:tcBorders>
              <w:top w:val="single" w:color="000000" w:sz="4" w:space="0"/>
              <w:left w:val="single" w:color="000000" w:sz="4" w:space="0"/>
              <w:bottom w:val="single" w:color="000000" w:sz="4" w:space="0"/>
              <w:right w:val="single" w:color="000000" w:sz="4" w:space="0"/>
            </w:tcBorders>
            <w:tcW w:w="600"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26</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226" w:type="dxa"/>
            <w:vAlign w:val="center"/>
            <w:textDirection w:val="lrTb"/>
            <w:noWrap w:val="false"/>
          </w:tcPr>
          <w:p>
            <w:pPr>
              <w:pStyle w:val="871"/>
              <w:widowControl w:val="false"/>
              <w:numPr>
                <w:ilvl w:val="0"/>
                <w:numId w:val="0"/>
              </w:numPr>
              <w:pBdr/>
              <w:spacing w:line="240" w:lineRule="auto"/>
              <w:ind w:firstLine="0" w:left="0"/>
              <w:outlineLvl w:val="0"/>
              <w:rPr>
                <w:rFonts w:ascii="Times New Roman" w:hAnsi="Times New Roman" w:cs="Times New Roman"/>
              </w:rPr>
            </w:pPr>
            <w:r>
              <w:rPr>
                <w:rFonts w:ascii="Times New Roman" w:hAnsi="Times New Roman" w:cs="Times New Roman"/>
              </w:rPr>
              <w:t xml:space="preserve">Лук репчатый свежий</w:t>
            </w:r>
            <w:r>
              <w:rPr>
                <w:rFonts w:ascii="Times New Roman" w:hAnsi="Times New Roman" w:cs="Times New Roman"/>
              </w:rPr>
            </w:r>
            <w:r>
              <w:rPr>
                <w:rFonts w:ascii="Times New Roman" w:hAnsi="Times New Roman" w:cs="Times New Roman"/>
              </w:rPr>
            </w:r>
          </w:p>
          <w:p>
            <w:pPr>
              <w:pStyle w:val="871"/>
              <w:widowControl w:val="false"/>
              <w:numPr>
                <w:ilvl w:val="0"/>
                <w:numId w:val="0"/>
              </w:numPr>
              <w:pBdr/>
              <w:spacing w:after="200" w:before="0" w:line="240" w:lineRule="auto"/>
              <w:ind w:firstLine="0" w:left="0"/>
              <w:outlineLvl w:val="0"/>
              <w:rPr>
                <w:rFonts w:ascii="Times New Roman" w:hAnsi="Times New Roman" w:cs="Times New Roman"/>
                <w:lang w:eastAsia="ar-SA"/>
              </w:rPr>
            </w:pPr>
            <w:r>
              <w:rPr>
                <w:rFonts w:ascii="Times New Roman" w:hAnsi="Times New Roman" w:cs="Times New Roman"/>
                <w:lang w:eastAsia="ar-SA"/>
              </w:rPr>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8790" w:type="dxa"/>
            <w:vAlign w:val="center"/>
            <w:textDirection w:val="lrTb"/>
            <w:noWrap w:val="false"/>
          </w:tcPr>
          <w:p>
            <w:pPr>
              <w:pStyle w:val="1_1263"/>
              <w:pBdr/>
              <w:spacing w:after="200" w:before="0"/>
              <w:ind/>
              <w:rPr/>
            </w:pPr>
            <w:r>
              <w:rPr>
                <w:rFonts w:ascii="Times New Roman" w:hAnsi="Times New Roman" w:eastAsia="Times New Roman" w:cs="Times New Roman"/>
                <w:sz w:val="22"/>
                <w:szCs w:val="22"/>
              </w:rPr>
              <w:t xml:space="preserve">Внешний вид: луковицы, вызревшие, здоровые, чис</w:t>
            </w:r>
            <w:r>
              <w:rPr>
                <w:rFonts w:ascii="Times New Roman" w:hAnsi="Times New Roman" w:eastAsia="Times New Roman" w:cs="Times New Roman"/>
                <w:sz w:val="22"/>
                <w:szCs w:val="22"/>
              </w:rPr>
              <w:t xml:space="preserve">тые, целые, не проросшие, без повреждений сельскохозяйственными вредителями, типичной для ботанического сорта формы и окраски, с сухими наружными чешуями (рубашкой). Запах и вкус свойственные данному ботаническому сорту, без постороннего запаха и привкуса.</w:t>
            </w:r>
            <w:r>
              <w:rPr>
                <w:rFonts w:ascii="Times New Roman" w:hAnsi="Times New Roman" w:cs="Times New Roman"/>
                <w:sz w:val="22"/>
                <w:szCs w:val="22"/>
              </w:rPr>
              <w:t xml:space="preserve">     Не допускается наличие луковиц загнивших, гнилых, запаренных, со следами плесени, подмороженных, поврежденных сельскохозяйственными вредителями, затрагивающими мякоть луковицы, поврежденных стеблевой нематодой и клещами</w:t>
            </w:r>
            <w:r/>
            <w:r/>
          </w:p>
        </w:tc>
        <w:tc>
          <w:tcPr>
            <w:tcBorders>
              <w:top w:val="single" w:color="000000" w:sz="4" w:space="0"/>
              <w:left w:val="single" w:color="000000" w:sz="4" w:space="0"/>
              <w:bottom w:val="single" w:color="000000" w:sz="4" w:space="0"/>
              <w:right w:val="single" w:color="000000" w:sz="4" w:space="0"/>
            </w:tcBorders>
            <w:tcW w:w="3905" w:type="dxa"/>
            <w:textDirection w:val="lrTb"/>
            <w:noWrap w:val="false"/>
          </w:tcPr>
          <w:p>
            <w:pPr>
              <w:pStyle w:val="871"/>
              <w:pBdr/>
              <w:spacing w:after="200" w:before="0" w:line="240" w:lineRule="auto"/>
              <w:ind/>
              <w:jc w:val="both"/>
              <w:rPr/>
            </w:pPr>
            <w:r>
              <w:rPr>
                <w:rStyle w:val="1124"/>
                <w:rFonts w:ascii="Times New Roman" w:hAnsi="Times New Roman" w:cs="Times New Roman"/>
                <w:bCs/>
              </w:rPr>
              <w:t xml:space="preserve">ГОСТ</w:t>
            </w:r>
            <w:r>
              <w:rPr>
                <w:rStyle w:val="1124"/>
                <w:rFonts w:ascii="Times New Roman" w:hAnsi="Times New Roman" w:cs="Times New Roman"/>
              </w:rPr>
              <w:t xml:space="preserve"> </w:t>
            </w:r>
            <w:r>
              <w:rPr>
                <w:rStyle w:val="1124"/>
                <w:rFonts w:ascii="Times New Roman" w:hAnsi="Times New Roman" w:cs="Times New Roman"/>
                <w:bCs/>
              </w:rPr>
              <w:t xml:space="preserve">34306</w:t>
            </w:r>
            <w:r>
              <w:rPr>
                <w:rStyle w:val="1124"/>
                <w:rFonts w:ascii="Times New Roman" w:hAnsi="Times New Roman" w:cs="Times New Roman"/>
              </w:rPr>
              <w:t xml:space="preserve">-</w:t>
            </w:r>
            <w:r>
              <w:rPr>
                <w:rStyle w:val="1124"/>
                <w:rFonts w:ascii="Times New Roman" w:hAnsi="Times New Roman" w:cs="Times New Roman"/>
                <w:bCs/>
              </w:rPr>
              <w:t xml:space="preserve">2017</w:t>
            </w:r>
            <w:r>
              <w:rPr>
                <w:rStyle w:val="1124"/>
                <w:rFonts w:ascii="Times New Roman" w:hAnsi="Times New Roman" w:cs="Times New Roman"/>
              </w:rPr>
              <w:t xml:space="preserve">. «Лук репчатый свежий. Технические условия.»</w:t>
            </w:r>
            <w:r/>
            <w:r/>
          </w:p>
        </w:tc>
      </w:tr>
      <w:tr>
        <w:trPr>
          <w:trHeight w:val="142"/>
        </w:trPr>
        <w:tc>
          <w:tcPr>
            <w:tcBorders>
              <w:top w:val="single" w:color="000000" w:sz="4" w:space="0"/>
              <w:left w:val="single" w:color="000000" w:sz="4" w:space="0"/>
              <w:bottom w:val="single" w:color="000000" w:sz="4" w:space="0"/>
              <w:right w:val="single" w:color="000000" w:sz="4" w:space="0"/>
            </w:tcBorders>
            <w:tcW w:w="600"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27</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226" w:type="dxa"/>
            <w:vAlign w:val="center"/>
            <w:textDirection w:val="lrTb"/>
            <w:noWrap w:val="false"/>
          </w:tcPr>
          <w:p>
            <w:pPr>
              <w:pStyle w:val="871"/>
              <w:widowControl w:val="false"/>
              <w:numPr>
                <w:ilvl w:val="0"/>
                <w:numId w:val="0"/>
              </w:numPr>
              <w:pBdr/>
              <w:spacing w:line="240" w:lineRule="auto"/>
              <w:ind w:firstLine="0" w:left="0"/>
              <w:outlineLvl w:val="0"/>
              <w:rPr>
                <w:rFonts w:ascii="Times New Roman" w:hAnsi="Times New Roman" w:cs="Times New Roman"/>
                <w:lang w:eastAsia="ar-SA"/>
              </w:rPr>
            </w:pPr>
            <w:r>
              <w:rPr>
                <w:rFonts w:ascii="Times New Roman" w:hAnsi="Times New Roman" w:cs="Times New Roman"/>
                <w:lang w:eastAsia="ar-SA"/>
              </w:rPr>
              <w:t xml:space="preserve">Масло сливочное</w:t>
            </w:r>
            <w:r>
              <w:rPr>
                <w:rFonts w:ascii="Times New Roman" w:hAnsi="Times New Roman" w:cs="Times New Roman"/>
                <w:lang w:eastAsia="ar-SA"/>
              </w:rPr>
            </w:r>
            <w:r>
              <w:rPr>
                <w:rFonts w:ascii="Times New Roman" w:hAnsi="Times New Roman" w:cs="Times New Roman"/>
                <w:lang w:eastAsia="ar-SA"/>
              </w:rPr>
            </w:r>
          </w:p>
          <w:p>
            <w:pPr>
              <w:pStyle w:val="871"/>
              <w:widowControl w:val="false"/>
              <w:numPr>
                <w:ilvl w:val="0"/>
                <w:numId w:val="0"/>
              </w:numPr>
              <w:pBdr/>
              <w:spacing w:after="200" w:before="0" w:line="240" w:lineRule="auto"/>
              <w:ind w:firstLine="0" w:left="0"/>
              <w:outlineLvl w:val="0"/>
              <w:rPr>
                <w:rFonts w:ascii="Times New Roman" w:hAnsi="Times New Roman" w:cs="Times New Roman"/>
                <w:lang w:eastAsia="ar-SA"/>
              </w:rPr>
            </w:pPr>
            <w:r>
              <w:rPr>
                <w:rFonts w:ascii="Times New Roman" w:hAnsi="Times New Roman" w:cs="Times New Roman"/>
                <w:lang w:eastAsia="ar-SA"/>
              </w:rPr>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8790" w:type="dxa"/>
            <w:vAlign w:val="center"/>
            <w:textDirection w:val="lrTb"/>
            <w:noWrap w:val="false"/>
          </w:tcPr>
          <w:p>
            <w:pPr>
              <w:pStyle w:val="871"/>
              <w:pBdr/>
              <w:spacing w:line="240" w:lineRule="auto"/>
              <w:ind/>
              <w:rPr/>
            </w:pPr>
            <w:r>
              <w:rPr>
                <w:rFonts w:ascii="Times New Roman" w:hAnsi="Times New Roman" w:eastAsia="Times New Roman" w:cs="Times New Roman"/>
              </w:rPr>
              <w:t xml:space="preserve">Сладко-сливочное масло. Несоленое. Монолит. </w:t>
            </w:r>
            <w:r>
              <w:rPr>
                <w:rFonts w:ascii="Times New Roman" w:hAnsi="Times New Roman" w:eastAsia="Times New Roman" w:cs="Times New Roman"/>
                <w:bCs/>
              </w:rPr>
              <w:t xml:space="preserve">Сорт высший. Вкус и запах: выраженные сливочный и привкус пастеризации, без посторонних привкусов и запахов. Консистенция должна быть  плотная, пластичная, однородная, поверхность на срезе блестящая или слабо блестящая. </w:t>
            </w:r>
            <w:r>
              <w:rPr>
                <w:rFonts w:ascii="Times New Roman" w:hAnsi="Times New Roman" w:cs="Times New Roman"/>
              </w:rPr>
              <w:t xml:space="preserve">Цвет от светло-желтого, однородный по всей массе.</w:t>
            </w:r>
            <w:r/>
            <w:r/>
          </w:p>
          <w:p>
            <w:pPr>
              <w:pStyle w:val="871"/>
              <w:pBdr/>
              <w:spacing w:after="200" w:before="0" w:line="240" w:lineRule="auto"/>
              <w:ind/>
              <w:rPr>
                <w:rFonts w:ascii="Times New Roman" w:hAnsi="Times New Roman" w:eastAsia="Times New Roman" w:cs="Times New Roman"/>
                <w:bCs/>
              </w:rPr>
            </w:pPr>
            <w:r>
              <w:rPr>
                <w:rFonts w:ascii="Times New Roman" w:hAnsi="Times New Roman" w:eastAsia="Times New Roman" w:cs="Times New Roman"/>
                <w:bCs/>
              </w:rPr>
              <w:t xml:space="preserve">Массовая доля жирности не менее 72,5%.</w:t>
            </w:r>
            <w:r>
              <w:rPr>
                <w:rFonts w:ascii="Times New Roman" w:hAnsi="Times New Roman" w:eastAsia="Times New Roman" w:cs="Times New Roman"/>
                <w:bCs/>
              </w:rPr>
            </w:r>
            <w:r>
              <w:rPr>
                <w:rFonts w:ascii="Times New Roman" w:hAnsi="Times New Roman" w:eastAsia="Times New Roman" w:cs="Times New Roman"/>
                <w:bCs/>
              </w:rPr>
            </w:r>
          </w:p>
        </w:tc>
        <w:tc>
          <w:tcPr>
            <w:tcBorders>
              <w:top w:val="single" w:color="000000" w:sz="4" w:space="0"/>
              <w:left w:val="single" w:color="000000" w:sz="4" w:space="0"/>
              <w:bottom w:val="single" w:color="000000" w:sz="4" w:space="0"/>
              <w:right w:val="single" w:color="000000" w:sz="4" w:space="0"/>
            </w:tcBorders>
            <w:tcW w:w="3905" w:type="dxa"/>
            <w:textDirection w:val="lrTb"/>
            <w:noWrap w:val="false"/>
          </w:tcPr>
          <w:p>
            <w:pPr>
              <w:pStyle w:val="871"/>
              <w:widowControl w:val="false"/>
              <w:numPr>
                <w:ilvl w:val="0"/>
                <w:numId w:val="0"/>
              </w:numPr>
              <w:pBdr/>
              <w:spacing w:line="240" w:lineRule="auto"/>
              <w:ind w:firstLine="0" w:left="0"/>
              <w:jc w:val="both"/>
              <w:outlineLvl w:val="0"/>
              <w:rPr>
                <w:rFonts w:ascii="Times New Roman" w:hAnsi="Times New Roman" w:cs="Times New Roman"/>
              </w:rPr>
            </w:pPr>
            <w:r>
              <w:rPr>
                <w:rFonts w:ascii="Times New Roman" w:hAnsi="Times New Roman" w:cs="Times New Roman"/>
              </w:rPr>
              <w:t xml:space="preserve">TP ТС 033/2013 «О безопасности молока и молочной продукции» от 09.10.2013</w:t>
            </w:r>
            <w:r>
              <w:rPr>
                <w:rFonts w:ascii="Times New Roman" w:hAnsi="Times New Roman" w:cs="Times New Roman"/>
              </w:rPr>
            </w:r>
            <w:r>
              <w:rPr>
                <w:rFonts w:ascii="Times New Roman" w:hAnsi="Times New Roman" w:cs="Times New Roman"/>
              </w:rPr>
            </w:r>
          </w:p>
          <w:p>
            <w:pPr>
              <w:pStyle w:val="871"/>
              <w:widowControl w:val="false"/>
              <w:numPr>
                <w:ilvl w:val="0"/>
                <w:numId w:val="0"/>
              </w:numPr>
              <w:pBdr/>
              <w:spacing w:after="200" w:before="0" w:line="240" w:lineRule="auto"/>
              <w:ind w:firstLine="0" w:left="0"/>
              <w:jc w:val="both"/>
              <w:outlineLvl w:val="0"/>
              <w:rPr>
                <w:rFonts w:ascii="Times New Roman" w:hAnsi="Times New Roman" w:cs="Times New Roman"/>
              </w:rPr>
            </w:pPr>
            <w:r>
              <w:rPr>
                <w:rFonts w:ascii="Times New Roman" w:hAnsi="Times New Roman" w:cs="Times New Roman"/>
              </w:rPr>
              <w:t xml:space="preserve">ГОСТ 32261-2013 «Масло сливочное. Технические условия»</w:t>
            </w:r>
            <w:r>
              <w:rPr>
                <w:rFonts w:ascii="Times New Roman" w:hAnsi="Times New Roman" w:cs="Times New Roman"/>
              </w:rPr>
            </w:r>
            <w:r>
              <w:rPr>
                <w:rFonts w:ascii="Times New Roman" w:hAnsi="Times New Roman" w:cs="Times New Roman"/>
              </w:rPr>
            </w:r>
          </w:p>
        </w:tc>
      </w:tr>
      <w:tr>
        <w:trPr>
          <w:trHeight w:val="142"/>
        </w:trPr>
        <w:tc>
          <w:tcPr>
            <w:tcBorders>
              <w:top w:val="single" w:color="000000" w:sz="4" w:space="0"/>
              <w:left w:val="single" w:color="000000" w:sz="4" w:space="0"/>
              <w:bottom w:val="single" w:color="000000" w:sz="4" w:space="0"/>
              <w:right w:val="single" w:color="000000" w:sz="4" w:space="0"/>
            </w:tcBorders>
            <w:tcW w:w="600"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28</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226" w:type="dxa"/>
            <w:vAlign w:val="center"/>
            <w:textDirection w:val="lrTb"/>
            <w:noWrap w:val="false"/>
          </w:tcPr>
          <w:p>
            <w:pPr>
              <w:pStyle w:val="871"/>
              <w:widowControl w:val="false"/>
              <w:numPr>
                <w:ilvl w:val="0"/>
                <w:numId w:val="0"/>
              </w:numPr>
              <w:pBdr/>
              <w:spacing w:line="240" w:lineRule="auto"/>
              <w:ind w:firstLine="0" w:left="0"/>
              <w:outlineLvl w:val="0"/>
              <w:rPr>
                <w:rFonts w:ascii="Times New Roman" w:hAnsi="Times New Roman" w:cs="Times New Roman"/>
                <w:lang w:eastAsia="ar-SA"/>
              </w:rPr>
            </w:pPr>
            <w:r>
              <w:rPr>
                <w:rFonts w:ascii="Times New Roman" w:hAnsi="Times New Roman" w:cs="Times New Roman"/>
                <w:lang w:eastAsia="ar-SA"/>
              </w:rPr>
              <w:t xml:space="preserve">Масло растительное</w:t>
            </w:r>
            <w:r>
              <w:rPr>
                <w:rFonts w:ascii="Times New Roman" w:hAnsi="Times New Roman" w:cs="Times New Roman"/>
                <w:lang w:eastAsia="ar-SA"/>
              </w:rPr>
            </w:r>
            <w:r>
              <w:rPr>
                <w:rFonts w:ascii="Times New Roman" w:hAnsi="Times New Roman" w:cs="Times New Roman"/>
                <w:lang w:eastAsia="ar-SA"/>
              </w:rPr>
            </w:r>
          </w:p>
          <w:p>
            <w:pPr>
              <w:pStyle w:val="871"/>
              <w:widowControl w:val="false"/>
              <w:numPr>
                <w:ilvl w:val="0"/>
                <w:numId w:val="0"/>
              </w:numPr>
              <w:pBdr/>
              <w:spacing w:after="200" w:before="0" w:line="240" w:lineRule="auto"/>
              <w:ind w:firstLine="0" w:left="0"/>
              <w:outlineLvl w:val="0"/>
              <w:rPr>
                <w:rFonts w:ascii="Times New Roman" w:hAnsi="Times New Roman" w:cs="Times New Roman"/>
                <w:lang w:eastAsia="ar-SA"/>
              </w:rPr>
            </w:pPr>
            <w:r>
              <w:rPr>
                <w:rFonts w:ascii="Times New Roman" w:hAnsi="Times New Roman" w:cs="Times New Roman"/>
                <w:lang w:eastAsia="ar-SA"/>
              </w:rPr>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8790" w:type="dxa"/>
            <w:vAlign w:val="center"/>
            <w:textDirection w:val="lrTb"/>
            <w:noWrap w:val="false"/>
          </w:tcPr>
          <w:p>
            <w:pPr>
              <w:pStyle w:val="871"/>
              <w:widowControl w:val="false"/>
              <w:numPr>
                <w:ilvl w:val="0"/>
                <w:numId w:val="0"/>
              </w:numPr>
              <w:pBdr/>
              <w:spacing w:after="200" w:before="0" w:line="240" w:lineRule="auto"/>
              <w:ind w:firstLine="0" w:left="0"/>
              <w:jc w:val="both"/>
              <w:outlineLvl w:val="0"/>
              <w:rPr/>
            </w:pPr>
            <w:r>
              <w:rPr>
                <w:rFonts w:ascii="Times New Roman" w:hAnsi="Times New Roman" w:cs="Times New Roman"/>
                <w:bCs/>
              </w:rPr>
              <w:t xml:space="preserve">Масло подсолнечное рафинированное дезодорированное не ниже «Высшего сорта».  Запах и вкус: Без запаха</w:t>
            </w:r>
            <w:r>
              <w:rPr>
                <w:rFonts w:ascii="Times New Roman" w:hAnsi="Times New Roman" w:cs="Times New Roman"/>
              </w:rPr>
              <w:t xml:space="preserve">, обезличенный вкус. Прозрачность -Прозрачное без осадка.</w:t>
            </w:r>
            <w:r/>
            <w:r/>
          </w:p>
        </w:tc>
        <w:tc>
          <w:tcPr>
            <w:tcBorders>
              <w:top w:val="single" w:color="000000" w:sz="4" w:space="0"/>
              <w:left w:val="single" w:color="000000" w:sz="4" w:space="0"/>
              <w:bottom w:val="single" w:color="000000" w:sz="4" w:space="0"/>
              <w:right w:val="single" w:color="000000" w:sz="4" w:space="0"/>
            </w:tcBorders>
            <w:tcW w:w="3905" w:type="dxa"/>
            <w:textDirection w:val="lrTb"/>
            <w:noWrap w:val="false"/>
          </w:tcPr>
          <w:p>
            <w:pPr>
              <w:pStyle w:val="871"/>
              <w:widowControl w:val="false"/>
              <w:numPr>
                <w:ilvl w:val="0"/>
                <w:numId w:val="0"/>
              </w:numPr>
              <w:pBdr/>
              <w:spacing w:after="200" w:before="0" w:line="240" w:lineRule="auto"/>
              <w:ind w:firstLine="0" w:left="0"/>
              <w:jc w:val="both"/>
              <w:outlineLvl w:val="0"/>
              <w:rPr>
                <w:rFonts w:ascii="Times New Roman" w:hAnsi="Times New Roman" w:cs="Times New Roman"/>
              </w:rPr>
            </w:pPr>
            <w:r>
              <w:rPr>
                <w:rFonts w:ascii="Times New Roman" w:hAnsi="Times New Roman" w:cs="Times New Roman"/>
              </w:rPr>
              <w:t xml:space="preserve">ГОСТ 1129-2013 «Масло подсолнечное. Технические условия»</w:t>
            </w:r>
            <w:r>
              <w:rPr>
                <w:rFonts w:ascii="Times New Roman" w:hAnsi="Times New Roman" w:cs="Times New Roman"/>
              </w:rPr>
            </w:r>
            <w:r>
              <w:rPr>
                <w:rFonts w:ascii="Times New Roman" w:hAnsi="Times New Roman" w:cs="Times New Roman"/>
              </w:rPr>
            </w:r>
          </w:p>
        </w:tc>
      </w:tr>
      <w:tr>
        <w:trPr>
          <w:trHeight w:val="142"/>
        </w:trPr>
        <w:tc>
          <w:tcPr>
            <w:tcBorders>
              <w:top w:val="single" w:color="000000" w:sz="4" w:space="0"/>
              <w:left w:val="single" w:color="000000" w:sz="4" w:space="0"/>
              <w:bottom w:val="single" w:color="000000" w:sz="4" w:space="0"/>
              <w:right w:val="single" w:color="000000" w:sz="4" w:space="0"/>
            </w:tcBorders>
            <w:tcW w:w="600"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29</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226" w:type="dxa"/>
            <w:vAlign w:val="center"/>
            <w:textDirection w:val="lrTb"/>
            <w:noWrap w:val="false"/>
          </w:tcPr>
          <w:p>
            <w:pPr>
              <w:pStyle w:val="871"/>
              <w:pBdr/>
              <w:spacing w:line="240" w:lineRule="auto"/>
              <w:ind/>
              <w:rPr>
                <w:rFonts w:ascii="Times New Roman" w:hAnsi="Times New Roman" w:cs="Times New Roman"/>
              </w:rPr>
            </w:pPr>
            <w:r>
              <w:rPr>
                <w:rFonts w:ascii="Times New Roman" w:hAnsi="Times New Roman" w:cs="Times New Roman"/>
              </w:rPr>
              <w:t xml:space="preserve">Рыба свежемороженая (минтай)</w:t>
            </w:r>
            <w:r>
              <w:rPr>
                <w:rFonts w:ascii="Times New Roman" w:hAnsi="Times New Roman" w:cs="Times New Roman"/>
              </w:rPr>
            </w:r>
            <w:r>
              <w:rPr>
                <w:rFonts w:ascii="Times New Roman" w:hAnsi="Times New Roman" w:cs="Times New Roman"/>
              </w:rPr>
            </w:r>
          </w:p>
          <w:p>
            <w:pPr>
              <w:pStyle w:val="871"/>
              <w:pBdr/>
              <w:spacing w:after="200" w:before="0" w:line="240" w:lineRule="auto"/>
              <w:ind/>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8790" w:type="dxa"/>
            <w:vAlign w:val="center"/>
            <w:textDirection w:val="lrTb"/>
            <w:noWrap w:val="false"/>
          </w:tcPr>
          <w:p>
            <w:pPr>
              <w:pStyle w:val="871"/>
              <w:keepNext w:val="true"/>
              <w:numPr>
                <w:ilvl w:val="0"/>
                <w:numId w:val="0"/>
              </w:numPr>
              <w:pBdr/>
              <w:spacing w:line="240" w:lineRule="auto"/>
              <w:ind w:firstLine="0" w:left="0"/>
              <w:jc w:val="both"/>
              <w:outlineLvl w:val="0"/>
              <w:rPr>
                <w:rFonts w:ascii="Times New Roman" w:hAnsi="Times New Roman" w:cs="Times New Roman"/>
              </w:rPr>
            </w:pPr>
            <w:r>
              <w:rPr>
                <w:rFonts w:ascii="Times New Roman" w:hAnsi="Times New Roman" w:cs="Times New Roman"/>
              </w:rPr>
              <w:t xml:space="preserve">Свежемороженая, потрошенная, без головы.</w:t>
            </w:r>
            <w:r>
              <w:rPr>
                <w:rFonts w:ascii="Times New Roman" w:hAnsi="Times New Roman" w:cs="Times New Roman"/>
              </w:rPr>
            </w:r>
            <w:r>
              <w:rPr>
                <w:rFonts w:ascii="Times New Roman" w:hAnsi="Times New Roman" w:cs="Times New Roman"/>
              </w:rPr>
            </w:r>
          </w:p>
          <w:p>
            <w:pPr>
              <w:pStyle w:val="871"/>
              <w:widowControl w:val="false"/>
              <w:pBdr/>
              <w:spacing w:line="240" w:lineRule="auto"/>
              <w:ind/>
              <w:rPr>
                <w:rFonts w:ascii="Times New Roman" w:hAnsi="Times New Roman" w:cs="Times New Roman"/>
              </w:rPr>
            </w:pPr>
            <w:r>
              <w:rPr>
                <w:rFonts w:ascii="Times New Roman" w:hAnsi="Times New Roman" w:cs="Times New Roman"/>
              </w:rPr>
              <w:t xml:space="preserve">После размораживания поверхность чистая, ровная. Без наружных повреждений. Запах после размораживания: свойственный свежей рыбе, без посторонних запахов.</w:t>
            </w:r>
            <w:r>
              <w:rPr>
                <w:rFonts w:ascii="Times New Roman" w:hAnsi="Times New Roman" w:cs="Times New Roman"/>
              </w:rPr>
            </w:r>
            <w:r>
              <w:rPr>
                <w:rFonts w:ascii="Times New Roman" w:hAnsi="Times New Roman" w:cs="Times New Roman"/>
              </w:rPr>
            </w:r>
          </w:p>
          <w:p>
            <w:pPr>
              <w:pStyle w:val="871"/>
              <w:widowControl w:val="false"/>
              <w:pBdr/>
              <w:spacing w:after="200" w:before="0" w:line="240" w:lineRule="auto"/>
              <w:ind/>
              <w:rPr>
                <w:rFonts w:ascii="Times New Roman" w:hAnsi="Times New Roman" w:cs="Times New Roman"/>
              </w:rPr>
            </w:pPr>
            <w:r>
              <w:rPr>
                <w:rFonts w:ascii="Times New Roman" w:hAnsi="Times New Roman" w:cs="Times New Roman"/>
              </w:rPr>
              <w:t xml:space="preserve">Вкус: свойственный данному виду рыбы, без постороннего привкуса.</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3905" w:type="dxa"/>
            <w:textDirection w:val="lrTb"/>
            <w:noWrap w:val="false"/>
          </w:tcPr>
          <w:p>
            <w:pPr>
              <w:pStyle w:val="871"/>
              <w:keepNext w:val="true"/>
              <w:numPr>
                <w:ilvl w:val="0"/>
                <w:numId w:val="0"/>
              </w:numPr>
              <w:pBdr/>
              <w:spacing w:after="200" w:before="0" w:line="240" w:lineRule="auto"/>
              <w:ind w:firstLine="0" w:left="0"/>
              <w:jc w:val="both"/>
              <w:outlineLvl w:val="0"/>
              <w:rPr/>
            </w:pPr>
            <w:r>
              <w:rPr>
                <w:rFonts w:ascii="Times New Roman" w:hAnsi="Times New Roman" w:cs="Times New Roman"/>
              </w:rPr>
              <w:t xml:space="preserve">ГОСТ 32366-2013 «</w:t>
            </w:r>
            <w:r>
              <w:rPr>
                <w:rFonts w:ascii="Times New Roman" w:hAnsi="Times New Roman" w:cs="Times New Roman"/>
                <w:bCs/>
              </w:rPr>
              <w:t xml:space="preserve">Рыба мороженая. Технические условия»</w:t>
            </w:r>
            <w:r/>
            <w:r/>
          </w:p>
        </w:tc>
      </w:tr>
      <w:tr>
        <w:trPr>
          <w:trHeight w:val="142"/>
        </w:trPr>
        <w:tc>
          <w:tcPr>
            <w:tcBorders>
              <w:top w:val="single" w:color="000000" w:sz="4" w:space="0"/>
              <w:left w:val="single" w:color="000000" w:sz="4" w:space="0"/>
              <w:bottom w:val="single" w:color="000000" w:sz="4" w:space="0"/>
              <w:right w:val="single" w:color="000000" w:sz="4" w:space="0"/>
            </w:tcBorders>
            <w:tcW w:w="600"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30</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226" w:type="dxa"/>
            <w:vAlign w:val="center"/>
            <w:textDirection w:val="lrTb"/>
            <w:noWrap w:val="false"/>
          </w:tcPr>
          <w:p>
            <w:pPr>
              <w:pStyle w:val="871"/>
              <w:widowControl w:val="false"/>
              <w:numPr>
                <w:ilvl w:val="0"/>
                <w:numId w:val="0"/>
              </w:numPr>
              <w:pBdr/>
              <w:spacing w:line="240" w:lineRule="auto"/>
              <w:ind w:firstLine="0" w:left="0"/>
              <w:outlineLvl w:val="0"/>
              <w:rPr>
                <w:rFonts w:ascii="Times New Roman" w:hAnsi="Times New Roman" w:cs="Times New Roman"/>
                <w:lang w:eastAsia="ar-SA"/>
              </w:rPr>
            </w:pPr>
            <w:r>
              <w:rPr>
                <w:rFonts w:ascii="Times New Roman" w:hAnsi="Times New Roman" w:cs="Times New Roman"/>
                <w:lang w:eastAsia="ar-SA"/>
              </w:rPr>
              <w:t xml:space="preserve">Молоко коровье, пастеризованное</w:t>
            </w:r>
            <w:r>
              <w:rPr>
                <w:rFonts w:ascii="Times New Roman" w:hAnsi="Times New Roman" w:cs="Times New Roman"/>
                <w:lang w:eastAsia="ar-SA"/>
              </w:rPr>
            </w:r>
            <w:r>
              <w:rPr>
                <w:rFonts w:ascii="Times New Roman" w:hAnsi="Times New Roman" w:cs="Times New Roman"/>
                <w:lang w:eastAsia="ar-SA"/>
              </w:rPr>
            </w:r>
          </w:p>
          <w:p>
            <w:pPr>
              <w:pStyle w:val="871"/>
              <w:widowControl w:val="false"/>
              <w:numPr>
                <w:ilvl w:val="0"/>
                <w:numId w:val="0"/>
              </w:numPr>
              <w:pBdr/>
              <w:spacing w:after="200" w:before="0" w:line="240" w:lineRule="auto"/>
              <w:ind w:firstLine="0" w:left="0"/>
              <w:outlineLvl w:val="0"/>
              <w:rPr>
                <w:rFonts w:ascii="Times New Roman" w:hAnsi="Times New Roman" w:cs="Times New Roman"/>
                <w:lang w:eastAsia="ar-SA"/>
              </w:rPr>
            </w:pPr>
            <w:r>
              <w:rPr>
                <w:rFonts w:ascii="Times New Roman" w:hAnsi="Times New Roman" w:cs="Times New Roman"/>
                <w:lang w:eastAsia="ar-SA"/>
              </w:rPr>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8790" w:type="dxa"/>
            <w:vAlign w:val="center"/>
            <w:textDirection w:val="lrTb"/>
            <w:noWrap w:val="false"/>
          </w:tcPr>
          <w:p>
            <w:pPr>
              <w:pStyle w:val="871"/>
              <w:widowControl w:val="false"/>
              <w:numPr>
                <w:ilvl w:val="0"/>
                <w:numId w:val="0"/>
              </w:numPr>
              <w:pBdr/>
              <w:spacing w:line="240" w:lineRule="auto"/>
              <w:ind w:firstLine="0" w:left="0"/>
              <w:jc w:val="both"/>
              <w:outlineLvl w:val="0"/>
              <w:rPr>
                <w:rFonts w:ascii="Times New Roman" w:hAnsi="Times New Roman" w:cs="Times New Roman"/>
                <w:lang w:eastAsia="ar-SA"/>
              </w:rPr>
            </w:pPr>
            <w:r>
              <w:rPr>
                <w:rFonts w:ascii="Times New Roman" w:hAnsi="Times New Roman" w:cs="Times New Roman"/>
                <w:lang w:eastAsia="ar-SA"/>
              </w:rPr>
              <w:t xml:space="preserve">Изготовлено из сырого коровьего молока.</w:t>
            </w:r>
            <w:r>
              <w:rPr>
                <w:rFonts w:ascii="Times New Roman" w:hAnsi="Times New Roman" w:cs="Times New Roman"/>
                <w:lang w:eastAsia="ar-SA"/>
              </w:rPr>
            </w:r>
            <w:r>
              <w:rPr>
                <w:rFonts w:ascii="Times New Roman" w:hAnsi="Times New Roman" w:cs="Times New Roman"/>
                <w:lang w:eastAsia="ar-SA"/>
              </w:rPr>
            </w:r>
          </w:p>
          <w:p>
            <w:pPr>
              <w:pStyle w:val="871"/>
              <w:widowControl w:val="false"/>
              <w:numPr>
                <w:ilvl w:val="0"/>
                <w:numId w:val="0"/>
              </w:numPr>
              <w:pBdr/>
              <w:spacing w:line="240" w:lineRule="auto"/>
              <w:ind w:firstLine="0" w:left="0"/>
              <w:jc w:val="both"/>
              <w:outlineLvl w:val="0"/>
              <w:rPr>
                <w:rFonts w:ascii="Times New Roman" w:hAnsi="Times New Roman" w:cs="Times New Roman"/>
                <w:lang w:eastAsia="ar-SA"/>
              </w:rPr>
            </w:pPr>
            <w:r>
              <w:rPr>
                <w:rFonts w:ascii="Times New Roman" w:hAnsi="Times New Roman" w:cs="Times New Roman"/>
                <w:lang w:eastAsia="ar-SA"/>
              </w:rPr>
              <w:t xml:space="preserve">Жирность не менее 2,5%.</w:t>
            </w:r>
            <w:r>
              <w:rPr>
                <w:rFonts w:ascii="Times New Roman" w:hAnsi="Times New Roman" w:cs="Times New Roman"/>
                <w:lang w:eastAsia="ar-SA"/>
              </w:rPr>
            </w:r>
            <w:r>
              <w:rPr>
                <w:rFonts w:ascii="Times New Roman" w:hAnsi="Times New Roman" w:cs="Times New Roman"/>
                <w:lang w:eastAsia="ar-SA"/>
              </w:rPr>
            </w:r>
          </w:p>
          <w:p>
            <w:pPr>
              <w:pStyle w:val="871"/>
              <w:widowControl w:val="false"/>
              <w:numPr>
                <w:ilvl w:val="0"/>
                <w:numId w:val="0"/>
              </w:numPr>
              <w:pBdr/>
              <w:spacing w:after="200" w:before="0" w:line="240" w:lineRule="auto"/>
              <w:ind w:firstLine="0" w:left="0"/>
              <w:jc w:val="both"/>
              <w:outlineLvl w:val="0"/>
              <w:rPr/>
            </w:pPr>
            <w:r>
              <w:rPr>
                <w:rFonts w:ascii="Times New Roman" w:hAnsi="Times New Roman" w:cs="Times New Roman"/>
                <w:lang w:eastAsia="ar-SA"/>
              </w:rPr>
              <w:t xml:space="preserve">Непрозрачная жидкость, однородная не тягучая, слегка вязкая. Без хлопьев белка и сбившихся комочков жира, не должно быть осадка.</w:t>
            </w:r>
            <w:r>
              <w:rPr>
                <w:rFonts w:ascii="Times New Roman" w:hAnsi="Times New Roman" w:cs="Times New Roman"/>
              </w:rPr>
              <w:t xml:space="preserve"> </w:t>
            </w:r>
            <w:r>
              <w:rPr>
                <w:rFonts w:ascii="Times New Roman" w:hAnsi="Times New Roman" w:cs="Times New Roman"/>
                <w:lang w:eastAsia="ar-SA"/>
              </w:rPr>
              <w:t xml:space="preserve">Допускается незначительный отстой сливок, исчезающий при перемешивании. Консистенция: жид</w:t>
            </w:r>
            <w:r>
              <w:rPr>
                <w:rFonts w:ascii="Times New Roman" w:hAnsi="Times New Roman" w:cs="Times New Roman"/>
                <w:lang w:eastAsia="ar-SA"/>
              </w:rPr>
              <w:t xml:space="preserve">кая, однородная, нетягучая, без хлопьев белка и сбившихся комочков жира. Вкус и запах чистые, характерные для молока с привкусом пастеризации, без посторонних привкусов и запахов. Цвет белый или белый со слегка кремовым оттенком, равномерный по всей массе.</w:t>
            </w:r>
            <w:r/>
            <w:r/>
          </w:p>
        </w:tc>
        <w:tc>
          <w:tcPr>
            <w:tcBorders>
              <w:top w:val="single" w:color="000000" w:sz="4" w:space="0"/>
              <w:left w:val="single" w:color="000000" w:sz="4" w:space="0"/>
              <w:bottom w:val="single" w:color="000000" w:sz="4" w:space="0"/>
              <w:right w:val="single" w:color="000000" w:sz="4" w:space="0"/>
            </w:tcBorders>
            <w:tcW w:w="3905" w:type="dxa"/>
            <w:textDirection w:val="lrTb"/>
            <w:noWrap w:val="false"/>
          </w:tcPr>
          <w:p>
            <w:pPr>
              <w:pStyle w:val="871"/>
              <w:widowControl w:val="false"/>
              <w:numPr>
                <w:ilvl w:val="0"/>
                <w:numId w:val="0"/>
              </w:numPr>
              <w:pBdr/>
              <w:spacing w:line="240" w:lineRule="auto"/>
              <w:ind w:firstLine="0" w:left="0"/>
              <w:jc w:val="both"/>
              <w:outlineLvl w:val="0"/>
              <w:rPr>
                <w:rFonts w:ascii="Times New Roman" w:hAnsi="Times New Roman" w:cs="Times New Roman"/>
                <w:lang w:eastAsia="ar-SA"/>
              </w:rPr>
            </w:pPr>
            <w:r>
              <w:rPr>
                <w:rFonts w:ascii="Times New Roman" w:hAnsi="Times New Roman" w:cs="Times New Roman"/>
                <w:lang w:eastAsia="ar-SA"/>
              </w:rPr>
              <w:t xml:space="preserve">ГОСТ 31450-2013</w:t>
            </w:r>
            <w:r>
              <w:rPr>
                <w:rFonts w:ascii="Times New Roman" w:hAnsi="Times New Roman" w:cs="Times New Roman"/>
                <w:lang w:eastAsia="ar-SA"/>
              </w:rPr>
            </w:r>
            <w:r>
              <w:rPr>
                <w:rFonts w:ascii="Times New Roman" w:hAnsi="Times New Roman" w:cs="Times New Roman"/>
                <w:lang w:eastAsia="ar-SA"/>
              </w:rPr>
            </w:r>
          </w:p>
          <w:p>
            <w:pPr>
              <w:pStyle w:val="871"/>
              <w:widowControl w:val="false"/>
              <w:numPr>
                <w:ilvl w:val="0"/>
                <w:numId w:val="0"/>
              </w:numPr>
              <w:pBdr/>
              <w:spacing w:line="240" w:lineRule="auto"/>
              <w:ind w:firstLine="0" w:left="0"/>
              <w:jc w:val="both"/>
              <w:outlineLvl w:val="0"/>
              <w:rPr>
                <w:rFonts w:ascii="Times New Roman" w:hAnsi="Times New Roman" w:cs="Times New Roman"/>
                <w:lang w:eastAsia="ar-SA"/>
              </w:rPr>
            </w:pPr>
            <w:r>
              <w:rPr>
                <w:rFonts w:ascii="Times New Roman" w:hAnsi="Times New Roman" w:cs="Times New Roman"/>
                <w:lang w:eastAsia="ar-SA"/>
              </w:rPr>
              <w:t xml:space="preserve">TP ТС 033/2013 «О безопасности молока и молочной продукции» от 09.10.2013</w:t>
            </w:r>
            <w:r>
              <w:rPr>
                <w:rFonts w:ascii="Times New Roman" w:hAnsi="Times New Roman" w:cs="Times New Roman"/>
                <w:lang w:eastAsia="ar-SA"/>
              </w:rPr>
            </w:r>
            <w:r>
              <w:rPr>
                <w:rFonts w:ascii="Times New Roman" w:hAnsi="Times New Roman" w:cs="Times New Roman"/>
                <w:lang w:eastAsia="ar-SA"/>
              </w:rPr>
            </w:r>
          </w:p>
          <w:p>
            <w:pPr>
              <w:pStyle w:val="871"/>
              <w:widowControl w:val="false"/>
              <w:numPr>
                <w:ilvl w:val="0"/>
                <w:numId w:val="0"/>
              </w:numPr>
              <w:pBdr/>
              <w:spacing w:after="200" w:before="0" w:line="240" w:lineRule="auto"/>
              <w:ind w:firstLine="0" w:left="0"/>
              <w:jc w:val="both"/>
              <w:outlineLvl w:val="0"/>
              <w:rPr>
                <w:rFonts w:ascii="Times New Roman" w:hAnsi="Times New Roman" w:cs="Times New Roman"/>
                <w:lang w:eastAsia="ar-SA"/>
              </w:rPr>
            </w:pPr>
            <w:r>
              <w:rPr>
                <w:rFonts w:ascii="Times New Roman" w:hAnsi="Times New Roman" w:cs="Times New Roman"/>
                <w:lang w:eastAsia="ar-SA"/>
              </w:rPr>
            </w:r>
            <w:r>
              <w:rPr>
                <w:rFonts w:ascii="Times New Roman" w:hAnsi="Times New Roman" w:cs="Times New Roman"/>
                <w:lang w:eastAsia="ar-SA"/>
              </w:rPr>
            </w:r>
            <w:r>
              <w:rPr>
                <w:rFonts w:ascii="Times New Roman" w:hAnsi="Times New Roman" w:cs="Times New Roman"/>
                <w:lang w:eastAsia="ar-SA"/>
              </w:rPr>
            </w:r>
          </w:p>
        </w:tc>
      </w:tr>
      <w:tr>
        <w:trPr>
          <w:trHeight w:val="142"/>
        </w:trPr>
        <w:tc>
          <w:tcPr>
            <w:tcBorders>
              <w:top w:val="single" w:color="000000" w:sz="4" w:space="0"/>
              <w:left w:val="single" w:color="000000" w:sz="4" w:space="0"/>
              <w:bottom w:val="single" w:color="000000" w:sz="4" w:space="0"/>
              <w:right w:val="single" w:color="000000" w:sz="4" w:space="0"/>
            </w:tcBorders>
            <w:tcW w:w="600"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31</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226" w:type="dxa"/>
            <w:vAlign w:val="center"/>
            <w:textDirection w:val="lrTb"/>
            <w:noWrap w:val="false"/>
          </w:tcPr>
          <w:p>
            <w:pPr>
              <w:pStyle w:val="871"/>
              <w:widowControl w:val="false"/>
              <w:numPr>
                <w:ilvl w:val="0"/>
                <w:numId w:val="0"/>
              </w:numPr>
              <w:pBdr/>
              <w:spacing w:line="240" w:lineRule="auto"/>
              <w:ind w:firstLine="0" w:left="0"/>
              <w:outlineLvl w:val="0"/>
              <w:rPr>
                <w:rFonts w:ascii="Times New Roman" w:hAnsi="Times New Roman" w:cs="Times New Roman"/>
                <w:lang w:eastAsia="ar-SA"/>
              </w:rPr>
            </w:pPr>
            <w:r>
              <w:rPr>
                <w:rFonts w:ascii="Times New Roman" w:hAnsi="Times New Roman" w:cs="Times New Roman"/>
                <w:lang w:eastAsia="ar-SA"/>
              </w:rPr>
              <w:t xml:space="preserve">Морковь свежая</w:t>
            </w:r>
            <w:r>
              <w:rPr>
                <w:rFonts w:ascii="Times New Roman" w:hAnsi="Times New Roman" w:cs="Times New Roman"/>
                <w:lang w:eastAsia="ar-SA"/>
              </w:rPr>
            </w:r>
            <w:r>
              <w:rPr>
                <w:rFonts w:ascii="Times New Roman" w:hAnsi="Times New Roman" w:cs="Times New Roman"/>
                <w:lang w:eastAsia="ar-SA"/>
              </w:rPr>
            </w:r>
          </w:p>
          <w:p>
            <w:pPr>
              <w:pStyle w:val="871"/>
              <w:widowControl w:val="false"/>
              <w:numPr>
                <w:ilvl w:val="0"/>
                <w:numId w:val="0"/>
              </w:numPr>
              <w:pBdr/>
              <w:spacing w:after="200" w:before="0" w:line="240" w:lineRule="auto"/>
              <w:ind w:firstLine="0" w:left="0"/>
              <w:outlineLvl w:val="0"/>
              <w:rPr>
                <w:rFonts w:ascii="Times New Roman" w:hAnsi="Times New Roman" w:cs="Times New Roman"/>
                <w:lang w:eastAsia="ar-SA"/>
              </w:rPr>
            </w:pPr>
            <w:r>
              <w:rPr>
                <w:rFonts w:ascii="Times New Roman" w:hAnsi="Times New Roman" w:cs="Times New Roman"/>
                <w:lang w:eastAsia="ar-SA"/>
              </w:rPr>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8790" w:type="dxa"/>
            <w:vAlign w:val="center"/>
            <w:textDirection w:val="lrTb"/>
            <w:noWrap w:val="false"/>
          </w:tcPr>
          <w:p>
            <w:pPr>
              <w:pStyle w:val="871"/>
              <w:widowControl w:val="false"/>
              <w:numPr>
                <w:ilvl w:val="0"/>
                <w:numId w:val="0"/>
              </w:numPr>
              <w:pBdr/>
              <w:spacing w:after="200" w:before="0" w:line="240" w:lineRule="auto"/>
              <w:ind w:firstLine="0" w:left="0"/>
              <w:jc w:val="both"/>
              <w:outlineLvl w:val="0"/>
              <w:rPr/>
            </w:pPr>
            <w:r>
              <w:rPr>
                <w:rFonts w:ascii="Times New Roman" w:hAnsi="Times New Roman" w:eastAsia="Times New Roman" w:cs="Times New Roman"/>
                <w:lang w:eastAsia="ar-SA"/>
              </w:rPr>
              <w:t xml:space="preserve">Не ниже первого </w:t>
            </w:r>
            <w:r>
              <w:rPr>
                <w:rFonts w:ascii="Times New Roman" w:hAnsi="Times New Roman" w:eastAsia="Times New Roman" w:cs="Times New Roman"/>
                <w:lang w:eastAsia="ar-SA"/>
              </w:rPr>
              <w:t xml:space="preserve">сорта. Внешний вид – корнеплоды свежие, целые, здоровые, чистые, не треснувшие, не одревесневшие, без признаков прорастания, без повреждений сельскохозяйственными вредителями, без излишней внешней влажности, типичной для ботанического сорта формы и окраски</w:t>
            </w:r>
            <w:r>
              <w:rPr>
                <w:rFonts w:ascii="Times New Roman" w:hAnsi="Times New Roman" w:eastAsia="Times New Roman" w:cs="Times New Roman"/>
              </w:rPr>
              <w:t xml:space="preserve">, но без повреждения плечиков головки корнеплодов</w:t>
            </w:r>
            <w:r>
              <w:rPr>
                <w:rFonts w:ascii="Times New Roman" w:hAnsi="Times New Roman" w:eastAsia="Times New Roman" w:cs="Times New Roman"/>
                <w:lang w:eastAsia="ar-SA"/>
              </w:rPr>
              <w:t xml:space="preserve">. Запах и вкус свойственные данному ботаническому сорту, без постороннего запаха и привкуса. Не допускаются корнеплоды загнившие, подмороженные, с прилипшей землей, морщинистые.</w:t>
            </w:r>
            <w:r/>
            <w:r/>
          </w:p>
        </w:tc>
        <w:tc>
          <w:tcPr>
            <w:tcBorders>
              <w:top w:val="single" w:color="000000" w:sz="4" w:space="0"/>
              <w:left w:val="single" w:color="000000" w:sz="4" w:space="0"/>
              <w:bottom w:val="single" w:color="000000" w:sz="4" w:space="0"/>
              <w:right w:val="single" w:color="000000" w:sz="4" w:space="0"/>
            </w:tcBorders>
            <w:tcW w:w="3905" w:type="dxa"/>
            <w:textDirection w:val="lrTb"/>
            <w:noWrap w:val="false"/>
          </w:tcPr>
          <w:p>
            <w:pPr>
              <w:pStyle w:val="871"/>
              <w:widowControl w:val="false"/>
              <w:numPr>
                <w:ilvl w:val="0"/>
                <w:numId w:val="0"/>
              </w:numPr>
              <w:pBdr/>
              <w:spacing w:after="200" w:before="0" w:line="240" w:lineRule="auto"/>
              <w:ind w:firstLine="0" w:left="0"/>
              <w:jc w:val="both"/>
              <w:outlineLvl w:val="0"/>
              <w:rPr>
                <w:rFonts w:ascii="Times New Roman" w:hAnsi="Times New Roman" w:cs="Times New Roman"/>
              </w:rPr>
            </w:pPr>
            <w:r>
              <w:rPr>
                <w:rFonts w:ascii="Times New Roman" w:hAnsi="Times New Roman" w:cs="Times New Roman"/>
              </w:rPr>
              <w:t xml:space="preserve">ГОСТ 32284-2013 «Морковь столовая свежая, реализуемая в розничной торговой сети. Технические условия»:</w:t>
            </w:r>
            <w:r>
              <w:rPr>
                <w:rFonts w:ascii="Times New Roman" w:hAnsi="Times New Roman" w:cs="Times New Roman"/>
              </w:rPr>
            </w:r>
            <w:r>
              <w:rPr>
                <w:rFonts w:ascii="Times New Roman" w:hAnsi="Times New Roman" w:cs="Times New Roman"/>
              </w:rPr>
            </w:r>
          </w:p>
        </w:tc>
      </w:tr>
      <w:tr>
        <w:trPr>
          <w:trHeight w:val="142"/>
        </w:trPr>
        <w:tc>
          <w:tcPr>
            <w:tcBorders>
              <w:top w:val="single" w:color="000000" w:sz="4" w:space="0"/>
              <w:left w:val="single" w:color="000000" w:sz="4" w:space="0"/>
              <w:bottom w:val="single" w:color="000000" w:sz="4" w:space="0"/>
              <w:right w:val="single" w:color="000000" w:sz="4" w:space="0"/>
            </w:tcBorders>
            <w:tcW w:w="600"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32</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226" w:type="dxa"/>
            <w:vAlign w:val="center"/>
            <w:textDirection w:val="lrTb"/>
            <w:noWrap w:val="false"/>
          </w:tcPr>
          <w:p>
            <w:pPr>
              <w:pStyle w:val="871"/>
              <w:widowControl w:val="false"/>
              <w:numPr>
                <w:ilvl w:val="0"/>
                <w:numId w:val="0"/>
              </w:numPr>
              <w:pBdr/>
              <w:spacing w:line="240" w:lineRule="auto"/>
              <w:ind w:firstLine="0" w:left="0"/>
              <w:outlineLvl w:val="0"/>
              <w:rPr>
                <w:rFonts w:ascii="Times New Roman" w:hAnsi="Times New Roman" w:cs="Times New Roman"/>
                <w:lang w:eastAsia="ar-SA"/>
              </w:rPr>
            </w:pPr>
            <w:r>
              <w:rPr>
                <w:rFonts w:ascii="Times New Roman" w:hAnsi="Times New Roman" w:cs="Times New Roman"/>
                <w:lang w:eastAsia="ar-SA"/>
              </w:rPr>
              <w:t xml:space="preserve">Салат из морской капусты</w:t>
            </w:r>
            <w:r>
              <w:rPr>
                <w:rFonts w:ascii="Times New Roman" w:hAnsi="Times New Roman" w:cs="Times New Roman"/>
                <w:lang w:eastAsia="ar-SA"/>
              </w:rPr>
            </w:r>
            <w:r>
              <w:rPr>
                <w:rFonts w:ascii="Times New Roman" w:hAnsi="Times New Roman" w:cs="Times New Roman"/>
                <w:lang w:eastAsia="ar-SA"/>
              </w:rPr>
            </w:r>
          </w:p>
          <w:p>
            <w:pPr>
              <w:pStyle w:val="871"/>
              <w:widowControl w:val="false"/>
              <w:numPr>
                <w:ilvl w:val="0"/>
                <w:numId w:val="0"/>
              </w:numPr>
              <w:pBdr/>
              <w:spacing w:after="200" w:before="0" w:line="240" w:lineRule="auto"/>
              <w:ind w:firstLine="0" w:left="0"/>
              <w:outlineLvl w:val="0"/>
              <w:rPr>
                <w:rFonts w:ascii="Times New Roman" w:hAnsi="Times New Roman" w:cs="Times New Roman"/>
                <w:lang w:eastAsia="ar-SA"/>
              </w:rPr>
            </w:pPr>
            <w:r>
              <w:rPr>
                <w:rFonts w:ascii="Times New Roman" w:hAnsi="Times New Roman" w:cs="Times New Roman"/>
                <w:lang w:eastAsia="ar-SA"/>
              </w:rPr>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8790" w:type="dxa"/>
            <w:vAlign w:val="center"/>
            <w:textDirection w:val="lrTb"/>
            <w:noWrap w:val="false"/>
          </w:tcPr>
          <w:p>
            <w:pPr>
              <w:pStyle w:val="871"/>
              <w:widowControl w:val="false"/>
              <w:numPr>
                <w:ilvl w:val="0"/>
                <w:numId w:val="0"/>
              </w:numPr>
              <w:pBdr/>
              <w:spacing w:after="200" w:before="0" w:line="240" w:lineRule="auto"/>
              <w:ind w:firstLine="0" w:left="0"/>
              <w:jc w:val="both"/>
              <w:outlineLvl w:val="0"/>
              <w:rPr>
                <w:rFonts w:ascii="Times New Roman" w:hAnsi="Times New Roman" w:cs="Times New Roman"/>
              </w:rPr>
            </w:pPr>
            <w:r>
              <w:rPr>
                <w:rFonts w:ascii="Times New Roman" w:hAnsi="Times New Roman" w:cs="Times New Roman"/>
              </w:rPr>
              <w:t xml:space="preserve">Салат из морской капусты изготовлен из водорослей семейства Ламинариевые. Внешний вид - шинкованная морская капуста с </w:t>
            </w:r>
            <w:r>
              <w:rPr>
                <w:rFonts w:ascii="Times New Roman" w:hAnsi="Times New Roman" w:cs="Times New Roman"/>
              </w:rPr>
              <w:t xml:space="preserve">добавленными компонентами, равномерно перемешана. Консистенция - сочная, плотная, эластичная, свойственная данному виду продукта, не допускается продукт обмякший. Запах - свойственный данному виду продукта, с легким ароматом пряностей и добавленных компоне</w:t>
            </w:r>
            <w:r>
              <w:rPr>
                <w:rFonts w:ascii="Times New Roman" w:hAnsi="Times New Roman" w:cs="Times New Roman"/>
              </w:rPr>
              <w:t xml:space="preserve">нтов. Вкус - свойственный данному виду продукта, с легким привкусом йода, с соответствующим привкусом пряностей и добавленных компонентов. Продукция не должна содержать посторонние привкус и запах. Цвет от оливкового до темно-коричневого, свойственный данн</w:t>
            </w:r>
            <w:r>
              <w:rPr>
                <w:rFonts w:ascii="Times New Roman" w:hAnsi="Times New Roman" w:cs="Times New Roman"/>
              </w:rPr>
              <w:t xml:space="preserve">ому виду продукта, с вкраплениями  добавленных компонентов в соответствии с рецептурой изготовителя.  Продукция не должна содержать минеральные примеси (песка). Не допускается салат из морской капусты с наличием посторонних примесей в потребительской таре.</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3905" w:type="dxa"/>
            <w:textDirection w:val="lrTb"/>
            <w:noWrap w:val="false"/>
          </w:tcPr>
          <w:p>
            <w:pPr>
              <w:pStyle w:val="871"/>
              <w:widowControl w:val="false"/>
              <w:numPr>
                <w:ilvl w:val="0"/>
                <w:numId w:val="0"/>
              </w:numPr>
              <w:pBdr/>
              <w:spacing w:after="200" w:before="0" w:line="240" w:lineRule="auto"/>
              <w:ind w:firstLine="0" w:left="0"/>
              <w:jc w:val="both"/>
              <w:outlineLvl w:val="0"/>
              <w:rPr>
                <w:rFonts w:ascii="Times New Roman" w:hAnsi="Times New Roman" w:cs="Times New Roman"/>
              </w:rPr>
            </w:pPr>
            <w:r>
              <w:rPr>
                <w:rFonts w:ascii="Times New Roman" w:hAnsi="Times New Roman" w:cs="Times New Roman"/>
              </w:rPr>
              <w:t xml:space="preserve">ТУ 9266-250-37676459-2014</w:t>
            </w:r>
            <w:r>
              <w:rPr>
                <w:rFonts w:ascii="Times New Roman" w:hAnsi="Times New Roman" w:cs="Times New Roman"/>
              </w:rPr>
            </w:r>
            <w:r>
              <w:rPr>
                <w:rFonts w:ascii="Times New Roman" w:hAnsi="Times New Roman" w:cs="Times New Roman"/>
              </w:rPr>
            </w:r>
          </w:p>
        </w:tc>
      </w:tr>
      <w:tr>
        <w:trPr>
          <w:trHeight w:val="142"/>
        </w:trPr>
        <w:tc>
          <w:tcPr>
            <w:tcBorders>
              <w:top w:val="single" w:color="000000" w:sz="4" w:space="0"/>
              <w:left w:val="single" w:color="000000" w:sz="4" w:space="0"/>
              <w:bottom w:val="single" w:color="000000" w:sz="4" w:space="0"/>
              <w:right w:val="single" w:color="000000" w:sz="4" w:space="0"/>
            </w:tcBorders>
            <w:tcW w:w="600"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33</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226" w:type="dxa"/>
            <w:vAlign w:val="center"/>
            <w:textDirection w:val="lrTb"/>
            <w:noWrap w:val="false"/>
          </w:tcPr>
          <w:p>
            <w:pPr>
              <w:pStyle w:val="871"/>
              <w:widowControl w:val="false"/>
              <w:numPr>
                <w:ilvl w:val="0"/>
                <w:numId w:val="0"/>
              </w:numPr>
              <w:pBdr/>
              <w:spacing w:line="240" w:lineRule="auto"/>
              <w:ind w:firstLine="0" w:left="0"/>
              <w:outlineLvl w:val="0"/>
              <w:rPr>
                <w:rFonts w:ascii="Times New Roman" w:hAnsi="Times New Roman" w:cs="Times New Roman"/>
                <w:lang w:eastAsia="ar-SA"/>
              </w:rPr>
            </w:pPr>
            <w:r>
              <w:rPr>
                <w:rFonts w:ascii="Times New Roman" w:hAnsi="Times New Roman" w:cs="Times New Roman"/>
                <w:lang w:eastAsia="ar-SA"/>
              </w:rPr>
              <w:t xml:space="preserve">Мука пшеничная</w:t>
            </w:r>
            <w:r>
              <w:rPr>
                <w:rFonts w:ascii="Times New Roman" w:hAnsi="Times New Roman" w:cs="Times New Roman"/>
                <w:lang w:eastAsia="ar-SA"/>
              </w:rPr>
            </w:r>
            <w:r>
              <w:rPr>
                <w:rFonts w:ascii="Times New Roman" w:hAnsi="Times New Roman" w:cs="Times New Roman"/>
                <w:lang w:eastAsia="ar-SA"/>
              </w:rPr>
            </w:r>
          </w:p>
          <w:p>
            <w:pPr>
              <w:pStyle w:val="871"/>
              <w:widowControl w:val="false"/>
              <w:numPr>
                <w:ilvl w:val="0"/>
                <w:numId w:val="0"/>
              </w:numPr>
              <w:pBdr/>
              <w:spacing w:after="200" w:before="0" w:line="240" w:lineRule="auto"/>
              <w:ind w:firstLine="0" w:left="0"/>
              <w:outlineLvl w:val="0"/>
              <w:rPr>
                <w:rFonts w:ascii="Times New Roman" w:hAnsi="Times New Roman" w:cs="Times New Roman"/>
                <w:lang w:eastAsia="ar-SA"/>
              </w:rPr>
            </w:pPr>
            <w:r>
              <w:rPr>
                <w:rFonts w:ascii="Times New Roman" w:hAnsi="Times New Roman" w:cs="Times New Roman"/>
                <w:lang w:eastAsia="ar-SA"/>
              </w:rPr>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8790" w:type="dxa"/>
            <w:vAlign w:val="center"/>
            <w:textDirection w:val="lrTb"/>
            <w:noWrap w:val="false"/>
          </w:tcPr>
          <w:p>
            <w:pPr>
              <w:pStyle w:val="871"/>
              <w:pBdr/>
              <w:spacing w:line="240" w:lineRule="auto"/>
              <w:ind/>
              <w:jc w:val="both"/>
              <w:rPr>
                <w:rFonts w:ascii="Times New Roman" w:hAnsi="Times New Roman" w:cs="Times New Roman"/>
                <w:bCs/>
              </w:rPr>
            </w:pPr>
            <w:r>
              <w:rPr>
                <w:rFonts w:ascii="Times New Roman" w:hAnsi="Times New Roman" w:cs="Times New Roman"/>
                <w:bCs/>
              </w:rPr>
              <w:t xml:space="preserve">Мука пшеничная хлебопекарная не ниже высшего сорта, весовая.</w:t>
            </w:r>
            <w:r>
              <w:rPr>
                <w:rFonts w:ascii="Times New Roman" w:hAnsi="Times New Roman" w:cs="Times New Roman"/>
                <w:bCs/>
              </w:rPr>
            </w:r>
            <w:r>
              <w:rPr>
                <w:rFonts w:ascii="Times New Roman" w:hAnsi="Times New Roman" w:cs="Times New Roman"/>
                <w:bCs/>
              </w:rPr>
            </w:r>
          </w:p>
          <w:p>
            <w:pPr>
              <w:pStyle w:val="871"/>
              <w:pBdr/>
              <w:spacing w:line="240" w:lineRule="auto"/>
              <w:ind/>
              <w:jc w:val="both"/>
              <w:rPr>
                <w:rFonts w:ascii="Times New Roman" w:hAnsi="Times New Roman" w:cs="Times New Roman"/>
                <w:bCs/>
              </w:rPr>
            </w:pPr>
            <w:r>
              <w:rPr>
                <w:rFonts w:ascii="Times New Roman" w:hAnsi="Times New Roman" w:cs="Times New Roman"/>
                <w:bCs/>
              </w:rPr>
              <w:t xml:space="preserve">Вкус: свойственный пшеничной муке, без посторонних привкусов, не кислый, не горький.</w:t>
            </w:r>
            <w:r>
              <w:rPr>
                <w:rFonts w:ascii="Times New Roman" w:hAnsi="Times New Roman" w:cs="Times New Roman"/>
                <w:bCs/>
              </w:rPr>
            </w:r>
            <w:r>
              <w:rPr>
                <w:rFonts w:ascii="Times New Roman" w:hAnsi="Times New Roman" w:cs="Times New Roman"/>
                <w:bCs/>
              </w:rPr>
            </w:r>
          </w:p>
          <w:p>
            <w:pPr>
              <w:pStyle w:val="871"/>
              <w:pBdr/>
              <w:spacing w:line="240" w:lineRule="auto"/>
              <w:ind/>
              <w:jc w:val="both"/>
              <w:rPr>
                <w:rFonts w:ascii="Times New Roman" w:hAnsi="Times New Roman" w:cs="Times New Roman"/>
                <w:bCs/>
              </w:rPr>
            </w:pPr>
            <w:r>
              <w:rPr>
                <w:rFonts w:ascii="Times New Roman" w:hAnsi="Times New Roman" w:cs="Times New Roman"/>
                <w:bCs/>
              </w:rPr>
              <w:t xml:space="preserve">Запах: свойственный пшеничной муке, без посторонних запахов, не затхлый, не плесневый.</w:t>
            </w:r>
            <w:r>
              <w:rPr>
                <w:rFonts w:ascii="Times New Roman" w:hAnsi="Times New Roman" w:cs="Times New Roman"/>
                <w:bCs/>
              </w:rPr>
            </w:r>
            <w:r>
              <w:rPr>
                <w:rFonts w:ascii="Times New Roman" w:hAnsi="Times New Roman" w:cs="Times New Roman"/>
                <w:bCs/>
              </w:rPr>
            </w:r>
          </w:p>
          <w:p>
            <w:pPr>
              <w:pStyle w:val="871"/>
              <w:pBdr/>
              <w:spacing w:after="200" w:before="0" w:line="240" w:lineRule="auto"/>
              <w:ind/>
              <w:jc w:val="both"/>
              <w:rPr>
                <w:rFonts w:ascii="Times New Roman" w:hAnsi="Times New Roman" w:eastAsia="Calibri" w:cs="Times New Roman"/>
              </w:rPr>
            </w:pPr>
            <w:r>
              <w:rPr>
                <w:rFonts w:ascii="Times New Roman" w:hAnsi="Times New Roman" w:eastAsia="Calibri" w:cs="Times New Roman"/>
              </w:rPr>
              <w:t xml:space="preserve">Содержание токсичных элементов, микотоксинов, пестицидов, радионуклидов, генно-модифицированных организмов (далее - ГМО), зараженность и загрязненность вредителям</w:t>
            </w:r>
            <w:r>
              <w:rPr>
                <w:rFonts w:ascii="Times New Roman" w:hAnsi="Times New Roman" w:eastAsia="Calibri" w:cs="Times New Roman"/>
              </w:rPr>
              <w:t xml:space="preserve">и хлебных запасов (насекомые, клещи), зараженность возбудителем "картофельной болезни" хлеба в муке пшеничной не должны превышать допустимые уровни, установленные  или нормативными правовыми актами, действующими на территории государств, принявших стандарт</w:t>
            </w:r>
            <w:r>
              <w:rPr>
                <w:rFonts w:ascii="Times New Roman" w:hAnsi="Times New Roman" w:eastAsia="Calibri" w:cs="Times New Roman"/>
              </w:rPr>
            </w:r>
            <w:r>
              <w:rPr>
                <w:rFonts w:ascii="Times New Roman" w:hAnsi="Times New Roman" w:eastAsia="Calibri" w:cs="Times New Roman"/>
              </w:rPr>
            </w:r>
          </w:p>
        </w:tc>
        <w:tc>
          <w:tcPr>
            <w:tcBorders>
              <w:top w:val="single" w:color="000000" w:sz="4" w:space="0"/>
              <w:left w:val="single" w:color="000000" w:sz="4" w:space="0"/>
              <w:bottom w:val="single" w:color="000000" w:sz="4" w:space="0"/>
              <w:right w:val="single" w:color="000000" w:sz="4" w:space="0"/>
            </w:tcBorders>
            <w:tcW w:w="3905" w:type="dxa"/>
            <w:textDirection w:val="lrTb"/>
            <w:noWrap w:val="false"/>
          </w:tcPr>
          <w:p>
            <w:pPr>
              <w:pStyle w:val="871"/>
              <w:widowControl w:val="false"/>
              <w:numPr>
                <w:ilvl w:val="0"/>
                <w:numId w:val="0"/>
              </w:numPr>
              <w:pBdr/>
              <w:spacing w:after="200" w:before="0" w:line="240" w:lineRule="auto"/>
              <w:ind w:firstLine="0" w:left="0"/>
              <w:jc w:val="both"/>
              <w:outlineLvl w:val="0"/>
              <w:rPr/>
            </w:pPr>
            <w:r>
              <w:rPr>
                <w:rStyle w:val="1124"/>
                <w:rFonts w:ascii="Times New Roman" w:hAnsi="Times New Roman" w:cs="Times New Roman"/>
                <w:bCs/>
              </w:rPr>
              <w:t xml:space="preserve">ГОСТ</w:t>
            </w:r>
            <w:r>
              <w:rPr>
                <w:rStyle w:val="1124"/>
                <w:rFonts w:ascii="Times New Roman" w:hAnsi="Times New Roman" w:cs="Times New Roman"/>
              </w:rPr>
              <w:t xml:space="preserve"> </w:t>
            </w:r>
            <w:r>
              <w:rPr>
                <w:rStyle w:val="1124"/>
                <w:rFonts w:ascii="Times New Roman" w:hAnsi="Times New Roman" w:cs="Times New Roman"/>
                <w:bCs/>
              </w:rPr>
              <w:t xml:space="preserve">26574</w:t>
            </w:r>
            <w:r>
              <w:rPr>
                <w:rStyle w:val="1124"/>
                <w:rFonts w:ascii="Times New Roman" w:hAnsi="Times New Roman" w:cs="Times New Roman"/>
              </w:rPr>
              <w:t xml:space="preserve">-</w:t>
            </w:r>
            <w:r>
              <w:rPr>
                <w:rStyle w:val="1124"/>
                <w:rFonts w:ascii="Times New Roman" w:hAnsi="Times New Roman" w:cs="Times New Roman"/>
                <w:bCs/>
              </w:rPr>
              <w:t xml:space="preserve">2017</w:t>
            </w:r>
            <w:r>
              <w:rPr>
                <w:rStyle w:val="1124"/>
                <w:rFonts w:ascii="Times New Roman" w:hAnsi="Times New Roman" w:cs="Times New Roman"/>
              </w:rPr>
              <w:t xml:space="preserve">. «Мука пшеничная хлебопекарная»</w:t>
            </w:r>
            <w:r/>
            <w:r/>
          </w:p>
        </w:tc>
      </w:tr>
      <w:tr>
        <w:trPr>
          <w:trHeight w:val="142"/>
        </w:trPr>
        <w:tc>
          <w:tcPr>
            <w:tcBorders>
              <w:top w:val="single" w:color="000000" w:sz="4" w:space="0"/>
              <w:left w:val="single" w:color="000000" w:sz="4" w:space="0"/>
              <w:bottom w:val="single" w:color="000000" w:sz="4" w:space="0"/>
              <w:right w:val="single" w:color="000000" w:sz="4" w:space="0"/>
            </w:tcBorders>
            <w:tcW w:w="600"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34</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226" w:type="dxa"/>
            <w:vAlign w:val="center"/>
            <w:textDirection w:val="lrTb"/>
            <w:noWrap w:val="false"/>
          </w:tcPr>
          <w:p>
            <w:pPr>
              <w:pStyle w:val="871"/>
              <w:widowControl w:val="false"/>
              <w:numPr>
                <w:ilvl w:val="0"/>
                <w:numId w:val="0"/>
              </w:numPr>
              <w:pBdr/>
              <w:spacing w:line="240" w:lineRule="auto"/>
              <w:ind w:firstLine="0" w:left="0"/>
              <w:outlineLvl w:val="0"/>
              <w:rPr>
                <w:rFonts w:ascii="Times New Roman" w:hAnsi="Times New Roman" w:cs="Times New Roman"/>
                <w:lang w:eastAsia="ar-SA"/>
              </w:rPr>
            </w:pPr>
            <w:r>
              <w:rPr>
                <w:rFonts w:ascii="Times New Roman" w:hAnsi="Times New Roman" w:cs="Times New Roman"/>
                <w:lang w:eastAsia="ar-SA"/>
              </w:rPr>
              <w:t xml:space="preserve">Мясо говядины на кости</w:t>
            </w:r>
            <w:r>
              <w:rPr>
                <w:rFonts w:ascii="Times New Roman" w:hAnsi="Times New Roman" w:cs="Times New Roman"/>
                <w:lang w:eastAsia="ar-SA"/>
              </w:rPr>
            </w:r>
            <w:r>
              <w:rPr>
                <w:rFonts w:ascii="Times New Roman" w:hAnsi="Times New Roman" w:cs="Times New Roman"/>
                <w:lang w:eastAsia="ar-SA"/>
              </w:rPr>
            </w:r>
          </w:p>
          <w:p>
            <w:pPr>
              <w:pStyle w:val="871"/>
              <w:widowControl w:val="false"/>
              <w:numPr>
                <w:ilvl w:val="0"/>
                <w:numId w:val="0"/>
              </w:numPr>
              <w:pBdr/>
              <w:spacing w:after="200" w:before="0" w:line="240" w:lineRule="auto"/>
              <w:ind w:firstLine="0" w:left="0"/>
              <w:outlineLvl w:val="0"/>
              <w:rPr>
                <w:rFonts w:ascii="Times New Roman" w:hAnsi="Times New Roman" w:cs="Times New Roman"/>
                <w:lang w:eastAsia="ar-SA"/>
              </w:rPr>
            </w:pPr>
            <w:r>
              <w:rPr>
                <w:rFonts w:ascii="Times New Roman" w:hAnsi="Times New Roman" w:cs="Times New Roman"/>
                <w:lang w:eastAsia="ar-SA"/>
              </w:rPr>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8790" w:type="dxa"/>
            <w:vAlign w:val="center"/>
            <w:textDirection w:val="lrTb"/>
            <w:noWrap w:val="false"/>
          </w:tcPr>
          <w:p>
            <w:pPr>
              <w:pStyle w:val="871"/>
              <w:widowControl w:val="false"/>
              <w:numPr>
                <w:ilvl w:val="0"/>
                <w:numId w:val="0"/>
              </w:numPr>
              <w:pBdr/>
              <w:spacing w:after="200" w:before="0" w:line="240" w:lineRule="auto"/>
              <w:ind w:firstLine="0" w:left="0"/>
              <w:jc w:val="both"/>
              <w:outlineLvl w:val="0"/>
              <w:rPr>
                <w:rFonts w:ascii="Times New Roman" w:hAnsi="Times New Roman" w:cs="Times New Roman"/>
              </w:rPr>
            </w:pPr>
            <w:r>
              <w:rPr>
                <w:rFonts w:ascii="Times New Roman" w:hAnsi="Times New Roman" w:cs="Times New Roman"/>
              </w:rPr>
              <w:t xml:space="preserve">Говядина на кости в отрубах.  Замороженная. Отруб –  тазобедрен</w:t>
            </w:r>
            <w:r>
              <w:rPr>
                <w:rFonts w:ascii="Times New Roman" w:hAnsi="Times New Roman" w:cs="Times New Roman"/>
              </w:rPr>
              <w:t xml:space="preserve">ный без голяшки на кости. Для выработки отрубов используется говядина от молодняка крупного рогатого скота в полутушах и четвертинах,  А класса. Цвет размороженного мяса  -  красного цвета. Консистенция на разрезе мясо плотное, упругое, образующаяся при на</w:t>
            </w:r>
            <w:r>
              <w:rPr>
                <w:rFonts w:ascii="Times New Roman" w:hAnsi="Times New Roman" w:cs="Times New Roman"/>
              </w:rPr>
              <w:t xml:space="preserve">давливании пальцем ямка должна быстро выравниваться. Запах специфический, свойственный свежему мясу. Состояние жира -  твердой консистенции, при надавливании должен крошиться. Состояние сухожилий - упругие, плотные, поверхность суставов гладкая, блестящая.</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3905" w:type="dxa"/>
            <w:textDirection w:val="lrTb"/>
            <w:noWrap w:val="false"/>
          </w:tcPr>
          <w:p>
            <w:pPr>
              <w:pStyle w:val="871"/>
              <w:widowControl w:val="false"/>
              <w:numPr>
                <w:ilvl w:val="0"/>
                <w:numId w:val="0"/>
              </w:numPr>
              <w:pBdr/>
              <w:spacing w:after="200" w:before="0" w:line="240" w:lineRule="auto"/>
              <w:ind w:firstLine="0" w:left="0"/>
              <w:jc w:val="both"/>
              <w:outlineLvl w:val="0"/>
              <w:rPr/>
            </w:pPr>
            <w:r>
              <w:rPr>
                <w:rFonts w:ascii="Times New Roman" w:hAnsi="Times New Roman" w:cs="Times New Roman"/>
              </w:rPr>
              <w:t xml:space="preserve">ГОСТ  31797-2012 «</w:t>
            </w:r>
            <w:r>
              <w:rPr>
                <w:rFonts w:ascii="Times New Roman" w:hAnsi="Times New Roman" w:cs="Times New Roman"/>
                <w:bCs/>
              </w:rPr>
              <w:t xml:space="preserve">Мясо. Разделка говядины на отрубы. Технические условия»</w:t>
            </w:r>
            <w:r/>
            <w:r/>
          </w:p>
        </w:tc>
      </w:tr>
      <w:tr>
        <w:trPr>
          <w:trHeight w:val="142"/>
        </w:trPr>
        <w:tc>
          <w:tcPr>
            <w:tcBorders>
              <w:top w:val="single" w:color="000000" w:sz="4" w:space="0"/>
              <w:left w:val="single" w:color="000000" w:sz="4" w:space="0"/>
              <w:bottom w:val="single" w:color="000000" w:sz="4" w:space="0"/>
              <w:right w:val="single" w:color="000000" w:sz="4" w:space="0"/>
            </w:tcBorders>
            <w:tcW w:w="600"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35</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226" w:type="dxa"/>
            <w:vAlign w:val="center"/>
            <w:textDirection w:val="lrTb"/>
            <w:noWrap w:val="false"/>
          </w:tcPr>
          <w:p>
            <w:pPr>
              <w:pStyle w:val="871"/>
              <w:widowControl w:val="false"/>
              <w:numPr>
                <w:ilvl w:val="0"/>
                <w:numId w:val="0"/>
              </w:numPr>
              <w:pBdr/>
              <w:spacing w:after="200" w:before="0" w:line="240" w:lineRule="auto"/>
              <w:ind w:firstLine="0" w:left="0"/>
              <w:outlineLvl w:val="0"/>
              <w:rPr>
                <w:rFonts w:ascii="Times New Roman" w:hAnsi="Times New Roman" w:cs="Times New Roman"/>
                <w:lang w:eastAsia="ar-SA"/>
              </w:rPr>
            </w:pPr>
            <w:r>
              <w:rPr>
                <w:rFonts w:ascii="Times New Roman" w:hAnsi="Times New Roman" w:cs="Times New Roman"/>
                <w:lang w:eastAsia="ar-SA"/>
              </w:rPr>
              <w:t xml:space="preserve">Огурцы консервированные</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8790" w:type="dxa"/>
            <w:vAlign w:val="center"/>
            <w:textDirection w:val="lrTb"/>
            <w:noWrap w:val="false"/>
          </w:tcPr>
          <w:p>
            <w:pPr>
              <w:pStyle w:val="871"/>
              <w:widowControl w:val="false"/>
              <w:numPr>
                <w:ilvl w:val="0"/>
                <w:numId w:val="0"/>
              </w:numPr>
              <w:pBdr/>
              <w:spacing w:line="240" w:lineRule="auto"/>
              <w:ind w:firstLine="0" w:left="0"/>
              <w:jc w:val="both"/>
              <w:outlineLvl w:val="0"/>
              <w:rPr>
                <w:rFonts w:ascii="Times New Roman" w:hAnsi="Times New Roman" w:cs="Times New Roman"/>
              </w:rPr>
            </w:pPr>
            <w:r>
              <w:rPr>
                <w:rFonts w:ascii="Times New Roman" w:hAnsi="Times New Roman" w:cs="Times New Roman"/>
              </w:rPr>
              <w:t xml:space="preserve">Огурцы консервированные изготовлены без добавления уксуса. Продукция из огурцов ботанического сорта корнишоны.  Внешний вид - огурцы целые, однородные по размеру и конфигурации или нарезанные, здоровые, чистые, со</w:t>
            </w:r>
            <w:r>
              <w:rPr>
                <w:rFonts w:ascii="Times New Roman" w:hAnsi="Times New Roman" w:cs="Times New Roman"/>
              </w:rPr>
              <w:t xml:space="preserve">ответствующие данному хозяйственно-ботаническому сорту, не мятые, не сморщенные, без механических повреждений, без плодоножек и остатков цветков.  Огурцы консервированные крепкие, плотные, упругие, без пустот, с хрустящей мякотью, с недоразвитыми семенами.</w:t>
            </w:r>
            <w:r>
              <w:rPr>
                <w:rFonts w:ascii="Times New Roman" w:hAnsi="Times New Roman" w:cs="Times New Roman"/>
              </w:rPr>
            </w:r>
            <w:r>
              <w:rPr>
                <w:rFonts w:ascii="Times New Roman" w:hAnsi="Times New Roman" w:cs="Times New Roman"/>
              </w:rPr>
            </w:r>
          </w:p>
          <w:p>
            <w:pPr>
              <w:pStyle w:val="871"/>
              <w:pBdr/>
              <w:spacing w:after="200" w:before="0" w:line="240" w:lineRule="auto"/>
              <w:ind/>
              <w:rPr>
                <w:rFonts w:ascii="Times New Roman" w:hAnsi="Times New Roman" w:cs="Times New Roman"/>
              </w:rPr>
            </w:pPr>
            <w:r>
              <w:rPr>
                <w:rFonts w:ascii="Times New Roman" w:hAnsi="Times New Roman" w:cs="Times New Roman"/>
              </w:rPr>
              <w:t xml:space="preserve">Массовая доля огурцов от массы нетто  не менее 50%.</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3905" w:type="dxa"/>
            <w:textDirection w:val="lrTb"/>
            <w:noWrap w:val="false"/>
          </w:tcPr>
          <w:p>
            <w:pPr>
              <w:pStyle w:val="871"/>
              <w:widowControl w:val="false"/>
              <w:numPr>
                <w:ilvl w:val="0"/>
                <w:numId w:val="0"/>
              </w:numPr>
              <w:pBdr/>
              <w:spacing w:after="200" w:before="0" w:line="240" w:lineRule="auto"/>
              <w:ind w:firstLine="0" w:left="0"/>
              <w:jc w:val="both"/>
              <w:outlineLvl w:val="0"/>
              <w:rPr>
                <w:rFonts w:ascii="Times New Roman" w:hAnsi="Times New Roman" w:eastAsia="Times New Roman" w:cs="Times New Roman"/>
                <w:lang w:eastAsia="ar-SA"/>
              </w:rPr>
            </w:pPr>
            <w:r>
              <w:rPr>
                <w:rFonts w:ascii="Times New Roman" w:hAnsi="Times New Roman" w:eastAsia="Times New Roman" w:cs="Times New Roman"/>
                <w:lang w:eastAsia="ar-SA"/>
              </w:rPr>
              <w:t xml:space="preserve">ГОСТ 34220-2017</w:t>
            </w:r>
            <w:r>
              <w:rPr>
                <w:rFonts w:ascii="Times New Roman" w:hAnsi="Times New Roman" w:eastAsia="Times New Roman" w:cs="Times New Roman"/>
                <w:lang w:eastAsia="ar-SA"/>
              </w:rPr>
            </w:r>
            <w:r>
              <w:rPr>
                <w:rFonts w:ascii="Times New Roman" w:hAnsi="Times New Roman" w:eastAsia="Times New Roman" w:cs="Times New Roman"/>
                <w:lang w:eastAsia="ar-SA"/>
              </w:rPr>
            </w:r>
          </w:p>
        </w:tc>
      </w:tr>
      <w:tr>
        <w:trPr>
          <w:trHeight w:val="142"/>
        </w:trPr>
        <w:tc>
          <w:tcPr>
            <w:tcBorders>
              <w:top w:val="single" w:color="000000" w:sz="4" w:space="0"/>
              <w:left w:val="single" w:color="000000" w:sz="4" w:space="0"/>
              <w:bottom w:val="single" w:color="000000" w:sz="4" w:space="0"/>
              <w:right w:val="single" w:color="000000" w:sz="4" w:space="0"/>
            </w:tcBorders>
            <w:tcW w:w="600"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36</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226" w:type="dxa"/>
            <w:vAlign w:val="center"/>
            <w:textDirection w:val="lrTb"/>
            <w:noWrap w:val="false"/>
          </w:tcPr>
          <w:p>
            <w:pPr>
              <w:pStyle w:val="871"/>
              <w:widowControl w:val="false"/>
              <w:numPr>
                <w:ilvl w:val="0"/>
                <w:numId w:val="0"/>
              </w:numPr>
              <w:pBdr/>
              <w:spacing w:after="200" w:before="0" w:line="240" w:lineRule="auto"/>
              <w:ind w:firstLine="0" w:left="0"/>
              <w:outlineLvl w:val="0"/>
              <w:rPr>
                <w:rFonts w:ascii="Times New Roman" w:hAnsi="Times New Roman" w:cs="Times New Roman"/>
                <w:lang w:eastAsia="ar-SA"/>
              </w:rPr>
            </w:pPr>
            <w:r>
              <w:rPr>
                <w:rFonts w:ascii="Times New Roman" w:hAnsi="Times New Roman" w:cs="Times New Roman"/>
                <w:lang w:eastAsia="ar-SA"/>
              </w:rPr>
              <w:t xml:space="preserve">Томатная паста</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8790" w:type="dxa"/>
            <w:vAlign w:val="center"/>
            <w:textDirection w:val="lrTb"/>
            <w:noWrap w:val="false"/>
          </w:tcPr>
          <w:p>
            <w:pPr>
              <w:pStyle w:val="871"/>
              <w:pBdr/>
              <w:spacing w:line="240" w:lineRule="auto"/>
              <w:ind/>
              <w:rPr>
                <w:rFonts w:ascii="Times New Roman" w:hAnsi="Times New Roman" w:eastAsia="Calibri" w:cs="Times New Roman"/>
              </w:rPr>
            </w:pPr>
            <w:r>
              <w:rPr>
                <w:rFonts w:ascii="Times New Roman" w:hAnsi="Times New Roman" w:eastAsia="Calibri" w:cs="Times New Roman"/>
              </w:rPr>
              <w:t xml:space="preserve">Категория Экстра</w:t>
            </w:r>
            <w:r>
              <w:rPr>
                <w:rFonts w:ascii="Times New Roman" w:hAnsi="Times New Roman" w:eastAsia="Calibri" w:cs="Times New Roman"/>
              </w:rPr>
            </w:r>
            <w:r>
              <w:rPr>
                <w:rFonts w:ascii="Times New Roman" w:hAnsi="Times New Roman" w:eastAsia="Calibri" w:cs="Times New Roman"/>
              </w:rPr>
            </w:r>
          </w:p>
          <w:p>
            <w:pPr>
              <w:pStyle w:val="871"/>
              <w:pBdr/>
              <w:spacing w:line="240" w:lineRule="auto"/>
              <w:ind/>
              <w:rPr>
                <w:rFonts w:ascii="Times New Roman" w:hAnsi="Times New Roman" w:eastAsia="Calibri" w:cs="Times New Roman"/>
              </w:rPr>
            </w:pPr>
            <w:r>
              <w:rPr>
                <w:rFonts w:ascii="Times New Roman" w:hAnsi="Times New Roman" w:eastAsia="Calibri" w:cs="Times New Roman"/>
              </w:rPr>
              <w:t xml:space="preserve">Густая однородная концентрированная масса мажущейся консистенции, без темных включений, остатков кожицы, семян и других грубых частиц плодов.</w:t>
            </w:r>
            <w:r>
              <w:rPr>
                <w:rFonts w:ascii="Times New Roman" w:hAnsi="Times New Roman" w:eastAsia="Calibri" w:cs="Times New Roman"/>
              </w:rPr>
            </w:r>
            <w:r>
              <w:rPr>
                <w:rFonts w:ascii="Times New Roman" w:hAnsi="Times New Roman" w:eastAsia="Calibri" w:cs="Times New Roman"/>
              </w:rPr>
            </w:r>
          </w:p>
          <w:p>
            <w:pPr>
              <w:pStyle w:val="871"/>
              <w:pBdr/>
              <w:spacing w:line="240" w:lineRule="auto"/>
              <w:ind/>
              <w:rPr/>
            </w:pPr>
            <w:r>
              <w:rPr>
                <w:rFonts w:ascii="Times New Roman" w:hAnsi="Times New Roman" w:cs="Times New Roman"/>
                <w:lang w:eastAsia="ar-SA"/>
              </w:rPr>
              <w:t xml:space="preserve">Цвет: </w:t>
            </w:r>
            <w:r>
              <w:rPr>
                <w:rFonts w:ascii="Times New Roman" w:hAnsi="Times New Roman" w:eastAsia="Calibri" w:cs="Times New Roman"/>
              </w:rPr>
              <w:t xml:space="preserve">Красный, оранжево-красный или малиново-красный, ярко выраженный, равномерный по всей массе.</w:t>
            </w:r>
            <w:r/>
            <w:r/>
          </w:p>
          <w:p>
            <w:pPr>
              <w:pStyle w:val="871"/>
              <w:pBdr/>
              <w:spacing w:line="240" w:lineRule="auto"/>
              <w:ind/>
              <w:rPr>
                <w:rFonts w:ascii="Times New Roman" w:hAnsi="Times New Roman" w:eastAsia="Calibri" w:cs="Times New Roman"/>
              </w:rPr>
            </w:pPr>
            <w:r>
              <w:rPr>
                <w:rFonts w:ascii="Times New Roman" w:hAnsi="Times New Roman" w:eastAsia="Calibri" w:cs="Times New Roman"/>
              </w:rPr>
              <w:t xml:space="preserve">Вкус и запах: Ярко выраженные, свойственные зрелым томатам, прошедшим термическую обработку, без горечи и других посторонних привкуса и запаха.</w:t>
            </w:r>
            <w:r>
              <w:rPr>
                <w:rFonts w:ascii="Times New Roman" w:hAnsi="Times New Roman" w:eastAsia="Calibri" w:cs="Times New Roman"/>
              </w:rPr>
            </w:r>
            <w:r>
              <w:rPr>
                <w:rFonts w:ascii="Times New Roman" w:hAnsi="Times New Roman" w:eastAsia="Calibri" w:cs="Times New Roman"/>
              </w:rPr>
            </w:r>
          </w:p>
          <w:p>
            <w:pPr>
              <w:pStyle w:val="871"/>
              <w:pBdr/>
              <w:spacing w:line="240" w:lineRule="auto"/>
              <w:ind/>
              <w:rPr/>
            </w:pPr>
            <w:r>
              <w:rPr>
                <w:rFonts w:ascii="Times New Roman" w:hAnsi="Times New Roman" w:eastAsia="Calibri" w:cs="Times New Roman"/>
              </w:rPr>
              <w:t xml:space="preserve">Массовая доля растворимых сухих веществ (за вычетом хлоридов) не менее </w:t>
            </w:r>
            <w:r>
              <w:rPr>
                <w:rFonts w:ascii="Times New Roman" w:hAnsi="Times New Roman" w:eastAsia="Calibri" w:cs="Times New Roman"/>
                <w:sz w:val="24"/>
                <w:szCs w:val="24"/>
              </w:rPr>
              <w:t xml:space="preserve">25%.</w:t>
            </w:r>
            <w:r/>
            <w:r/>
          </w:p>
          <w:p>
            <w:pPr>
              <w:pStyle w:val="871"/>
              <w:pBdr/>
              <w:spacing w:after="200" w:before="0" w:line="240" w:lineRule="auto"/>
              <w:ind/>
              <w:rPr/>
            </w:pPr>
            <w:r>
              <w:rPr>
                <w:rFonts w:ascii="Times New Roman" w:hAnsi="Times New Roman" w:eastAsia="Calibri" w:cs="Times New Roman"/>
                <w:bCs/>
              </w:rPr>
              <w:t xml:space="preserve">Примеси растительного происхождения, посторонние примеси, </w:t>
            </w:r>
            <w:r>
              <w:rPr>
                <w:rFonts w:ascii="Times New Roman" w:hAnsi="Times New Roman" w:eastAsia="Calibri" w:cs="Times New Roman"/>
              </w:rPr>
              <w:t xml:space="preserve">синтетические красители, </w:t>
            </w:r>
            <w:r>
              <w:rPr>
                <w:rFonts w:ascii="Times New Roman" w:hAnsi="Times New Roman" w:eastAsia="Calibri" w:cs="Times New Roman"/>
                <w:bCs/>
              </w:rPr>
              <w:t xml:space="preserve">консерванты (сорбиновая и бензойная кислота и их соли)  не допускаются.</w:t>
            </w:r>
            <w:r/>
            <w:r/>
          </w:p>
        </w:tc>
        <w:tc>
          <w:tcPr>
            <w:tcBorders>
              <w:top w:val="single" w:color="000000" w:sz="4" w:space="0"/>
              <w:left w:val="single" w:color="000000" w:sz="4" w:space="0"/>
              <w:bottom w:val="single" w:color="000000" w:sz="4" w:space="0"/>
              <w:right w:val="single" w:color="000000" w:sz="4" w:space="0"/>
            </w:tcBorders>
            <w:tcW w:w="3905" w:type="dxa"/>
            <w:textDirection w:val="lrTb"/>
            <w:noWrap w:val="false"/>
          </w:tcPr>
          <w:p>
            <w:pPr>
              <w:pStyle w:val="871"/>
              <w:widowControl w:val="false"/>
              <w:numPr>
                <w:ilvl w:val="0"/>
                <w:numId w:val="0"/>
              </w:numPr>
              <w:pBdr/>
              <w:spacing w:after="200" w:before="0" w:line="240" w:lineRule="auto"/>
              <w:ind w:firstLine="0" w:left="0"/>
              <w:jc w:val="both"/>
              <w:outlineLvl w:val="0"/>
              <w:rPr/>
            </w:pPr>
            <w:r/>
            <w:hyperlink r:id="rId29" w:tooltip="consultantplus://offline/ref=EB3B0520F4BED788CACA7A9B8FAC342C519949EB5A294C2CB744C89A63F4D4AC9812C6251E345986BEC97057XACFG" w:history="1">
              <w:r>
                <w:rPr>
                  <w:rStyle w:val="915"/>
                  <w:rFonts w:ascii="Times New Roman" w:hAnsi="Times New Roman" w:eastAsia="Calibri" w:cs="Times New Roman"/>
                </w:rPr>
                <w:t xml:space="preserve">ГОСТ 3343-2017</w:t>
              </w:r>
            </w:hyperlink>
            <w:r>
              <w:rPr>
                <w:rFonts w:ascii="Times New Roman" w:hAnsi="Times New Roman" w:cs="Times New Roman"/>
              </w:rPr>
              <w:t xml:space="preserve"> «</w:t>
            </w:r>
            <w:r>
              <w:rPr>
                <w:rFonts w:ascii="Times New Roman" w:hAnsi="Times New Roman" w:eastAsia="Calibri" w:cs="Times New Roman"/>
                <w:sz w:val="24"/>
                <w:szCs w:val="24"/>
              </w:rPr>
              <w:t xml:space="preserve">Продукты томатные концентрированные. Общие технические условия»</w:t>
            </w:r>
            <w:r/>
            <w:r/>
          </w:p>
        </w:tc>
      </w:tr>
      <w:tr>
        <w:trPr>
          <w:trHeight w:val="142"/>
        </w:trPr>
        <w:tc>
          <w:tcPr>
            <w:tcBorders>
              <w:top w:val="single" w:color="000000" w:sz="4" w:space="0"/>
              <w:left w:val="single" w:color="000000" w:sz="4" w:space="0"/>
              <w:bottom w:val="single" w:color="000000" w:sz="4" w:space="0"/>
              <w:right w:val="single" w:color="000000" w:sz="4" w:space="0"/>
            </w:tcBorders>
            <w:tcW w:w="600"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37</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226" w:type="dxa"/>
            <w:vAlign w:val="center"/>
            <w:textDirection w:val="lrTb"/>
            <w:noWrap w:val="false"/>
          </w:tcPr>
          <w:p>
            <w:pPr>
              <w:pStyle w:val="871"/>
              <w:widowControl w:val="false"/>
              <w:numPr>
                <w:ilvl w:val="0"/>
                <w:numId w:val="0"/>
              </w:numPr>
              <w:pBdr/>
              <w:spacing w:line="240" w:lineRule="auto"/>
              <w:ind w:firstLine="0" w:left="0"/>
              <w:outlineLvl w:val="0"/>
              <w:rPr>
                <w:rFonts w:ascii="Times New Roman" w:hAnsi="Times New Roman" w:cs="Times New Roman"/>
                <w:lang w:eastAsia="ar-SA"/>
              </w:rPr>
            </w:pPr>
            <w:r>
              <w:rPr>
                <w:rFonts w:ascii="Times New Roman" w:hAnsi="Times New Roman" w:cs="Times New Roman"/>
                <w:lang w:eastAsia="ar-SA"/>
              </w:rPr>
              <w:t xml:space="preserve">Печенье</w:t>
            </w:r>
            <w:r>
              <w:rPr>
                <w:rFonts w:ascii="Times New Roman" w:hAnsi="Times New Roman" w:cs="Times New Roman"/>
                <w:lang w:eastAsia="ar-SA"/>
              </w:rPr>
            </w:r>
            <w:r>
              <w:rPr>
                <w:rFonts w:ascii="Times New Roman" w:hAnsi="Times New Roman" w:cs="Times New Roman"/>
                <w:lang w:eastAsia="ar-SA"/>
              </w:rPr>
            </w:r>
          </w:p>
          <w:p>
            <w:pPr>
              <w:pStyle w:val="871"/>
              <w:widowControl w:val="false"/>
              <w:numPr>
                <w:ilvl w:val="0"/>
                <w:numId w:val="0"/>
              </w:numPr>
              <w:pBdr/>
              <w:spacing w:after="200" w:before="0" w:line="240" w:lineRule="auto"/>
              <w:ind w:firstLine="0" w:left="0"/>
              <w:outlineLvl w:val="0"/>
              <w:rPr>
                <w:rFonts w:ascii="Times New Roman" w:hAnsi="Times New Roman" w:cs="Times New Roman"/>
                <w:lang w:eastAsia="ar-SA"/>
              </w:rPr>
            </w:pPr>
            <w:r>
              <w:rPr>
                <w:rFonts w:ascii="Times New Roman" w:hAnsi="Times New Roman" w:cs="Times New Roman"/>
                <w:lang w:eastAsia="ar-SA"/>
              </w:rPr>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8790" w:type="dxa"/>
            <w:vAlign w:val="center"/>
            <w:textDirection w:val="lrTb"/>
            <w:noWrap w:val="false"/>
          </w:tcPr>
          <w:p>
            <w:pPr>
              <w:pStyle w:val="871"/>
              <w:widowControl w:val="false"/>
              <w:numPr>
                <w:ilvl w:val="0"/>
                <w:numId w:val="0"/>
              </w:numPr>
              <w:pBdr/>
              <w:spacing w:after="200" w:before="0" w:line="240" w:lineRule="auto"/>
              <w:ind w:firstLine="0" w:left="0"/>
              <w:jc w:val="both"/>
              <w:outlineLvl w:val="0"/>
              <w:rPr/>
            </w:pPr>
            <w:r>
              <w:rPr>
                <w:rFonts w:ascii="Times New Roman" w:hAnsi="Times New Roman" w:cs="Times New Roman"/>
                <w:lang w:eastAsia="ar-SA"/>
              </w:rPr>
              <w:t xml:space="preserve">Печенье затяжное. </w:t>
            </w:r>
            <w:r>
              <w:rPr>
                <w:rFonts w:ascii="Times New Roman" w:hAnsi="Times New Roman" w:cs="Times New Roman"/>
              </w:rPr>
              <w:t xml:space="preserve">Форма п плоская, без вмятин, вздутий и повреждений края. Края печенья должны быть ровными или фигурными. Поверхность гладкая, с наличием сквозных проколов и возможным рисунком в виде насечек, не подгорел</w:t>
            </w:r>
            <w:r>
              <w:rPr>
                <w:rFonts w:ascii="Times New Roman" w:hAnsi="Times New Roman" w:cs="Times New Roman"/>
              </w:rPr>
              <w:t xml:space="preserve">ая, без вкраплений крошек. Цвет равномерный, от светло-соломенного до темно-коричневого в зависимости от используемого сырья. Вкус и запах выраженные, свойственные вкусу и запаху компонентов входящих в рецептуру печенья, без посторонних запахов и привкуса.</w:t>
            </w:r>
            <w:r/>
            <w:r/>
          </w:p>
        </w:tc>
        <w:tc>
          <w:tcPr>
            <w:tcBorders>
              <w:top w:val="single" w:color="000000" w:sz="4" w:space="0"/>
              <w:left w:val="single" w:color="000000" w:sz="4" w:space="0"/>
              <w:bottom w:val="single" w:color="000000" w:sz="4" w:space="0"/>
              <w:right w:val="single" w:color="000000" w:sz="4" w:space="0"/>
            </w:tcBorders>
            <w:tcW w:w="3905" w:type="dxa"/>
            <w:textDirection w:val="lrTb"/>
            <w:noWrap w:val="false"/>
          </w:tcPr>
          <w:p>
            <w:pPr>
              <w:pStyle w:val="871"/>
              <w:widowControl w:val="false"/>
              <w:numPr>
                <w:ilvl w:val="0"/>
                <w:numId w:val="0"/>
              </w:numPr>
              <w:pBdr/>
              <w:spacing w:line="240" w:lineRule="auto"/>
              <w:ind w:firstLine="0" w:left="0"/>
              <w:jc w:val="both"/>
              <w:outlineLvl w:val="0"/>
              <w:rPr>
                <w:rFonts w:ascii="Times New Roman" w:hAnsi="Times New Roman" w:cs="Times New Roman"/>
              </w:rPr>
            </w:pPr>
            <w:r>
              <w:rPr>
                <w:rFonts w:ascii="Times New Roman" w:hAnsi="Times New Roman" w:cs="Times New Roman"/>
              </w:rPr>
              <w:t xml:space="preserve">ГОСТ 24901-2014 «Печенье. Общие технические условия»</w:t>
            </w:r>
            <w:r>
              <w:rPr>
                <w:rFonts w:ascii="Times New Roman" w:hAnsi="Times New Roman" w:cs="Times New Roman"/>
              </w:rPr>
            </w:r>
            <w:r>
              <w:rPr>
                <w:rFonts w:ascii="Times New Roman" w:hAnsi="Times New Roman" w:cs="Times New Roman"/>
              </w:rPr>
            </w:r>
          </w:p>
          <w:p>
            <w:pPr>
              <w:pStyle w:val="871"/>
              <w:widowControl w:val="false"/>
              <w:numPr>
                <w:ilvl w:val="0"/>
                <w:numId w:val="0"/>
              </w:numPr>
              <w:pBdr/>
              <w:spacing w:after="200" w:before="0" w:line="240" w:lineRule="auto"/>
              <w:ind w:firstLine="0" w:left="0"/>
              <w:jc w:val="both"/>
              <w:outlineLvl w:val="0"/>
              <w:rPr>
                <w:rFonts w:ascii="Times New Roman" w:hAnsi="Times New Roman" w:cs="Times New Roman"/>
                <w:lang w:eastAsia="ar-SA"/>
              </w:rPr>
            </w:pPr>
            <w:r>
              <w:rPr>
                <w:rFonts w:ascii="Times New Roman" w:hAnsi="Times New Roman" w:cs="Times New Roman"/>
                <w:lang w:eastAsia="ar-SA"/>
              </w:rPr>
            </w:r>
            <w:r>
              <w:rPr>
                <w:rFonts w:ascii="Times New Roman" w:hAnsi="Times New Roman" w:cs="Times New Roman"/>
                <w:lang w:eastAsia="ar-SA"/>
              </w:rPr>
            </w:r>
            <w:r>
              <w:rPr>
                <w:rFonts w:ascii="Times New Roman" w:hAnsi="Times New Roman" w:cs="Times New Roman"/>
                <w:lang w:eastAsia="ar-SA"/>
              </w:rPr>
            </w:r>
          </w:p>
        </w:tc>
      </w:tr>
      <w:tr>
        <w:trPr>
          <w:trHeight w:val="142"/>
        </w:trPr>
        <w:tc>
          <w:tcPr>
            <w:tcBorders>
              <w:top w:val="single" w:color="000000" w:sz="4" w:space="0"/>
              <w:left w:val="single" w:color="000000" w:sz="4" w:space="0"/>
              <w:bottom w:val="single" w:color="000000" w:sz="4" w:space="0"/>
              <w:right w:val="single" w:color="000000" w:sz="4" w:space="0"/>
            </w:tcBorders>
            <w:tcW w:w="600"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38</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226" w:type="dxa"/>
            <w:vAlign w:val="center"/>
            <w:textDirection w:val="lrTb"/>
            <w:noWrap w:val="false"/>
          </w:tcPr>
          <w:p>
            <w:pPr>
              <w:pStyle w:val="871"/>
              <w:widowControl w:val="false"/>
              <w:pBdr/>
              <w:spacing w:after="200" w:before="0" w:line="240" w:lineRule="auto"/>
              <w:ind/>
              <w:rPr>
                <w:rFonts w:ascii="Times New Roman" w:hAnsi="Times New Roman" w:cs="Times New Roman"/>
                <w:bCs/>
              </w:rPr>
            </w:pPr>
            <w:r>
              <w:rPr>
                <w:rFonts w:ascii="Times New Roman" w:hAnsi="Times New Roman" w:cs="Times New Roman"/>
                <w:bCs/>
              </w:rPr>
              <w:t xml:space="preserve">Повидло</w:t>
            </w:r>
            <w:r>
              <w:rPr>
                <w:rFonts w:ascii="Times New Roman" w:hAnsi="Times New Roman" w:cs="Times New Roman"/>
                <w:bCs/>
              </w:rPr>
            </w:r>
            <w:r>
              <w:rPr>
                <w:rFonts w:ascii="Times New Roman" w:hAnsi="Times New Roman" w:cs="Times New Roman"/>
                <w:bCs/>
              </w:rPr>
            </w:r>
          </w:p>
        </w:tc>
        <w:tc>
          <w:tcPr>
            <w:tcBorders>
              <w:top w:val="single" w:color="000000" w:sz="4" w:space="0"/>
              <w:left w:val="single" w:color="000000" w:sz="4" w:space="0"/>
              <w:bottom w:val="single" w:color="000000" w:sz="4" w:space="0"/>
              <w:right w:val="single" w:color="000000" w:sz="4" w:space="0"/>
            </w:tcBorders>
            <w:tcW w:w="8790" w:type="dxa"/>
            <w:vAlign w:val="center"/>
            <w:textDirection w:val="lrTb"/>
            <w:noWrap w:val="false"/>
          </w:tcPr>
          <w:p>
            <w:pPr>
              <w:pStyle w:val="871"/>
              <w:widowControl w:val="false"/>
              <w:pBdr/>
              <w:spacing w:after="200" w:before="0" w:line="240" w:lineRule="auto"/>
              <w:ind/>
              <w:jc w:val="both"/>
              <w:rPr>
                <w:rFonts w:ascii="Times New Roman" w:hAnsi="Times New Roman" w:cs="Times New Roman"/>
              </w:rPr>
            </w:pPr>
            <w:r>
              <w:rPr>
                <w:rFonts w:ascii="Times New Roman" w:hAnsi="Times New Roman" w:cs="Times New Roman"/>
              </w:rPr>
              <w:t xml:space="preserve">Повидло однокомпонентное. Повидло не ниже первого сорта. Внешний вид - однородная, густая протертая масса, без семян, семенных гнезд, косточек и не протертых кусочков кожицы и других растительных примесей</w:t>
            </w:r>
            <w:r>
              <w:rPr>
                <w:rFonts w:ascii="Times New Roman" w:hAnsi="Times New Roman" w:cs="Times New Roman"/>
              </w:rPr>
              <w:t xml:space="preserve">. Консистенция - густая мажущая масса. Для повидла из косточковых плодов - мажущаяся желированная или нежелированная масса, не растекающаяся на горизонтальной поверхности. Не допускается засахаривание продукта.  Цвет свойственный пюре из которых изготовлен</w:t>
            </w:r>
            <w:r>
              <w:rPr>
                <w:rFonts w:ascii="Times New Roman" w:hAnsi="Times New Roman" w:cs="Times New Roman"/>
              </w:rPr>
              <w:t xml:space="preserve">о повидло.  Вкус кисловато-сладкий. Запах характерный для пюре, из которого изготовлено повидло. Вкус и запах должны быть хорошо выраженные.  Не допускаются посторонние привкус и запах, а так же запах и привкус затхлости или плесени, посторонние включения.</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3905" w:type="dxa"/>
            <w:textDirection w:val="lrTb"/>
            <w:noWrap w:val="false"/>
          </w:tcPr>
          <w:p>
            <w:pPr>
              <w:pStyle w:val="871"/>
              <w:widowControl w:val="false"/>
              <w:pBdr/>
              <w:spacing w:line="240" w:lineRule="auto"/>
              <w:ind/>
              <w:jc w:val="both"/>
              <w:rPr>
                <w:rFonts w:ascii="Times New Roman" w:hAnsi="Times New Roman" w:cs="Times New Roman"/>
              </w:rPr>
            </w:pPr>
            <w:r>
              <w:rPr>
                <w:rFonts w:ascii="Times New Roman" w:hAnsi="Times New Roman" w:cs="Times New Roman"/>
              </w:rPr>
              <w:t xml:space="preserve">ГОСТ 32099-2013 «Повидло. Общие технические условия».</w:t>
            </w:r>
            <w:r>
              <w:rPr>
                <w:rFonts w:ascii="Times New Roman" w:hAnsi="Times New Roman" w:cs="Times New Roman"/>
              </w:rPr>
            </w:r>
            <w:r>
              <w:rPr>
                <w:rFonts w:ascii="Times New Roman" w:hAnsi="Times New Roman" w:cs="Times New Roman"/>
              </w:rPr>
            </w:r>
          </w:p>
          <w:p>
            <w:pPr>
              <w:pStyle w:val="871"/>
              <w:widowControl w:val="false"/>
              <w:pBdr/>
              <w:spacing w:after="200" w:before="0" w:line="240" w:lineRule="auto"/>
              <w:ind/>
              <w:jc w:val="both"/>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r>
      <w:tr>
        <w:trPr>
          <w:trHeight w:val="142"/>
        </w:trPr>
        <w:tc>
          <w:tcPr>
            <w:tcBorders>
              <w:top w:val="single" w:color="000000" w:sz="4" w:space="0"/>
              <w:left w:val="single" w:color="000000" w:sz="4" w:space="0"/>
              <w:bottom w:val="single" w:color="000000" w:sz="4" w:space="0"/>
              <w:right w:val="single" w:color="000000" w:sz="4" w:space="0"/>
            </w:tcBorders>
            <w:tcW w:w="600"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39</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226" w:type="dxa"/>
            <w:vAlign w:val="center"/>
            <w:textDirection w:val="lrTb"/>
            <w:noWrap w:val="false"/>
          </w:tcPr>
          <w:p>
            <w:pPr>
              <w:pStyle w:val="871"/>
              <w:widowControl w:val="false"/>
              <w:numPr>
                <w:ilvl w:val="0"/>
                <w:numId w:val="0"/>
              </w:numPr>
              <w:pBdr/>
              <w:spacing w:line="240" w:lineRule="auto"/>
              <w:ind w:firstLine="0" w:left="0"/>
              <w:outlineLvl w:val="0"/>
              <w:rPr>
                <w:rFonts w:ascii="Times New Roman" w:hAnsi="Times New Roman" w:cs="Times New Roman"/>
                <w:lang w:eastAsia="ar-SA"/>
              </w:rPr>
            </w:pPr>
            <w:r>
              <w:rPr>
                <w:rFonts w:ascii="Times New Roman" w:hAnsi="Times New Roman" w:cs="Times New Roman"/>
                <w:lang w:eastAsia="ar-SA"/>
              </w:rPr>
              <w:t xml:space="preserve">Крупа пшено шлифованное</w:t>
            </w:r>
            <w:r>
              <w:rPr>
                <w:rFonts w:ascii="Times New Roman" w:hAnsi="Times New Roman" w:cs="Times New Roman"/>
                <w:lang w:eastAsia="ar-SA"/>
              </w:rPr>
            </w:r>
            <w:r>
              <w:rPr>
                <w:rFonts w:ascii="Times New Roman" w:hAnsi="Times New Roman" w:cs="Times New Roman"/>
                <w:lang w:eastAsia="ar-SA"/>
              </w:rPr>
            </w:r>
          </w:p>
          <w:p>
            <w:pPr>
              <w:pStyle w:val="871"/>
              <w:widowControl w:val="false"/>
              <w:numPr>
                <w:ilvl w:val="0"/>
                <w:numId w:val="0"/>
              </w:numPr>
              <w:pBdr/>
              <w:spacing w:after="200" w:before="0" w:line="240" w:lineRule="auto"/>
              <w:ind w:firstLine="0" w:left="0"/>
              <w:outlineLvl w:val="0"/>
              <w:rPr>
                <w:rFonts w:ascii="Times New Roman" w:hAnsi="Times New Roman" w:cs="Times New Roman"/>
                <w:lang w:eastAsia="ar-SA"/>
              </w:rPr>
            </w:pPr>
            <w:r>
              <w:rPr>
                <w:rFonts w:ascii="Times New Roman" w:hAnsi="Times New Roman" w:cs="Times New Roman"/>
                <w:lang w:eastAsia="ar-SA"/>
              </w:rPr>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8790" w:type="dxa"/>
            <w:vAlign w:val="center"/>
            <w:textDirection w:val="lrTb"/>
            <w:noWrap w:val="false"/>
          </w:tcPr>
          <w:p>
            <w:pPr>
              <w:pStyle w:val="871"/>
              <w:widowControl w:val="false"/>
              <w:numPr>
                <w:ilvl w:val="0"/>
                <w:numId w:val="0"/>
              </w:numPr>
              <w:pBdr/>
              <w:spacing w:after="200" w:before="0" w:line="240" w:lineRule="auto"/>
              <w:ind w:firstLine="0" w:left="0"/>
              <w:outlineLvl w:val="0"/>
              <w:rPr>
                <w:rFonts w:ascii="Times New Roman" w:hAnsi="Times New Roman" w:cs="Times New Roman"/>
              </w:rPr>
            </w:pPr>
            <w:r>
              <w:rPr>
                <w:rFonts w:ascii="Times New Roman" w:hAnsi="Times New Roman" w:cs="Times New Roman"/>
              </w:rPr>
              <w:t xml:space="preserve">Крупа не ниже первого сорта.  Цвет желтый разных оттенков. Запах свойственный пшену, без пос</w:t>
            </w:r>
            <w:r>
              <w:rPr>
                <w:rFonts w:ascii="Times New Roman" w:hAnsi="Times New Roman" w:cs="Times New Roman"/>
              </w:rPr>
              <w:t xml:space="preserve">торонних запахов, не затхлый, не плесневый. Вкус свойственный пшену, без посторонних привкусов, не кислый, не горький. Не допускается содержание сорной примеси.  Загрязненность и зараженность  вредителями хлебных запасов  (насекомые, клещи) не допускается.</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3905" w:type="dxa"/>
            <w:textDirection w:val="lrTb"/>
            <w:noWrap w:val="false"/>
          </w:tcPr>
          <w:p>
            <w:pPr>
              <w:pStyle w:val="871"/>
              <w:widowControl w:val="false"/>
              <w:numPr>
                <w:ilvl w:val="0"/>
                <w:numId w:val="0"/>
              </w:numPr>
              <w:pBdr/>
              <w:spacing w:line="240" w:lineRule="auto"/>
              <w:ind w:firstLine="0" w:left="0"/>
              <w:outlineLvl w:val="0"/>
              <w:rPr>
                <w:rFonts w:ascii="Times New Roman" w:hAnsi="Times New Roman" w:cs="Times New Roman"/>
              </w:rPr>
            </w:pPr>
            <w:r>
              <w:rPr>
                <w:rFonts w:ascii="Times New Roman" w:hAnsi="Times New Roman" w:cs="Times New Roman"/>
              </w:rPr>
              <w:t xml:space="preserve">ГОСТ 572-2016 «Крупа пшено шлифованное. Технические условия».</w:t>
            </w:r>
            <w:r>
              <w:rPr>
                <w:rFonts w:ascii="Times New Roman" w:hAnsi="Times New Roman" w:cs="Times New Roman"/>
              </w:rPr>
            </w:r>
            <w:r>
              <w:rPr>
                <w:rFonts w:ascii="Times New Roman" w:hAnsi="Times New Roman" w:cs="Times New Roman"/>
              </w:rPr>
            </w:r>
          </w:p>
          <w:p>
            <w:pPr>
              <w:pStyle w:val="871"/>
              <w:widowControl w:val="false"/>
              <w:numPr>
                <w:ilvl w:val="0"/>
                <w:numId w:val="0"/>
              </w:numPr>
              <w:pBdr/>
              <w:spacing w:after="200" w:before="0" w:line="240" w:lineRule="auto"/>
              <w:ind w:firstLine="0" w:left="0"/>
              <w:outlineLvl w:val="0"/>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r>
      <w:tr>
        <w:trPr>
          <w:trHeight w:val="142"/>
        </w:trPr>
        <w:tc>
          <w:tcPr>
            <w:tcBorders>
              <w:top w:val="single" w:color="000000" w:sz="4" w:space="0"/>
              <w:left w:val="single" w:color="000000" w:sz="4" w:space="0"/>
              <w:bottom w:val="single" w:color="000000" w:sz="4" w:space="0"/>
              <w:right w:val="single" w:color="000000" w:sz="4" w:space="0"/>
            </w:tcBorders>
            <w:tcW w:w="600"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40</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226" w:type="dxa"/>
            <w:vAlign w:val="center"/>
            <w:textDirection w:val="lrTb"/>
            <w:noWrap w:val="false"/>
          </w:tcPr>
          <w:p>
            <w:pPr>
              <w:pStyle w:val="871"/>
              <w:widowControl w:val="false"/>
              <w:numPr>
                <w:ilvl w:val="0"/>
                <w:numId w:val="0"/>
              </w:numPr>
              <w:pBdr/>
              <w:spacing w:line="240" w:lineRule="auto"/>
              <w:ind w:firstLine="0" w:left="0"/>
              <w:outlineLvl w:val="0"/>
              <w:rPr>
                <w:rFonts w:ascii="Times New Roman" w:hAnsi="Times New Roman" w:cs="Times New Roman"/>
                <w:lang w:eastAsia="ar-SA"/>
              </w:rPr>
            </w:pPr>
            <w:r>
              <w:rPr>
                <w:rFonts w:ascii="Times New Roman" w:hAnsi="Times New Roman" w:cs="Times New Roman"/>
                <w:lang w:eastAsia="ar-SA"/>
              </w:rPr>
              <w:t xml:space="preserve">Крупа рисовая круглозернистая</w:t>
            </w:r>
            <w:r>
              <w:rPr>
                <w:rFonts w:ascii="Times New Roman" w:hAnsi="Times New Roman" w:cs="Times New Roman"/>
                <w:lang w:eastAsia="ar-SA"/>
              </w:rPr>
            </w:r>
            <w:r>
              <w:rPr>
                <w:rFonts w:ascii="Times New Roman" w:hAnsi="Times New Roman" w:cs="Times New Roman"/>
                <w:lang w:eastAsia="ar-SA"/>
              </w:rPr>
            </w:r>
          </w:p>
          <w:p>
            <w:pPr>
              <w:pStyle w:val="871"/>
              <w:widowControl w:val="false"/>
              <w:numPr>
                <w:ilvl w:val="0"/>
                <w:numId w:val="0"/>
              </w:numPr>
              <w:pBdr/>
              <w:spacing w:after="200" w:before="0" w:line="240" w:lineRule="auto"/>
              <w:ind w:firstLine="0" w:left="0"/>
              <w:outlineLvl w:val="0"/>
              <w:rPr>
                <w:rFonts w:ascii="Times New Roman" w:hAnsi="Times New Roman" w:cs="Times New Roman"/>
                <w:lang w:eastAsia="ar-SA"/>
              </w:rPr>
            </w:pPr>
            <w:r>
              <w:rPr>
                <w:rFonts w:ascii="Times New Roman" w:hAnsi="Times New Roman" w:cs="Times New Roman"/>
                <w:lang w:eastAsia="ar-SA"/>
              </w:rPr>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8790" w:type="dxa"/>
            <w:vAlign w:val="center"/>
            <w:textDirection w:val="lrTb"/>
            <w:noWrap w:val="false"/>
          </w:tcPr>
          <w:p>
            <w:pPr>
              <w:pStyle w:val="871"/>
              <w:widowControl w:val="false"/>
              <w:numPr>
                <w:ilvl w:val="0"/>
                <w:numId w:val="0"/>
              </w:numPr>
              <w:pBdr/>
              <w:spacing w:after="200" w:before="0" w:line="240" w:lineRule="auto"/>
              <w:ind w:firstLine="0" w:left="0"/>
              <w:jc w:val="both"/>
              <w:outlineLvl w:val="0"/>
              <w:rPr>
                <w:rFonts w:ascii="Times New Roman" w:hAnsi="Times New Roman" w:cs="Times New Roman"/>
              </w:rPr>
            </w:pPr>
            <w:r>
              <w:rPr>
                <w:rFonts w:ascii="Times New Roman" w:hAnsi="Times New Roman" w:cs="Times New Roman"/>
              </w:rPr>
              <w:t xml:space="preserve">Крупа не ниже первого сорта. Цвет белый или с различными оттенками. Запах свойственный рисовой крупе, б</w:t>
            </w:r>
            <w:r>
              <w:rPr>
                <w:rFonts w:ascii="Times New Roman" w:hAnsi="Times New Roman" w:cs="Times New Roman"/>
              </w:rPr>
              <w:t xml:space="preserve">ез посторонних запахов, не затхлый, не плесневый. Вкус свойственный рисовой крупе, без посторонних привкусов, не кислый, не горький. Не допускается продукция с содержанием вредных примесей, а также зараженная вредителями хлебных запасов (насекомые, клещи).</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3905" w:type="dxa"/>
            <w:textDirection w:val="lrTb"/>
            <w:noWrap w:val="false"/>
          </w:tcPr>
          <w:p>
            <w:pPr>
              <w:pStyle w:val="871"/>
              <w:widowControl w:val="false"/>
              <w:numPr>
                <w:ilvl w:val="0"/>
                <w:numId w:val="0"/>
              </w:numPr>
              <w:pBdr/>
              <w:spacing w:line="240" w:lineRule="auto"/>
              <w:ind w:firstLine="0" w:left="0"/>
              <w:jc w:val="both"/>
              <w:outlineLvl w:val="0"/>
              <w:rPr>
                <w:rFonts w:ascii="Times New Roman" w:hAnsi="Times New Roman" w:cs="Times New Roman"/>
              </w:rPr>
            </w:pPr>
            <w:r>
              <w:rPr>
                <w:rFonts w:ascii="Times New Roman" w:hAnsi="Times New Roman" w:cs="Times New Roman"/>
              </w:rPr>
              <w:t xml:space="preserve">ГОСТ 6292-93 «Крупа рисовая. Технические условия».</w:t>
            </w:r>
            <w:r>
              <w:rPr>
                <w:rFonts w:ascii="Times New Roman" w:hAnsi="Times New Roman" w:cs="Times New Roman"/>
              </w:rPr>
            </w:r>
            <w:r>
              <w:rPr>
                <w:rFonts w:ascii="Times New Roman" w:hAnsi="Times New Roman" w:cs="Times New Roman"/>
              </w:rPr>
            </w:r>
          </w:p>
          <w:p>
            <w:pPr>
              <w:pStyle w:val="871"/>
              <w:widowControl w:val="false"/>
              <w:numPr>
                <w:ilvl w:val="0"/>
                <w:numId w:val="0"/>
              </w:numPr>
              <w:pBdr/>
              <w:spacing w:after="200" w:before="0" w:line="240" w:lineRule="auto"/>
              <w:ind w:firstLine="0" w:left="0"/>
              <w:jc w:val="both"/>
              <w:outlineLvl w:val="0"/>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r>
      <w:tr>
        <w:trPr>
          <w:trHeight w:val="142"/>
        </w:trPr>
        <w:tc>
          <w:tcPr>
            <w:tcBorders>
              <w:top w:val="single" w:color="000000" w:sz="4" w:space="0"/>
              <w:left w:val="single" w:color="000000" w:sz="4" w:space="0"/>
              <w:bottom w:val="single" w:color="000000" w:sz="4" w:space="0"/>
              <w:right w:val="single" w:color="000000" w:sz="4" w:space="0"/>
            </w:tcBorders>
            <w:tcW w:w="600"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41</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226" w:type="dxa"/>
            <w:vAlign w:val="center"/>
            <w:textDirection w:val="lrTb"/>
            <w:noWrap w:val="false"/>
          </w:tcPr>
          <w:p>
            <w:pPr>
              <w:pStyle w:val="871"/>
              <w:pBdr/>
              <w:spacing w:line="240" w:lineRule="auto"/>
              <w:ind w:right="-109"/>
              <w:rPr>
                <w:rFonts w:ascii="Times New Roman" w:hAnsi="Times New Roman" w:cs="Times New Roman"/>
              </w:rPr>
            </w:pPr>
            <w:r>
              <w:rPr>
                <w:rFonts w:ascii="Times New Roman" w:hAnsi="Times New Roman" w:cs="Times New Roman"/>
              </w:rPr>
              <w:t xml:space="preserve">Консерва рыбная (сайра натуральная)</w:t>
            </w:r>
            <w:r>
              <w:rPr>
                <w:rFonts w:ascii="Times New Roman" w:hAnsi="Times New Roman" w:cs="Times New Roman"/>
              </w:rPr>
            </w:r>
            <w:r>
              <w:rPr>
                <w:rFonts w:ascii="Times New Roman" w:hAnsi="Times New Roman" w:cs="Times New Roman"/>
              </w:rPr>
            </w:r>
          </w:p>
          <w:p>
            <w:pPr>
              <w:pStyle w:val="871"/>
              <w:pBdr/>
              <w:spacing w:after="200" w:before="0" w:line="240" w:lineRule="auto"/>
              <w:ind w:right="-109"/>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8790" w:type="dxa"/>
            <w:vAlign w:val="center"/>
            <w:textDirection w:val="lrTb"/>
            <w:noWrap w:val="false"/>
          </w:tcPr>
          <w:p>
            <w:pPr>
              <w:pStyle w:val="871"/>
              <w:widowControl w:val="false"/>
              <w:pBdr/>
              <w:spacing w:after="200" w:before="0" w:line="240" w:lineRule="auto"/>
              <w:ind/>
              <w:rPr>
                <w:rFonts w:ascii="Times New Roman" w:hAnsi="Times New Roman" w:cs="Times New Roman"/>
              </w:rPr>
            </w:pPr>
            <w:r>
              <w:rPr>
                <w:rFonts w:ascii="Times New Roman" w:hAnsi="Times New Roman" w:cs="Times New Roman"/>
              </w:rPr>
              <w:t xml:space="preserve">Вкус приятный, свойственный консервам данного вида, без постороннего привкуса и горечи. С добавлением ароматизированного масла</w:t>
            </w:r>
            <w:r>
              <w:rPr>
                <w:rFonts w:ascii="Times New Roman" w:hAnsi="Times New Roman" w:cs="Times New Roman"/>
              </w:rPr>
              <w:t xml:space="preserve">. Состояние рыбы: куски и тушки целые. Поперечный срез кусков или порций рыбы ровный. Запах приятный, свойственный консервам данного вида, без постороннего запаха. Консистенция мяса рыбы сочная. Цвет мяса рыбы, свойственный вареному мясу данного вида рыбы.</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3905" w:type="dxa"/>
            <w:textDirection w:val="lrTb"/>
            <w:noWrap w:val="false"/>
          </w:tcPr>
          <w:p>
            <w:pPr>
              <w:pStyle w:val="871"/>
              <w:widowControl w:val="false"/>
              <w:numPr>
                <w:ilvl w:val="0"/>
                <w:numId w:val="0"/>
              </w:numPr>
              <w:pBdr/>
              <w:spacing w:after="200" w:before="0" w:line="240" w:lineRule="auto"/>
              <w:ind w:firstLine="0" w:left="0"/>
              <w:jc w:val="both"/>
              <w:outlineLvl w:val="0"/>
              <w:rPr/>
            </w:pPr>
            <w:r>
              <w:rPr>
                <w:rFonts w:ascii="Times New Roman" w:hAnsi="Times New Roman" w:eastAsia="Times New Roman" w:cs="Times New Roman"/>
              </w:rPr>
              <w:t xml:space="preserve">ГОСТ 13865-2000 «</w:t>
            </w:r>
            <w:r>
              <w:rPr>
                <w:rFonts w:ascii="Times New Roman" w:hAnsi="Times New Roman" w:cs="Times New Roman"/>
              </w:rPr>
              <w:t xml:space="preserve">Консервы рыбные натуральные с добавлением масла. Технические условия</w:t>
            </w:r>
            <w:r>
              <w:rPr>
                <w:rFonts w:ascii="Times New Roman" w:hAnsi="Times New Roman" w:eastAsia="Times New Roman" w:cs="Times New Roman"/>
              </w:rPr>
              <w:t xml:space="preserve">»</w:t>
            </w:r>
            <w:r/>
            <w:r/>
          </w:p>
        </w:tc>
      </w:tr>
      <w:tr>
        <w:trPr>
          <w:trHeight w:val="142"/>
        </w:trPr>
        <w:tc>
          <w:tcPr>
            <w:tcBorders>
              <w:top w:val="single" w:color="000000" w:sz="4" w:space="0"/>
              <w:left w:val="single" w:color="000000" w:sz="4" w:space="0"/>
              <w:bottom w:val="single" w:color="000000" w:sz="4" w:space="0"/>
              <w:right w:val="single" w:color="000000" w:sz="4" w:space="0"/>
            </w:tcBorders>
            <w:tcW w:w="600"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42</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226" w:type="dxa"/>
            <w:vAlign w:val="center"/>
            <w:textDirection w:val="lrTb"/>
            <w:noWrap w:val="false"/>
          </w:tcPr>
          <w:p>
            <w:pPr>
              <w:pStyle w:val="871"/>
              <w:widowControl w:val="false"/>
              <w:numPr>
                <w:ilvl w:val="0"/>
                <w:numId w:val="0"/>
              </w:numPr>
              <w:pBdr/>
              <w:spacing w:line="240" w:lineRule="auto"/>
              <w:ind w:firstLine="0" w:left="0"/>
              <w:outlineLvl w:val="0"/>
              <w:rPr>
                <w:rFonts w:ascii="Times New Roman" w:hAnsi="Times New Roman" w:cs="Times New Roman"/>
                <w:lang w:eastAsia="ar-SA"/>
              </w:rPr>
            </w:pPr>
            <w:r>
              <w:rPr>
                <w:rFonts w:ascii="Times New Roman" w:hAnsi="Times New Roman" w:cs="Times New Roman"/>
                <w:lang w:eastAsia="ar-SA"/>
              </w:rPr>
              <w:t xml:space="preserve">Сахар-песок</w:t>
            </w:r>
            <w:r>
              <w:rPr>
                <w:rFonts w:ascii="Times New Roman" w:hAnsi="Times New Roman" w:cs="Times New Roman"/>
                <w:lang w:eastAsia="ar-SA"/>
              </w:rPr>
            </w:r>
            <w:r>
              <w:rPr>
                <w:rFonts w:ascii="Times New Roman" w:hAnsi="Times New Roman" w:cs="Times New Roman"/>
                <w:lang w:eastAsia="ar-SA"/>
              </w:rPr>
            </w:r>
          </w:p>
          <w:p>
            <w:pPr>
              <w:pStyle w:val="871"/>
              <w:widowControl w:val="false"/>
              <w:numPr>
                <w:ilvl w:val="0"/>
                <w:numId w:val="0"/>
              </w:numPr>
              <w:pBdr/>
              <w:spacing w:after="200" w:before="0" w:line="240" w:lineRule="auto"/>
              <w:ind w:firstLine="0" w:left="0"/>
              <w:outlineLvl w:val="0"/>
              <w:rPr>
                <w:rFonts w:ascii="Times New Roman" w:hAnsi="Times New Roman" w:cs="Times New Roman"/>
                <w:lang w:eastAsia="ar-SA"/>
              </w:rPr>
            </w:pPr>
            <w:r>
              <w:rPr>
                <w:rFonts w:ascii="Times New Roman" w:hAnsi="Times New Roman" w:cs="Times New Roman"/>
                <w:lang w:eastAsia="ar-SA"/>
              </w:rPr>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8790" w:type="dxa"/>
            <w:vAlign w:val="center"/>
            <w:textDirection w:val="lrTb"/>
            <w:noWrap w:val="false"/>
          </w:tcPr>
          <w:p>
            <w:pPr>
              <w:pStyle w:val="871"/>
              <w:widowControl w:val="false"/>
              <w:numPr>
                <w:ilvl w:val="0"/>
                <w:numId w:val="0"/>
              </w:numPr>
              <w:pBdr/>
              <w:spacing w:after="200" w:before="0" w:line="240" w:lineRule="auto"/>
              <w:ind w:firstLine="0" w:left="0"/>
              <w:jc w:val="both"/>
              <w:outlineLvl w:val="0"/>
              <w:rPr>
                <w:rFonts w:ascii="Times New Roman" w:hAnsi="Times New Roman" w:cs="Times New Roman"/>
              </w:rPr>
            </w:pPr>
            <w:r>
              <w:rPr>
                <w:rFonts w:ascii="Times New Roman" w:hAnsi="Times New Roman" w:cs="Times New Roman"/>
              </w:rPr>
              <w:t xml:space="preserve">Сахар белый кристаллический. Категория экстра. Сахар сыпучий, белый, чистый, не должен содержать комки. Внешний вид - однородна</w:t>
            </w:r>
            <w:r>
              <w:rPr>
                <w:rFonts w:ascii="Times New Roman" w:hAnsi="Times New Roman" w:cs="Times New Roman"/>
              </w:rPr>
              <w:t xml:space="preserve">я сыпучая масса кристаллов. Раствор сахара прозрачным или слабо опалесцирующим, без нерастворимого осадка, механических и других посторонних примесей. Вкус и запах сладкий, без посторонних привкуса и запаха, как в сухом сахаре, так и в его водном растворе.</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3905" w:type="dxa"/>
            <w:textDirection w:val="lrTb"/>
            <w:noWrap w:val="false"/>
          </w:tcPr>
          <w:p>
            <w:pPr>
              <w:pStyle w:val="871"/>
              <w:widowControl w:val="false"/>
              <w:numPr>
                <w:ilvl w:val="0"/>
                <w:numId w:val="0"/>
              </w:numPr>
              <w:pBdr/>
              <w:spacing w:line="240" w:lineRule="auto"/>
              <w:ind w:firstLine="0" w:left="0"/>
              <w:jc w:val="both"/>
              <w:outlineLvl w:val="0"/>
              <w:rPr>
                <w:rFonts w:ascii="Times New Roman" w:hAnsi="Times New Roman" w:cs="Times New Roman"/>
              </w:rPr>
            </w:pPr>
            <w:r>
              <w:rPr>
                <w:rFonts w:ascii="Times New Roman" w:hAnsi="Times New Roman" w:cs="Times New Roman"/>
              </w:rPr>
              <w:t xml:space="preserve">ГОСТ 33222-2015 «Сахар белый. Технические условия».</w:t>
            </w:r>
            <w:r>
              <w:rPr>
                <w:rFonts w:ascii="Times New Roman" w:hAnsi="Times New Roman" w:cs="Times New Roman"/>
              </w:rPr>
            </w:r>
            <w:r>
              <w:rPr>
                <w:rFonts w:ascii="Times New Roman" w:hAnsi="Times New Roman" w:cs="Times New Roman"/>
              </w:rPr>
            </w:r>
          </w:p>
          <w:p>
            <w:pPr>
              <w:pStyle w:val="871"/>
              <w:widowControl w:val="false"/>
              <w:numPr>
                <w:ilvl w:val="0"/>
                <w:numId w:val="0"/>
              </w:numPr>
              <w:pBdr/>
              <w:spacing w:after="200" w:before="0" w:line="240" w:lineRule="auto"/>
              <w:ind w:firstLine="0" w:left="0"/>
              <w:jc w:val="both"/>
              <w:outlineLvl w:val="0"/>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r>
      <w:tr>
        <w:trPr>
          <w:trHeight w:val="142"/>
        </w:trPr>
        <w:tc>
          <w:tcPr>
            <w:tcBorders>
              <w:top w:val="single" w:color="000000" w:sz="4" w:space="0"/>
              <w:left w:val="single" w:color="000000" w:sz="4" w:space="0"/>
              <w:bottom w:val="single" w:color="000000" w:sz="4" w:space="0"/>
              <w:right w:val="single" w:color="000000" w:sz="4" w:space="0"/>
            </w:tcBorders>
            <w:tcW w:w="600"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43</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226" w:type="dxa"/>
            <w:vAlign w:val="center"/>
            <w:textDirection w:val="lrTb"/>
            <w:noWrap w:val="false"/>
          </w:tcPr>
          <w:p>
            <w:pPr>
              <w:pStyle w:val="871"/>
              <w:widowControl w:val="false"/>
              <w:numPr>
                <w:ilvl w:val="0"/>
                <w:numId w:val="0"/>
              </w:numPr>
              <w:pBdr/>
              <w:spacing w:line="240" w:lineRule="auto"/>
              <w:ind w:firstLine="0" w:left="0"/>
              <w:outlineLvl w:val="0"/>
              <w:rPr>
                <w:rFonts w:ascii="Times New Roman" w:hAnsi="Times New Roman" w:cs="Times New Roman"/>
                <w:lang w:eastAsia="ar-SA"/>
              </w:rPr>
            </w:pPr>
            <w:r>
              <w:rPr>
                <w:rFonts w:ascii="Times New Roman" w:hAnsi="Times New Roman" w:cs="Times New Roman"/>
                <w:lang w:eastAsia="ar-SA"/>
              </w:rPr>
              <w:t xml:space="preserve">Свекла свежая</w:t>
            </w:r>
            <w:r>
              <w:rPr>
                <w:rFonts w:ascii="Times New Roman" w:hAnsi="Times New Roman" w:cs="Times New Roman"/>
                <w:lang w:eastAsia="ar-SA"/>
              </w:rPr>
            </w:r>
            <w:r>
              <w:rPr>
                <w:rFonts w:ascii="Times New Roman" w:hAnsi="Times New Roman" w:cs="Times New Roman"/>
                <w:lang w:eastAsia="ar-SA"/>
              </w:rPr>
            </w:r>
          </w:p>
          <w:p>
            <w:pPr>
              <w:pStyle w:val="871"/>
              <w:widowControl w:val="false"/>
              <w:numPr>
                <w:ilvl w:val="0"/>
                <w:numId w:val="0"/>
              </w:numPr>
              <w:pBdr/>
              <w:spacing w:after="200" w:before="0" w:line="240" w:lineRule="auto"/>
              <w:ind w:firstLine="0" w:left="0"/>
              <w:outlineLvl w:val="0"/>
              <w:rPr>
                <w:rFonts w:ascii="Times New Roman" w:hAnsi="Times New Roman" w:cs="Times New Roman"/>
                <w:lang w:eastAsia="ar-SA"/>
              </w:rPr>
            </w:pPr>
            <w:r>
              <w:rPr>
                <w:rFonts w:ascii="Times New Roman" w:hAnsi="Times New Roman" w:cs="Times New Roman"/>
                <w:lang w:eastAsia="ar-SA"/>
              </w:rPr>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8790" w:type="dxa"/>
            <w:vAlign w:val="center"/>
            <w:textDirection w:val="lrTb"/>
            <w:noWrap w:val="false"/>
          </w:tcPr>
          <w:p>
            <w:pPr>
              <w:pStyle w:val="871"/>
              <w:widowControl w:val="false"/>
              <w:numPr>
                <w:ilvl w:val="0"/>
                <w:numId w:val="0"/>
              </w:numPr>
              <w:pBdr/>
              <w:spacing w:after="200" w:before="0" w:line="240" w:lineRule="auto"/>
              <w:ind w:firstLine="0" w:left="0"/>
              <w:jc w:val="both"/>
              <w:outlineLvl w:val="0"/>
              <w:rPr>
                <w:rFonts w:ascii="Times New Roman" w:hAnsi="Times New Roman" w:cs="Times New Roman"/>
              </w:rPr>
            </w:pPr>
            <w:r>
              <w:rPr>
                <w:rFonts w:ascii="Times New Roman" w:hAnsi="Times New Roman" w:cs="Times New Roman"/>
              </w:rPr>
              <w:t xml:space="preserve">Свекла столовая свежая. </w:t>
            </w:r>
            <w:r>
              <w:rPr>
                <w:rFonts w:ascii="Times New Roman" w:hAnsi="Times New Roman" w:cs="Times New Roman"/>
              </w:rPr>
              <w:t xml:space="preserve">Продукция не ниже первого сорта. Внешний вид - корнеплоды свежие, целые, здоровые, чистые, не увядшие, не треснутые, без признаков прорастания, без повреждений сельскохозяйственными вредителями, без излишней внешней влажности, типичной для ботанического со</w:t>
            </w:r>
            <w:r>
              <w:rPr>
                <w:rFonts w:ascii="Times New Roman" w:hAnsi="Times New Roman" w:cs="Times New Roman"/>
              </w:rPr>
              <w:t xml:space="preserve">рта формы и окраски, с длиной оставшихся черешков не более 2,0 см или без них, но без повреждений плечиков корнеплода. Мякоть сочная, темно-красная, разных оттенков в зависимости от особенностей ботанического сорта. Запах и вкус - свойственные данному бота</w:t>
            </w:r>
            <w:r>
              <w:rPr>
                <w:rFonts w:ascii="Times New Roman" w:hAnsi="Times New Roman" w:cs="Times New Roman"/>
              </w:rPr>
              <w:t xml:space="preserve">ническому сорту, без постороннего запаха и привкуса.  Не допускается наличие патогенных микроорганизмов и возбудителей паразитарных заболеваний, их токсинов, вызывающих инфекционные и паразитарные болезни или представляющих опасность для здоровья человека.</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3905" w:type="dxa"/>
            <w:textDirection w:val="lrTb"/>
            <w:noWrap w:val="false"/>
          </w:tcPr>
          <w:p>
            <w:pPr>
              <w:pStyle w:val="871"/>
              <w:widowControl w:val="false"/>
              <w:numPr>
                <w:ilvl w:val="0"/>
                <w:numId w:val="0"/>
              </w:numPr>
              <w:pBdr/>
              <w:spacing w:line="240" w:lineRule="auto"/>
              <w:ind w:firstLine="0" w:left="0"/>
              <w:jc w:val="both"/>
              <w:outlineLvl w:val="0"/>
              <w:rPr>
                <w:rFonts w:ascii="Times New Roman" w:hAnsi="Times New Roman" w:cs="Times New Roman"/>
              </w:rPr>
            </w:pPr>
            <w:r>
              <w:rPr>
                <w:rFonts w:ascii="Times New Roman" w:hAnsi="Times New Roman" w:cs="Times New Roman"/>
              </w:rPr>
              <w:t xml:space="preserve">ГОСТ 32285-2013 «Свекла столовая свежая, реализуемая в розничной торговой сети. Технические условия».</w:t>
            </w:r>
            <w:r>
              <w:rPr>
                <w:rFonts w:ascii="Times New Roman" w:hAnsi="Times New Roman" w:cs="Times New Roman"/>
              </w:rPr>
            </w:r>
            <w:r>
              <w:rPr>
                <w:rFonts w:ascii="Times New Roman" w:hAnsi="Times New Roman" w:cs="Times New Roman"/>
              </w:rPr>
            </w:r>
          </w:p>
          <w:p>
            <w:pPr>
              <w:pStyle w:val="871"/>
              <w:widowControl w:val="false"/>
              <w:numPr>
                <w:ilvl w:val="0"/>
                <w:numId w:val="0"/>
              </w:numPr>
              <w:pBdr/>
              <w:spacing w:after="200" w:before="0" w:line="240" w:lineRule="auto"/>
              <w:ind w:firstLine="0" w:left="0"/>
              <w:jc w:val="both"/>
              <w:outlineLvl w:val="0"/>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r>
      <w:tr>
        <w:trPr>
          <w:trHeight w:val="142"/>
        </w:trPr>
        <w:tc>
          <w:tcPr>
            <w:tcBorders>
              <w:top w:val="single" w:color="000000" w:sz="4" w:space="0"/>
              <w:left w:val="single" w:color="000000" w:sz="4" w:space="0"/>
              <w:bottom w:val="single" w:color="000000" w:sz="4" w:space="0"/>
              <w:right w:val="single" w:color="000000" w:sz="4" w:space="0"/>
            </w:tcBorders>
            <w:tcW w:w="600"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44</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226" w:type="dxa"/>
            <w:vAlign w:val="center"/>
            <w:textDirection w:val="lrTb"/>
            <w:noWrap w:val="false"/>
          </w:tcPr>
          <w:p>
            <w:pPr>
              <w:pStyle w:val="871"/>
              <w:widowControl w:val="false"/>
              <w:numPr>
                <w:ilvl w:val="0"/>
                <w:numId w:val="0"/>
              </w:numPr>
              <w:pBdr/>
              <w:spacing w:line="240" w:lineRule="auto"/>
              <w:ind w:firstLine="0" w:left="0"/>
              <w:outlineLvl w:val="0"/>
              <w:rPr>
                <w:rFonts w:ascii="Times New Roman" w:hAnsi="Times New Roman" w:cs="Times New Roman"/>
                <w:lang w:eastAsia="ar-SA"/>
              </w:rPr>
            </w:pPr>
            <w:r>
              <w:rPr>
                <w:rFonts w:ascii="Times New Roman" w:hAnsi="Times New Roman" w:cs="Times New Roman"/>
                <w:lang w:eastAsia="ar-SA"/>
              </w:rPr>
              <w:t xml:space="preserve">Сметана</w:t>
            </w:r>
            <w:r>
              <w:rPr>
                <w:rFonts w:ascii="Times New Roman" w:hAnsi="Times New Roman" w:cs="Times New Roman"/>
                <w:lang w:eastAsia="ar-SA"/>
              </w:rPr>
            </w:r>
            <w:r>
              <w:rPr>
                <w:rFonts w:ascii="Times New Roman" w:hAnsi="Times New Roman" w:cs="Times New Roman"/>
                <w:lang w:eastAsia="ar-SA"/>
              </w:rPr>
            </w:r>
          </w:p>
          <w:p>
            <w:pPr>
              <w:pStyle w:val="871"/>
              <w:widowControl w:val="false"/>
              <w:numPr>
                <w:ilvl w:val="0"/>
                <w:numId w:val="0"/>
              </w:numPr>
              <w:pBdr/>
              <w:spacing w:after="200" w:before="0" w:line="240" w:lineRule="auto"/>
              <w:ind w:firstLine="0" w:left="0"/>
              <w:outlineLvl w:val="0"/>
              <w:rPr>
                <w:rFonts w:ascii="Times New Roman" w:hAnsi="Times New Roman" w:cs="Times New Roman"/>
                <w:lang w:eastAsia="ar-SA"/>
              </w:rPr>
            </w:pPr>
            <w:r>
              <w:rPr>
                <w:rFonts w:ascii="Times New Roman" w:hAnsi="Times New Roman" w:cs="Times New Roman"/>
                <w:lang w:eastAsia="ar-SA"/>
              </w:rPr>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8790" w:type="dxa"/>
            <w:vAlign w:val="center"/>
            <w:textDirection w:val="lrTb"/>
            <w:noWrap w:val="false"/>
          </w:tcPr>
          <w:p>
            <w:pPr>
              <w:pStyle w:val="871"/>
              <w:widowControl w:val="false"/>
              <w:numPr>
                <w:ilvl w:val="0"/>
                <w:numId w:val="0"/>
              </w:numPr>
              <w:pBdr/>
              <w:spacing w:line="240" w:lineRule="auto"/>
              <w:ind w:firstLine="0" w:left="0"/>
              <w:outlineLvl w:val="0"/>
              <w:rPr>
                <w:rFonts w:ascii="Times New Roman" w:hAnsi="Times New Roman" w:eastAsia="Times New Roman" w:cs="Times New Roman"/>
                <w:lang w:eastAsia="ar-SA"/>
              </w:rPr>
            </w:pPr>
            <w:r>
              <w:rPr>
                <w:rFonts w:ascii="Times New Roman" w:hAnsi="Times New Roman" w:eastAsia="Times New Roman" w:cs="Times New Roman"/>
                <w:lang w:eastAsia="ar-SA"/>
              </w:rPr>
              <w:t xml:space="preserve">Сметана, изготовлена из сливок коровьего молока.</w:t>
            </w:r>
            <w:r>
              <w:rPr>
                <w:rFonts w:ascii="Times New Roman" w:hAnsi="Times New Roman" w:eastAsia="Times New Roman" w:cs="Times New Roman"/>
                <w:lang w:eastAsia="ar-SA"/>
              </w:rPr>
            </w:r>
            <w:r>
              <w:rPr>
                <w:rFonts w:ascii="Times New Roman" w:hAnsi="Times New Roman" w:eastAsia="Times New Roman" w:cs="Times New Roman"/>
                <w:lang w:eastAsia="ar-SA"/>
              </w:rPr>
            </w:r>
          </w:p>
          <w:p>
            <w:pPr>
              <w:pStyle w:val="871"/>
              <w:pBdr/>
              <w:spacing w:line="240" w:lineRule="auto"/>
              <w:ind w:right="-108"/>
              <w:rPr>
                <w:rFonts w:ascii="Times New Roman" w:hAnsi="Times New Roman" w:eastAsia="Times New Roman" w:cs="Times New Roman"/>
              </w:rPr>
            </w:pPr>
            <w:r>
              <w:rPr>
                <w:rFonts w:ascii="Times New Roman" w:hAnsi="Times New Roman" w:eastAsia="Times New Roman" w:cs="Times New Roman"/>
              </w:rPr>
              <w:t xml:space="preserve">Внешний вид и консистенция – однородная густая масса с глянцевой поверхностью. Допускается недостаточно густая, слегка вязкая консистенция с незначительной крупитчатостью.</w:t>
            </w:r>
            <w:r>
              <w:rPr>
                <w:rFonts w:ascii="Times New Roman" w:hAnsi="Times New Roman" w:eastAsia="Times New Roman" w:cs="Times New Roman"/>
              </w:rPr>
            </w:r>
            <w:r>
              <w:rPr>
                <w:rFonts w:ascii="Times New Roman" w:hAnsi="Times New Roman" w:eastAsia="Times New Roman" w:cs="Times New Roman"/>
              </w:rPr>
            </w:r>
          </w:p>
          <w:p>
            <w:pPr>
              <w:pStyle w:val="871"/>
              <w:pBdr/>
              <w:spacing w:line="240" w:lineRule="auto"/>
              <w:ind w:right="-108"/>
              <w:rPr>
                <w:rFonts w:ascii="Times New Roman" w:hAnsi="Times New Roman" w:eastAsia="Times New Roman" w:cs="Times New Roman"/>
              </w:rPr>
            </w:pPr>
            <w:r>
              <w:rPr>
                <w:rFonts w:ascii="Times New Roman" w:hAnsi="Times New Roman" w:eastAsia="Times New Roman" w:cs="Times New Roman"/>
              </w:rPr>
              <w:t xml:space="preserve">Вкус и запах чистые, кисломолочный, без посторонних привкусов и запахов.</w:t>
            </w:r>
            <w:r>
              <w:rPr>
                <w:rFonts w:ascii="Times New Roman" w:hAnsi="Times New Roman" w:eastAsia="Times New Roman" w:cs="Times New Roman"/>
              </w:rPr>
            </w:r>
            <w:r>
              <w:rPr>
                <w:rFonts w:ascii="Times New Roman" w:hAnsi="Times New Roman" w:eastAsia="Times New Roman" w:cs="Times New Roman"/>
              </w:rPr>
            </w:r>
          </w:p>
          <w:p>
            <w:pPr>
              <w:pStyle w:val="871"/>
              <w:pBdr/>
              <w:spacing w:line="240" w:lineRule="auto"/>
              <w:ind w:right="-108"/>
              <w:rPr>
                <w:rFonts w:ascii="Times New Roman" w:hAnsi="Times New Roman" w:eastAsia="Times New Roman" w:cs="Times New Roman"/>
              </w:rPr>
            </w:pPr>
            <w:r>
              <w:rPr>
                <w:rFonts w:ascii="Times New Roman" w:hAnsi="Times New Roman" w:eastAsia="Times New Roman" w:cs="Times New Roman"/>
              </w:rPr>
              <w:t xml:space="preserve">Цвет: белый с кремовым оттенком, равномерный по всей массе.</w:t>
            </w:r>
            <w:r>
              <w:rPr>
                <w:rFonts w:ascii="Times New Roman" w:hAnsi="Times New Roman" w:eastAsia="Times New Roman" w:cs="Times New Roman"/>
              </w:rPr>
            </w:r>
            <w:r>
              <w:rPr>
                <w:rFonts w:ascii="Times New Roman" w:hAnsi="Times New Roman" w:eastAsia="Times New Roman" w:cs="Times New Roman"/>
              </w:rPr>
            </w:r>
          </w:p>
          <w:p>
            <w:pPr>
              <w:pStyle w:val="871"/>
              <w:pBdr/>
              <w:spacing w:line="240" w:lineRule="auto"/>
              <w:ind w:right="-108"/>
              <w:rPr>
                <w:rFonts w:ascii="Times New Roman" w:hAnsi="Times New Roman" w:eastAsia="Times New Roman" w:cs="Times New Roman"/>
              </w:rPr>
            </w:pPr>
            <w:r>
              <w:rPr>
                <w:rFonts w:ascii="Times New Roman" w:hAnsi="Times New Roman" w:eastAsia="Times New Roman" w:cs="Times New Roman"/>
              </w:rPr>
              <w:t xml:space="preserve">Без стабилизаторов и загустителей.</w:t>
            </w:r>
            <w:r>
              <w:rPr>
                <w:rFonts w:ascii="Times New Roman" w:hAnsi="Times New Roman" w:eastAsia="Times New Roman" w:cs="Times New Roman"/>
              </w:rPr>
            </w:r>
            <w:r>
              <w:rPr>
                <w:rFonts w:ascii="Times New Roman" w:hAnsi="Times New Roman" w:eastAsia="Times New Roman" w:cs="Times New Roman"/>
              </w:rPr>
            </w:r>
          </w:p>
          <w:p>
            <w:pPr>
              <w:pStyle w:val="871"/>
              <w:pBdr/>
              <w:spacing w:after="200" w:before="0" w:line="240" w:lineRule="auto"/>
              <w:ind w:right="-108"/>
              <w:rPr>
                <w:rFonts w:ascii="Times New Roman" w:hAnsi="Times New Roman" w:eastAsia="Times New Roman" w:cs="Times New Roman"/>
                <w:lang w:eastAsia="ar-SA"/>
              </w:rPr>
            </w:pPr>
            <w:r>
              <w:rPr>
                <w:rFonts w:ascii="Times New Roman" w:hAnsi="Times New Roman" w:eastAsia="Times New Roman" w:cs="Times New Roman"/>
                <w:lang w:eastAsia="ar-SA"/>
              </w:rPr>
              <w:t xml:space="preserve">Массовая доля жира не менее 15%.</w:t>
            </w:r>
            <w:r>
              <w:rPr>
                <w:rFonts w:ascii="Times New Roman" w:hAnsi="Times New Roman" w:eastAsia="Times New Roman" w:cs="Times New Roman"/>
                <w:lang w:eastAsia="ar-SA"/>
              </w:rPr>
            </w:r>
            <w:r>
              <w:rPr>
                <w:rFonts w:ascii="Times New Roman" w:hAnsi="Times New Roman" w:eastAsia="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3905" w:type="dxa"/>
            <w:textDirection w:val="lrTb"/>
            <w:noWrap w:val="false"/>
          </w:tcPr>
          <w:p>
            <w:pPr>
              <w:pStyle w:val="871"/>
              <w:widowControl w:val="false"/>
              <w:numPr>
                <w:ilvl w:val="0"/>
                <w:numId w:val="0"/>
              </w:numPr>
              <w:pBdr/>
              <w:spacing w:line="240" w:lineRule="auto"/>
              <w:ind w:firstLine="0" w:left="0"/>
              <w:jc w:val="both"/>
              <w:outlineLvl w:val="0"/>
              <w:rPr>
                <w:rFonts w:ascii="Times New Roman" w:hAnsi="Times New Roman" w:cs="Times New Roman"/>
              </w:rPr>
            </w:pPr>
            <w:r>
              <w:rPr>
                <w:rFonts w:ascii="Times New Roman" w:hAnsi="Times New Roman" w:cs="Times New Roman"/>
              </w:rPr>
              <w:t xml:space="preserve">ГОСТ 31452-2012 «Сметана. Технические условия».</w:t>
            </w:r>
            <w:r>
              <w:rPr>
                <w:rFonts w:ascii="Times New Roman" w:hAnsi="Times New Roman" w:cs="Times New Roman"/>
              </w:rPr>
            </w:r>
            <w:r>
              <w:rPr>
                <w:rFonts w:ascii="Times New Roman" w:hAnsi="Times New Roman" w:cs="Times New Roman"/>
              </w:rPr>
            </w:r>
          </w:p>
          <w:p>
            <w:pPr>
              <w:pStyle w:val="871"/>
              <w:widowControl w:val="false"/>
              <w:numPr>
                <w:ilvl w:val="0"/>
                <w:numId w:val="0"/>
              </w:numPr>
              <w:pBdr/>
              <w:spacing w:line="240" w:lineRule="auto"/>
              <w:ind w:firstLine="0" w:left="0"/>
              <w:jc w:val="both"/>
              <w:outlineLvl w:val="0"/>
              <w:rPr>
                <w:rFonts w:ascii="Times New Roman" w:hAnsi="Times New Roman" w:cs="Times New Roman"/>
              </w:rPr>
            </w:pPr>
            <w:r>
              <w:rPr>
                <w:rFonts w:ascii="Times New Roman" w:hAnsi="Times New Roman" w:cs="Times New Roman"/>
              </w:rPr>
              <w:t xml:space="preserve">TP ТС 033/2013 «О безопасности молока и молочной продукции» от 09.10.2013</w:t>
            </w:r>
            <w:r>
              <w:rPr>
                <w:rFonts w:ascii="Times New Roman" w:hAnsi="Times New Roman" w:cs="Times New Roman"/>
              </w:rPr>
            </w:r>
            <w:r>
              <w:rPr>
                <w:rFonts w:ascii="Times New Roman" w:hAnsi="Times New Roman" w:cs="Times New Roman"/>
              </w:rPr>
            </w:r>
          </w:p>
          <w:p>
            <w:pPr>
              <w:pStyle w:val="871"/>
              <w:widowControl w:val="false"/>
              <w:numPr>
                <w:ilvl w:val="0"/>
                <w:numId w:val="0"/>
              </w:numPr>
              <w:pBdr/>
              <w:spacing w:after="200" w:before="0" w:line="240" w:lineRule="auto"/>
              <w:ind w:firstLine="0" w:left="0"/>
              <w:jc w:val="both"/>
              <w:outlineLvl w:val="0"/>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r>
      <w:tr>
        <w:trPr>
          <w:trHeight w:val="142"/>
        </w:trPr>
        <w:tc>
          <w:tcPr>
            <w:tcBorders>
              <w:top w:val="single" w:color="000000" w:sz="4" w:space="0"/>
              <w:left w:val="single" w:color="000000" w:sz="4" w:space="0"/>
              <w:bottom w:val="single" w:color="000000" w:sz="4" w:space="0"/>
              <w:right w:val="single" w:color="000000" w:sz="4" w:space="0"/>
            </w:tcBorders>
            <w:tcW w:w="600"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45</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226" w:type="dxa"/>
            <w:vAlign w:val="center"/>
            <w:textDirection w:val="lrTb"/>
            <w:noWrap w:val="false"/>
          </w:tcPr>
          <w:p>
            <w:pPr>
              <w:pStyle w:val="871"/>
              <w:widowControl w:val="false"/>
              <w:numPr>
                <w:ilvl w:val="0"/>
                <w:numId w:val="0"/>
              </w:numPr>
              <w:pBdr/>
              <w:spacing w:line="240" w:lineRule="auto"/>
              <w:ind w:firstLine="0" w:left="0"/>
              <w:outlineLvl w:val="0"/>
              <w:rPr>
                <w:rFonts w:ascii="Times New Roman" w:hAnsi="Times New Roman" w:cs="Times New Roman"/>
              </w:rPr>
            </w:pPr>
            <w:r>
              <w:rPr>
                <w:rFonts w:ascii="Times New Roman" w:hAnsi="Times New Roman" w:cs="Times New Roman"/>
                <w:lang w:eastAsia="ar-SA"/>
              </w:rPr>
              <w:t xml:space="preserve">Соль</w:t>
            </w:r>
            <w:r>
              <w:rPr>
                <w:rFonts w:ascii="Times New Roman" w:hAnsi="Times New Roman" w:cs="Times New Roman"/>
              </w:rPr>
            </w:r>
            <w:r>
              <w:rPr>
                <w:rFonts w:ascii="Times New Roman" w:hAnsi="Times New Roman" w:cs="Times New Roman"/>
              </w:rPr>
            </w:r>
          </w:p>
          <w:p>
            <w:pPr>
              <w:pStyle w:val="871"/>
              <w:widowControl w:val="false"/>
              <w:numPr>
                <w:ilvl w:val="0"/>
                <w:numId w:val="0"/>
              </w:numPr>
              <w:pBdr/>
              <w:spacing w:after="200" w:before="0" w:line="240" w:lineRule="auto"/>
              <w:ind w:firstLine="0" w:left="0"/>
              <w:outlineLvl w:val="0"/>
              <w:rPr>
                <w:rFonts w:ascii="Times New Roman" w:hAnsi="Times New Roman" w:cs="Times New Roman"/>
                <w:lang w:eastAsia="ar-SA"/>
              </w:rPr>
            </w:pPr>
            <w:r>
              <w:rPr>
                <w:rFonts w:ascii="Times New Roman" w:hAnsi="Times New Roman" w:cs="Times New Roman"/>
                <w:lang w:eastAsia="ar-SA"/>
              </w:rPr>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8790" w:type="dxa"/>
            <w:vAlign w:val="center"/>
            <w:textDirection w:val="lrTb"/>
            <w:noWrap w:val="false"/>
          </w:tcPr>
          <w:p>
            <w:pPr>
              <w:pStyle w:val="871"/>
              <w:pBdr/>
              <w:spacing w:line="240" w:lineRule="auto"/>
              <w:ind w:right="-94" w:left="-106"/>
              <w:rPr>
                <w:rFonts w:ascii="Times New Roman" w:hAnsi="Times New Roman" w:cs="Times New Roman"/>
              </w:rPr>
            </w:pPr>
            <w:r>
              <w:rPr>
                <w:rFonts w:ascii="Times New Roman" w:hAnsi="Times New Roman" w:cs="Times New Roman"/>
              </w:rPr>
              <w:t xml:space="preserve">Поваренная пищевая, йодированная. Помол №1, высшего сорта.</w:t>
            </w:r>
            <w:r>
              <w:rPr>
                <w:rFonts w:ascii="Times New Roman" w:hAnsi="Times New Roman" w:cs="Times New Roman"/>
              </w:rPr>
            </w:r>
            <w:r>
              <w:rPr>
                <w:rFonts w:ascii="Times New Roman" w:hAnsi="Times New Roman" w:cs="Times New Roman"/>
              </w:rPr>
            </w:r>
          </w:p>
          <w:p>
            <w:pPr>
              <w:pStyle w:val="871"/>
              <w:pBdr/>
              <w:spacing w:after="200" w:before="0" w:line="240" w:lineRule="auto"/>
              <w:ind w:right="-94" w:left="-106"/>
              <w:rPr>
                <w:rFonts w:ascii="Times New Roman" w:hAnsi="Times New Roman" w:cs="Times New Roman"/>
              </w:rPr>
            </w:pPr>
            <w:r>
              <w:rPr>
                <w:rFonts w:ascii="Times New Roman" w:hAnsi="Times New Roman" w:cs="Times New Roman"/>
              </w:rPr>
              <w:t xml:space="preserve">Внешний вид: кристаллический сыпучий продукт. Вкус солёный, без постороннего привкуса. Цвет белый.</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3905" w:type="dxa"/>
            <w:textDirection w:val="lrTb"/>
            <w:noWrap w:val="false"/>
          </w:tcPr>
          <w:p>
            <w:pPr>
              <w:pStyle w:val="871"/>
              <w:widowControl w:val="false"/>
              <w:numPr>
                <w:ilvl w:val="0"/>
                <w:numId w:val="0"/>
              </w:numPr>
              <w:pBdr/>
              <w:spacing w:after="200" w:before="0" w:line="240" w:lineRule="auto"/>
              <w:ind w:firstLine="0" w:left="0"/>
              <w:jc w:val="both"/>
              <w:outlineLvl w:val="0"/>
              <w:rPr/>
            </w:pPr>
            <w:r>
              <w:rPr>
                <w:rStyle w:val="1124"/>
                <w:rFonts w:ascii="Times New Roman" w:hAnsi="Times New Roman" w:cs="Times New Roman"/>
                <w:bCs/>
              </w:rPr>
              <w:t xml:space="preserve">ГОСТ</w:t>
            </w:r>
            <w:r>
              <w:rPr>
                <w:rStyle w:val="1124"/>
                <w:rFonts w:ascii="Times New Roman" w:hAnsi="Times New Roman" w:cs="Times New Roman"/>
              </w:rPr>
              <w:t xml:space="preserve"> </w:t>
            </w:r>
            <w:r>
              <w:rPr>
                <w:rStyle w:val="1124"/>
                <w:rFonts w:ascii="Times New Roman" w:hAnsi="Times New Roman" w:cs="Times New Roman"/>
                <w:bCs/>
              </w:rPr>
              <w:t xml:space="preserve">Р</w:t>
            </w:r>
            <w:r>
              <w:rPr>
                <w:rStyle w:val="1124"/>
                <w:rFonts w:ascii="Times New Roman" w:hAnsi="Times New Roman" w:cs="Times New Roman"/>
              </w:rPr>
              <w:t xml:space="preserve"> </w:t>
            </w:r>
            <w:r>
              <w:rPr>
                <w:rStyle w:val="1124"/>
                <w:rFonts w:ascii="Times New Roman" w:hAnsi="Times New Roman" w:cs="Times New Roman"/>
                <w:bCs/>
              </w:rPr>
              <w:t xml:space="preserve">51574</w:t>
            </w:r>
            <w:r>
              <w:rPr>
                <w:rStyle w:val="1124"/>
                <w:rFonts w:ascii="Times New Roman" w:hAnsi="Times New Roman" w:cs="Times New Roman"/>
              </w:rPr>
              <w:t xml:space="preserve">-</w:t>
            </w:r>
            <w:r>
              <w:rPr>
                <w:rStyle w:val="1124"/>
                <w:rFonts w:ascii="Times New Roman" w:hAnsi="Times New Roman" w:cs="Times New Roman"/>
                <w:bCs/>
              </w:rPr>
              <w:t xml:space="preserve">2018</w:t>
            </w:r>
            <w:r>
              <w:rPr>
                <w:rStyle w:val="1124"/>
                <w:rFonts w:ascii="Times New Roman" w:hAnsi="Times New Roman" w:cs="Times New Roman"/>
              </w:rPr>
              <w:t xml:space="preserve">. «Соль пищевая. Общие технические условия»</w:t>
            </w:r>
            <w:r/>
            <w:r/>
          </w:p>
        </w:tc>
      </w:tr>
      <w:tr>
        <w:trPr>
          <w:trHeight w:val="142"/>
        </w:trPr>
        <w:tc>
          <w:tcPr>
            <w:tcBorders>
              <w:top w:val="single" w:color="000000" w:sz="4" w:space="0"/>
              <w:left w:val="single" w:color="000000" w:sz="4" w:space="0"/>
              <w:bottom w:val="single" w:color="000000" w:sz="4" w:space="0"/>
              <w:right w:val="single" w:color="000000" w:sz="4" w:space="0"/>
            </w:tcBorders>
            <w:tcW w:w="600"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46</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226" w:type="dxa"/>
            <w:vAlign w:val="center"/>
            <w:textDirection w:val="lrTb"/>
            <w:noWrap w:val="false"/>
          </w:tcPr>
          <w:p>
            <w:pPr>
              <w:pStyle w:val="871"/>
              <w:widowControl w:val="false"/>
              <w:pBdr/>
              <w:spacing w:line="240" w:lineRule="auto"/>
              <w:ind/>
              <w:rPr>
                <w:rFonts w:ascii="Times New Roman" w:hAnsi="Times New Roman" w:cs="Times New Roman"/>
                <w:bCs/>
              </w:rPr>
            </w:pPr>
            <w:r>
              <w:rPr>
                <w:rFonts w:ascii="Times New Roman" w:hAnsi="Times New Roman" w:cs="Times New Roman"/>
                <w:bCs/>
              </w:rPr>
              <w:t xml:space="preserve">Сосиски молочные</w:t>
            </w:r>
            <w:r>
              <w:rPr>
                <w:rFonts w:ascii="Times New Roman" w:hAnsi="Times New Roman" w:cs="Times New Roman"/>
                <w:bCs/>
              </w:rPr>
            </w:r>
            <w:r>
              <w:rPr>
                <w:rFonts w:ascii="Times New Roman" w:hAnsi="Times New Roman" w:cs="Times New Roman"/>
                <w:bCs/>
              </w:rPr>
            </w:r>
          </w:p>
          <w:p>
            <w:pPr>
              <w:pStyle w:val="871"/>
              <w:widowControl w:val="false"/>
              <w:pBdr/>
              <w:spacing w:after="200" w:before="0" w:line="240" w:lineRule="auto"/>
              <w:ind/>
              <w:rPr>
                <w:rFonts w:ascii="Times New Roman" w:hAnsi="Times New Roman" w:cs="Times New Roman"/>
                <w:bCs/>
              </w:rPr>
            </w:pPr>
            <w:r>
              <w:rPr>
                <w:rFonts w:ascii="Times New Roman" w:hAnsi="Times New Roman" w:cs="Times New Roman"/>
                <w:bCs/>
              </w:rPr>
            </w:r>
            <w:r>
              <w:rPr>
                <w:rFonts w:ascii="Times New Roman" w:hAnsi="Times New Roman" w:cs="Times New Roman"/>
                <w:bCs/>
              </w:rPr>
            </w:r>
            <w:r>
              <w:rPr>
                <w:rFonts w:ascii="Times New Roman" w:hAnsi="Times New Roman" w:cs="Times New Roman"/>
                <w:bCs/>
              </w:rPr>
            </w:r>
          </w:p>
        </w:tc>
        <w:tc>
          <w:tcPr>
            <w:tcBorders>
              <w:top w:val="single" w:color="000000" w:sz="4" w:space="0"/>
              <w:left w:val="single" w:color="000000" w:sz="4" w:space="0"/>
              <w:bottom w:val="single" w:color="000000" w:sz="4" w:space="0"/>
              <w:right w:val="single" w:color="000000" w:sz="4" w:space="0"/>
            </w:tcBorders>
            <w:tcW w:w="8790" w:type="dxa"/>
            <w:vAlign w:val="center"/>
            <w:textDirection w:val="lrTb"/>
            <w:noWrap w:val="false"/>
          </w:tcPr>
          <w:p>
            <w:pPr>
              <w:pStyle w:val="871"/>
              <w:widowControl w:val="false"/>
              <w:pBdr/>
              <w:spacing w:after="200" w:before="0" w:line="240" w:lineRule="auto"/>
              <w:ind/>
              <w:jc w:val="both"/>
              <w:rPr/>
            </w:pPr>
            <w:r>
              <w:rPr>
                <w:rFonts w:ascii="Times New Roman" w:hAnsi="Times New Roman" w:cs="Times New Roman"/>
                <w:bCs/>
              </w:rPr>
              <w:t xml:space="preserve">Сосиски «Молочные. Батончики с чистой, сухой поверхностью. Консистенция нежная, сочная. Цвет и вид на разрезе розовый или светло-розовый фарш, ф</w:t>
            </w:r>
            <w:r>
              <w:rPr>
                <w:rFonts w:ascii="Times New Roman" w:hAnsi="Times New Roman" w:cs="Times New Roman"/>
              </w:rPr>
              <w:t xml:space="preserve">арш без пустот</w:t>
            </w:r>
            <w:r>
              <w:rPr>
                <w:rFonts w:ascii="Times New Roman" w:hAnsi="Times New Roman" w:cs="Times New Roman"/>
                <w:bCs/>
              </w:rPr>
              <w:t xml:space="preserve">, однородный, равномерно перемешан. Вкус и запах свойственные данному виду продукта, без посторонних привкуса и запаха, с ароматом пряностей, в меру соленый. Массовая доля жира не более 28%.</w:t>
            </w:r>
            <w:r/>
            <w:r/>
          </w:p>
        </w:tc>
        <w:tc>
          <w:tcPr>
            <w:tcBorders>
              <w:top w:val="single" w:color="000000" w:sz="4" w:space="0"/>
              <w:left w:val="single" w:color="000000" w:sz="4" w:space="0"/>
              <w:bottom w:val="single" w:color="000000" w:sz="4" w:space="0"/>
              <w:right w:val="single" w:color="000000" w:sz="4" w:space="0"/>
            </w:tcBorders>
            <w:tcW w:w="3905" w:type="dxa"/>
            <w:textDirection w:val="lrTb"/>
            <w:noWrap w:val="false"/>
          </w:tcPr>
          <w:p>
            <w:pPr>
              <w:pStyle w:val="871"/>
              <w:widowControl w:val="false"/>
              <w:pBdr/>
              <w:spacing w:after="200" w:before="0" w:line="240" w:lineRule="auto"/>
              <w:ind/>
              <w:jc w:val="both"/>
              <w:rPr>
                <w:rFonts w:ascii="Times New Roman" w:hAnsi="Times New Roman" w:cs="Times New Roman"/>
              </w:rPr>
            </w:pPr>
            <w:r>
              <w:rPr>
                <w:rFonts w:ascii="Times New Roman" w:hAnsi="Times New Roman" w:cs="Times New Roman"/>
              </w:rPr>
              <w:t xml:space="preserve">ГОСТ 23670-2019</w:t>
            </w:r>
            <w:r>
              <w:rPr>
                <w:rFonts w:ascii="Times New Roman" w:hAnsi="Times New Roman" w:cs="Times New Roman"/>
              </w:rPr>
            </w:r>
            <w:r>
              <w:rPr>
                <w:rFonts w:ascii="Times New Roman" w:hAnsi="Times New Roman" w:cs="Times New Roman"/>
              </w:rPr>
            </w:r>
          </w:p>
        </w:tc>
      </w:tr>
      <w:tr>
        <w:trPr>
          <w:trHeight w:val="142"/>
        </w:trPr>
        <w:tc>
          <w:tcPr>
            <w:tcBorders>
              <w:top w:val="single" w:color="000000" w:sz="4" w:space="0"/>
              <w:left w:val="single" w:color="000000" w:sz="4" w:space="0"/>
              <w:bottom w:val="single" w:color="000000" w:sz="4" w:space="0"/>
              <w:right w:val="single" w:color="000000" w:sz="4" w:space="0"/>
            </w:tcBorders>
            <w:tcW w:w="600"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47</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226" w:type="dxa"/>
            <w:vAlign w:val="center"/>
            <w:textDirection w:val="lrTb"/>
            <w:noWrap w:val="false"/>
          </w:tcPr>
          <w:p>
            <w:pPr>
              <w:pStyle w:val="871"/>
              <w:widowControl w:val="false"/>
              <w:numPr>
                <w:ilvl w:val="0"/>
                <w:numId w:val="0"/>
              </w:numPr>
              <w:pBdr/>
              <w:spacing w:after="200" w:before="0" w:line="240" w:lineRule="auto"/>
              <w:ind w:firstLine="0" w:left="0"/>
              <w:outlineLvl w:val="0"/>
              <w:rPr>
                <w:rFonts w:ascii="Times New Roman" w:hAnsi="Times New Roman" w:cs="Times New Roman"/>
                <w:lang w:eastAsia="ar-SA"/>
              </w:rPr>
            </w:pPr>
            <w:r>
              <w:rPr>
                <w:rFonts w:ascii="Times New Roman" w:hAnsi="Times New Roman" w:cs="Times New Roman"/>
                <w:lang w:eastAsia="ar-SA"/>
              </w:rPr>
              <w:t xml:space="preserve">Сухофрукты весовые</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8790" w:type="dxa"/>
            <w:vAlign w:val="center"/>
            <w:textDirection w:val="lrTb"/>
            <w:noWrap w:val="false"/>
          </w:tcPr>
          <w:p>
            <w:pPr>
              <w:pStyle w:val="871"/>
              <w:pBdr/>
              <w:spacing w:line="240" w:lineRule="auto"/>
              <w:ind w:right="-108"/>
              <w:rPr>
                <w:rFonts w:ascii="Times New Roman" w:hAnsi="Times New Roman" w:cs="Times New Roman"/>
              </w:rPr>
            </w:pPr>
            <w:r>
              <w:rPr>
                <w:rFonts w:ascii="Times New Roman" w:hAnsi="Times New Roman" w:cs="Times New Roman"/>
              </w:rPr>
              <w:t xml:space="preserve">Смесь из не менее пяти компонентов сухих фруктов в равных пропорциях, предназначенная для непосредственного употребления в пищу.</w:t>
            </w:r>
            <w:r>
              <w:rPr>
                <w:rFonts w:ascii="Times New Roman" w:hAnsi="Times New Roman" w:cs="Times New Roman"/>
              </w:rPr>
            </w:r>
            <w:r>
              <w:rPr>
                <w:rFonts w:ascii="Times New Roman" w:hAnsi="Times New Roman" w:cs="Times New Roman"/>
              </w:rPr>
            </w:r>
          </w:p>
          <w:p>
            <w:pPr>
              <w:pStyle w:val="871"/>
              <w:widowControl w:val="false"/>
              <w:numPr>
                <w:ilvl w:val="0"/>
                <w:numId w:val="0"/>
              </w:numPr>
              <w:pBdr/>
              <w:spacing w:line="240" w:lineRule="auto"/>
              <w:ind w:firstLine="0" w:left="0"/>
              <w:jc w:val="both"/>
              <w:outlineLvl w:val="0"/>
              <w:rPr>
                <w:rFonts w:ascii="Times New Roman" w:hAnsi="Times New Roman" w:cs="Times New Roman"/>
              </w:rPr>
            </w:pPr>
            <w:r>
              <w:rPr>
                <w:rFonts w:ascii="Times New Roman" w:hAnsi="Times New Roman" w:cs="Times New Roman"/>
              </w:rPr>
              <w:t xml:space="preserve">Целые сушеные фрукты с косточк</w:t>
            </w:r>
            <w:r>
              <w:rPr>
                <w:rFonts w:ascii="Times New Roman" w:hAnsi="Times New Roman" w:cs="Times New Roman"/>
              </w:rPr>
              <w:t xml:space="preserve">ой, целые приплюснутые сушеные фрукты с выдавленной косточкой, половинки сушеных фруктов, правильной круглой или овальной формы со слегка завернутыми краями с неповрежденной кожицей, кружки (боковые срезы, полноценные по мякоти). Не слипающиеся при сжатии.</w:t>
            </w:r>
            <w:r>
              <w:rPr>
                <w:rFonts w:ascii="Times New Roman" w:hAnsi="Times New Roman" w:cs="Times New Roman"/>
              </w:rPr>
            </w:r>
            <w:r>
              <w:rPr>
                <w:rFonts w:ascii="Times New Roman" w:hAnsi="Times New Roman" w:cs="Times New Roman"/>
              </w:rPr>
            </w:r>
          </w:p>
          <w:p>
            <w:pPr>
              <w:pStyle w:val="871"/>
              <w:pBdr/>
              <w:spacing w:line="240" w:lineRule="auto"/>
              <w:ind w:right="-108"/>
              <w:rPr>
                <w:rFonts w:ascii="Times New Roman" w:hAnsi="Times New Roman" w:cs="Times New Roman"/>
              </w:rPr>
            </w:pPr>
            <w:r>
              <w:rPr>
                <w:rFonts w:ascii="Times New Roman" w:hAnsi="Times New Roman" w:cs="Times New Roman"/>
              </w:rPr>
              <w:t xml:space="preserve">Не допускается наличие загнивших, горелых плодов, отходов, насекомых, их личинок и куколок.</w:t>
            </w:r>
            <w:r>
              <w:rPr>
                <w:rFonts w:ascii="Times New Roman" w:hAnsi="Times New Roman" w:cs="Times New Roman"/>
              </w:rPr>
            </w:r>
            <w:r>
              <w:rPr>
                <w:rFonts w:ascii="Times New Roman" w:hAnsi="Times New Roman" w:cs="Times New Roman"/>
              </w:rPr>
            </w:r>
          </w:p>
          <w:p>
            <w:pPr>
              <w:pStyle w:val="871"/>
              <w:widowControl w:val="false"/>
              <w:numPr>
                <w:ilvl w:val="0"/>
                <w:numId w:val="0"/>
              </w:numPr>
              <w:pBdr/>
              <w:spacing w:after="200" w:before="0" w:line="240" w:lineRule="auto"/>
              <w:ind w:firstLine="0" w:left="0"/>
              <w:jc w:val="both"/>
              <w:outlineLvl w:val="0"/>
              <w:rPr>
                <w:rFonts w:ascii="Times New Roman" w:hAnsi="Times New Roman" w:cs="Times New Roman"/>
              </w:rPr>
            </w:pPr>
            <w:r>
              <w:rPr>
                <w:rFonts w:ascii="Times New Roman" w:hAnsi="Times New Roman" w:cs="Times New Roman"/>
              </w:rPr>
              <w:t xml:space="preserve">Упаковка предотвращает повреждение или порчу, а также обеспечивают сохранность во время перевозки.</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3905" w:type="dxa"/>
            <w:textDirection w:val="lrTb"/>
            <w:noWrap w:val="false"/>
          </w:tcPr>
          <w:p>
            <w:pPr>
              <w:pStyle w:val="871"/>
              <w:widowControl w:val="false"/>
              <w:numPr>
                <w:ilvl w:val="0"/>
                <w:numId w:val="0"/>
              </w:numPr>
              <w:pBdr/>
              <w:spacing w:line="240" w:lineRule="auto"/>
              <w:ind w:firstLine="0" w:left="0"/>
              <w:jc w:val="both"/>
              <w:outlineLvl w:val="0"/>
              <w:rPr>
                <w:rFonts w:ascii="Times New Roman" w:hAnsi="Times New Roman" w:cs="Times New Roman"/>
              </w:rPr>
            </w:pPr>
            <w:r>
              <w:rPr>
                <w:rFonts w:ascii="Times New Roman" w:hAnsi="Times New Roman" w:cs="Times New Roman"/>
              </w:rPr>
              <w:t xml:space="preserve">ГОСТ 32896-2014 «Фрукты сушеные. Общие технические условия».</w:t>
            </w:r>
            <w:r>
              <w:rPr>
                <w:rFonts w:ascii="Times New Roman" w:hAnsi="Times New Roman" w:cs="Times New Roman"/>
              </w:rPr>
            </w:r>
            <w:r>
              <w:rPr>
                <w:rFonts w:ascii="Times New Roman" w:hAnsi="Times New Roman" w:cs="Times New Roman"/>
              </w:rPr>
            </w:r>
          </w:p>
          <w:p>
            <w:pPr>
              <w:pStyle w:val="871"/>
              <w:widowControl w:val="false"/>
              <w:numPr>
                <w:ilvl w:val="0"/>
                <w:numId w:val="0"/>
              </w:numPr>
              <w:pBdr/>
              <w:spacing w:after="200" w:before="0" w:line="240" w:lineRule="auto"/>
              <w:ind w:firstLine="0" w:left="0"/>
              <w:jc w:val="both"/>
              <w:outlineLvl w:val="0"/>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r>
      <w:tr>
        <w:trPr>
          <w:trHeight w:val="142"/>
        </w:trPr>
        <w:tc>
          <w:tcPr>
            <w:tcBorders>
              <w:top w:val="single" w:color="000000" w:sz="4" w:space="0"/>
              <w:left w:val="single" w:color="000000" w:sz="4" w:space="0"/>
              <w:bottom w:val="single" w:color="000000" w:sz="4" w:space="0"/>
              <w:right w:val="single" w:color="000000" w:sz="4" w:space="0"/>
            </w:tcBorders>
            <w:tcW w:w="600"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48</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226" w:type="dxa"/>
            <w:vAlign w:val="center"/>
            <w:textDirection w:val="lrTb"/>
            <w:noWrap w:val="false"/>
          </w:tcPr>
          <w:p>
            <w:pPr>
              <w:pStyle w:val="871"/>
              <w:widowControl w:val="false"/>
              <w:numPr>
                <w:ilvl w:val="0"/>
                <w:numId w:val="0"/>
              </w:numPr>
              <w:pBdr/>
              <w:spacing w:line="240" w:lineRule="auto"/>
              <w:ind w:firstLine="0" w:left="0"/>
              <w:outlineLvl w:val="0"/>
              <w:rPr>
                <w:rFonts w:ascii="Times New Roman" w:hAnsi="Times New Roman" w:cs="Times New Roman"/>
                <w:lang w:eastAsia="ar-SA"/>
              </w:rPr>
            </w:pPr>
            <w:r>
              <w:rPr>
                <w:rFonts w:ascii="Times New Roman" w:hAnsi="Times New Roman" w:cs="Times New Roman"/>
                <w:lang w:eastAsia="ar-SA"/>
              </w:rPr>
              <w:t xml:space="preserve">Сыр полутвердый</w:t>
            </w:r>
            <w:r>
              <w:rPr>
                <w:rFonts w:ascii="Times New Roman" w:hAnsi="Times New Roman" w:cs="Times New Roman"/>
                <w:lang w:eastAsia="ar-SA"/>
              </w:rPr>
            </w:r>
            <w:r>
              <w:rPr>
                <w:rFonts w:ascii="Times New Roman" w:hAnsi="Times New Roman" w:cs="Times New Roman"/>
                <w:lang w:eastAsia="ar-SA"/>
              </w:rPr>
            </w:r>
          </w:p>
          <w:p>
            <w:pPr>
              <w:pStyle w:val="871"/>
              <w:widowControl w:val="false"/>
              <w:numPr>
                <w:ilvl w:val="0"/>
                <w:numId w:val="0"/>
              </w:numPr>
              <w:pBdr/>
              <w:spacing w:after="200" w:before="0" w:line="240" w:lineRule="auto"/>
              <w:ind w:firstLine="0" w:left="0"/>
              <w:outlineLvl w:val="0"/>
              <w:rPr>
                <w:rFonts w:ascii="Times New Roman" w:hAnsi="Times New Roman" w:cs="Times New Roman"/>
                <w:lang w:eastAsia="ar-SA"/>
              </w:rPr>
            </w:pPr>
            <w:r>
              <w:rPr>
                <w:rFonts w:ascii="Times New Roman" w:hAnsi="Times New Roman" w:cs="Times New Roman"/>
                <w:lang w:eastAsia="ar-SA"/>
              </w:rPr>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8790" w:type="dxa"/>
            <w:vAlign w:val="center"/>
            <w:textDirection w:val="lrTb"/>
            <w:noWrap w:val="false"/>
          </w:tcPr>
          <w:p>
            <w:pPr>
              <w:pStyle w:val="871"/>
              <w:pBdr/>
              <w:spacing w:after="200" w:before="0" w:line="240" w:lineRule="auto"/>
              <w:ind/>
              <w:jc w:val="both"/>
              <w:rPr>
                <w:rFonts w:ascii="Times New Roman" w:hAnsi="Times New Roman" w:cs="Times New Roman"/>
              </w:rPr>
            </w:pPr>
            <w:r>
              <w:rPr>
                <w:rFonts w:ascii="Times New Roman" w:hAnsi="Times New Roman" w:cs="Times New Roman"/>
              </w:rPr>
              <w:t xml:space="preserve">Полутвёрдый. Внешний вид: корка ровная, прочная или слегка тонкая, без повреждений и толстого подкоркового слоя, покрытая парафиновыми, полимерными, комбинированными составами или</w:t>
            </w:r>
            <w:r>
              <w:rPr>
                <w:rFonts w:ascii="Times New Roman" w:hAnsi="Times New Roman" w:cs="Times New Roman"/>
              </w:rPr>
              <w:t xml:space="preserve"> полимерными материалами. Вкус и запах: выраженный сырный, сладковатый или слегка кисловатый. Консистенция: тесто умеренно эластичное или слегка плотное, однородное во всей массе. Не допускается продукт с прогорклым, гнилостным и резко выраженным осаленным</w:t>
            </w:r>
            <w:r>
              <w:rPr>
                <w:rFonts w:ascii="Times New Roman" w:hAnsi="Times New Roman" w:cs="Times New Roman"/>
              </w:rPr>
              <w:t xml:space="preserve">, плесневелым вкусом и запахом, запахом нефтепродуктов и химикатов, наличием посторонних включений, а также сыры расплывшиеся и вздутые (потерявшие форму), пораженные подкорковой плесенью или с гнилостными колодцами и трещинами, с глубокими зачистками, с с</w:t>
            </w:r>
            <w:r>
              <w:rPr>
                <w:rFonts w:ascii="Times New Roman" w:hAnsi="Times New Roman" w:cs="Times New Roman"/>
              </w:rPr>
              <w:t xml:space="preserve">ильно подопревшей коркой, с нарушением герметичности полимерных материалов, выпущенные без нанесенного покрытия, со значительным нарушением полимерно-парафиновых сплавов, латексных покрытий, с развитием на поверхности сыра плесени и других микроорганизмов.</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3905" w:type="dxa"/>
            <w:textDirection w:val="lrTb"/>
            <w:noWrap w:val="false"/>
          </w:tcPr>
          <w:p>
            <w:pPr>
              <w:pStyle w:val="871"/>
              <w:widowControl w:val="false"/>
              <w:numPr>
                <w:ilvl w:val="0"/>
                <w:numId w:val="0"/>
              </w:numPr>
              <w:pBdr/>
              <w:spacing w:line="240" w:lineRule="auto"/>
              <w:ind w:firstLine="0" w:left="0"/>
              <w:jc w:val="both"/>
              <w:outlineLvl w:val="0"/>
              <w:rPr>
                <w:rFonts w:ascii="Times New Roman" w:hAnsi="Times New Roman" w:cs="Times New Roman"/>
              </w:rPr>
            </w:pPr>
            <w:r>
              <w:rPr>
                <w:rFonts w:ascii="Times New Roman" w:hAnsi="Times New Roman" w:cs="Times New Roman"/>
              </w:rPr>
              <w:t xml:space="preserve">ГОСТ 32260-2013 «Сыры полутвердые. Технические условия».</w:t>
            </w:r>
            <w:r>
              <w:rPr>
                <w:rFonts w:ascii="Times New Roman" w:hAnsi="Times New Roman" w:cs="Times New Roman"/>
              </w:rPr>
            </w:r>
            <w:r>
              <w:rPr>
                <w:rFonts w:ascii="Times New Roman" w:hAnsi="Times New Roman" w:cs="Times New Roman"/>
              </w:rPr>
            </w:r>
          </w:p>
          <w:p>
            <w:pPr>
              <w:pStyle w:val="871"/>
              <w:widowControl w:val="false"/>
              <w:numPr>
                <w:ilvl w:val="0"/>
                <w:numId w:val="0"/>
              </w:numPr>
              <w:pBdr/>
              <w:spacing w:line="240" w:lineRule="auto"/>
              <w:ind w:firstLine="0" w:left="0"/>
              <w:jc w:val="both"/>
              <w:outlineLvl w:val="0"/>
              <w:rPr>
                <w:rFonts w:ascii="Times New Roman" w:hAnsi="Times New Roman" w:cs="Times New Roman"/>
              </w:rPr>
            </w:pPr>
            <w:r>
              <w:rPr>
                <w:rFonts w:ascii="Times New Roman" w:hAnsi="Times New Roman" w:cs="Times New Roman"/>
              </w:rPr>
              <w:t xml:space="preserve">TP ТС 033/2013 «О безопасности молока и молочной продукции» от 09.10.2013</w:t>
            </w:r>
            <w:r>
              <w:rPr>
                <w:rFonts w:ascii="Times New Roman" w:hAnsi="Times New Roman" w:cs="Times New Roman"/>
              </w:rPr>
            </w:r>
            <w:r>
              <w:rPr>
                <w:rFonts w:ascii="Times New Roman" w:hAnsi="Times New Roman" w:cs="Times New Roman"/>
              </w:rPr>
            </w:r>
          </w:p>
          <w:p>
            <w:pPr>
              <w:pStyle w:val="871"/>
              <w:widowControl w:val="false"/>
              <w:numPr>
                <w:ilvl w:val="0"/>
                <w:numId w:val="0"/>
              </w:numPr>
              <w:pBdr/>
              <w:spacing w:after="200" w:before="0" w:line="240" w:lineRule="auto"/>
              <w:ind w:firstLine="0" w:left="0"/>
              <w:jc w:val="both"/>
              <w:outlineLvl w:val="0"/>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r>
      <w:tr>
        <w:trPr>
          <w:trHeight w:val="142"/>
        </w:trPr>
        <w:tc>
          <w:tcPr>
            <w:tcBorders>
              <w:top w:val="single" w:color="000000" w:sz="4" w:space="0"/>
              <w:left w:val="single" w:color="000000" w:sz="4" w:space="0"/>
              <w:bottom w:val="single" w:color="000000" w:sz="4" w:space="0"/>
              <w:right w:val="single" w:color="000000" w:sz="4" w:space="0"/>
            </w:tcBorders>
            <w:tcW w:w="600"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49</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226" w:type="dxa"/>
            <w:vAlign w:val="center"/>
            <w:textDirection w:val="lrTb"/>
            <w:noWrap w:val="false"/>
          </w:tcPr>
          <w:p>
            <w:pPr>
              <w:pStyle w:val="871"/>
              <w:widowControl w:val="false"/>
              <w:numPr>
                <w:ilvl w:val="0"/>
                <w:numId w:val="0"/>
              </w:numPr>
              <w:pBdr/>
              <w:spacing w:line="240" w:lineRule="auto"/>
              <w:ind w:firstLine="0" w:left="0"/>
              <w:outlineLvl w:val="0"/>
              <w:rPr>
                <w:rFonts w:ascii="Times New Roman" w:hAnsi="Times New Roman" w:cs="Times New Roman"/>
                <w:lang w:eastAsia="ar-SA"/>
              </w:rPr>
            </w:pPr>
            <w:r>
              <w:rPr>
                <w:rFonts w:ascii="Times New Roman" w:hAnsi="Times New Roman" w:cs="Times New Roman"/>
                <w:lang w:eastAsia="ar-SA"/>
              </w:rPr>
              <w:t xml:space="preserve">Творог</w:t>
            </w:r>
            <w:r>
              <w:rPr>
                <w:rFonts w:ascii="Times New Roman" w:hAnsi="Times New Roman" w:cs="Times New Roman"/>
                <w:lang w:eastAsia="ar-SA"/>
              </w:rPr>
            </w:r>
            <w:r>
              <w:rPr>
                <w:rFonts w:ascii="Times New Roman" w:hAnsi="Times New Roman" w:cs="Times New Roman"/>
                <w:lang w:eastAsia="ar-SA"/>
              </w:rPr>
            </w:r>
          </w:p>
          <w:p>
            <w:pPr>
              <w:pStyle w:val="871"/>
              <w:widowControl w:val="false"/>
              <w:numPr>
                <w:ilvl w:val="0"/>
                <w:numId w:val="0"/>
              </w:numPr>
              <w:pBdr/>
              <w:spacing w:after="200" w:before="0" w:line="240" w:lineRule="auto"/>
              <w:ind w:firstLine="0" w:left="0"/>
              <w:outlineLvl w:val="0"/>
              <w:rPr>
                <w:rFonts w:ascii="Times New Roman" w:hAnsi="Times New Roman" w:cs="Times New Roman"/>
                <w:lang w:eastAsia="ar-SA"/>
              </w:rPr>
            </w:pPr>
            <w:r>
              <w:rPr>
                <w:rFonts w:ascii="Times New Roman" w:hAnsi="Times New Roman" w:cs="Times New Roman"/>
                <w:lang w:eastAsia="ar-SA"/>
              </w:rPr>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8790" w:type="dxa"/>
            <w:vAlign w:val="center"/>
            <w:textDirection w:val="lrTb"/>
            <w:noWrap w:val="false"/>
          </w:tcPr>
          <w:p>
            <w:pPr>
              <w:pStyle w:val="871"/>
              <w:widowControl w:val="false"/>
              <w:numPr>
                <w:ilvl w:val="0"/>
                <w:numId w:val="0"/>
              </w:numPr>
              <w:pBdr/>
              <w:spacing w:after="200" w:before="0" w:line="240" w:lineRule="auto"/>
              <w:ind w:firstLine="0" w:left="0"/>
              <w:jc w:val="both"/>
              <w:outlineLvl w:val="0"/>
              <w:rPr>
                <w:rFonts w:ascii="Times New Roman" w:hAnsi="Times New Roman" w:cs="Times New Roman"/>
              </w:rPr>
            </w:pPr>
            <w:r>
              <w:rPr>
                <w:rFonts w:ascii="Times New Roman" w:hAnsi="Times New Roman" w:cs="Times New Roman"/>
              </w:rPr>
              <w:t xml:space="preserve">Творог изготовлен из молока коровьего. Не допускается творог, изготовленный с применением растительных компонентов, не относящихся к функционально необходимым компонентам, в том числе растительных жиров. Вкус и запах творога - чистые, кисломол</w:t>
            </w:r>
            <w:r>
              <w:rPr>
                <w:rFonts w:ascii="Times New Roman" w:hAnsi="Times New Roman" w:cs="Times New Roman"/>
              </w:rPr>
              <w:t xml:space="preserve">очные, без посторонних привкусов и запахов; цвет - белый или с кремовым оттенком, равномерный по всей массе; внешний вид и консистенция - мягкая, мажущаяся или рассыпчатая с наличием или без ощутимых частиц молочного белка.  Массовая доля жира не менее 9%.</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3905" w:type="dxa"/>
            <w:textDirection w:val="lrTb"/>
            <w:noWrap w:val="false"/>
          </w:tcPr>
          <w:p>
            <w:pPr>
              <w:pStyle w:val="871"/>
              <w:pBdr/>
              <w:spacing w:line="240" w:lineRule="auto"/>
              <w:ind w:right="-108"/>
              <w:rPr>
                <w:rFonts w:ascii="Times New Roman" w:hAnsi="Times New Roman" w:cs="Times New Roman"/>
              </w:rPr>
            </w:pPr>
            <w:r>
              <w:rPr>
                <w:rFonts w:ascii="Times New Roman" w:hAnsi="Times New Roman" w:cs="Times New Roman"/>
              </w:rPr>
              <w:t xml:space="preserve">ГОСТ 31453-2013 «Творог. Технические условия».</w:t>
            </w:r>
            <w:r>
              <w:rPr>
                <w:rFonts w:ascii="Times New Roman" w:hAnsi="Times New Roman" w:cs="Times New Roman"/>
              </w:rPr>
            </w:r>
            <w:r>
              <w:rPr>
                <w:rFonts w:ascii="Times New Roman" w:hAnsi="Times New Roman" w:cs="Times New Roman"/>
              </w:rPr>
            </w:r>
          </w:p>
          <w:p>
            <w:pPr>
              <w:pStyle w:val="871"/>
              <w:pBdr/>
              <w:spacing w:line="240" w:lineRule="auto"/>
              <w:ind w:right="-108"/>
              <w:rPr>
                <w:rFonts w:ascii="Times New Roman" w:hAnsi="Times New Roman" w:cs="Times New Roman"/>
              </w:rPr>
            </w:pPr>
            <w:r>
              <w:rPr>
                <w:rFonts w:ascii="Times New Roman" w:hAnsi="Times New Roman" w:cs="Times New Roman"/>
              </w:rPr>
              <w:t xml:space="preserve">TP ТС 033/2013 «О безопасности молока и молочной продукции» от 09.10.2013</w:t>
            </w:r>
            <w:r>
              <w:rPr>
                <w:rFonts w:ascii="Times New Roman" w:hAnsi="Times New Roman" w:cs="Times New Roman"/>
              </w:rPr>
            </w:r>
            <w:r>
              <w:rPr>
                <w:rFonts w:ascii="Times New Roman" w:hAnsi="Times New Roman" w:cs="Times New Roman"/>
              </w:rPr>
            </w:r>
          </w:p>
          <w:p>
            <w:pPr>
              <w:pStyle w:val="871"/>
              <w:pBdr/>
              <w:tabs>
                <w:tab w:val="clear" w:leader="none" w:pos="708"/>
                <w:tab w:val="left" w:leader="none" w:pos="1116"/>
              </w:tabs>
              <w:spacing w:after="200" w:before="0" w:line="240" w:lineRule="auto"/>
              <w:ind w:right="-108"/>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r>
      <w:tr>
        <w:trPr>
          <w:trHeight w:val="142"/>
        </w:trPr>
        <w:tc>
          <w:tcPr>
            <w:tcBorders>
              <w:top w:val="single" w:color="000000" w:sz="4" w:space="0"/>
              <w:left w:val="single" w:color="000000" w:sz="4" w:space="0"/>
              <w:bottom w:val="single" w:color="000000" w:sz="4" w:space="0"/>
              <w:right w:val="single" w:color="000000" w:sz="4" w:space="0"/>
            </w:tcBorders>
            <w:tcW w:w="600"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50</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226" w:type="dxa"/>
            <w:vAlign w:val="center"/>
            <w:textDirection w:val="lrTb"/>
            <w:noWrap w:val="false"/>
          </w:tcPr>
          <w:p>
            <w:pPr>
              <w:pStyle w:val="871"/>
              <w:pBdr/>
              <w:spacing w:after="200" w:before="0" w:line="240" w:lineRule="auto"/>
              <w:ind/>
              <w:jc w:val="center"/>
              <w:rPr>
                <w:rFonts w:ascii="Times New Roman" w:hAnsi="Times New Roman" w:cs="Times New Roman"/>
              </w:rPr>
            </w:pPr>
            <w:r>
              <w:rPr>
                <w:rFonts w:ascii="Times New Roman" w:hAnsi="Times New Roman" w:cs="Times New Roman"/>
              </w:rPr>
              <w:t xml:space="preserve">Виноград сушеный б/косточек (изюм)</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8790" w:type="dxa"/>
            <w:vAlign w:val="center"/>
            <w:textDirection w:val="lrTb"/>
            <w:noWrap w:val="false"/>
          </w:tcPr>
          <w:p>
            <w:pPr>
              <w:pStyle w:val="871"/>
              <w:pBdr/>
              <w:spacing w:after="200" w:before="0" w:line="240" w:lineRule="auto"/>
              <w:ind/>
              <w:rPr>
                <w:rFonts w:ascii="Times New Roman" w:hAnsi="Times New Roman" w:cs="Times New Roman"/>
              </w:rPr>
            </w:pPr>
            <w:r>
              <w:rPr>
                <w:rFonts w:ascii="Times New Roman" w:hAnsi="Times New Roman" w:cs="Times New Roman"/>
              </w:rPr>
              <w:t xml:space="preserve">У</w:t>
            </w:r>
            <w:r>
              <w:rPr>
                <w:rFonts w:ascii="Times New Roman" w:hAnsi="Times New Roman" w:cs="Times New Roman"/>
              </w:rPr>
              <w:t xml:space="preserve">рожай из винограда мелких сортов цвет от золотистого до светлокоричневого. Без посторонних примесей, вкус и запах, свойственные сушеному винограду, вкус сладко-кислый, нет постороннего вкуса.  Масса ягод сыпучая одного вида, без комкования, без плодоножек.</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3905" w:type="dxa"/>
            <w:textDirection w:val="lrTb"/>
            <w:noWrap w:val="false"/>
          </w:tcPr>
          <w:p>
            <w:pPr>
              <w:pStyle w:val="871"/>
              <w:numPr>
                <w:ilvl w:val="0"/>
                <w:numId w:val="0"/>
              </w:numPr>
              <w:pBdr/>
              <w:spacing w:after="200" w:before="0" w:line="240" w:lineRule="auto"/>
              <w:ind w:firstLine="0" w:left="0"/>
              <w:outlineLvl w:val="0"/>
              <w:rPr>
                <w:rFonts w:ascii="Times New Roman" w:hAnsi="Times New Roman" w:cs="Times New Roman"/>
                <w:bCs/>
              </w:rPr>
            </w:pPr>
            <w:r>
              <w:rPr>
                <w:rFonts w:ascii="Times New Roman" w:hAnsi="Times New Roman" w:cs="Times New Roman"/>
                <w:bCs/>
              </w:rPr>
              <w:t xml:space="preserve">ГОСТ 6882-88 «Виноград сушеный. Технические условия»</w:t>
            </w:r>
            <w:r>
              <w:rPr>
                <w:rFonts w:ascii="Times New Roman" w:hAnsi="Times New Roman" w:cs="Times New Roman"/>
                <w:bCs/>
              </w:rPr>
            </w:r>
            <w:r>
              <w:rPr>
                <w:rFonts w:ascii="Times New Roman" w:hAnsi="Times New Roman" w:cs="Times New Roman"/>
                <w:bCs/>
              </w:rPr>
            </w:r>
          </w:p>
        </w:tc>
      </w:tr>
      <w:tr>
        <w:trPr>
          <w:trHeight w:val="142"/>
        </w:trPr>
        <w:tc>
          <w:tcPr>
            <w:tcBorders>
              <w:top w:val="single" w:color="000000" w:sz="4" w:space="0"/>
              <w:left w:val="single" w:color="000000" w:sz="4" w:space="0"/>
              <w:bottom w:val="single" w:color="000000" w:sz="4" w:space="0"/>
              <w:right w:val="single" w:color="000000" w:sz="4" w:space="0"/>
            </w:tcBorders>
            <w:tcW w:w="600"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51</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226" w:type="dxa"/>
            <w:vAlign w:val="center"/>
            <w:textDirection w:val="lrTb"/>
            <w:noWrap w:val="false"/>
          </w:tcPr>
          <w:p>
            <w:pPr>
              <w:pStyle w:val="871"/>
              <w:widowControl w:val="false"/>
              <w:numPr>
                <w:ilvl w:val="0"/>
                <w:numId w:val="0"/>
              </w:numPr>
              <w:pBdr/>
              <w:spacing w:line="240" w:lineRule="auto"/>
              <w:ind w:firstLine="0" w:left="0"/>
              <w:outlineLvl w:val="0"/>
              <w:rPr>
                <w:rFonts w:ascii="Times New Roman" w:hAnsi="Times New Roman" w:cs="Times New Roman"/>
                <w:lang w:eastAsia="ar-SA"/>
              </w:rPr>
            </w:pPr>
            <w:r>
              <w:rPr>
                <w:rFonts w:ascii="Times New Roman" w:hAnsi="Times New Roman" w:cs="Times New Roman"/>
                <w:lang w:eastAsia="ar-SA"/>
              </w:rPr>
              <w:t xml:space="preserve">Хлеб пшеничный</w:t>
            </w:r>
            <w:r>
              <w:rPr>
                <w:rFonts w:ascii="Times New Roman" w:hAnsi="Times New Roman" w:cs="Times New Roman"/>
                <w:lang w:eastAsia="ar-SA"/>
              </w:rPr>
            </w:r>
            <w:r>
              <w:rPr>
                <w:rFonts w:ascii="Times New Roman" w:hAnsi="Times New Roman" w:cs="Times New Roman"/>
                <w:lang w:eastAsia="ar-SA"/>
              </w:rPr>
            </w:r>
          </w:p>
          <w:p>
            <w:pPr>
              <w:pStyle w:val="871"/>
              <w:widowControl w:val="false"/>
              <w:numPr>
                <w:ilvl w:val="0"/>
                <w:numId w:val="0"/>
              </w:numPr>
              <w:pBdr/>
              <w:spacing w:after="200" w:before="0" w:line="240" w:lineRule="auto"/>
              <w:ind w:firstLine="0" w:left="0"/>
              <w:outlineLvl w:val="0"/>
              <w:rPr>
                <w:rFonts w:ascii="Times New Roman" w:hAnsi="Times New Roman" w:cs="Times New Roman"/>
                <w:lang w:eastAsia="ar-SA"/>
              </w:rPr>
            </w:pPr>
            <w:r>
              <w:rPr>
                <w:rFonts w:ascii="Times New Roman" w:hAnsi="Times New Roman" w:cs="Times New Roman"/>
                <w:lang w:eastAsia="ar-SA"/>
              </w:rPr>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8790" w:type="dxa"/>
            <w:vAlign w:val="center"/>
            <w:textDirection w:val="lrTb"/>
            <w:noWrap w:val="false"/>
          </w:tcPr>
          <w:p>
            <w:pPr>
              <w:pStyle w:val="871"/>
              <w:pBdr/>
              <w:spacing w:after="200" w:before="0" w:line="240" w:lineRule="auto"/>
              <w:ind/>
              <w:jc w:val="both"/>
              <w:rPr>
                <w:rFonts w:ascii="Times New Roman" w:hAnsi="Times New Roman" w:cs="Times New Roman"/>
              </w:rPr>
            </w:pPr>
            <w:r>
              <w:rPr>
                <w:rFonts w:ascii="Times New Roman" w:hAnsi="Times New Roman" w:cs="Times New Roman"/>
              </w:rPr>
              <w:t xml:space="preserve">Из пшеничной хлебопекарной муки не ниже первого сорта, без консервантов, без пищевых добавок, без красителей, без специй. Хлеб формовой. Цвет светло-желтый. Внешний вид: форма и поверхность, соответствующие виду издели</w:t>
            </w:r>
            <w:r>
              <w:rPr>
                <w:rFonts w:ascii="Times New Roman" w:hAnsi="Times New Roman" w:cs="Times New Roman"/>
              </w:rPr>
              <w:t xml:space="preserve">я. Состояние мякиша: пропеченный, не влажный на ощупь, эластичный, без комочков и следов непромеса, после легкого надавливания пальцами мякиш должен принимать первоначальную форму. Вкус и запах, свойственные виду изделия без постороннего привкуса и запаха.</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3905" w:type="dxa"/>
            <w:textDirection w:val="lrTb"/>
            <w:noWrap w:val="false"/>
          </w:tcPr>
          <w:p>
            <w:pPr>
              <w:pStyle w:val="871"/>
              <w:pBdr/>
              <w:spacing w:after="200" w:before="0" w:line="240" w:lineRule="auto"/>
              <w:ind/>
              <w:jc w:val="both"/>
              <w:rPr>
                <w:rFonts w:ascii="Times New Roman" w:hAnsi="Times New Roman" w:cs="Times New Roman"/>
              </w:rPr>
            </w:pPr>
            <w:r>
              <w:rPr>
                <w:rFonts w:ascii="Times New Roman" w:hAnsi="Times New Roman" w:cs="Times New Roman"/>
              </w:rPr>
              <w:t xml:space="preserve">ГОСТ Р 58233-2018</w:t>
            </w:r>
            <w:r>
              <w:rPr>
                <w:rFonts w:ascii="Times New Roman" w:hAnsi="Times New Roman" w:cs="Times New Roman"/>
              </w:rPr>
            </w:r>
            <w:r>
              <w:rPr>
                <w:rFonts w:ascii="Times New Roman" w:hAnsi="Times New Roman" w:cs="Times New Roman"/>
              </w:rPr>
            </w:r>
          </w:p>
        </w:tc>
      </w:tr>
      <w:tr>
        <w:trPr>
          <w:trHeight w:val="142"/>
        </w:trPr>
        <w:tc>
          <w:tcPr>
            <w:tcBorders>
              <w:top w:val="single" w:color="000000" w:sz="4" w:space="0"/>
              <w:left w:val="single" w:color="000000" w:sz="4" w:space="0"/>
              <w:bottom w:val="single" w:color="000000" w:sz="4" w:space="0"/>
              <w:right w:val="single" w:color="000000" w:sz="4" w:space="0"/>
            </w:tcBorders>
            <w:tcW w:w="600"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52</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226" w:type="dxa"/>
            <w:vAlign w:val="center"/>
            <w:textDirection w:val="lrTb"/>
            <w:noWrap w:val="false"/>
          </w:tcPr>
          <w:p>
            <w:pPr>
              <w:pStyle w:val="871"/>
              <w:pBdr/>
              <w:spacing w:after="200" w:before="0" w:line="240" w:lineRule="auto"/>
              <w:ind/>
              <w:rPr>
                <w:rFonts w:ascii="Times New Roman" w:hAnsi="Times New Roman" w:eastAsia="Times New Roman" w:cs="Times New Roman"/>
                <w:lang w:eastAsia="ar-SA"/>
              </w:rPr>
            </w:pPr>
            <w:r>
              <w:rPr>
                <w:rFonts w:ascii="Times New Roman" w:hAnsi="Times New Roman" w:eastAsia="Times New Roman" w:cs="Times New Roman"/>
                <w:lang w:eastAsia="ar-SA"/>
              </w:rPr>
              <w:t xml:space="preserve">Хлеб ржано-пшеничный</w:t>
            </w:r>
            <w:r>
              <w:rPr>
                <w:rFonts w:ascii="Times New Roman" w:hAnsi="Times New Roman" w:eastAsia="Times New Roman" w:cs="Times New Roman"/>
                <w:lang w:eastAsia="ar-SA"/>
              </w:rPr>
            </w:r>
            <w:r>
              <w:rPr>
                <w:rFonts w:ascii="Times New Roman" w:hAnsi="Times New Roman" w:eastAsia="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8790" w:type="dxa"/>
            <w:vAlign w:val="center"/>
            <w:textDirection w:val="lrTb"/>
            <w:noWrap w:val="false"/>
          </w:tcPr>
          <w:p>
            <w:pPr>
              <w:pStyle w:val="871"/>
              <w:pBdr/>
              <w:spacing w:line="240" w:lineRule="auto"/>
              <w:ind/>
              <w:rPr>
                <w:rFonts w:ascii="Times New Roman" w:hAnsi="Times New Roman" w:cs="Times New Roman"/>
              </w:rPr>
            </w:pPr>
            <w:r>
              <w:rPr>
                <w:rFonts w:ascii="Times New Roman" w:hAnsi="Times New Roman" w:cs="Times New Roman"/>
              </w:rPr>
              <w:t xml:space="preserve">Из смеси муки ржаной обдирной и пшеничной не ниже 1-го сорта, без консервантов, без пищевых добавок, без красителей. Хлеб формовой. Цвет: от светло-коричневого до темно-коричневого. Содержит солод ржаной сухой.</w:t>
            </w:r>
            <w:r>
              <w:rPr>
                <w:rFonts w:ascii="Times New Roman" w:hAnsi="Times New Roman" w:cs="Times New Roman"/>
              </w:rPr>
            </w:r>
            <w:r>
              <w:rPr>
                <w:rFonts w:ascii="Times New Roman" w:hAnsi="Times New Roman" w:cs="Times New Roman"/>
              </w:rPr>
            </w:r>
          </w:p>
          <w:p>
            <w:pPr>
              <w:pStyle w:val="871"/>
              <w:pBdr/>
              <w:spacing w:after="200" w:before="0" w:line="240" w:lineRule="auto"/>
              <w:ind/>
              <w:jc w:val="both"/>
              <w:rPr>
                <w:rFonts w:ascii="Times New Roman" w:hAnsi="Times New Roman" w:cs="Times New Roman"/>
              </w:rPr>
            </w:pPr>
            <w:r>
              <w:rPr>
                <w:rFonts w:ascii="Times New Roman" w:hAnsi="Times New Roman" w:cs="Times New Roman"/>
              </w:rPr>
              <w:t xml:space="preserve">Внешний вид: форма и поверхность соответствующие виду издели</w:t>
            </w:r>
            <w:r>
              <w:rPr>
                <w:rFonts w:ascii="Times New Roman" w:hAnsi="Times New Roman" w:cs="Times New Roman"/>
              </w:rPr>
              <w:t xml:space="preserve">я. Состояние мякиша: пропеченный, не влажный на ощупь, эластичный, без комочков и следов непромеса, после легкого надавливания пальцами мякиш должен принимать первоначальную форму. Вкус и запах, свойственные виду изделия без постороннего привкуса и запаха.</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3905" w:type="dxa"/>
            <w:textDirection w:val="lrTb"/>
            <w:noWrap w:val="false"/>
          </w:tcPr>
          <w:p>
            <w:pPr>
              <w:pStyle w:val="871"/>
              <w:pBdr/>
              <w:spacing w:after="200" w:before="0" w:line="240" w:lineRule="auto"/>
              <w:ind/>
              <w:rPr>
                <w:rFonts w:ascii="Times New Roman" w:hAnsi="Times New Roman" w:eastAsia="Times New Roman" w:cs="Times New Roman"/>
                <w:lang w:eastAsia="ar-SA"/>
              </w:rPr>
            </w:pPr>
            <w:r>
              <w:rPr>
                <w:rFonts w:ascii="Times New Roman" w:hAnsi="Times New Roman" w:eastAsia="Times New Roman" w:cs="Times New Roman"/>
                <w:lang w:eastAsia="ar-SA"/>
              </w:rPr>
              <w:t xml:space="preserve">ГОСТ 2077-84</w:t>
            </w:r>
            <w:r>
              <w:rPr>
                <w:rFonts w:ascii="Times New Roman" w:hAnsi="Times New Roman" w:eastAsia="Times New Roman" w:cs="Times New Roman"/>
                <w:lang w:eastAsia="ar-SA"/>
              </w:rPr>
            </w:r>
            <w:r>
              <w:rPr>
                <w:rFonts w:ascii="Times New Roman" w:hAnsi="Times New Roman" w:eastAsia="Times New Roman" w:cs="Times New Roman"/>
                <w:lang w:eastAsia="ar-SA"/>
              </w:rPr>
            </w:r>
          </w:p>
        </w:tc>
      </w:tr>
      <w:tr>
        <w:trPr>
          <w:trHeight w:val="142"/>
        </w:trPr>
        <w:tc>
          <w:tcPr>
            <w:tcBorders>
              <w:top w:val="single" w:color="000000" w:sz="4" w:space="0"/>
              <w:left w:val="single" w:color="000000" w:sz="4" w:space="0"/>
              <w:bottom w:val="single" w:color="000000" w:sz="4" w:space="0"/>
              <w:right w:val="single" w:color="000000" w:sz="4" w:space="0"/>
            </w:tcBorders>
            <w:tcW w:w="600"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53</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226" w:type="dxa"/>
            <w:vAlign w:val="center"/>
            <w:textDirection w:val="lrTb"/>
            <w:noWrap w:val="false"/>
          </w:tcPr>
          <w:p>
            <w:pPr>
              <w:pStyle w:val="871"/>
              <w:widowControl w:val="false"/>
              <w:numPr>
                <w:ilvl w:val="0"/>
                <w:numId w:val="0"/>
              </w:numPr>
              <w:pBdr/>
              <w:spacing w:line="240" w:lineRule="auto"/>
              <w:ind w:firstLine="0" w:left="0"/>
              <w:outlineLvl w:val="0"/>
              <w:rPr>
                <w:rFonts w:ascii="Times New Roman" w:hAnsi="Times New Roman" w:cs="Times New Roman"/>
                <w:lang w:eastAsia="ar-SA"/>
              </w:rPr>
            </w:pPr>
            <w:r>
              <w:rPr>
                <w:rFonts w:ascii="Times New Roman" w:hAnsi="Times New Roman" w:cs="Times New Roman"/>
                <w:lang w:eastAsia="ar-SA"/>
              </w:rPr>
              <w:t xml:space="preserve">Мясо кур</w:t>
            </w:r>
            <w:r>
              <w:rPr>
                <w:rFonts w:ascii="Times New Roman" w:hAnsi="Times New Roman" w:cs="Times New Roman"/>
                <w:lang w:eastAsia="ar-SA"/>
              </w:rPr>
            </w:r>
            <w:r>
              <w:rPr>
                <w:rFonts w:ascii="Times New Roman" w:hAnsi="Times New Roman" w:cs="Times New Roman"/>
                <w:lang w:eastAsia="ar-SA"/>
              </w:rPr>
            </w:r>
          </w:p>
          <w:p>
            <w:pPr>
              <w:pStyle w:val="871"/>
              <w:widowControl w:val="false"/>
              <w:numPr>
                <w:ilvl w:val="0"/>
                <w:numId w:val="0"/>
              </w:numPr>
              <w:pBdr/>
              <w:spacing w:after="200" w:before="0" w:line="240" w:lineRule="auto"/>
              <w:ind w:firstLine="0" w:left="0"/>
              <w:outlineLvl w:val="0"/>
              <w:rPr>
                <w:rFonts w:ascii="Times New Roman" w:hAnsi="Times New Roman" w:cs="Times New Roman"/>
                <w:lang w:eastAsia="ar-SA"/>
              </w:rPr>
            </w:pPr>
            <w:r>
              <w:rPr>
                <w:rFonts w:ascii="Times New Roman" w:hAnsi="Times New Roman" w:cs="Times New Roman"/>
                <w:lang w:eastAsia="ar-SA"/>
              </w:rPr>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8790" w:type="dxa"/>
            <w:vAlign w:val="center"/>
            <w:textDirection w:val="lrTb"/>
            <w:noWrap w:val="false"/>
          </w:tcPr>
          <w:p>
            <w:pPr>
              <w:pStyle w:val="871"/>
              <w:widowControl w:val="false"/>
              <w:numPr>
                <w:ilvl w:val="0"/>
                <w:numId w:val="0"/>
              </w:numPr>
              <w:pBdr/>
              <w:spacing w:after="200" w:before="0" w:line="240" w:lineRule="auto"/>
              <w:ind w:firstLine="0" w:left="0"/>
              <w:jc w:val="both"/>
              <w:outlineLvl w:val="0"/>
              <w:rPr>
                <w:rFonts w:ascii="Times New Roman" w:hAnsi="Times New Roman" w:cs="Times New Roman"/>
              </w:rPr>
            </w:pPr>
            <w:r>
              <w:rPr>
                <w:rFonts w:ascii="Times New Roman" w:hAnsi="Times New Roman" w:cs="Times New Roman"/>
              </w:rPr>
              <w:t xml:space="preserve">Тушки должны быть не ниже первого сорта, потрошеные. Охлажденное.  Тушки кур или цыплят-бройлеров хорошо обескровлены, чистые; без посторонних включений; без посторонни</w:t>
            </w:r>
            <w:r>
              <w:rPr>
                <w:rFonts w:ascii="Times New Roman" w:hAnsi="Times New Roman" w:cs="Times New Roman"/>
              </w:rPr>
              <w:t xml:space="preserve">х запахов; без фекальных загрязнений; без видимых кровяных сгустков; без остатков кишечника и клоаки, трахеи, пищевода, зрелых репродуктивных органов; без холодильных ожогов, пятен разлитой желчи.  Оперение у тушек кур или цыплят-бройлеров полностью удален</w:t>
            </w:r>
            <w:r>
              <w:rPr>
                <w:rFonts w:ascii="Times New Roman" w:hAnsi="Times New Roman" w:cs="Times New Roman"/>
              </w:rPr>
              <w:t xml:space="preserve">о. Не допускается наличие пеньков, волосовидного пера. Мышцы развиты хорошо, форма груди должна быть округлая, киль грудной кости не должен выделяться. Запах должен быть свойственный свежему мясу данного вида птицы. Не допускается присутствие постороннего </w:t>
            </w:r>
            <w:r>
              <w:rPr>
                <w:rFonts w:ascii="Times New Roman" w:hAnsi="Times New Roman" w:cs="Times New Roman"/>
              </w:rPr>
              <w:t xml:space="preserve">запаха. Цвет кожи бледно-желтый с розовым оттенком или без него. Цвет подкожного и внутреннего жира бледно-желтый или желтый. Цвет мышечной ткани должен быть от бледно-розового до розового. Кожа чистая, без разрывов, царапин, пятен, ссадин и кровоподтеков.</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3905" w:type="dxa"/>
            <w:textDirection w:val="lrTb"/>
            <w:noWrap w:val="false"/>
          </w:tcPr>
          <w:p>
            <w:pPr>
              <w:pStyle w:val="871"/>
              <w:widowControl w:val="false"/>
              <w:numPr>
                <w:ilvl w:val="0"/>
                <w:numId w:val="0"/>
              </w:numPr>
              <w:pBdr/>
              <w:spacing w:line="240" w:lineRule="auto"/>
              <w:ind w:firstLine="0" w:left="0"/>
              <w:jc w:val="both"/>
              <w:outlineLvl w:val="0"/>
              <w:rPr>
                <w:rFonts w:ascii="Times New Roman" w:hAnsi="Times New Roman" w:cs="Times New Roman"/>
              </w:rPr>
            </w:pPr>
            <w:r>
              <w:rPr>
                <w:rFonts w:ascii="Times New Roman" w:hAnsi="Times New Roman" w:cs="Times New Roman"/>
              </w:rPr>
              <w:t xml:space="preserve">ГОСТ 31962-2013 «Мясо кур (тушки кур, цыплят-бройлеров и их части). Технические условия».</w:t>
            </w:r>
            <w:r>
              <w:rPr>
                <w:rFonts w:ascii="Times New Roman" w:hAnsi="Times New Roman" w:cs="Times New Roman"/>
              </w:rPr>
            </w:r>
            <w:r>
              <w:rPr>
                <w:rFonts w:ascii="Times New Roman" w:hAnsi="Times New Roman" w:cs="Times New Roman"/>
              </w:rPr>
            </w:r>
          </w:p>
          <w:p>
            <w:pPr>
              <w:pStyle w:val="871"/>
              <w:widowControl w:val="false"/>
              <w:numPr>
                <w:ilvl w:val="0"/>
                <w:numId w:val="0"/>
              </w:numPr>
              <w:pBdr/>
              <w:spacing w:after="200" w:before="0" w:line="240" w:lineRule="auto"/>
              <w:ind w:firstLine="0" w:left="0"/>
              <w:jc w:val="both"/>
              <w:outlineLvl w:val="0"/>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r>
      <w:tr>
        <w:trPr>
          <w:trHeight w:val="142"/>
        </w:trPr>
        <w:tc>
          <w:tcPr>
            <w:tcBorders>
              <w:top w:val="single" w:color="000000" w:sz="4" w:space="0"/>
              <w:left w:val="single" w:color="000000" w:sz="4" w:space="0"/>
              <w:bottom w:val="single" w:color="000000" w:sz="4" w:space="0"/>
              <w:right w:val="single" w:color="000000" w:sz="4" w:space="0"/>
            </w:tcBorders>
            <w:tcW w:w="600"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54</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226" w:type="dxa"/>
            <w:vAlign w:val="center"/>
            <w:textDirection w:val="lrTb"/>
            <w:noWrap w:val="false"/>
          </w:tcPr>
          <w:p>
            <w:pPr>
              <w:pStyle w:val="871"/>
              <w:widowControl w:val="false"/>
              <w:numPr>
                <w:ilvl w:val="0"/>
                <w:numId w:val="0"/>
              </w:numPr>
              <w:pBdr/>
              <w:spacing w:line="240" w:lineRule="auto"/>
              <w:ind w:firstLine="0" w:left="0"/>
              <w:outlineLvl w:val="0"/>
              <w:rPr>
                <w:rFonts w:ascii="Times New Roman" w:hAnsi="Times New Roman" w:cs="Times New Roman"/>
                <w:lang w:eastAsia="ar-SA"/>
              </w:rPr>
            </w:pPr>
            <w:r>
              <w:rPr>
                <w:rFonts w:ascii="Times New Roman" w:hAnsi="Times New Roman" w:cs="Times New Roman"/>
                <w:lang w:eastAsia="ar-SA"/>
              </w:rPr>
              <w:t xml:space="preserve">Чай черный, байховый</w:t>
            </w:r>
            <w:r>
              <w:rPr>
                <w:rFonts w:ascii="Times New Roman" w:hAnsi="Times New Roman" w:cs="Times New Roman"/>
                <w:lang w:eastAsia="ar-SA"/>
              </w:rPr>
            </w:r>
            <w:r>
              <w:rPr>
                <w:rFonts w:ascii="Times New Roman" w:hAnsi="Times New Roman" w:cs="Times New Roman"/>
                <w:lang w:eastAsia="ar-SA"/>
              </w:rPr>
            </w:r>
          </w:p>
          <w:p>
            <w:pPr>
              <w:pStyle w:val="871"/>
              <w:widowControl w:val="false"/>
              <w:numPr>
                <w:ilvl w:val="0"/>
                <w:numId w:val="0"/>
              </w:numPr>
              <w:pBdr/>
              <w:spacing w:after="200" w:before="0" w:line="240" w:lineRule="auto"/>
              <w:ind w:firstLine="0" w:left="0"/>
              <w:outlineLvl w:val="0"/>
              <w:rPr>
                <w:rFonts w:ascii="Times New Roman" w:hAnsi="Times New Roman" w:cs="Times New Roman"/>
                <w:lang w:eastAsia="ar-SA"/>
              </w:rPr>
            </w:pPr>
            <w:r>
              <w:rPr>
                <w:rFonts w:ascii="Times New Roman" w:hAnsi="Times New Roman" w:cs="Times New Roman"/>
                <w:lang w:eastAsia="ar-SA"/>
              </w:rPr>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8790" w:type="dxa"/>
            <w:vAlign w:val="center"/>
            <w:textDirection w:val="lrTb"/>
            <w:noWrap w:val="false"/>
          </w:tcPr>
          <w:p>
            <w:pPr>
              <w:pStyle w:val="871"/>
              <w:widowControl w:val="false"/>
              <w:numPr>
                <w:ilvl w:val="0"/>
                <w:numId w:val="0"/>
              </w:numPr>
              <w:pBdr/>
              <w:spacing w:after="200" w:before="0" w:line="240" w:lineRule="auto"/>
              <w:ind w:firstLine="0" w:left="0"/>
              <w:jc w:val="both"/>
              <w:outlineLvl w:val="0"/>
              <w:rPr>
                <w:rFonts w:ascii="Times New Roman" w:hAnsi="Times New Roman" w:cs="Times New Roman"/>
              </w:rPr>
            </w:pPr>
            <w:r>
              <w:rPr>
                <w:rFonts w:ascii="Times New Roman" w:hAnsi="Times New Roman" w:cs="Times New Roman"/>
              </w:rPr>
              <w:t xml:space="preserve">Листовой чай. Внешний вид чая однородный, ровный, хорошо скрученный. Аромат и вкус настоя чая - нежный аромат, терпкий вкус. Н</w:t>
            </w:r>
            <w:r>
              <w:rPr>
                <w:rFonts w:ascii="Times New Roman" w:hAnsi="Times New Roman" w:cs="Times New Roman"/>
              </w:rPr>
              <w:t xml:space="preserve">астой чая яркий, прозрачный. Цвет разваренного чайного листа однородный, коричнево-красный или коричневый. Не допускается продукция с наличием плесени, затхлости, кисловатости, желтой чайной пыли, а также посторонние запахи, привкусы и посторонние примеси.</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3905" w:type="dxa"/>
            <w:textDirection w:val="lrTb"/>
            <w:noWrap w:val="false"/>
          </w:tcPr>
          <w:p>
            <w:pPr>
              <w:pStyle w:val="871"/>
              <w:widowControl w:val="false"/>
              <w:numPr>
                <w:ilvl w:val="0"/>
                <w:numId w:val="0"/>
              </w:numPr>
              <w:pBdr/>
              <w:spacing w:line="240" w:lineRule="auto"/>
              <w:ind w:firstLine="0" w:left="0"/>
              <w:jc w:val="both"/>
              <w:outlineLvl w:val="0"/>
              <w:rPr>
                <w:rFonts w:ascii="Times New Roman" w:hAnsi="Times New Roman" w:cs="Times New Roman"/>
              </w:rPr>
            </w:pPr>
            <w:r>
              <w:rPr>
                <w:rFonts w:ascii="Times New Roman" w:hAnsi="Times New Roman" w:cs="Times New Roman"/>
              </w:rPr>
              <w:t xml:space="preserve">ГОСТ 32573-2013 «Чай черный. Технические условия».</w:t>
            </w:r>
            <w:r>
              <w:rPr>
                <w:rFonts w:ascii="Times New Roman" w:hAnsi="Times New Roman" w:cs="Times New Roman"/>
              </w:rPr>
            </w:r>
            <w:r>
              <w:rPr>
                <w:rFonts w:ascii="Times New Roman" w:hAnsi="Times New Roman" w:cs="Times New Roman"/>
              </w:rPr>
            </w:r>
          </w:p>
          <w:p>
            <w:pPr>
              <w:pStyle w:val="871"/>
              <w:widowControl w:val="false"/>
              <w:numPr>
                <w:ilvl w:val="0"/>
                <w:numId w:val="0"/>
              </w:numPr>
              <w:pBdr/>
              <w:spacing w:after="200" w:before="0" w:line="240" w:lineRule="auto"/>
              <w:ind w:firstLine="0" w:left="0"/>
              <w:jc w:val="both"/>
              <w:outlineLvl w:val="0"/>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r>
      <w:tr>
        <w:trPr>
          <w:trHeight w:val="142"/>
        </w:trPr>
        <w:tc>
          <w:tcPr>
            <w:tcBorders>
              <w:top w:val="single" w:color="000000" w:sz="4" w:space="0"/>
              <w:left w:val="single" w:color="000000" w:sz="4" w:space="0"/>
              <w:bottom w:val="single" w:color="000000" w:sz="4" w:space="0"/>
              <w:right w:val="single" w:color="000000" w:sz="4" w:space="0"/>
            </w:tcBorders>
            <w:tcW w:w="600"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55</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226" w:type="dxa"/>
            <w:vAlign w:val="center"/>
            <w:textDirection w:val="lrTb"/>
            <w:noWrap w:val="false"/>
          </w:tcPr>
          <w:p>
            <w:pPr>
              <w:pStyle w:val="871"/>
              <w:widowControl w:val="false"/>
              <w:numPr>
                <w:ilvl w:val="0"/>
                <w:numId w:val="0"/>
              </w:numPr>
              <w:pBdr/>
              <w:spacing w:after="200" w:before="0" w:line="240" w:lineRule="auto"/>
              <w:ind w:firstLine="0" w:left="0"/>
              <w:outlineLvl w:val="0"/>
              <w:rPr>
                <w:rFonts w:ascii="Times New Roman" w:hAnsi="Times New Roman" w:cs="Times New Roman"/>
                <w:lang w:eastAsia="ar-SA"/>
              </w:rPr>
            </w:pPr>
            <w:r>
              <w:rPr>
                <w:rFonts w:ascii="Times New Roman" w:hAnsi="Times New Roman" w:cs="Times New Roman"/>
                <w:lang w:eastAsia="ar-SA"/>
              </w:rPr>
              <w:t xml:space="preserve">Плоды шиповника сушеные</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8790" w:type="dxa"/>
            <w:vAlign w:val="center"/>
            <w:textDirection w:val="lrTb"/>
            <w:noWrap w:val="false"/>
          </w:tcPr>
          <w:p>
            <w:pPr>
              <w:pStyle w:val="871"/>
              <w:widowControl w:val="false"/>
              <w:numPr>
                <w:ilvl w:val="0"/>
                <w:numId w:val="0"/>
              </w:numPr>
              <w:pBdr/>
              <w:spacing w:after="200" w:before="0" w:line="240" w:lineRule="auto"/>
              <w:ind w:firstLine="0" w:left="0"/>
              <w:jc w:val="both"/>
              <w:outlineLvl w:val="0"/>
              <w:rPr/>
            </w:pPr>
            <w:r>
              <w:rPr>
                <w:rFonts w:ascii="Times New Roman" w:hAnsi="Times New Roman" w:eastAsia="Times New Roman" w:cs="Times New Roman"/>
              </w:rPr>
              <w:t xml:space="preserve"> </w:t>
            </w:r>
            <w:r>
              <w:rPr>
                <w:rFonts w:ascii="Times New Roman" w:hAnsi="Times New Roman" w:cs="Times New Roman"/>
              </w:rPr>
              <w:t xml:space="preserve">Плоды цельные, очищенные от чашелистиков и плодоножек. Плоды разнообразной формы: от шаровидной, яйцевидной или овальной до сильно вытянутой веретеновидной; длина плодов от не менее  0,7см. до не более -3 см, диаметр – от не менее  0,6 см. до н</w:t>
            </w:r>
            <w:r>
              <w:rPr>
                <w:rFonts w:ascii="Times New Roman" w:hAnsi="Times New Roman" w:cs="Times New Roman"/>
              </w:rPr>
              <w:t xml:space="preserve">е более -1,7 см. Запах: свойственный данному сырью, без посторонних запахов.  Вкус: кисловато-сладкий, слегка вяжущий. На верхушке плода имеется небольшое круглое отверстие или пятиугольная площадка. Стенки плодов твердые, хрупкие, наружная поверхность бле</w:t>
            </w:r>
            <w:r>
              <w:rPr>
                <w:rFonts w:ascii="Times New Roman" w:hAnsi="Times New Roman" w:cs="Times New Roman"/>
              </w:rPr>
              <w:t xml:space="preserve">стящей, реже матовой, более или менее морщинистая. Внутри плоды обильно выстланы длинными, очень жесткими щетинистыми волосками Цвет от оранжево-красного до буровато-красного. Не допускаются плоды сушеные с наличием признаков спиртового брожения и плесени.</w:t>
            </w:r>
            <w:r/>
            <w:r/>
          </w:p>
        </w:tc>
        <w:tc>
          <w:tcPr>
            <w:tcBorders>
              <w:top w:val="single" w:color="000000" w:sz="4" w:space="0"/>
              <w:left w:val="single" w:color="000000" w:sz="4" w:space="0"/>
              <w:bottom w:val="single" w:color="000000" w:sz="4" w:space="0"/>
              <w:right w:val="single" w:color="000000" w:sz="4" w:space="0"/>
            </w:tcBorders>
            <w:tcW w:w="3905" w:type="dxa"/>
            <w:textDirection w:val="lrTb"/>
            <w:noWrap w:val="false"/>
          </w:tcPr>
          <w:p>
            <w:pPr>
              <w:pStyle w:val="871"/>
              <w:widowControl w:val="false"/>
              <w:numPr>
                <w:ilvl w:val="0"/>
                <w:numId w:val="0"/>
              </w:numPr>
              <w:pBdr/>
              <w:spacing w:line="240" w:lineRule="auto"/>
              <w:ind w:firstLine="0" w:left="0"/>
              <w:jc w:val="both"/>
              <w:outlineLvl w:val="0"/>
              <w:rPr>
                <w:rFonts w:ascii="Times New Roman" w:hAnsi="Times New Roman" w:cs="Times New Roman"/>
              </w:rPr>
            </w:pPr>
            <w:r>
              <w:rPr>
                <w:rFonts w:ascii="Times New Roman" w:hAnsi="Times New Roman" w:cs="Times New Roman"/>
              </w:rPr>
              <w:t xml:space="preserve">ГОСТ 1994-93 «Плоды шиповника. Технические условия».</w:t>
            </w:r>
            <w:r>
              <w:rPr>
                <w:rFonts w:ascii="Times New Roman" w:hAnsi="Times New Roman" w:cs="Times New Roman"/>
              </w:rPr>
            </w:r>
            <w:r>
              <w:rPr>
                <w:rFonts w:ascii="Times New Roman" w:hAnsi="Times New Roman" w:cs="Times New Roman"/>
              </w:rPr>
            </w:r>
          </w:p>
          <w:p>
            <w:pPr>
              <w:pStyle w:val="871"/>
              <w:widowControl w:val="false"/>
              <w:numPr>
                <w:ilvl w:val="0"/>
                <w:numId w:val="0"/>
              </w:numPr>
              <w:pBdr/>
              <w:spacing w:after="200" w:before="0" w:line="240" w:lineRule="auto"/>
              <w:ind w:firstLine="0" w:left="0"/>
              <w:jc w:val="both"/>
              <w:outlineLvl w:val="0"/>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r>
      <w:tr>
        <w:trPr>
          <w:trHeight w:val="473"/>
        </w:trPr>
        <w:tc>
          <w:tcPr>
            <w:tcBorders>
              <w:top w:val="single" w:color="000000" w:sz="4" w:space="0"/>
              <w:left w:val="single" w:color="000000" w:sz="4" w:space="0"/>
              <w:bottom w:val="single" w:color="000000" w:sz="4" w:space="0"/>
              <w:right w:val="single" w:color="000000" w:sz="4" w:space="0"/>
            </w:tcBorders>
            <w:tcW w:w="600"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56</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226" w:type="dxa"/>
            <w:vAlign w:val="center"/>
            <w:textDirection w:val="lrTb"/>
            <w:noWrap w:val="false"/>
          </w:tcPr>
          <w:p>
            <w:pPr>
              <w:pStyle w:val="871"/>
              <w:widowControl w:val="false"/>
              <w:pBdr/>
              <w:spacing w:line="240" w:lineRule="auto"/>
              <w:ind/>
              <w:rPr>
                <w:rFonts w:ascii="Times New Roman" w:hAnsi="Times New Roman" w:cs="Times New Roman"/>
                <w:bCs/>
              </w:rPr>
            </w:pPr>
            <w:r>
              <w:rPr>
                <w:rFonts w:ascii="Times New Roman" w:hAnsi="Times New Roman" w:cs="Times New Roman"/>
                <w:bCs/>
              </w:rPr>
              <w:t xml:space="preserve">Яблоки свежие</w:t>
            </w:r>
            <w:r>
              <w:rPr>
                <w:rFonts w:ascii="Times New Roman" w:hAnsi="Times New Roman" w:cs="Times New Roman"/>
                <w:bCs/>
              </w:rPr>
            </w:r>
            <w:r>
              <w:rPr>
                <w:rFonts w:ascii="Times New Roman" w:hAnsi="Times New Roman" w:cs="Times New Roman"/>
                <w:bCs/>
              </w:rPr>
            </w:r>
          </w:p>
          <w:p>
            <w:pPr>
              <w:pStyle w:val="871"/>
              <w:widowControl w:val="false"/>
              <w:pBdr/>
              <w:spacing w:after="200" w:before="0" w:line="240" w:lineRule="auto"/>
              <w:ind/>
              <w:rPr>
                <w:rFonts w:ascii="Times New Roman" w:hAnsi="Times New Roman" w:cs="Times New Roman"/>
                <w:bCs/>
              </w:rPr>
            </w:pPr>
            <w:r>
              <w:rPr>
                <w:rFonts w:ascii="Times New Roman" w:hAnsi="Times New Roman" w:cs="Times New Roman"/>
                <w:bCs/>
              </w:rPr>
            </w:r>
            <w:r>
              <w:rPr>
                <w:rFonts w:ascii="Times New Roman" w:hAnsi="Times New Roman" w:cs="Times New Roman"/>
                <w:bCs/>
              </w:rPr>
            </w:r>
            <w:r>
              <w:rPr>
                <w:rFonts w:ascii="Times New Roman" w:hAnsi="Times New Roman" w:cs="Times New Roman"/>
                <w:bCs/>
              </w:rPr>
            </w:r>
          </w:p>
        </w:tc>
        <w:tc>
          <w:tcPr>
            <w:tcBorders>
              <w:top w:val="single" w:color="000000" w:sz="4" w:space="0"/>
              <w:left w:val="single" w:color="000000" w:sz="4" w:space="0"/>
              <w:bottom w:val="single" w:color="000000" w:sz="4" w:space="0"/>
              <w:right w:val="single" w:color="000000" w:sz="4" w:space="0"/>
            </w:tcBorders>
            <w:tcW w:w="8790" w:type="dxa"/>
            <w:vAlign w:val="center"/>
            <w:textDirection w:val="lrTb"/>
            <w:noWrap w:val="false"/>
          </w:tcPr>
          <w:p>
            <w:pPr>
              <w:pStyle w:val="871"/>
              <w:widowControl w:val="false"/>
              <w:pBdr/>
              <w:spacing w:line="240" w:lineRule="auto"/>
              <w:ind/>
              <w:jc w:val="both"/>
              <w:rPr>
                <w:rFonts w:ascii="Times New Roman" w:hAnsi="Times New Roman" w:cs="Times New Roman"/>
              </w:rPr>
            </w:pPr>
            <w:r>
              <w:rPr>
                <w:rFonts w:ascii="Times New Roman" w:hAnsi="Times New Roman" w:cs="Times New Roman"/>
              </w:rPr>
              <w:t xml:space="preserve">Яблоки свежие не ниже первого сорта. Внешний вид - плоды целые, чистые, без излишней внешней влажности, типичной для помологического сорта формы и окраски, с плодоножкой.</w:t>
            </w:r>
            <w:r>
              <w:rPr>
                <w:rFonts w:ascii="Times New Roman" w:hAnsi="Times New Roman" w:cs="Times New Roman"/>
              </w:rPr>
              <w:t xml:space="preserve">  Запах и вкус: свойственные данному помологическому сорту, без постороннего запаха и привкуса.  Степень зрелости и состояние плода: плоды съемной степени зрелости, способные выдерживать погрузку, транспортирование, разгрузку и доставку к месту назначения.</w:t>
            </w:r>
            <w:r>
              <w:rPr>
                <w:rFonts w:ascii="Times New Roman" w:hAnsi="Times New Roman" w:cs="Times New Roman"/>
              </w:rPr>
            </w:r>
            <w:r>
              <w:rPr>
                <w:rFonts w:ascii="Times New Roman" w:hAnsi="Times New Roman" w:cs="Times New Roman"/>
              </w:rPr>
            </w:r>
          </w:p>
          <w:p>
            <w:pPr>
              <w:pStyle w:val="1_1263"/>
              <w:pBdr/>
              <w:spacing w:after="200" w:before="0"/>
              <w:ind/>
              <w:rPr>
                <w:rFonts w:ascii="Times New Roman" w:hAnsi="Times New Roman" w:cs="Times New Roman"/>
                <w:sz w:val="22"/>
                <w:szCs w:val="22"/>
              </w:rPr>
            </w:pPr>
            <w:r>
              <w:rPr>
                <w:rFonts w:ascii="Times New Roman" w:hAnsi="Times New Roman" w:cs="Times New Roman"/>
                <w:sz w:val="22"/>
                <w:szCs w:val="22"/>
              </w:rPr>
              <w:t xml:space="preserve">Не допускается наличие сельскохозяйственных вредителей, яблок, поврежденных сельскохозяйственными вредителями, яблок загнивших, гнилых, с признаками увядания, перезрелых, с побурением мякоти, испорченных, сорной примеси.</w:t>
            </w:r>
            <w:r>
              <w:rPr>
                <w:rFonts w:ascii="Times New Roman" w:hAnsi="Times New Roman" w:cs="Times New Roman"/>
                <w:sz w:val="22"/>
                <w:szCs w:val="22"/>
              </w:rPr>
            </w:r>
            <w:r>
              <w:rPr>
                <w:rFonts w:ascii="Times New Roman" w:hAnsi="Times New Roman" w:cs="Times New Roman"/>
                <w:sz w:val="22"/>
                <w:szCs w:val="22"/>
              </w:rPr>
            </w:r>
          </w:p>
        </w:tc>
        <w:tc>
          <w:tcPr>
            <w:tcBorders>
              <w:top w:val="single" w:color="000000" w:sz="4" w:space="0"/>
              <w:left w:val="single" w:color="000000" w:sz="4" w:space="0"/>
              <w:bottom w:val="single" w:color="000000" w:sz="4" w:space="0"/>
              <w:right w:val="single" w:color="000000" w:sz="4" w:space="0"/>
            </w:tcBorders>
            <w:tcW w:w="3905" w:type="dxa"/>
            <w:textDirection w:val="lrTb"/>
            <w:noWrap w:val="false"/>
          </w:tcPr>
          <w:p>
            <w:pPr>
              <w:pStyle w:val="872"/>
              <w:pBdr/>
              <w:spacing w:after="0" w:before="280"/>
              <w:ind w:firstLine="0" w:left="0"/>
              <w:rPr>
                <w:b w:val="0"/>
                <w:sz w:val="22"/>
                <w:szCs w:val="22"/>
              </w:rPr>
            </w:pPr>
            <w:r>
              <w:rPr>
                <w:b w:val="0"/>
                <w:sz w:val="22"/>
                <w:szCs w:val="22"/>
              </w:rPr>
              <w:t xml:space="preserve">ГОСТ 34314-2017 «Яблоки свежие, реализуемые в розничной торговле. Технические условия»</w:t>
            </w:r>
            <w:r>
              <w:rPr>
                <w:b w:val="0"/>
                <w:sz w:val="22"/>
                <w:szCs w:val="22"/>
              </w:rPr>
            </w:r>
            <w:r>
              <w:rPr>
                <w:b w:val="0"/>
                <w:sz w:val="22"/>
                <w:szCs w:val="22"/>
              </w:rPr>
            </w:r>
          </w:p>
        </w:tc>
      </w:tr>
      <w:tr>
        <w:trPr>
          <w:trHeight w:val="987"/>
        </w:trPr>
        <w:tc>
          <w:tcPr>
            <w:tcBorders>
              <w:top w:val="single" w:color="000000" w:sz="4" w:space="0"/>
              <w:left w:val="single" w:color="000000" w:sz="4" w:space="0"/>
              <w:bottom w:val="single" w:color="000000" w:sz="4" w:space="0"/>
              <w:right w:val="single" w:color="000000" w:sz="4" w:space="0"/>
            </w:tcBorders>
            <w:tcW w:w="600"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57</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226" w:type="dxa"/>
            <w:vAlign w:val="center"/>
            <w:textDirection w:val="lrTb"/>
            <w:noWrap w:val="false"/>
          </w:tcPr>
          <w:p>
            <w:pPr>
              <w:pStyle w:val="871"/>
              <w:pBdr/>
              <w:spacing/>
              <w:ind w:right="-108" w:left="34"/>
              <w:rPr>
                <w:rFonts w:ascii="Times New Roman" w:hAnsi="Times New Roman" w:eastAsia="Times New Roman" w:cs="Times New Roman"/>
              </w:rPr>
            </w:pPr>
            <w:r>
              <w:rPr>
                <w:rFonts w:ascii="Times New Roman" w:hAnsi="Times New Roman" w:eastAsia="Times New Roman" w:cs="Times New Roman"/>
              </w:rPr>
              <w:t xml:space="preserve">Сельдь</w:t>
            </w:r>
            <w:r>
              <w:rPr>
                <w:rFonts w:ascii="Times New Roman" w:hAnsi="Times New Roman" w:eastAsia="Times New Roman" w:cs="Times New Roman"/>
              </w:rPr>
            </w:r>
            <w:r>
              <w:rPr>
                <w:rFonts w:ascii="Times New Roman" w:hAnsi="Times New Roman" w:eastAsia="Times New Roman" w:cs="Times New Roman"/>
              </w:rPr>
            </w:r>
          </w:p>
          <w:p>
            <w:pPr>
              <w:pStyle w:val="871"/>
              <w:pBdr/>
              <w:spacing w:after="200" w:before="0"/>
              <w:ind w:right="-108" w:left="34"/>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tcBorders>
              <w:top w:val="single" w:color="000000" w:sz="4" w:space="0"/>
              <w:left w:val="single" w:color="000000" w:sz="4" w:space="0"/>
              <w:bottom w:val="single" w:color="000000" w:sz="4" w:space="0"/>
              <w:right w:val="single" w:color="000000" w:sz="4" w:space="0"/>
            </w:tcBorders>
            <w:tcW w:w="8790" w:type="dxa"/>
            <w:vAlign w:val="center"/>
            <w:textDirection w:val="lrTb"/>
            <w:noWrap w:val="false"/>
          </w:tcPr>
          <w:p>
            <w:pPr>
              <w:pStyle w:val="871"/>
              <w:pBdr/>
              <w:spacing w:after="200" w:before="0" w:line="240" w:lineRule="auto"/>
              <w:ind/>
              <w:rPr/>
            </w:pPr>
            <w:r>
              <w:rPr>
                <w:rFonts w:ascii="Times New Roman" w:hAnsi="Times New Roman" w:cs="Times New Roman"/>
                <w:bCs/>
              </w:rPr>
              <w:t xml:space="preserve">Среднесоленая, атлантическая, неразделанная, первый сорт.Поверхность чистая, по цвету свойственная данному виду, без наружных повреждений.                             </w:t>
            </w:r>
            <w:r>
              <w:rPr>
                <w:rFonts w:ascii="Times New Roman" w:hAnsi="Times New Roman" w:cs="Times New Roman"/>
                <w:bCs/>
              </w:rPr>
              <w:t xml:space="preserve">                                                                    Вкус и запах свойственные соленой сельди, без посторонних привкуса и запаха.                                                                                                                </w:t>
            </w:r>
            <w:r>
              <w:rPr>
                <w:rFonts w:ascii="Times New Roman" w:hAnsi="Times New Roman" w:eastAsia="Times New Roman" w:cs="Times New Roman"/>
              </w:rPr>
              <w:t xml:space="preserve">Без посторонних примесей.</w:t>
            </w:r>
            <w:r>
              <w:rPr>
                <w:rFonts w:ascii="Times New Roman" w:hAnsi="Times New Roman" w:cs="Times New Roman"/>
                <w:bCs/>
              </w:rPr>
              <w:t xml:space="preserve"> Упаковка предотвращает повреждение и порчу, а также обеспечивает сохранность во время перевозки.</w:t>
            </w:r>
            <w:r/>
            <w:r/>
          </w:p>
        </w:tc>
        <w:tc>
          <w:tcPr>
            <w:tcBorders>
              <w:top w:val="single" w:color="000000" w:sz="4" w:space="0"/>
              <w:left w:val="single" w:color="000000" w:sz="4" w:space="0"/>
              <w:bottom w:val="single" w:color="000000" w:sz="4" w:space="0"/>
              <w:right w:val="single" w:color="000000" w:sz="4" w:space="0"/>
            </w:tcBorders>
            <w:tcW w:w="3905" w:type="dxa"/>
            <w:textDirection w:val="lrTb"/>
            <w:noWrap w:val="false"/>
          </w:tcPr>
          <w:p>
            <w:pPr>
              <w:pStyle w:val="872"/>
              <w:pBdr/>
              <w:spacing w:after="280" w:before="0"/>
              <w:ind w:firstLine="0" w:left="0"/>
              <w:rPr>
                <w:sz w:val="22"/>
                <w:szCs w:val="22"/>
              </w:rPr>
            </w:pPr>
            <w:r>
              <w:rPr>
                <w:b w:val="0"/>
                <w:sz w:val="22"/>
                <w:szCs w:val="22"/>
              </w:rPr>
              <w:t xml:space="preserve">ГОСТ 815-2019</w:t>
            </w:r>
            <w:r>
              <w:rPr>
                <w:sz w:val="22"/>
                <w:szCs w:val="22"/>
              </w:rPr>
              <w:t xml:space="preserve"> </w:t>
            </w:r>
            <w:r>
              <w:rPr>
                <w:b w:val="0"/>
                <w:sz w:val="22"/>
                <w:szCs w:val="22"/>
              </w:rPr>
              <w:t xml:space="preserve">Сельди соленые. Технические условия</w:t>
            </w:r>
            <w:r>
              <w:rPr>
                <w:sz w:val="22"/>
                <w:szCs w:val="22"/>
              </w:rPr>
            </w:r>
            <w:r>
              <w:rPr>
                <w:sz w:val="22"/>
                <w:szCs w:val="22"/>
              </w:rPr>
            </w:r>
          </w:p>
          <w:p>
            <w:pPr>
              <w:pStyle w:val="871"/>
              <w:pBdr/>
              <w:spacing w:after="200" w:before="0" w:line="240" w:lineRule="auto"/>
              <w:ind/>
              <w:rPr>
                <w:rFonts w:ascii="Times New Roman" w:hAnsi="Times New Roman" w:cs="Times New Roman"/>
                <w:b/>
                <w:bCs/>
                <w:sz w:val="22"/>
                <w:szCs w:val="22"/>
              </w:rPr>
            </w:pPr>
            <w:r>
              <w:rPr>
                <w:rFonts w:ascii="Times New Roman" w:hAnsi="Times New Roman" w:cs="Times New Roman"/>
                <w:b/>
                <w:bCs/>
                <w:sz w:val="22"/>
                <w:szCs w:val="22"/>
              </w:rPr>
            </w:r>
            <w:r>
              <w:rPr>
                <w:rFonts w:ascii="Times New Roman" w:hAnsi="Times New Roman" w:cs="Times New Roman"/>
                <w:b/>
                <w:bCs/>
                <w:sz w:val="22"/>
                <w:szCs w:val="22"/>
              </w:rPr>
            </w:r>
            <w:r>
              <w:rPr>
                <w:rFonts w:ascii="Times New Roman" w:hAnsi="Times New Roman" w:cs="Times New Roman"/>
                <w:b/>
                <w:bCs/>
                <w:sz w:val="22"/>
                <w:szCs w:val="22"/>
              </w:rPr>
            </w:r>
          </w:p>
        </w:tc>
      </w:tr>
      <w:tr>
        <w:trPr>
          <w:trHeight w:val="142"/>
        </w:trPr>
        <w:tc>
          <w:tcPr>
            <w:tcBorders>
              <w:top w:val="single" w:color="000000" w:sz="4" w:space="0"/>
              <w:left w:val="single" w:color="000000" w:sz="4" w:space="0"/>
              <w:bottom w:val="single" w:color="000000" w:sz="4" w:space="0"/>
              <w:right w:val="single" w:color="000000" w:sz="4" w:space="0"/>
            </w:tcBorders>
            <w:tcW w:w="600"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58</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226" w:type="dxa"/>
            <w:vAlign w:val="center"/>
            <w:textDirection w:val="lrTb"/>
            <w:noWrap w:val="false"/>
          </w:tcPr>
          <w:p>
            <w:pPr>
              <w:pStyle w:val="871"/>
              <w:widowControl w:val="false"/>
              <w:pBdr/>
              <w:spacing w:line="240" w:lineRule="auto"/>
              <w:ind/>
              <w:rPr>
                <w:rFonts w:ascii="Times New Roman" w:hAnsi="Times New Roman" w:cs="Times New Roman"/>
              </w:rPr>
            </w:pPr>
            <w:r>
              <w:rPr>
                <w:rFonts w:ascii="Times New Roman" w:hAnsi="Times New Roman" w:cs="Times New Roman"/>
              </w:rPr>
              <w:t xml:space="preserve">Огурец свежий</w:t>
            </w:r>
            <w:r>
              <w:rPr>
                <w:rFonts w:ascii="Times New Roman" w:hAnsi="Times New Roman" w:cs="Times New Roman"/>
              </w:rPr>
            </w:r>
            <w:r>
              <w:rPr>
                <w:rFonts w:ascii="Times New Roman" w:hAnsi="Times New Roman" w:cs="Times New Roman"/>
              </w:rPr>
            </w:r>
          </w:p>
          <w:p>
            <w:pPr>
              <w:pStyle w:val="871"/>
              <w:widowControl w:val="false"/>
              <w:pBdr/>
              <w:spacing w:after="200" w:before="0" w:line="240" w:lineRule="auto"/>
              <w:ind/>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8790" w:type="dxa"/>
            <w:vAlign w:val="center"/>
            <w:textDirection w:val="lrTb"/>
            <w:noWrap w:val="false"/>
          </w:tcPr>
          <w:p>
            <w:pPr>
              <w:pStyle w:val="871"/>
              <w:widowControl w:val="false"/>
              <w:pBdr/>
              <w:spacing w:line="240" w:lineRule="auto"/>
              <w:ind/>
              <w:rPr/>
            </w:pPr>
            <w:r>
              <w:rPr>
                <w:rFonts w:ascii="Times New Roman" w:hAnsi="Times New Roman" w:cs="Times New Roman"/>
                <w:iCs/>
              </w:rPr>
              <w:t xml:space="preserve">Плоды</w:t>
            </w:r>
            <w:r>
              <w:rPr>
                <w:rFonts w:ascii="Times New Roman" w:hAnsi="Times New Roman" w:cs="Times New Roman"/>
              </w:rPr>
              <w:t xml:space="preserve"> целые, свежие, </w:t>
            </w:r>
            <w:r>
              <w:rPr>
                <w:rFonts w:ascii="Times New Roman" w:hAnsi="Times New Roman" w:cs="Times New Roman"/>
                <w:iCs/>
              </w:rPr>
              <w:t xml:space="preserve">здоровые</w:t>
            </w:r>
            <w:r>
              <w:rPr>
                <w:rFonts w:ascii="Times New Roman" w:hAnsi="Times New Roman" w:cs="Times New Roman"/>
              </w:rPr>
              <w:t xml:space="preserve">, чистые, без </w:t>
            </w:r>
            <w:r>
              <w:rPr>
                <w:rFonts w:ascii="Times New Roman" w:hAnsi="Times New Roman" w:cs="Times New Roman"/>
                <w:iCs/>
              </w:rPr>
              <w:t xml:space="preserve">механических</w:t>
            </w:r>
            <w:r>
              <w:rPr>
                <w:rFonts w:ascii="Times New Roman" w:hAnsi="Times New Roman" w:cs="Times New Roman"/>
              </w:rPr>
              <w:t xml:space="preserve"> повреждений, без </w:t>
            </w:r>
            <w:r>
              <w:rPr>
                <w:rFonts w:ascii="Times New Roman" w:hAnsi="Times New Roman" w:cs="Times New Roman"/>
                <w:iCs/>
              </w:rPr>
              <w:t xml:space="preserve">излишней внешней</w:t>
            </w:r>
            <w:r>
              <w:rPr>
                <w:rFonts w:ascii="Times New Roman" w:hAnsi="Times New Roman" w:cs="Times New Roman"/>
              </w:rPr>
              <w:t xml:space="preserve"> влажности, </w:t>
            </w:r>
            <w:r>
              <w:rPr>
                <w:rFonts w:ascii="Times New Roman" w:hAnsi="Times New Roman" w:cs="Times New Roman"/>
                <w:iCs/>
              </w:rPr>
              <w:t xml:space="preserve">с типичной для ботанического сорта формой и окраской</w:t>
            </w:r>
            <w:r/>
            <w:r/>
          </w:p>
          <w:p>
            <w:pPr>
              <w:pStyle w:val="871"/>
              <w:widowControl w:val="false"/>
              <w:pBdr/>
              <w:spacing w:line="240" w:lineRule="auto"/>
              <w:ind/>
              <w:rPr/>
            </w:pPr>
            <w:r>
              <w:rPr>
                <w:rFonts w:ascii="Times New Roman" w:hAnsi="Times New Roman" w:cs="Times New Roman"/>
                <w:iCs/>
              </w:rPr>
              <w:t xml:space="preserve">Плоды плотные, с недоразвитыми, водянистыми</w:t>
            </w:r>
            <w:r>
              <w:rPr>
                <w:rFonts w:ascii="Times New Roman" w:hAnsi="Times New Roman" w:cs="Times New Roman"/>
              </w:rPr>
              <w:t xml:space="preserve"> семенами, способные выдерживать транспортирование, погрузку, разгрузку и доставку к месту назначения в удовлетворительном состоянии</w:t>
            </w:r>
            <w:r/>
            <w:r/>
          </w:p>
          <w:p>
            <w:pPr>
              <w:pStyle w:val="871"/>
              <w:widowControl w:val="false"/>
              <w:pBdr/>
              <w:spacing w:after="200" w:before="0" w:line="240" w:lineRule="auto"/>
              <w:ind/>
              <w:rPr>
                <w:rFonts w:ascii="Times New Roman" w:hAnsi="Times New Roman" w:cs="Times New Roman"/>
              </w:rPr>
            </w:pPr>
            <w:r>
              <w:rPr>
                <w:rFonts w:ascii="Times New Roman" w:hAnsi="Times New Roman" w:cs="Times New Roman"/>
              </w:rPr>
              <w:t xml:space="preserve">Свойственные данному ботаническому сорту, без постороннего запаха и (или) привкуса</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3905" w:type="dxa"/>
            <w:vAlign w:val="center"/>
            <w:textDirection w:val="lrTb"/>
            <w:noWrap w:val="false"/>
          </w:tcPr>
          <w:p>
            <w:pPr>
              <w:pStyle w:val="871"/>
              <w:widowControl w:val="false"/>
              <w:pBdr/>
              <w:spacing w:after="200" w:before="0" w:line="240" w:lineRule="auto"/>
              <w:ind/>
              <w:rPr>
                <w:rFonts w:ascii="Times New Roman" w:hAnsi="Times New Roman" w:cs="Times New Roman"/>
              </w:rPr>
            </w:pPr>
            <w:r>
              <w:rPr>
                <w:rFonts w:ascii="Times New Roman" w:hAnsi="Times New Roman" w:cs="Times New Roman"/>
              </w:rPr>
              <w:t xml:space="preserve">ГОСТ 33932-2016 «Огурцы свежие, реализуемые в розничной торговле»</w:t>
            </w:r>
            <w:r>
              <w:rPr>
                <w:rFonts w:ascii="Times New Roman" w:hAnsi="Times New Roman" w:cs="Times New Roman"/>
              </w:rPr>
            </w:r>
            <w:r>
              <w:rPr>
                <w:rFonts w:ascii="Times New Roman" w:hAnsi="Times New Roman" w:cs="Times New Roman"/>
              </w:rPr>
            </w:r>
          </w:p>
        </w:tc>
      </w:tr>
      <w:tr>
        <w:trPr>
          <w:trHeight w:val="142"/>
        </w:trPr>
        <w:tc>
          <w:tcPr>
            <w:tcBorders>
              <w:top w:val="single" w:color="000000" w:sz="4" w:space="0"/>
              <w:left w:val="single" w:color="000000" w:sz="4" w:space="0"/>
              <w:bottom w:val="single" w:color="000000" w:sz="4" w:space="0"/>
              <w:right w:val="single" w:color="000000" w:sz="4" w:space="0"/>
            </w:tcBorders>
            <w:tcW w:w="600" w:type="dxa"/>
            <w:vAlign w:val="center"/>
            <w:textDirection w:val="lrTb"/>
            <w:noWrap w:val="false"/>
          </w:tcPr>
          <w:p>
            <w:pPr>
              <w:pStyle w:val="871"/>
              <w:widowControl w:val="false"/>
              <w:numPr>
                <w:ilvl w:val="0"/>
                <w:numId w:val="0"/>
              </w:numPr>
              <w:pBdr/>
              <w:spacing w:after="200" w:before="0" w:line="240" w:lineRule="auto"/>
              <w:ind w:firstLine="0" w:left="0"/>
              <w:jc w:val="center"/>
              <w:outlineLvl w:val="0"/>
              <w:rPr>
                <w:rFonts w:ascii="Times New Roman" w:hAnsi="Times New Roman" w:cs="Times New Roman"/>
                <w:lang w:eastAsia="ar-SA"/>
              </w:rPr>
            </w:pPr>
            <w:r>
              <w:rPr>
                <w:rFonts w:ascii="Times New Roman" w:hAnsi="Times New Roman" w:cs="Times New Roman"/>
                <w:lang w:eastAsia="ar-SA"/>
              </w:rPr>
              <w:t xml:space="preserve">59</w:t>
            </w:r>
            <w:r>
              <w:rPr>
                <w:rFonts w:ascii="Times New Roman" w:hAnsi="Times New Roman" w:cs="Times New Roman"/>
                <w:lang w:eastAsia="ar-SA"/>
              </w:rPr>
            </w:r>
            <w:r>
              <w:rPr>
                <w:rFonts w:ascii="Times New Roman" w:hAnsi="Times New Roman" w:cs="Times New Roman"/>
                <w:lang w:eastAsia="ar-SA"/>
              </w:rPr>
            </w:r>
          </w:p>
        </w:tc>
        <w:tc>
          <w:tcPr>
            <w:tcBorders>
              <w:top w:val="single" w:color="000000" w:sz="4" w:space="0"/>
              <w:left w:val="single" w:color="000000" w:sz="4" w:space="0"/>
              <w:bottom w:val="single" w:color="000000" w:sz="4" w:space="0"/>
              <w:right w:val="single" w:color="000000" w:sz="4" w:space="0"/>
            </w:tcBorders>
            <w:tcW w:w="2226" w:type="dxa"/>
            <w:vAlign w:val="center"/>
            <w:textDirection w:val="lrTb"/>
            <w:noWrap w:val="false"/>
          </w:tcPr>
          <w:p>
            <w:pPr>
              <w:pStyle w:val="871"/>
              <w:widowControl w:val="false"/>
              <w:pBdr/>
              <w:spacing w:after="200" w:before="0" w:line="240" w:lineRule="auto"/>
              <w:ind/>
              <w:rPr>
                <w:rFonts w:ascii="Times New Roman" w:hAnsi="Times New Roman" w:cs="Times New Roman"/>
              </w:rPr>
            </w:pPr>
            <w:r>
              <w:rPr>
                <w:rFonts w:ascii="Times New Roman" w:hAnsi="Times New Roman" w:cs="Times New Roman"/>
              </w:rPr>
              <w:t xml:space="preserve">Смесь белковая композитная сухая (СБКС)</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8790" w:type="dxa"/>
            <w:vAlign w:val="center"/>
            <w:textDirection w:val="lrTb"/>
            <w:noWrap w:val="false"/>
          </w:tcPr>
          <w:p>
            <w:pPr>
              <w:pStyle w:val="871"/>
              <w:widowControl w:val="false"/>
              <w:pBdr/>
              <w:spacing w:line="240" w:lineRule="auto"/>
              <w:ind/>
              <w:rPr>
                <w:rFonts w:ascii="Times New Roman" w:hAnsi="Times New Roman" w:cs="Times New Roman"/>
              </w:rPr>
            </w:pPr>
            <w:r>
              <w:rPr>
                <w:rFonts w:ascii="Times New Roman" w:hAnsi="Times New Roman" w:cs="Times New Roman"/>
              </w:rPr>
              <w:t xml:space="preserve">Порошкообразные продукты, состоящие из единичных и/или агломерированных частиц. Допускается наличие незначительного количества комочков, рассыпающихся при легком механическом воздействии</w:t>
            </w:r>
            <w:r>
              <w:rPr>
                <w:rFonts w:ascii="Times New Roman" w:hAnsi="Times New Roman" w:cs="Times New Roman"/>
              </w:rPr>
            </w:r>
            <w:r>
              <w:rPr>
                <w:rFonts w:ascii="Times New Roman" w:hAnsi="Times New Roman" w:cs="Times New Roman"/>
              </w:rPr>
            </w:r>
          </w:p>
          <w:p>
            <w:pPr>
              <w:pStyle w:val="871"/>
              <w:widowControl w:val="false"/>
              <w:pBdr/>
              <w:spacing w:line="240" w:lineRule="auto"/>
              <w:ind/>
              <w:rPr>
                <w:rFonts w:ascii="Times New Roman" w:hAnsi="Times New Roman" w:cs="Times New Roman"/>
              </w:rPr>
            </w:pPr>
            <w:r>
              <w:rPr>
                <w:rFonts w:ascii="Times New Roman" w:hAnsi="Times New Roman" w:cs="Times New Roman"/>
              </w:rPr>
              <w:t xml:space="preserve">Цвет от светлого до кремового</w:t>
            </w:r>
            <w:r>
              <w:rPr>
                <w:rFonts w:ascii="Times New Roman" w:hAnsi="Times New Roman" w:cs="Times New Roman"/>
              </w:rPr>
            </w:r>
            <w:r>
              <w:rPr>
                <w:rFonts w:ascii="Times New Roman" w:hAnsi="Times New Roman" w:cs="Times New Roman"/>
              </w:rPr>
            </w:r>
          </w:p>
          <w:p>
            <w:pPr>
              <w:pStyle w:val="871"/>
              <w:widowControl w:val="false"/>
              <w:pBdr/>
              <w:spacing w:after="200" w:before="0" w:line="240" w:lineRule="auto"/>
              <w:ind/>
              <w:rPr>
                <w:rFonts w:ascii="Times New Roman" w:hAnsi="Times New Roman" w:cs="Times New Roman"/>
              </w:rPr>
            </w:pPr>
            <w:r>
              <w:rPr>
                <w:rFonts w:ascii="Times New Roman" w:hAnsi="Times New Roman" w:cs="Times New Roman"/>
              </w:rPr>
              <w:t xml:space="preserve">Вкус и запах свойственный основным ингредиентам данной СБКС, без посторонних привкусов и запахов</w:t>
            </w:r>
            <w:r>
              <w:rPr>
                <w:rFonts w:ascii="Times New Roman" w:hAnsi="Times New Roman" w:cs="Times New Roman"/>
              </w:rPr>
            </w:r>
            <w:r>
              <w:rPr>
                <w:rFonts w:ascii="Times New Roman" w:hAnsi="Times New Roman" w:cs="Times New Roman"/>
              </w:rPr>
            </w:r>
          </w:p>
        </w:tc>
        <w:tc>
          <w:tcPr>
            <w:tcBorders>
              <w:top w:val="single" w:color="000000" w:sz="4" w:space="0"/>
              <w:left w:val="single" w:color="000000" w:sz="4" w:space="0"/>
              <w:bottom w:val="single" w:color="000000" w:sz="4" w:space="0"/>
              <w:right w:val="single" w:color="000000" w:sz="4" w:space="0"/>
            </w:tcBorders>
            <w:tcW w:w="3905" w:type="dxa"/>
            <w:vAlign w:val="center"/>
            <w:textDirection w:val="lrTb"/>
            <w:noWrap w:val="false"/>
          </w:tcPr>
          <w:p>
            <w:pPr>
              <w:pStyle w:val="871"/>
              <w:widowControl w:val="false"/>
              <w:pBdr/>
              <w:spacing w:after="200" w:before="0" w:line="240" w:lineRule="auto"/>
              <w:ind/>
              <w:rPr>
                <w:rFonts w:ascii="Times New Roman" w:hAnsi="Times New Roman" w:cs="Times New Roman"/>
              </w:rPr>
            </w:pPr>
            <w:r>
              <w:rPr>
                <w:rFonts w:ascii="Times New Roman" w:hAnsi="Times New Roman" w:cs="Times New Roman"/>
              </w:rPr>
              <w:t xml:space="preserve">ГОСТ 33933-2016</w:t>
            </w:r>
            <w:r>
              <w:rPr>
                <w:rFonts w:ascii="Times New Roman" w:hAnsi="Times New Roman" w:cs="Times New Roman"/>
              </w:rPr>
            </w:r>
            <w:r>
              <w:rPr>
                <w:rFonts w:ascii="Times New Roman" w:hAnsi="Times New Roman" w:cs="Times New Roman"/>
              </w:rPr>
            </w:r>
          </w:p>
        </w:tc>
      </w:tr>
    </w:tbl>
    <w:p>
      <w:pPr>
        <w:pBdr/>
        <w:spacing/>
        <w:ind/>
        <w:rPr/>
        <w:sectPr>
          <w:footnotePr/>
          <w:endnotePr/>
          <w:type w:val="nextPage"/>
          <w:pgSz w:h="11906" w:orient="landscape" w:w="16838"/>
          <w:pgMar w:top="766" w:right="1134" w:bottom="766" w:left="1134" w:header="709" w:footer="709" w:gutter="0"/>
          <w:cols w:num="1" w:sep="0" w:space="1701" w:equalWidth="1"/>
        </w:sectPr>
      </w:pPr>
      <w:r/>
      <w:r/>
      <w:r/>
    </w:p>
    <w:p>
      <w:pPr>
        <w:pStyle w:val="871"/>
        <w:pBdr/>
        <w:spacing/>
        <w:ind w:right="0" w:left="-426"/>
        <w:jc w:val="right"/>
        <w:rPr>
          <w:rFonts w:ascii="Times New Roman" w:hAnsi="Times New Roman" w:cs="Times New Roman"/>
        </w:rPr>
      </w:pPr>
      <w:r>
        <w:rPr>
          <w:rFonts w:ascii="Times New Roman" w:hAnsi="Times New Roman" w:cs="Times New Roman"/>
        </w:rPr>
        <w:t xml:space="preserve">Приложение № 1.3.</w:t>
      </w:r>
      <w:r>
        <w:rPr>
          <w:rFonts w:ascii="Times New Roman" w:hAnsi="Times New Roman" w:cs="Times New Roman"/>
        </w:rPr>
      </w:r>
      <w:r>
        <w:rPr>
          <w:rFonts w:ascii="Times New Roman" w:hAnsi="Times New Roman" w:cs="Times New Roman"/>
        </w:rPr>
      </w:r>
    </w:p>
    <w:p>
      <w:pPr>
        <w:pStyle w:val="871"/>
        <w:pBdr/>
        <w:spacing/>
        <w:ind w:right="0" w:left="-426"/>
        <w:jc w:val="right"/>
        <w:rPr>
          <w:rFonts w:ascii="Times New Roman" w:hAnsi="Times New Roman" w:cs="Times New Roman"/>
        </w:rPr>
      </w:pPr>
      <w:r>
        <w:rPr>
          <w:rFonts w:ascii="Times New Roman" w:hAnsi="Times New Roman" w:cs="Times New Roman"/>
        </w:rPr>
        <w:t xml:space="preserve">к Описанию объекта закупки</w:t>
      </w:r>
      <w:r>
        <w:rPr>
          <w:rFonts w:ascii="Times New Roman" w:hAnsi="Times New Roman" w:cs="Times New Roman"/>
        </w:rPr>
      </w:r>
      <w:r>
        <w:rPr>
          <w:rFonts w:ascii="Times New Roman" w:hAnsi="Times New Roman" w:cs="Times New Roman"/>
        </w:rPr>
      </w:r>
    </w:p>
    <w:p>
      <w:pPr>
        <w:pStyle w:val="871"/>
        <w:pBdr/>
        <w:spacing w:line="240" w:lineRule="auto"/>
        <w:ind/>
        <w:rPr>
          <w:sz w:val="24"/>
          <w:szCs w:val="24"/>
        </w:rPr>
      </w:pPr>
      <w:r>
        <w:rPr>
          <w:sz w:val="24"/>
          <w:szCs w:val="24"/>
        </w:rPr>
      </w:r>
      <w:r>
        <w:rPr>
          <w:sz w:val="24"/>
          <w:szCs w:val="24"/>
        </w:rPr>
      </w:r>
      <w:r>
        <w:rPr>
          <w:sz w:val="24"/>
          <w:szCs w:val="24"/>
        </w:rPr>
      </w:r>
    </w:p>
    <w:p>
      <w:pPr>
        <w:pStyle w:val="871"/>
        <w:pBdr/>
        <w:spacing w:line="240" w:lineRule="auto"/>
        <w:ind/>
        <w:rPr>
          <w:sz w:val="24"/>
          <w:szCs w:val="24"/>
        </w:rPr>
      </w:pPr>
      <w:r>
        <w:rPr>
          <w:sz w:val="24"/>
          <w:szCs w:val="24"/>
        </w:rPr>
      </w:r>
      <w:r>
        <w:rPr>
          <w:sz w:val="24"/>
          <w:szCs w:val="24"/>
        </w:rPr>
      </w:r>
      <w:r>
        <w:rPr>
          <w:sz w:val="24"/>
          <w:szCs w:val="24"/>
        </w:rPr>
      </w:r>
    </w:p>
    <w:p>
      <w:pPr>
        <w:pStyle w:val="871"/>
        <w:pBdr/>
        <w:spacing w:line="240" w:lineRule="auto"/>
        <w:ind/>
        <w:rPr>
          <w:sz w:val="24"/>
          <w:szCs w:val="24"/>
        </w:rPr>
      </w:pPr>
      <w:r>
        <w:rPr>
          <w:sz w:val="24"/>
          <w:szCs w:val="24"/>
        </w:rPr>
      </w:r>
      <w:r>
        <w:rPr>
          <w:sz w:val="24"/>
          <w:szCs w:val="24"/>
        </w:rPr>
      </w:r>
      <w:r>
        <w:rPr>
          <w:sz w:val="24"/>
          <w:szCs w:val="24"/>
        </w:rPr>
      </w:r>
    </w:p>
    <w:p>
      <w:pPr>
        <w:pStyle w:val="871"/>
        <w:pBdr/>
        <w:spacing w:line="240" w:lineRule="auto"/>
        <w:ind/>
        <w:rPr>
          <w:sz w:val="24"/>
          <w:szCs w:val="24"/>
        </w:rPr>
      </w:pPr>
      <w:r>
        <w:rPr>
          <w:sz w:val="24"/>
          <w:szCs w:val="24"/>
        </w:rPr>
      </w:r>
      <w:r>
        <w:rPr>
          <w:sz w:val="24"/>
          <w:szCs w:val="24"/>
        </w:rPr>
      </w:r>
      <w:r>
        <w:rPr>
          <w:sz w:val="24"/>
          <w:szCs w:val="24"/>
        </w:rPr>
      </w:r>
    </w:p>
    <w:p>
      <w:pPr>
        <w:pStyle w:val="871"/>
        <w:pBdr/>
        <w:spacing w:line="240" w:lineRule="auto"/>
        <w:ind/>
        <w:rPr>
          <w:sz w:val="24"/>
          <w:szCs w:val="24"/>
        </w:rPr>
      </w:pPr>
      <w:r>
        <w:rPr>
          <w:sz w:val="24"/>
          <w:szCs w:val="24"/>
        </w:rPr>
      </w:r>
      <w:r>
        <w:rPr>
          <w:sz w:val="24"/>
          <w:szCs w:val="24"/>
        </w:rPr>
      </w:r>
      <w:r>
        <w:rPr>
          <w:sz w:val="24"/>
          <w:szCs w:val="24"/>
        </w:rPr>
      </w:r>
    </w:p>
    <w:p>
      <w:pPr>
        <w:pStyle w:val="871"/>
        <w:pBdr/>
        <w:spacing w:line="240" w:lineRule="auto"/>
        <w:ind/>
        <w:rPr>
          <w:sz w:val="24"/>
          <w:szCs w:val="24"/>
        </w:rPr>
      </w:pPr>
      <w:r>
        <w:rPr>
          <w:sz w:val="24"/>
          <w:szCs w:val="24"/>
        </w:rPr>
      </w:r>
      <w:r>
        <w:rPr>
          <w:sz w:val="24"/>
          <w:szCs w:val="24"/>
        </w:rPr>
      </w:r>
      <w:r>
        <w:rPr>
          <w:sz w:val="24"/>
          <w:szCs w:val="24"/>
        </w:rPr>
      </w:r>
    </w:p>
    <w:tbl>
      <w:tblPr>
        <w:tblpPr w:horzAnchor="margin" w:tblpX="-541" w:vertAnchor="page" w:tblpY="2329" w:leftFromText="0" w:topFromText="0" w:rightFromText="180" w:bottomFromText="0"/>
        <w:tblW w:w="9203" w:type="dxa"/>
        <w:tblInd w:w="108" w:type="dxa"/>
        <w:tblBorders/>
        <w:tblLayout w:type="fixed"/>
        <w:tblCellMar>
          <w:left w:w="108" w:type="dxa"/>
          <w:top w:w="0" w:type="dxa"/>
          <w:right w:w="108" w:type="dxa"/>
          <w:bottom w:w="0" w:type="dxa"/>
        </w:tblCellMar>
        <w:tblLook w:val="04A0" w:firstRow="1" w:lastRow="0" w:firstColumn="1" w:lastColumn="0" w:noHBand="0" w:noVBand="1"/>
      </w:tblPr>
      <w:tblGrid>
        <w:gridCol w:w="249"/>
        <w:gridCol w:w="293"/>
        <w:gridCol w:w="2683"/>
        <w:gridCol w:w="1536"/>
        <w:gridCol w:w="1429"/>
        <w:gridCol w:w="153"/>
        <w:gridCol w:w="1429"/>
        <w:gridCol w:w="1430"/>
      </w:tblGrid>
      <w:tr>
        <w:trPr>
          <w:trHeight w:val="288"/>
        </w:trPr>
        <w:tc>
          <w:tcPr>
            <w:tcBorders/>
            <w:tcW w:w="249"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tcBorders/>
            <w:tcW w:w="293" w:type="dxa"/>
            <w:textDirection w:val="lrTb"/>
            <w:noWrap w:val="false"/>
          </w:tcPr>
          <w:p>
            <w:pPr>
              <w:pStyle w:val="871"/>
              <w:pBdr/>
              <w:spacing w:after="200" w:before="0" w:line="240" w:lineRule="auto"/>
              <w:ind/>
              <w:jc w:val="center"/>
              <w:rPr>
                <w:rFonts w:ascii="Times New Roman" w:hAnsi="Times New Roman" w:eastAsia="Times New Roman" w:cs="Times New Roman"/>
                <w:b/>
                <w:bCs/>
              </w:rPr>
            </w:pPr>
            <w:r>
              <w:rPr>
                <w:rFonts w:ascii="Times New Roman" w:hAnsi="Times New Roman" w:eastAsia="Times New Roman" w:cs="Times New Roman"/>
                <w:b/>
                <w:bCs/>
              </w:rPr>
            </w:r>
            <w:r>
              <w:rPr>
                <w:rFonts w:ascii="Times New Roman" w:hAnsi="Times New Roman" w:eastAsia="Times New Roman" w:cs="Times New Roman"/>
                <w:b/>
                <w:bCs/>
              </w:rPr>
            </w:r>
            <w:r>
              <w:rPr>
                <w:rFonts w:ascii="Times New Roman" w:hAnsi="Times New Roman" w:eastAsia="Times New Roman" w:cs="Times New Roman"/>
                <w:b/>
                <w:bCs/>
              </w:rPr>
            </w:r>
          </w:p>
        </w:tc>
        <w:tc>
          <w:tcPr>
            <w:gridSpan w:val="6"/>
            <w:tcBorders/>
            <w:tcW w:w="8660" w:type="dxa"/>
            <w:vAlign w:val="bottom"/>
            <w:textDirection w:val="lrTb"/>
            <w:noWrap w:val="false"/>
          </w:tcPr>
          <w:p>
            <w:pPr>
              <w:pStyle w:val="871"/>
              <w:pBdr/>
              <w:spacing w:after="200" w:before="0" w:line="240" w:lineRule="auto"/>
              <w:ind/>
              <w:jc w:val="center"/>
              <w:rPr>
                <w:rFonts w:ascii="Times New Roman" w:hAnsi="Times New Roman" w:eastAsia="Times New Roman" w:cs="Times New Roman"/>
                <w:b/>
                <w:bCs/>
              </w:rPr>
            </w:pPr>
            <w:r>
              <w:rPr>
                <w:rFonts w:ascii="Times New Roman" w:hAnsi="Times New Roman" w:eastAsia="Times New Roman" w:cs="Times New Roman"/>
                <w:b/>
                <w:bCs/>
              </w:rPr>
              <w:t xml:space="preserve">Заявка на "_____"  __________________________  20____ г</w:t>
            </w:r>
            <w:r>
              <w:rPr>
                <w:rFonts w:ascii="Times New Roman" w:hAnsi="Times New Roman" w:eastAsia="Times New Roman" w:cs="Times New Roman"/>
                <w:b/>
                <w:bCs/>
              </w:rPr>
            </w:r>
            <w:r>
              <w:rPr>
                <w:rFonts w:ascii="Times New Roman" w:hAnsi="Times New Roman" w:eastAsia="Times New Roman" w:cs="Times New Roman"/>
                <w:b/>
                <w:bCs/>
              </w:rPr>
            </w:r>
          </w:p>
        </w:tc>
      </w:tr>
      <w:tr>
        <w:trPr>
          <w:trHeight w:val="288"/>
        </w:trPr>
        <w:tc>
          <w:tcPr>
            <w:tcBorders/>
            <w:tcW w:w="249" w:type="dxa"/>
            <w:vAlign w:val="bottom"/>
            <w:textDirection w:val="lrTb"/>
            <w:noWrap w:val="false"/>
          </w:tcPr>
          <w:p>
            <w:pPr>
              <w:pStyle w:val="871"/>
              <w:pBdr/>
              <w:spacing w:after="200" w:before="0" w:line="240" w:lineRule="auto"/>
              <w:ind/>
              <w:rPr>
                <w:rFonts w:ascii="Times New Roman" w:hAnsi="Times New Roman" w:eastAsia="Times New Roman" w:cs="Times New Roman"/>
                <w:b/>
                <w:bCs/>
              </w:rPr>
            </w:pPr>
            <w:r>
              <w:rPr>
                <w:rFonts w:ascii="Times New Roman" w:hAnsi="Times New Roman" w:eastAsia="Times New Roman" w:cs="Times New Roman"/>
                <w:b/>
                <w:bCs/>
              </w:rPr>
            </w:r>
            <w:r>
              <w:rPr>
                <w:rFonts w:ascii="Times New Roman" w:hAnsi="Times New Roman" w:eastAsia="Times New Roman" w:cs="Times New Roman"/>
                <w:b/>
                <w:bCs/>
              </w:rPr>
            </w:r>
            <w:r>
              <w:rPr>
                <w:rFonts w:ascii="Times New Roman" w:hAnsi="Times New Roman" w:eastAsia="Times New Roman" w:cs="Times New Roman"/>
                <w:b/>
                <w:bCs/>
              </w:rPr>
            </w:r>
          </w:p>
        </w:tc>
        <w:tc>
          <w:tcPr>
            <w:tcBorders/>
            <w:tcW w:w="293" w:type="dxa"/>
            <w:textDirection w:val="lrTb"/>
            <w:noWrap w:val="false"/>
          </w:tcPr>
          <w:p>
            <w:pPr>
              <w:pStyle w:val="871"/>
              <w:pBdr/>
              <w:spacing w:after="200" w:before="0" w:line="240" w:lineRule="auto"/>
              <w:ind/>
              <w:jc w:val="center"/>
              <w:rPr>
                <w:rFonts w:ascii="Times New Roman" w:hAnsi="Times New Roman" w:eastAsia="Times New Roman" w:cs="Times New Roman"/>
                <w:b/>
                <w:bCs/>
              </w:rPr>
            </w:pPr>
            <w:r>
              <w:rPr>
                <w:rFonts w:ascii="Times New Roman" w:hAnsi="Times New Roman" w:eastAsia="Times New Roman" w:cs="Times New Roman"/>
                <w:b/>
                <w:bCs/>
              </w:rPr>
            </w:r>
            <w:r>
              <w:rPr>
                <w:rFonts w:ascii="Times New Roman" w:hAnsi="Times New Roman" w:eastAsia="Times New Roman" w:cs="Times New Roman"/>
                <w:b/>
                <w:bCs/>
              </w:rPr>
            </w:r>
            <w:r>
              <w:rPr>
                <w:rFonts w:ascii="Times New Roman" w:hAnsi="Times New Roman" w:eastAsia="Times New Roman" w:cs="Times New Roman"/>
                <w:b/>
                <w:bCs/>
              </w:rPr>
            </w:r>
          </w:p>
        </w:tc>
        <w:tc>
          <w:tcPr>
            <w:gridSpan w:val="6"/>
            <w:tcBorders/>
            <w:tcW w:w="8660" w:type="dxa"/>
            <w:vAlign w:val="bottom"/>
            <w:textDirection w:val="lrTb"/>
            <w:noWrap w:val="false"/>
          </w:tcPr>
          <w:p>
            <w:pPr>
              <w:pStyle w:val="871"/>
              <w:pBdr/>
              <w:spacing w:after="200" w:before="0" w:line="240" w:lineRule="auto"/>
              <w:ind/>
              <w:jc w:val="center"/>
              <w:rPr>
                <w:rFonts w:ascii="Times New Roman" w:hAnsi="Times New Roman" w:eastAsia="Times New Roman" w:cs="Times New Roman"/>
              </w:rPr>
            </w:pPr>
            <w:r>
              <w:rPr>
                <w:rFonts w:ascii="Times New Roman" w:hAnsi="Times New Roman" w:eastAsia="Times New Roman" w:cs="Times New Roman"/>
              </w:rPr>
              <w:t xml:space="preserve">по услуге лечебного питания пациентов ГБУЗ НСО ГОНКТБ (взрослые)</w:t>
            </w:r>
            <w:r>
              <w:rPr>
                <w:rFonts w:ascii="Times New Roman" w:hAnsi="Times New Roman" w:eastAsia="Times New Roman" w:cs="Times New Roman"/>
              </w:rPr>
            </w:r>
            <w:r>
              <w:rPr>
                <w:rFonts w:ascii="Times New Roman" w:hAnsi="Times New Roman" w:eastAsia="Times New Roman" w:cs="Times New Roman"/>
              </w:rPr>
            </w:r>
          </w:p>
        </w:tc>
      </w:tr>
      <w:tr>
        <w:trPr>
          <w:trHeight w:val="288"/>
        </w:trPr>
        <w:tc>
          <w:tcPr>
            <w:tcBorders/>
            <w:tcW w:w="249"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tcBorders/>
            <w:tcW w:w="293" w:type="dxa"/>
            <w:textDirection w:val="lrTb"/>
            <w:noWrap w:val="false"/>
          </w:tcPr>
          <w:p>
            <w:pPr>
              <w:pStyle w:val="871"/>
              <w:pBdr/>
              <w:spacing w:after="200" w:before="0" w:line="240" w:lineRule="auto"/>
              <w:ind/>
              <w:jc w:val="center"/>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6"/>
            <w:tcBorders/>
            <w:tcW w:w="8660" w:type="dxa"/>
            <w:vAlign w:val="bottom"/>
            <w:textDirection w:val="lrTb"/>
            <w:noWrap w:val="false"/>
          </w:tcPr>
          <w:p>
            <w:pPr>
              <w:pStyle w:val="871"/>
              <w:pBdr/>
              <w:spacing w:after="200" w:before="0" w:line="240" w:lineRule="auto"/>
              <w:ind/>
              <w:jc w:val="center"/>
              <w:rPr/>
            </w:pPr>
            <w:r>
              <w:rPr>
                <w:rFonts w:ascii="Times New Roman" w:hAnsi="Times New Roman" w:eastAsia="Times New Roman" w:cs="Times New Roman"/>
              </w:rPr>
              <w:t xml:space="preserve">согласно контракта № </w:t>
            </w:r>
            <w:r>
              <w:rPr>
                <w:rFonts w:ascii="Times New Roman" w:hAnsi="Times New Roman" w:eastAsia="Times New Roman" w:cs="Times New Roman"/>
                <w:u w:val="single"/>
              </w:rPr>
              <w:t xml:space="preserve">______________________</w:t>
            </w:r>
            <w:r>
              <w:rPr>
                <w:rFonts w:ascii="Times New Roman" w:hAnsi="Times New Roman" w:eastAsia="Times New Roman" w:cs="Times New Roman"/>
              </w:rPr>
              <w:t xml:space="preserve"> от  "____" _______________ 20___г.</w:t>
            </w:r>
            <w:r/>
            <w:r/>
          </w:p>
        </w:tc>
      </w:tr>
      <w:tr>
        <w:trPr>
          <w:trHeight w:val="288"/>
        </w:trPr>
        <w:tc>
          <w:tcPr>
            <w:tcBorders/>
            <w:tcW w:w="249"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2"/>
            <w:tcBorders/>
            <w:tcW w:w="2976"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tcBorders/>
            <w:tcW w:w="1536"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2"/>
            <w:tcBorders/>
            <w:tcW w:w="1582"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tcBorders/>
            <w:tcW w:w="1429" w:type="dxa"/>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tcBorders>
              <w:bottom w:val="single" w:color="000000" w:sz="4" w:space="0"/>
            </w:tcBorders>
            <w:tcW w:w="1430"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r>
      <w:tr>
        <w:trPr>
          <w:trHeight w:val="288"/>
        </w:trPr>
        <w:tc>
          <w:tcPr>
            <w:tcBorders/>
            <w:tcW w:w="249"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2"/>
            <w:tcBorders>
              <w:top w:val="single" w:color="000000" w:sz="4" w:space="0"/>
              <w:left w:val="single" w:color="000000" w:sz="4" w:space="0"/>
              <w:bottom w:val="single" w:color="000000" w:sz="4" w:space="0"/>
              <w:right w:val="single" w:color="000000" w:sz="4" w:space="0"/>
            </w:tcBorders>
            <w:tcW w:w="2976" w:type="dxa"/>
            <w:vAlign w:val="center"/>
            <w:vMerge w:val="restart"/>
            <w:textDirection w:val="lrTb"/>
            <w:noWrap w:val="false"/>
          </w:tcPr>
          <w:p>
            <w:pPr>
              <w:pStyle w:val="871"/>
              <w:pBdr/>
              <w:spacing w:after="200" w:before="0" w:line="240" w:lineRule="auto"/>
              <w:ind/>
              <w:jc w:val="center"/>
              <w:rPr>
                <w:rFonts w:ascii="Times New Roman" w:hAnsi="Times New Roman" w:eastAsia="Times New Roman" w:cs="Times New Roman"/>
              </w:rPr>
            </w:pPr>
            <w:r>
              <w:rPr>
                <w:rFonts w:ascii="Times New Roman" w:hAnsi="Times New Roman" w:eastAsia="Times New Roman" w:cs="Times New Roman"/>
              </w:rPr>
              <w:t xml:space="preserve">Филиал ГБУЗ НСО ГОНКТБ</w:t>
            </w:r>
            <w:r>
              <w:rPr>
                <w:rFonts w:ascii="Times New Roman" w:hAnsi="Times New Roman" w:eastAsia="Times New Roman" w:cs="Times New Roman"/>
              </w:rPr>
            </w:r>
            <w:r>
              <w:rPr>
                <w:rFonts w:ascii="Times New Roman" w:hAnsi="Times New Roman" w:eastAsia="Times New Roman" w:cs="Times New Roman"/>
              </w:rPr>
            </w:r>
          </w:p>
        </w:tc>
        <w:tc>
          <w:tcPr>
            <w:gridSpan w:val="4"/>
            <w:tcBorders>
              <w:top w:val="single" w:color="000000" w:sz="4" w:space="0"/>
              <w:bottom w:val="single" w:color="000000" w:sz="4" w:space="0"/>
              <w:right w:val="single" w:color="000000" w:sz="4" w:space="0"/>
            </w:tcBorders>
            <w:tcW w:w="4547" w:type="dxa"/>
            <w:vAlign w:val="center"/>
            <w:textDirection w:val="lrTb"/>
            <w:noWrap w:val="false"/>
          </w:tcPr>
          <w:p>
            <w:pPr>
              <w:pStyle w:val="871"/>
              <w:pBdr/>
              <w:spacing w:after="200" w:before="0" w:line="240" w:lineRule="auto"/>
              <w:ind/>
              <w:jc w:val="center"/>
              <w:rPr>
                <w:rFonts w:ascii="Times New Roman" w:hAnsi="Times New Roman" w:eastAsia="Times New Roman" w:cs="Times New Roman"/>
              </w:rPr>
            </w:pPr>
            <w:r>
              <w:rPr>
                <w:rFonts w:ascii="Times New Roman" w:hAnsi="Times New Roman" w:eastAsia="Times New Roman" w:cs="Times New Roman"/>
              </w:rPr>
              <w:t xml:space="preserve">Виды диет</w:t>
            </w:r>
            <w:r>
              <w:rPr>
                <w:rFonts w:ascii="Times New Roman" w:hAnsi="Times New Roman" w:eastAsia="Times New Roman" w:cs="Times New Roman"/>
              </w:rPr>
            </w:r>
            <w:r>
              <w:rPr>
                <w:rFonts w:ascii="Times New Roman" w:hAnsi="Times New Roman" w:eastAsia="Times New Roman" w:cs="Times New Roman"/>
              </w:rPr>
            </w:r>
          </w:p>
        </w:tc>
        <w:tc>
          <w:tcPr>
            <w:tcBorders>
              <w:top w:val="single" w:color="000000" w:sz="4" w:space="0"/>
              <w:left w:val="single" w:color="000000" w:sz="4" w:space="0"/>
              <w:right w:val="single" w:color="000000" w:sz="4" w:space="0"/>
            </w:tcBorders>
            <w:tcW w:w="1430" w:type="dxa"/>
            <w:vAlign w:val="center"/>
            <w:vMerge w:val="restart"/>
            <w:textDirection w:val="lrTb"/>
            <w:noWrap w:val="false"/>
          </w:tcPr>
          <w:p>
            <w:pPr>
              <w:pStyle w:val="871"/>
              <w:pBdr/>
              <w:spacing w:after="200" w:before="0" w:line="240" w:lineRule="auto"/>
              <w:ind/>
              <w:jc w:val="center"/>
              <w:rPr>
                <w:rFonts w:ascii="Times New Roman" w:hAnsi="Times New Roman" w:eastAsia="Times New Roman" w:cs="Times New Roman"/>
                <w:bCs/>
              </w:rPr>
            </w:pPr>
            <w:r>
              <w:rPr>
                <w:rFonts w:ascii="Times New Roman" w:hAnsi="Times New Roman" w:eastAsia="Times New Roman" w:cs="Times New Roman"/>
                <w:bCs/>
              </w:rPr>
              <w:t xml:space="preserve">ВСЕГО</w:t>
            </w:r>
            <w:r>
              <w:rPr>
                <w:rFonts w:ascii="Times New Roman" w:hAnsi="Times New Roman" w:eastAsia="Times New Roman" w:cs="Times New Roman"/>
                <w:bCs/>
              </w:rPr>
            </w:r>
            <w:r>
              <w:rPr>
                <w:rFonts w:ascii="Times New Roman" w:hAnsi="Times New Roman" w:eastAsia="Times New Roman" w:cs="Times New Roman"/>
                <w:bCs/>
              </w:rPr>
            </w:r>
          </w:p>
        </w:tc>
      </w:tr>
      <w:tr>
        <w:trPr>
          <w:trHeight w:val="288"/>
        </w:trPr>
        <w:tc>
          <w:tcPr>
            <w:tcBorders/>
            <w:tcW w:w="249" w:type="dxa"/>
            <w:vAlign w:val="bottom"/>
            <w:textDirection w:val="lrTb"/>
            <w:noWrap w:val="false"/>
          </w:tcPr>
          <w:p>
            <w:pPr>
              <w:pStyle w:val="871"/>
              <w:pBdr/>
              <w:spacing w:after="200" w:before="0" w:line="240" w:lineRule="auto"/>
              <w:ind/>
              <w:rPr>
                <w:rFonts w:ascii="Times New Roman" w:hAnsi="Times New Roman" w:eastAsia="Times New Roman" w:cs="Times New Roman"/>
                <w:b/>
                <w:bCs/>
              </w:rPr>
            </w:pPr>
            <w:r>
              <w:rPr>
                <w:rFonts w:ascii="Times New Roman" w:hAnsi="Times New Roman" w:eastAsia="Times New Roman" w:cs="Times New Roman"/>
                <w:b/>
                <w:bCs/>
              </w:rPr>
            </w:r>
            <w:r>
              <w:rPr>
                <w:rFonts w:ascii="Times New Roman" w:hAnsi="Times New Roman" w:eastAsia="Times New Roman" w:cs="Times New Roman"/>
                <w:b/>
                <w:bCs/>
              </w:rPr>
            </w:r>
            <w:r>
              <w:rPr>
                <w:rFonts w:ascii="Times New Roman" w:hAnsi="Times New Roman" w:eastAsia="Times New Roman" w:cs="Times New Roman"/>
                <w:b/>
                <w:bCs/>
              </w:rPr>
            </w:r>
          </w:p>
        </w:tc>
        <w:tc>
          <w:tcPr>
            <w:gridSpan w:val="2"/>
            <w:tcBorders>
              <w:top w:val="single" w:color="000000" w:sz="4" w:space="0"/>
              <w:left w:val="single" w:color="000000" w:sz="4" w:space="0"/>
              <w:bottom w:val="single" w:color="000000" w:sz="4" w:space="0"/>
              <w:right w:val="single" w:color="000000" w:sz="4" w:space="0"/>
            </w:tcBorders>
            <w:tcW w:w="2976" w:type="dxa"/>
            <w:vAlign w:val="center"/>
            <w:vMerge w:val="continue"/>
            <w:textDirection w:val="lrTb"/>
            <w:noWrap w:val="false"/>
          </w:tcPr>
          <w:p>
            <w:pPr>
              <w:pStyle w:val="871"/>
              <w:widowControl w:val="true"/>
              <w:pBdr/>
              <w:spacing w:after="200" w:before="0" w:line="276" w:lineRule="auto"/>
              <w:ind/>
              <w:jc w:val="left"/>
              <w:rPr/>
            </w:pPr>
            <w:r/>
            <w:r/>
            <w:r/>
          </w:p>
        </w:tc>
        <w:tc>
          <w:tcPr>
            <w:tcBorders>
              <w:bottom w:val="single" w:color="000000" w:sz="4" w:space="0"/>
              <w:right w:val="single" w:color="000000" w:sz="4" w:space="0"/>
            </w:tcBorders>
            <w:tcW w:w="1536" w:type="dxa"/>
            <w:vAlign w:val="center"/>
            <w:textDirection w:val="lrTb"/>
            <w:noWrap w:val="false"/>
          </w:tcPr>
          <w:p>
            <w:pPr>
              <w:pStyle w:val="871"/>
              <w:pBdr/>
              <w:spacing w:after="200" w:before="0" w:line="240" w:lineRule="auto"/>
              <w:ind/>
              <w:jc w:val="center"/>
              <w:rPr>
                <w:rFonts w:ascii="Times New Roman" w:hAnsi="Times New Roman" w:eastAsia="Times New Roman" w:cs="Times New Roman"/>
              </w:rPr>
            </w:pPr>
            <w:r>
              <w:rPr>
                <w:rFonts w:ascii="Times New Roman" w:hAnsi="Times New Roman" w:eastAsia="Times New Roman" w:cs="Times New Roman"/>
              </w:rPr>
              <w:t xml:space="preserve">ВКД</w:t>
            </w:r>
            <w:r>
              <w:rPr>
                <w:rFonts w:ascii="Times New Roman" w:hAnsi="Times New Roman" w:eastAsia="Times New Roman" w:cs="Times New Roman"/>
              </w:rPr>
            </w:r>
            <w:r>
              <w:rPr>
                <w:rFonts w:ascii="Times New Roman" w:hAnsi="Times New Roman" w:eastAsia="Times New Roman" w:cs="Times New Roman"/>
              </w:rPr>
            </w:r>
          </w:p>
        </w:tc>
        <w:tc>
          <w:tcPr>
            <w:gridSpan w:val="2"/>
            <w:tcBorders>
              <w:bottom w:val="single" w:color="000000" w:sz="4" w:space="0"/>
              <w:right w:val="single" w:color="000000" w:sz="4" w:space="0"/>
            </w:tcBorders>
            <w:tcW w:w="1582" w:type="dxa"/>
            <w:vAlign w:val="center"/>
            <w:textDirection w:val="lrTb"/>
            <w:noWrap w:val="false"/>
          </w:tcPr>
          <w:p>
            <w:pPr>
              <w:pStyle w:val="871"/>
              <w:pBdr/>
              <w:spacing w:after="200" w:before="0" w:line="240" w:lineRule="auto"/>
              <w:ind/>
              <w:jc w:val="center"/>
              <w:rPr>
                <w:rFonts w:ascii="Times New Roman" w:hAnsi="Times New Roman" w:eastAsia="Times New Roman" w:cs="Times New Roman"/>
              </w:rPr>
            </w:pPr>
            <w:r>
              <w:rPr>
                <w:rFonts w:ascii="Times New Roman" w:hAnsi="Times New Roman" w:eastAsia="Times New Roman" w:cs="Times New Roman"/>
              </w:rPr>
              <w:t xml:space="preserve">ВКД БУ</w:t>
            </w:r>
            <w:r>
              <w:rPr>
                <w:rFonts w:ascii="Times New Roman" w:hAnsi="Times New Roman" w:eastAsia="Times New Roman" w:cs="Times New Roman"/>
              </w:rPr>
            </w:r>
            <w:r>
              <w:rPr>
                <w:rFonts w:ascii="Times New Roman" w:hAnsi="Times New Roman" w:eastAsia="Times New Roman" w:cs="Times New Roman"/>
              </w:rPr>
            </w:r>
          </w:p>
        </w:tc>
        <w:tc>
          <w:tcPr>
            <w:tcBorders>
              <w:top w:val="single" w:color="000000" w:sz="4" w:space="0"/>
              <w:left w:val="single" w:color="000000" w:sz="4" w:space="0"/>
              <w:bottom w:val="single" w:color="000000" w:sz="4" w:space="0"/>
              <w:right w:val="single" w:color="000000" w:sz="4" w:space="0"/>
            </w:tcBorders>
            <w:tcW w:w="1429" w:type="dxa"/>
            <w:textDirection w:val="lrTb"/>
            <w:noWrap w:val="false"/>
          </w:tcPr>
          <w:p>
            <w:pPr>
              <w:pStyle w:val="871"/>
              <w:pBdr/>
              <w:spacing w:after="200" w:before="0" w:line="240" w:lineRule="auto"/>
              <w:ind/>
              <w:jc w:val="center"/>
              <w:rPr>
                <w:rFonts w:ascii="Times New Roman" w:hAnsi="Times New Roman" w:eastAsia="Times New Roman" w:cs="Times New Roman"/>
                <w:bCs/>
              </w:rPr>
            </w:pPr>
            <w:r>
              <w:rPr>
                <w:rFonts w:ascii="Times New Roman" w:hAnsi="Times New Roman" w:eastAsia="Times New Roman" w:cs="Times New Roman"/>
                <w:bCs/>
              </w:rPr>
              <w:t xml:space="preserve">ЩД</w:t>
            </w:r>
            <w:r>
              <w:rPr>
                <w:rFonts w:ascii="Times New Roman" w:hAnsi="Times New Roman" w:eastAsia="Times New Roman" w:cs="Times New Roman"/>
                <w:bCs/>
              </w:rPr>
            </w:r>
            <w:r>
              <w:rPr>
                <w:rFonts w:ascii="Times New Roman" w:hAnsi="Times New Roman" w:eastAsia="Times New Roman" w:cs="Times New Roman"/>
                <w:bCs/>
              </w:rPr>
            </w:r>
          </w:p>
        </w:tc>
        <w:tc>
          <w:tcPr>
            <w:tcBorders>
              <w:top w:val="single" w:color="000000" w:sz="4" w:space="0"/>
              <w:left w:val="single" w:color="000000" w:sz="4" w:space="0"/>
              <w:right w:val="single" w:color="000000" w:sz="4" w:space="0"/>
            </w:tcBorders>
            <w:tcW w:w="1430" w:type="dxa"/>
            <w:vAlign w:val="center"/>
            <w:vMerge w:val="continue"/>
            <w:textDirection w:val="lrTb"/>
            <w:noWrap w:val="false"/>
          </w:tcPr>
          <w:p>
            <w:pPr>
              <w:pStyle w:val="871"/>
              <w:widowControl w:val="true"/>
              <w:pBdr/>
              <w:spacing w:after="200" w:before="0" w:line="276" w:lineRule="auto"/>
              <w:ind/>
              <w:jc w:val="left"/>
              <w:rPr/>
            </w:pPr>
            <w:r/>
            <w:r/>
            <w:r/>
          </w:p>
        </w:tc>
      </w:tr>
      <w:tr>
        <w:trPr>
          <w:trHeight w:val="288"/>
        </w:trPr>
        <w:tc>
          <w:tcPr>
            <w:tcBorders/>
            <w:tcW w:w="249" w:type="dxa"/>
            <w:vAlign w:val="bottom"/>
            <w:textDirection w:val="lrTb"/>
            <w:noWrap w:val="false"/>
          </w:tcPr>
          <w:p>
            <w:pPr>
              <w:pStyle w:val="871"/>
              <w:pBdr/>
              <w:spacing w:after="200" w:before="0" w:line="240" w:lineRule="auto"/>
              <w:ind/>
              <w:rPr>
                <w:rFonts w:ascii="Times New Roman" w:hAnsi="Times New Roman" w:eastAsia="Times New Roman" w:cs="Times New Roman"/>
                <w:bCs/>
              </w:rPr>
            </w:pPr>
            <w:r>
              <w:rPr>
                <w:rFonts w:ascii="Times New Roman" w:hAnsi="Times New Roman" w:eastAsia="Times New Roman" w:cs="Times New Roman"/>
                <w:bCs/>
              </w:rPr>
            </w:r>
            <w:r>
              <w:rPr>
                <w:rFonts w:ascii="Times New Roman" w:hAnsi="Times New Roman" w:eastAsia="Times New Roman" w:cs="Times New Roman"/>
                <w:bCs/>
              </w:rPr>
            </w:r>
            <w:r>
              <w:rPr>
                <w:rFonts w:ascii="Times New Roman" w:hAnsi="Times New Roman" w:eastAsia="Times New Roman" w:cs="Times New Roman"/>
                <w:bCs/>
              </w:rPr>
            </w:r>
          </w:p>
        </w:tc>
        <w:tc>
          <w:tcPr>
            <w:gridSpan w:val="2"/>
            <w:tcBorders>
              <w:left w:val="single" w:color="000000" w:sz="4" w:space="0"/>
              <w:bottom w:val="single" w:color="000000" w:sz="4" w:space="0"/>
              <w:right w:val="single" w:color="000000" w:sz="4" w:space="0"/>
            </w:tcBorders>
            <w:tcW w:w="2976"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t xml:space="preserve">Отделение №_________</w:t>
            </w:r>
            <w:r>
              <w:rPr>
                <w:rFonts w:ascii="Times New Roman" w:hAnsi="Times New Roman" w:eastAsia="Times New Roman" w:cs="Times New Roman"/>
              </w:rPr>
            </w:r>
            <w:r>
              <w:rPr>
                <w:rFonts w:ascii="Times New Roman" w:hAnsi="Times New Roman" w:eastAsia="Times New Roman" w:cs="Times New Roman"/>
              </w:rPr>
            </w:r>
          </w:p>
        </w:tc>
        <w:tc>
          <w:tcPr>
            <w:tcBorders>
              <w:bottom w:val="single" w:color="000000" w:sz="4" w:space="0"/>
              <w:right w:val="single" w:color="000000" w:sz="4" w:space="0"/>
            </w:tcBorders>
            <w:tcW w:w="1536"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2"/>
            <w:tcBorders>
              <w:bottom w:val="single" w:color="000000" w:sz="4" w:space="0"/>
              <w:right w:val="single" w:color="000000" w:sz="4" w:space="0"/>
            </w:tcBorders>
            <w:tcW w:w="1582"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tcBorders>
              <w:top w:val="single" w:color="000000" w:sz="4" w:space="0"/>
              <w:bottom w:val="single" w:color="000000" w:sz="4" w:space="0"/>
              <w:right w:val="single" w:color="000000" w:sz="4" w:space="0"/>
            </w:tcBorders>
            <w:tcW w:w="1429" w:type="dxa"/>
            <w:textDirection w:val="lrTb"/>
            <w:noWrap w:val="false"/>
          </w:tcPr>
          <w:p>
            <w:pPr>
              <w:pStyle w:val="871"/>
              <w:pBdr/>
              <w:spacing w:after="200" w:before="0" w:line="240" w:lineRule="auto"/>
              <w:ind/>
              <w:jc w:val="right"/>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tcBorders>
              <w:left w:val="single" w:color="000000" w:sz="4" w:space="0"/>
              <w:bottom w:val="single" w:color="000000" w:sz="4" w:space="0"/>
              <w:right w:val="single" w:color="000000" w:sz="4" w:space="0"/>
            </w:tcBorders>
            <w:tcW w:w="1430" w:type="dxa"/>
            <w:vAlign w:val="bottom"/>
            <w:textDirection w:val="lrTb"/>
            <w:noWrap w:val="false"/>
          </w:tcPr>
          <w:p>
            <w:pPr>
              <w:pStyle w:val="871"/>
              <w:pBdr/>
              <w:spacing w:after="200" w:before="0" w:line="240" w:lineRule="auto"/>
              <w:ind/>
              <w:jc w:val="right"/>
              <w:rPr>
                <w:rFonts w:ascii="Times New Roman" w:hAnsi="Times New Roman" w:eastAsia="Times New Roman" w:cs="Times New Roman"/>
              </w:rPr>
            </w:pPr>
            <w:r>
              <w:rPr>
                <w:rFonts w:ascii="Times New Roman" w:hAnsi="Times New Roman" w:eastAsia="Times New Roman" w:cs="Times New Roman"/>
              </w:rPr>
              <w:t xml:space="preserve">0</w:t>
            </w:r>
            <w:r>
              <w:rPr>
                <w:rFonts w:ascii="Times New Roman" w:hAnsi="Times New Roman" w:eastAsia="Times New Roman" w:cs="Times New Roman"/>
              </w:rPr>
            </w:r>
            <w:r>
              <w:rPr>
                <w:rFonts w:ascii="Times New Roman" w:hAnsi="Times New Roman" w:eastAsia="Times New Roman" w:cs="Times New Roman"/>
              </w:rPr>
            </w:r>
          </w:p>
        </w:tc>
      </w:tr>
      <w:tr>
        <w:trPr>
          <w:trHeight w:val="288"/>
        </w:trPr>
        <w:tc>
          <w:tcPr>
            <w:tcBorders/>
            <w:tcW w:w="249"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2"/>
            <w:tcBorders>
              <w:left w:val="single" w:color="000000" w:sz="4" w:space="0"/>
              <w:bottom w:val="single" w:color="000000" w:sz="4" w:space="0"/>
              <w:right w:val="single" w:color="000000" w:sz="4" w:space="0"/>
            </w:tcBorders>
            <w:tcW w:w="2976"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t xml:space="preserve">Отделение №_________</w:t>
            </w:r>
            <w:r>
              <w:rPr>
                <w:rFonts w:ascii="Times New Roman" w:hAnsi="Times New Roman" w:eastAsia="Times New Roman" w:cs="Times New Roman"/>
              </w:rPr>
            </w:r>
            <w:r>
              <w:rPr>
                <w:rFonts w:ascii="Times New Roman" w:hAnsi="Times New Roman" w:eastAsia="Times New Roman" w:cs="Times New Roman"/>
              </w:rPr>
            </w:r>
          </w:p>
        </w:tc>
        <w:tc>
          <w:tcPr>
            <w:tcBorders>
              <w:bottom w:val="single" w:color="000000" w:sz="4" w:space="0"/>
              <w:right w:val="single" w:color="000000" w:sz="4" w:space="0"/>
            </w:tcBorders>
            <w:tcW w:w="1536"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2"/>
            <w:tcBorders>
              <w:bottom w:val="single" w:color="000000" w:sz="4" w:space="0"/>
              <w:right w:val="single" w:color="000000" w:sz="4" w:space="0"/>
            </w:tcBorders>
            <w:tcW w:w="1582"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tcBorders>
              <w:top w:val="single" w:color="000000" w:sz="4" w:space="0"/>
              <w:bottom w:val="single" w:color="000000" w:sz="4" w:space="0"/>
              <w:right w:val="single" w:color="000000" w:sz="4" w:space="0"/>
            </w:tcBorders>
            <w:tcW w:w="1429" w:type="dxa"/>
            <w:textDirection w:val="lrTb"/>
            <w:noWrap w:val="false"/>
          </w:tcPr>
          <w:p>
            <w:pPr>
              <w:pStyle w:val="871"/>
              <w:pBdr/>
              <w:spacing w:after="200" w:before="0" w:line="240" w:lineRule="auto"/>
              <w:ind/>
              <w:jc w:val="right"/>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tcBorders>
              <w:left w:val="single" w:color="000000" w:sz="4" w:space="0"/>
              <w:bottom w:val="single" w:color="000000" w:sz="4" w:space="0"/>
              <w:right w:val="single" w:color="000000" w:sz="4" w:space="0"/>
            </w:tcBorders>
            <w:tcW w:w="1430" w:type="dxa"/>
            <w:vAlign w:val="bottom"/>
            <w:textDirection w:val="lrTb"/>
            <w:noWrap w:val="false"/>
          </w:tcPr>
          <w:p>
            <w:pPr>
              <w:pStyle w:val="871"/>
              <w:pBdr/>
              <w:spacing w:after="200" w:before="0" w:line="240" w:lineRule="auto"/>
              <w:ind/>
              <w:jc w:val="right"/>
              <w:rPr>
                <w:rFonts w:ascii="Times New Roman" w:hAnsi="Times New Roman" w:eastAsia="Times New Roman" w:cs="Times New Roman"/>
              </w:rPr>
            </w:pPr>
            <w:r>
              <w:rPr>
                <w:rFonts w:ascii="Times New Roman" w:hAnsi="Times New Roman" w:eastAsia="Times New Roman" w:cs="Times New Roman"/>
              </w:rPr>
              <w:t xml:space="preserve">0</w:t>
            </w:r>
            <w:r>
              <w:rPr>
                <w:rFonts w:ascii="Times New Roman" w:hAnsi="Times New Roman" w:eastAsia="Times New Roman" w:cs="Times New Roman"/>
              </w:rPr>
            </w:r>
            <w:r>
              <w:rPr>
                <w:rFonts w:ascii="Times New Roman" w:hAnsi="Times New Roman" w:eastAsia="Times New Roman" w:cs="Times New Roman"/>
              </w:rPr>
            </w:r>
          </w:p>
        </w:tc>
      </w:tr>
      <w:tr>
        <w:trPr>
          <w:trHeight w:val="288"/>
        </w:trPr>
        <w:tc>
          <w:tcPr>
            <w:tcBorders/>
            <w:tcW w:w="249"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2"/>
            <w:tcBorders>
              <w:left w:val="single" w:color="000000" w:sz="4" w:space="0"/>
              <w:bottom w:val="single" w:color="000000" w:sz="4" w:space="0"/>
              <w:right w:val="single" w:color="000000" w:sz="4" w:space="0"/>
            </w:tcBorders>
            <w:tcW w:w="2976"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t xml:space="preserve">Отделение №_________</w:t>
            </w:r>
            <w:r>
              <w:rPr>
                <w:rFonts w:ascii="Times New Roman" w:hAnsi="Times New Roman" w:eastAsia="Times New Roman" w:cs="Times New Roman"/>
              </w:rPr>
            </w:r>
            <w:r>
              <w:rPr>
                <w:rFonts w:ascii="Times New Roman" w:hAnsi="Times New Roman" w:eastAsia="Times New Roman" w:cs="Times New Roman"/>
              </w:rPr>
            </w:r>
          </w:p>
        </w:tc>
        <w:tc>
          <w:tcPr>
            <w:tcBorders>
              <w:bottom w:val="single" w:color="000000" w:sz="4" w:space="0"/>
              <w:right w:val="single" w:color="000000" w:sz="4" w:space="0"/>
            </w:tcBorders>
            <w:tcW w:w="1536"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2"/>
            <w:tcBorders>
              <w:bottom w:val="single" w:color="000000" w:sz="4" w:space="0"/>
              <w:right w:val="single" w:color="000000" w:sz="4" w:space="0"/>
            </w:tcBorders>
            <w:tcW w:w="1582"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tcBorders>
              <w:top w:val="single" w:color="000000" w:sz="4" w:space="0"/>
              <w:bottom w:val="single" w:color="000000" w:sz="4" w:space="0"/>
              <w:right w:val="single" w:color="000000" w:sz="4" w:space="0"/>
            </w:tcBorders>
            <w:tcW w:w="1429" w:type="dxa"/>
            <w:textDirection w:val="lrTb"/>
            <w:noWrap w:val="false"/>
          </w:tcPr>
          <w:p>
            <w:pPr>
              <w:pStyle w:val="871"/>
              <w:pBdr/>
              <w:spacing w:after="200" w:before="0" w:line="240" w:lineRule="auto"/>
              <w:ind/>
              <w:jc w:val="right"/>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tcBorders>
              <w:left w:val="single" w:color="000000" w:sz="4" w:space="0"/>
              <w:bottom w:val="single" w:color="000000" w:sz="4" w:space="0"/>
              <w:right w:val="single" w:color="000000" w:sz="4" w:space="0"/>
            </w:tcBorders>
            <w:tcW w:w="1430" w:type="dxa"/>
            <w:vAlign w:val="bottom"/>
            <w:textDirection w:val="lrTb"/>
            <w:noWrap w:val="false"/>
          </w:tcPr>
          <w:p>
            <w:pPr>
              <w:pStyle w:val="871"/>
              <w:pBdr/>
              <w:spacing w:after="200" w:before="0" w:line="240" w:lineRule="auto"/>
              <w:ind/>
              <w:jc w:val="right"/>
              <w:rPr>
                <w:rFonts w:ascii="Times New Roman" w:hAnsi="Times New Roman" w:eastAsia="Times New Roman" w:cs="Times New Roman"/>
              </w:rPr>
            </w:pPr>
            <w:r>
              <w:rPr>
                <w:rFonts w:ascii="Times New Roman" w:hAnsi="Times New Roman" w:eastAsia="Times New Roman" w:cs="Times New Roman"/>
              </w:rPr>
              <w:t xml:space="preserve">0</w:t>
            </w:r>
            <w:r>
              <w:rPr>
                <w:rFonts w:ascii="Times New Roman" w:hAnsi="Times New Roman" w:eastAsia="Times New Roman" w:cs="Times New Roman"/>
              </w:rPr>
            </w:r>
            <w:r>
              <w:rPr>
                <w:rFonts w:ascii="Times New Roman" w:hAnsi="Times New Roman" w:eastAsia="Times New Roman" w:cs="Times New Roman"/>
              </w:rPr>
            </w:r>
          </w:p>
        </w:tc>
      </w:tr>
      <w:tr>
        <w:trPr>
          <w:trHeight w:val="288"/>
        </w:trPr>
        <w:tc>
          <w:tcPr>
            <w:tcBorders/>
            <w:tcW w:w="249"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2"/>
            <w:tcBorders>
              <w:left w:val="single" w:color="000000" w:sz="4" w:space="0"/>
              <w:bottom w:val="single" w:color="000000" w:sz="4" w:space="0"/>
              <w:right w:val="single" w:color="000000" w:sz="4" w:space="0"/>
            </w:tcBorders>
            <w:tcW w:w="2976"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t xml:space="preserve">Отделение №_________</w:t>
            </w:r>
            <w:r>
              <w:rPr>
                <w:rFonts w:ascii="Times New Roman" w:hAnsi="Times New Roman" w:eastAsia="Times New Roman" w:cs="Times New Roman"/>
              </w:rPr>
            </w:r>
            <w:r>
              <w:rPr>
                <w:rFonts w:ascii="Times New Roman" w:hAnsi="Times New Roman" w:eastAsia="Times New Roman" w:cs="Times New Roman"/>
              </w:rPr>
            </w:r>
          </w:p>
        </w:tc>
        <w:tc>
          <w:tcPr>
            <w:tcBorders>
              <w:bottom w:val="single" w:color="000000" w:sz="4" w:space="0"/>
              <w:right w:val="single" w:color="000000" w:sz="4" w:space="0"/>
            </w:tcBorders>
            <w:tcW w:w="1536"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2"/>
            <w:tcBorders>
              <w:bottom w:val="single" w:color="000000" w:sz="4" w:space="0"/>
              <w:right w:val="single" w:color="000000" w:sz="4" w:space="0"/>
            </w:tcBorders>
            <w:tcW w:w="1582"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tcBorders>
              <w:top w:val="single" w:color="000000" w:sz="4" w:space="0"/>
              <w:bottom w:val="single" w:color="000000" w:sz="4" w:space="0"/>
              <w:right w:val="single" w:color="000000" w:sz="4" w:space="0"/>
            </w:tcBorders>
            <w:tcW w:w="1429" w:type="dxa"/>
            <w:textDirection w:val="lrTb"/>
            <w:noWrap w:val="false"/>
          </w:tcPr>
          <w:p>
            <w:pPr>
              <w:pStyle w:val="871"/>
              <w:pBdr/>
              <w:spacing w:after="200" w:before="0" w:line="240" w:lineRule="auto"/>
              <w:ind/>
              <w:jc w:val="right"/>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tcBorders>
              <w:left w:val="single" w:color="000000" w:sz="4" w:space="0"/>
              <w:bottom w:val="single" w:color="000000" w:sz="4" w:space="0"/>
              <w:right w:val="single" w:color="000000" w:sz="4" w:space="0"/>
            </w:tcBorders>
            <w:tcW w:w="1430" w:type="dxa"/>
            <w:vAlign w:val="bottom"/>
            <w:textDirection w:val="lrTb"/>
            <w:noWrap w:val="false"/>
          </w:tcPr>
          <w:p>
            <w:pPr>
              <w:pStyle w:val="871"/>
              <w:pBdr/>
              <w:spacing w:after="200" w:before="0" w:line="240" w:lineRule="auto"/>
              <w:ind/>
              <w:jc w:val="right"/>
              <w:rPr>
                <w:rFonts w:ascii="Times New Roman" w:hAnsi="Times New Roman" w:eastAsia="Times New Roman" w:cs="Times New Roman"/>
              </w:rPr>
            </w:pPr>
            <w:r>
              <w:rPr>
                <w:rFonts w:ascii="Times New Roman" w:hAnsi="Times New Roman" w:eastAsia="Times New Roman" w:cs="Times New Roman"/>
              </w:rPr>
              <w:t xml:space="preserve">0</w:t>
            </w:r>
            <w:r>
              <w:rPr>
                <w:rFonts w:ascii="Times New Roman" w:hAnsi="Times New Roman" w:eastAsia="Times New Roman" w:cs="Times New Roman"/>
              </w:rPr>
            </w:r>
            <w:r>
              <w:rPr>
                <w:rFonts w:ascii="Times New Roman" w:hAnsi="Times New Roman" w:eastAsia="Times New Roman" w:cs="Times New Roman"/>
              </w:rPr>
            </w:r>
          </w:p>
        </w:tc>
      </w:tr>
      <w:tr>
        <w:trPr>
          <w:trHeight w:val="288"/>
        </w:trPr>
        <w:tc>
          <w:tcPr>
            <w:tcBorders/>
            <w:tcW w:w="249"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2"/>
            <w:tcBorders>
              <w:left w:val="single" w:color="000000" w:sz="4" w:space="0"/>
              <w:bottom w:val="single" w:color="000000" w:sz="4" w:space="0"/>
              <w:right w:val="single" w:color="000000" w:sz="4" w:space="0"/>
            </w:tcBorders>
            <w:tcW w:w="2976"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t xml:space="preserve">Отделение №_________</w:t>
            </w:r>
            <w:r>
              <w:rPr>
                <w:rFonts w:ascii="Times New Roman" w:hAnsi="Times New Roman" w:eastAsia="Times New Roman" w:cs="Times New Roman"/>
              </w:rPr>
            </w:r>
            <w:r>
              <w:rPr>
                <w:rFonts w:ascii="Times New Roman" w:hAnsi="Times New Roman" w:eastAsia="Times New Roman" w:cs="Times New Roman"/>
              </w:rPr>
            </w:r>
          </w:p>
        </w:tc>
        <w:tc>
          <w:tcPr>
            <w:tcBorders>
              <w:bottom w:val="single" w:color="000000" w:sz="4" w:space="0"/>
              <w:right w:val="single" w:color="000000" w:sz="4" w:space="0"/>
            </w:tcBorders>
            <w:tcW w:w="1536"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2"/>
            <w:tcBorders>
              <w:bottom w:val="single" w:color="000000" w:sz="4" w:space="0"/>
              <w:right w:val="single" w:color="000000" w:sz="4" w:space="0"/>
            </w:tcBorders>
            <w:tcW w:w="1582" w:type="dxa"/>
            <w:vAlign w:val="bottom"/>
            <w:textDirection w:val="lrTb"/>
            <w:noWrap w:val="false"/>
          </w:tcPr>
          <w:p>
            <w:pPr>
              <w:pStyle w:val="871"/>
              <w:pBdr/>
              <w:spacing w:after="200" w:before="0" w:line="240" w:lineRule="auto"/>
              <w:ind/>
              <w:jc w:val="right"/>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tcBorders>
              <w:top w:val="single" w:color="000000" w:sz="4" w:space="0"/>
              <w:bottom w:val="single" w:color="000000" w:sz="4" w:space="0"/>
              <w:right w:val="single" w:color="000000" w:sz="4" w:space="0"/>
            </w:tcBorders>
            <w:tcW w:w="1429" w:type="dxa"/>
            <w:textDirection w:val="lrTb"/>
            <w:noWrap w:val="false"/>
          </w:tcPr>
          <w:p>
            <w:pPr>
              <w:pStyle w:val="871"/>
              <w:pBdr/>
              <w:spacing w:after="200" w:before="0" w:line="240" w:lineRule="auto"/>
              <w:ind/>
              <w:jc w:val="right"/>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tcBorders>
              <w:left w:val="single" w:color="000000" w:sz="4" w:space="0"/>
              <w:bottom w:val="single" w:color="000000" w:sz="4" w:space="0"/>
              <w:right w:val="single" w:color="000000" w:sz="4" w:space="0"/>
            </w:tcBorders>
            <w:tcW w:w="1430" w:type="dxa"/>
            <w:vAlign w:val="bottom"/>
            <w:textDirection w:val="lrTb"/>
            <w:noWrap w:val="false"/>
          </w:tcPr>
          <w:p>
            <w:pPr>
              <w:pStyle w:val="871"/>
              <w:pBdr/>
              <w:spacing w:after="200" w:before="0" w:line="240" w:lineRule="auto"/>
              <w:ind/>
              <w:jc w:val="right"/>
              <w:rPr>
                <w:rFonts w:ascii="Times New Roman" w:hAnsi="Times New Roman" w:eastAsia="Times New Roman" w:cs="Times New Roman"/>
              </w:rPr>
            </w:pPr>
            <w:r>
              <w:rPr>
                <w:rFonts w:ascii="Times New Roman" w:hAnsi="Times New Roman" w:eastAsia="Times New Roman" w:cs="Times New Roman"/>
              </w:rPr>
              <w:t xml:space="preserve">0</w:t>
            </w:r>
            <w:r>
              <w:rPr>
                <w:rFonts w:ascii="Times New Roman" w:hAnsi="Times New Roman" w:eastAsia="Times New Roman" w:cs="Times New Roman"/>
              </w:rPr>
            </w:r>
            <w:r>
              <w:rPr>
                <w:rFonts w:ascii="Times New Roman" w:hAnsi="Times New Roman" w:eastAsia="Times New Roman" w:cs="Times New Roman"/>
              </w:rPr>
            </w:r>
          </w:p>
        </w:tc>
      </w:tr>
      <w:tr>
        <w:trPr>
          <w:trHeight w:val="597"/>
        </w:trPr>
        <w:tc>
          <w:tcPr>
            <w:tcBorders/>
            <w:tcW w:w="249"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2"/>
            <w:tcBorders>
              <w:left w:val="single" w:color="000000" w:sz="4" w:space="0"/>
              <w:bottom w:val="single" w:color="000000" w:sz="4" w:space="0"/>
              <w:right w:val="single" w:color="000000" w:sz="4" w:space="0"/>
            </w:tcBorders>
            <w:tcW w:w="2976" w:type="dxa"/>
            <w:vAlign w:val="bottom"/>
            <w:textDirection w:val="lrTb"/>
            <w:noWrap w:val="false"/>
          </w:tcPr>
          <w:p>
            <w:pPr>
              <w:pStyle w:val="871"/>
              <w:pBdr/>
              <w:spacing w:after="200" w:before="0" w:line="240" w:lineRule="auto"/>
              <w:ind/>
              <w:rPr>
                <w:rFonts w:ascii="Times New Roman" w:hAnsi="Times New Roman" w:eastAsia="Times New Roman" w:cs="Times New Roman"/>
                <w:b/>
                <w:bCs/>
              </w:rPr>
            </w:pPr>
            <w:r>
              <w:rPr>
                <w:rFonts w:ascii="Times New Roman" w:hAnsi="Times New Roman" w:eastAsia="Times New Roman" w:cs="Times New Roman"/>
                <w:b/>
                <w:bCs/>
              </w:rPr>
              <w:t xml:space="preserve">Итого по филиалу №_____ адрес ___________________</w:t>
            </w:r>
            <w:r>
              <w:rPr>
                <w:rFonts w:ascii="Times New Roman" w:hAnsi="Times New Roman" w:eastAsia="Times New Roman" w:cs="Times New Roman"/>
                <w:b/>
                <w:bCs/>
              </w:rPr>
            </w:r>
            <w:r>
              <w:rPr>
                <w:rFonts w:ascii="Times New Roman" w:hAnsi="Times New Roman" w:eastAsia="Times New Roman" w:cs="Times New Roman"/>
                <w:b/>
                <w:bCs/>
              </w:rPr>
            </w:r>
          </w:p>
        </w:tc>
        <w:tc>
          <w:tcPr>
            <w:tcBorders>
              <w:bottom w:val="single" w:color="000000" w:sz="4" w:space="0"/>
              <w:right w:val="single" w:color="000000" w:sz="4" w:space="0"/>
            </w:tcBorders>
            <w:tcW w:w="1536" w:type="dxa"/>
            <w:vAlign w:val="bottom"/>
            <w:textDirection w:val="lrTb"/>
            <w:noWrap w:val="false"/>
          </w:tcPr>
          <w:p>
            <w:pPr>
              <w:pStyle w:val="871"/>
              <w:pBdr/>
              <w:spacing w:after="200" w:before="0" w:line="240" w:lineRule="auto"/>
              <w:ind/>
              <w:jc w:val="center"/>
              <w:rPr>
                <w:rFonts w:ascii="Times New Roman" w:hAnsi="Times New Roman" w:eastAsia="Times New Roman" w:cs="Times New Roman"/>
                <w:b/>
                <w:bCs/>
              </w:rPr>
            </w:pPr>
            <w:r>
              <w:rPr>
                <w:rFonts w:ascii="Times New Roman" w:hAnsi="Times New Roman" w:eastAsia="Times New Roman" w:cs="Times New Roman"/>
                <w:b/>
                <w:bCs/>
              </w:rPr>
              <w:t xml:space="preserve">0</w:t>
            </w:r>
            <w:r>
              <w:rPr>
                <w:rFonts w:ascii="Times New Roman" w:hAnsi="Times New Roman" w:eastAsia="Times New Roman" w:cs="Times New Roman"/>
                <w:b/>
                <w:bCs/>
              </w:rPr>
            </w:r>
            <w:r>
              <w:rPr>
                <w:rFonts w:ascii="Times New Roman" w:hAnsi="Times New Roman" w:eastAsia="Times New Roman" w:cs="Times New Roman"/>
                <w:b/>
                <w:bCs/>
              </w:rPr>
            </w:r>
          </w:p>
        </w:tc>
        <w:tc>
          <w:tcPr>
            <w:gridSpan w:val="2"/>
            <w:tcBorders>
              <w:bottom w:val="single" w:color="000000" w:sz="4" w:space="0"/>
              <w:right w:val="single" w:color="000000" w:sz="4" w:space="0"/>
            </w:tcBorders>
            <w:tcW w:w="1582" w:type="dxa"/>
            <w:vAlign w:val="bottom"/>
            <w:textDirection w:val="lrTb"/>
            <w:noWrap w:val="false"/>
          </w:tcPr>
          <w:p>
            <w:pPr>
              <w:pStyle w:val="871"/>
              <w:pBdr/>
              <w:spacing w:after="200" w:before="0" w:line="240" w:lineRule="auto"/>
              <w:ind/>
              <w:jc w:val="center"/>
              <w:rPr>
                <w:rFonts w:ascii="Times New Roman" w:hAnsi="Times New Roman" w:eastAsia="Times New Roman" w:cs="Times New Roman"/>
                <w:b/>
                <w:bCs/>
              </w:rPr>
            </w:pPr>
            <w:r>
              <w:rPr>
                <w:rFonts w:ascii="Times New Roman" w:hAnsi="Times New Roman" w:eastAsia="Times New Roman" w:cs="Times New Roman"/>
                <w:b/>
                <w:bCs/>
              </w:rPr>
              <w:t xml:space="preserve">0</w:t>
            </w:r>
            <w:r>
              <w:rPr>
                <w:rFonts w:ascii="Times New Roman" w:hAnsi="Times New Roman" w:eastAsia="Times New Roman" w:cs="Times New Roman"/>
                <w:b/>
                <w:bCs/>
              </w:rPr>
            </w:r>
            <w:r>
              <w:rPr>
                <w:rFonts w:ascii="Times New Roman" w:hAnsi="Times New Roman" w:eastAsia="Times New Roman" w:cs="Times New Roman"/>
                <w:b/>
                <w:bCs/>
              </w:rPr>
            </w:r>
          </w:p>
        </w:tc>
        <w:tc>
          <w:tcPr>
            <w:tcBorders>
              <w:top w:val="single" w:color="000000" w:sz="4" w:space="0"/>
              <w:bottom w:val="single" w:color="000000" w:sz="4" w:space="0"/>
              <w:right w:val="single" w:color="000000" w:sz="4" w:space="0"/>
            </w:tcBorders>
            <w:tcW w:w="1429" w:type="dxa"/>
            <w:vAlign w:val="bottom"/>
            <w:textDirection w:val="lrTb"/>
            <w:noWrap w:val="false"/>
          </w:tcPr>
          <w:p>
            <w:pPr>
              <w:pStyle w:val="871"/>
              <w:pBdr/>
              <w:spacing w:after="200" w:before="0" w:line="240" w:lineRule="auto"/>
              <w:ind/>
              <w:jc w:val="center"/>
              <w:rPr>
                <w:rFonts w:ascii="Times New Roman" w:hAnsi="Times New Roman" w:eastAsia="Times New Roman" w:cs="Times New Roman"/>
                <w:b/>
                <w:bCs/>
              </w:rPr>
            </w:pPr>
            <w:r>
              <w:rPr>
                <w:rFonts w:ascii="Times New Roman" w:hAnsi="Times New Roman" w:eastAsia="Times New Roman" w:cs="Times New Roman"/>
                <w:b/>
                <w:bCs/>
              </w:rPr>
              <w:t xml:space="preserve">0</w:t>
            </w:r>
            <w:r>
              <w:rPr>
                <w:rFonts w:ascii="Times New Roman" w:hAnsi="Times New Roman" w:eastAsia="Times New Roman" w:cs="Times New Roman"/>
                <w:b/>
                <w:bCs/>
              </w:rPr>
            </w:r>
            <w:r>
              <w:rPr>
                <w:rFonts w:ascii="Times New Roman" w:hAnsi="Times New Roman" w:eastAsia="Times New Roman" w:cs="Times New Roman"/>
                <w:b/>
                <w:bCs/>
              </w:rPr>
            </w:r>
          </w:p>
        </w:tc>
        <w:tc>
          <w:tcPr>
            <w:tcBorders>
              <w:left w:val="single" w:color="000000" w:sz="4" w:space="0"/>
              <w:bottom w:val="single" w:color="000000" w:sz="4" w:space="0"/>
              <w:right w:val="single" w:color="000000" w:sz="4" w:space="0"/>
            </w:tcBorders>
            <w:tcW w:w="1430" w:type="dxa"/>
            <w:vAlign w:val="bottom"/>
            <w:textDirection w:val="lrTb"/>
            <w:noWrap w:val="false"/>
          </w:tcPr>
          <w:p>
            <w:pPr>
              <w:pStyle w:val="871"/>
              <w:pBdr/>
              <w:spacing w:after="200" w:before="0" w:line="240" w:lineRule="auto"/>
              <w:ind/>
              <w:jc w:val="right"/>
              <w:rPr>
                <w:rFonts w:ascii="Times New Roman" w:hAnsi="Times New Roman" w:eastAsia="Times New Roman" w:cs="Times New Roman"/>
                <w:b/>
                <w:bCs/>
              </w:rPr>
            </w:pPr>
            <w:r>
              <w:rPr>
                <w:rFonts w:ascii="Times New Roman" w:hAnsi="Times New Roman" w:eastAsia="Times New Roman" w:cs="Times New Roman"/>
                <w:b/>
                <w:bCs/>
              </w:rPr>
              <w:t xml:space="preserve">0</w:t>
            </w:r>
            <w:r>
              <w:rPr>
                <w:rFonts w:ascii="Times New Roman" w:hAnsi="Times New Roman" w:eastAsia="Times New Roman" w:cs="Times New Roman"/>
                <w:b/>
                <w:bCs/>
              </w:rPr>
            </w:r>
            <w:r>
              <w:rPr>
                <w:rFonts w:ascii="Times New Roman" w:hAnsi="Times New Roman" w:eastAsia="Times New Roman" w:cs="Times New Roman"/>
                <w:b/>
                <w:bCs/>
              </w:rPr>
            </w:r>
          </w:p>
        </w:tc>
      </w:tr>
      <w:tr>
        <w:trPr>
          <w:trHeight w:val="288"/>
        </w:trPr>
        <w:tc>
          <w:tcPr>
            <w:tcBorders/>
            <w:tcW w:w="249" w:type="dxa"/>
            <w:vAlign w:val="bottom"/>
            <w:textDirection w:val="lrTb"/>
            <w:noWrap w:val="false"/>
          </w:tcPr>
          <w:p>
            <w:pPr>
              <w:pStyle w:val="871"/>
              <w:pBdr/>
              <w:spacing w:after="200" w:before="0" w:line="240" w:lineRule="auto"/>
              <w:ind/>
              <w:rPr>
                <w:rFonts w:ascii="Times New Roman" w:hAnsi="Times New Roman" w:eastAsia="Times New Roman" w:cs="Times New Roman"/>
                <w:b/>
                <w:bCs/>
              </w:rPr>
            </w:pPr>
            <w:r>
              <w:rPr>
                <w:rFonts w:ascii="Times New Roman" w:hAnsi="Times New Roman" w:eastAsia="Times New Roman" w:cs="Times New Roman"/>
                <w:b/>
                <w:bCs/>
              </w:rPr>
            </w:r>
            <w:r>
              <w:rPr>
                <w:rFonts w:ascii="Times New Roman" w:hAnsi="Times New Roman" w:eastAsia="Times New Roman" w:cs="Times New Roman"/>
                <w:b/>
                <w:bCs/>
              </w:rPr>
            </w:r>
            <w:r>
              <w:rPr>
                <w:rFonts w:ascii="Times New Roman" w:hAnsi="Times New Roman" w:eastAsia="Times New Roman" w:cs="Times New Roman"/>
                <w:b/>
                <w:bCs/>
              </w:rPr>
            </w:r>
          </w:p>
        </w:tc>
        <w:tc>
          <w:tcPr>
            <w:gridSpan w:val="2"/>
            <w:tcBorders>
              <w:left w:val="single" w:color="000000" w:sz="4" w:space="0"/>
              <w:bottom w:val="single" w:color="000000" w:sz="4" w:space="0"/>
              <w:right w:val="single" w:color="000000" w:sz="4" w:space="0"/>
            </w:tcBorders>
            <w:tcW w:w="2976"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t xml:space="preserve">Отделение №_________</w:t>
            </w:r>
            <w:r>
              <w:rPr>
                <w:rFonts w:ascii="Times New Roman" w:hAnsi="Times New Roman" w:eastAsia="Times New Roman" w:cs="Times New Roman"/>
              </w:rPr>
            </w:r>
            <w:r>
              <w:rPr>
                <w:rFonts w:ascii="Times New Roman" w:hAnsi="Times New Roman" w:eastAsia="Times New Roman" w:cs="Times New Roman"/>
              </w:rPr>
            </w:r>
          </w:p>
        </w:tc>
        <w:tc>
          <w:tcPr>
            <w:tcBorders>
              <w:bottom w:val="single" w:color="000000" w:sz="4" w:space="0"/>
              <w:right w:val="single" w:color="000000" w:sz="4" w:space="0"/>
            </w:tcBorders>
            <w:tcW w:w="1536" w:type="dxa"/>
            <w:vAlign w:val="bottom"/>
            <w:textDirection w:val="lrTb"/>
            <w:noWrap w:val="false"/>
          </w:tcPr>
          <w:p>
            <w:pPr>
              <w:pStyle w:val="871"/>
              <w:pBdr/>
              <w:spacing w:after="200" w:before="0" w:line="240" w:lineRule="auto"/>
              <w:ind/>
              <w:rPr>
                <w:rFonts w:ascii="Times New Roman" w:hAnsi="Times New Roman" w:eastAsia="Times New Roman" w:cs="Times New Roman"/>
                <w:b/>
                <w:bCs/>
              </w:rPr>
            </w:pPr>
            <w:r>
              <w:rPr>
                <w:rFonts w:ascii="Times New Roman" w:hAnsi="Times New Roman" w:eastAsia="Times New Roman" w:cs="Times New Roman"/>
                <w:b/>
                <w:bCs/>
              </w:rPr>
            </w:r>
            <w:r>
              <w:rPr>
                <w:rFonts w:ascii="Times New Roman" w:hAnsi="Times New Roman" w:eastAsia="Times New Roman" w:cs="Times New Roman"/>
                <w:b/>
                <w:bCs/>
              </w:rPr>
            </w:r>
            <w:r>
              <w:rPr>
                <w:rFonts w:ascii="Times New Roman" w:hAnsi="Times New Roman" w:eastAsia="Times New Roman" w:cs="Times New Roman"/>
                <w:b/>
                <w:bCs/>
              </w:rPr>
            </w:r>
          </w:p>
        </w:tc>
        <w:tc>
          <w:tcPr>
            <w:gridSpan w:val="2"/>
            <w:tcBorders>
              <w:bottom w:val="single" w:color="000000" w:sz="4" w:space="0"/>
              <w:right w:val="single" w:color="000000" w:sz="4" w:space="0"/>
            </w:tcBorders>
            <w:tcW w:w="1582" w:type="dxa"/>
            <w:vAlign w:val="bottom"/>
            <w:textDirection w:val="lrTb"/>
            <w:noWrap w:val="false"/>
          </w:tcPr>
          <w:p>
            <w:pPr>
              <w:pStyle w:val="871"/>
              <w:pBdr/>
              <w:spacing w:after="200" w:before="0" w:line="240" w:lineRule="auto"/>
              <w:ind/>
              <w:rPr>
                <w:rFonts w:ascii="Times New Roman" w:hAnsi="Times New Roman" w:eastAsia="Times New Roman" w:cs="Times New Roman"/>
                <w:b/>
                <w:bCs/>
              </w:rPr>
            </w:pPr>
            <w:r>
              <w:rPr>
                <w:rFonts w:ascii="Times New Roman" w:hAnsi="Times New Roman" w:eastAsia="Times New Roman" w:cs="Times New Roman"/>
                <w:b/>
                <w:bCs/>
              </w:rPr>
            </w:r>
            <w:r>
              <w:rPr>
                <w:rFonts w:ascii="Times New Roman" w:hAnsi="Times New Roman" w:eastAsia="Times New Roman" w:cs="Times New Roman"/>
                <w:b/>
                <w:bCs/>
              </w:rPr>
            </w:r>
            <w:r>
              <w:rPr>
                <w:rFonts w:ascii="Times New Roman" w:hAnsi="Times New Roman" w:eastAsia="Times New Roman" w:cs="Times New Roman"/>
                <w:b/>
                <w:bCs/>
              </w:rPr>
            </w:r>
          </w:p>
        </w:tc>
        <w:tc>
          <w:tcPr>
            <w:tcBorders>
              <w:top w:val="single" w:color="000000" w:sz="4" w:space="0"/>
              <w:bottom w:val="single" w:color="000000" w:sz="4" w:space="0"/>
              <w:right w:val="single" w:color="000000" w:sz="4" w:space="0"/>
            </w:tcBorders>
            <w:tcW w:w="1429" w:type="dxa"/>
            <w:textDirection w:val="lrTb"/>
            <w:noWrap w:val="false"/>
          </w:tcPr>
          <w:p>
            <w:pPr>
              <w:pStyle w:val="871"/>
              <w:pBdr/>
              <w:spacing w:after="200" w:before="0" w:line="240" w:lineRule="auto"/>
              <w:ind/>
              <w:jc w:val="right"/>
              <w:rPr>
                <w:rFonts w:ascii="Times New Roman" w:hAnsi="Times New Roman" w:eastAsia="Times New Roman" w:cs="Times New Roman"/>
                <w:b/>
                <w:bCs/>
              </w:rPr>
            </w:pPr>
            <w:r>
              <w:rPr>
                <w:rFonts w:ascii="Times New Roman" w:hAnsi="Times New Roman" w:eastAsia="Times New Roman" w:cs="Times New Roman"/>
                <w:b/>
                <w:bCs/>
              </w:rPr>
            </w:r>
            <w:r>
              <w:rPr>
                <w:rFonts w:ascii="Times New Roman" w:hAnsi="Times New Roman" w:eastAsia="Times New Roman" w:cs="Times New Roman"/>
                <w:b/>
                <w:bCs/>
              </w:rPr>
            </w:r>
            <w:r>
              <w:rPr>
                <w:rFonts w:ascii="Times New Roman" w:hAnsi="Times New Roman" w:eastAsia="Times New Roman" w:cs="Times New Roman"/>
                <w:b/>
                <w:bCs/>
              </w:rPr>
            </w:r>
          </w:p>
        </w:tc>
        <w:tc>
          <w:tcPr>
            <w:tcBorders>
              <w:left w:val="single" w:color="000000" w:sz="4" w:space="0"/>
              <w:bottom w:val="single" w:color="000000" w:sz="4" w:space="0"/>
              <w:right w:val="single" w:color="000000" w:sz="4" w:space="0"/>
            </w:tcBorders>
            <w:tcW w:w="1430" w:type="dxa"/>
            <w:vAlign w:val="bottom"/>
            <w:textDirection w:val="lrTb"/>
            <w:noWrap w:val="false"/>
          </w:tcPr>
          <w:p>
            <w:pPr>
              <w:pStyle w:val="871"/>
              <w:pBdr/>
              <w:spacing w:after="200" w:before="0" w:line="240" w:lineRule="auto"/>
              <w:ind/>
              <w:jc w:val="right"/>
              <w:rPr>
                <w:rFonts w:ascii="Times New Roman" w:hAnsi="Times New Roman" w:eastAsia="Times New Roman" w:cs="Times New Roman"/>
              </w:rPr>
            </w:pPr>
            <w:r>
              <w:rPr>
                <w:rFonts w:ascii="Times New Roman" w:hAnsi="Times New Roman" w:eastAsia="Times New Roman" w:cs="Times New Roman"/>
              </w:rPr>
              <w:t xml:space="preserve">0</w:t>
            </w:r>
            <w:r>
              <w:rPr>
                <w:rFonts w:ascii="Times New Roman" w:hAnsi="Times New Roman" w:eastAsia="Times New Roman" w:cs="Times New Roman"/>
              </w:rPr>
            </w:r>
            <w:r>
              <w:rPr>
                <w:rFonts w:ascii="Times New Roman" w:hAnsi="Times New Roman" w:eastAsia="Times New Roman" w:cs="Times New Roman"/>
              </w:rPr>
            </w:r>
          </w:p>
        </w:tc>
      </w:tr>
      <w:tr>
        <w:trPr>
          <w:trHeight w:val="288"/>
        </w:trPr>
        <w:tc>
          <w:tcPr>
            <w:tcBorders/>
            <w:tcW w:w="249"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2"/>
            <w:tcBorders>
              <w:left w:val="single" w:color="000000" w:sz="4" w:space="0"/>
              <w:bottom w:val="single" w:color="000000" w:sz="4" w:space="0"/>
              <w:right w:val="single" w:color="000000" w:sz="4" w:space="0"/>
            </w:tcBorders>
            <w:tcW w:w="2976"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t xml:space="preserve">Отделение №_________</w:t>
            </w:r>
            <w:r>
              <w:rPr>
                <w:rFonts w:ascii="Times New Roman" w:hAnsi="Times New Roman" w:eastAsia="Times New Roman" w:cs="Times New Roman"/>
              </w:rPr>
            </w:r>
            <w:r>
              <w:rPr>
                <w:rFonts w:ascii="Times New Roman" w:hAnsi="Times New Roman" w:eastAsia="Times New Roman" w:cs="Times New Roman"/>
              </w:rPr>
            </w:r>
          </w:p>
        </w:tc>
        <w:tc>
          <w:tcPr>
            <w:tcBorders>
              <w:bottom w:val="single" w:color="000000" w:sz="4" w:space="0"/>
              <w:right w:val="single" w:color="000000" w:sz="4" w:space="0"/>
            </w:tcBorders>
            <w:tcW w:w="1536" w:type="dxa"/>
            <w:vAlign w:val="bottom"/>
            <w:textDirection w:val="lrTb"/>
            <w:noWrap w:val="false"/>
          </w:tcPr>
          <w:p>
            <w:pPr>
              <w:pStyle w:val="871"/>
              <w:pBdr/>
              <w:spacing w:after="200" w:before="0" w:line="240" w:lineRule="auto"/>
              <w:ind/>
              <w:rPr>
                <w:rFonts w:ascii="Times New Roman" w:hAnsi="Times New Roman" w:eastAsia="Times New Roman" w:cs="Times New Roman"/>
                <w:b/>
                <w:bCs/>
              </w:rPr>
            </w:pPr>
            <w:r>
              <w:rPr>
                <w:rFonts w:ascii="Times New Roman" w:hAnsi="Times New Roman" w:eastAsia="Times New Roman" w:cs="Times New Roman"/>
                <w:b/>
                <w:bCs/>
              </w:rPr>
            </w:r>
            <w:r>
              <w:rPr>
                <w:rFonts w:ascii="Times New Roman" w:hAnsi="Times New Roman" w:eastAsia="Times New Roman" w:cs="Times New Roman"/>
                <w:b/>
                <w:bCs/>
              </w:rPr>
            </w:r>
            <w:r>
              <w:rPr>
                <w:rFonts w:ascii="Times New Roman" w:hAnsi="Times New Roman" w:eastAsia="Times New Roman" w:cs="Times New Roman"/>
                <w:b/>
                <w:bCs/>
              </w:rPr>
            </w:r>
          </w:p>
        </w:tc>
        <w:tc>
          <w:tcPr>
            <w:gridSpan w:val="2"/>
            <w:tcBorders>
              <w:bottom w:val="single" w:color="000000" w:sz="4" w:space="0"/>
              <w:right w:val="single" w:color="000000" w:sz="4" w:space="0"/>
            </w:tcBorders>
            <w:tcW w:w="1582" w:type="dxa"/>
            <w:vAlign w:val="bottom"/>
            <w:textDirection w:val="lrTb"/>
            <w:noWrap w:val="false"/>
          </w:tcPr>
          <w:p>
            <w:pPr>
              <w:pStyle w:val="871"/>
              <w:pBdr/>
              <w:spacing w:after="200" w:before="0" w:line="240" w:lineRule="auto"/>
              <w:ind/>
              <w:rPr>
                <w:rFonts w:ascii="Times New Roman" w:hAnsi="Times New Roman" w:eastAsia="Times New Roman" w:cs="Times New Roman"/>
                <w:b/>
                <w:bCs/>
              </w:rPr>
            </w:pPr>
            <w:r>
              <w:rPr>
                <w:rFonts w:ascii="Times New Roman" w:hAnsi="Times New Roman" w:eastAsia="Times New Roman" w:cs="Times New Roman"/>
                <w:b/>
                <w:bCs/>
              </w:rPr>
            </w:r>
            <w:r>
              <w:rPr>
                <w:rFonts w:ascii="Times New Roman" w:hAnsi="Times New Roman" w:eastAsia="Times New Roman" w:cs="Times New Roman"/>
                <w:b/>
                <w:bCs/>
              </w:rPr>
            </w:r>
            <w:r>
              <w:rPr>
                <w:rFonts w:ascii="Times New Roman" w:hAnsi="Times New Roman" w:eastAsia="Times New Roman" w:cs="Times New Roman"/>
                <w:b/>
                <w:bCs/>
              </w:rPr>
            </w:r>
          </w:p>
        </w:tc>
        <w:tc>
          <w:tcPr>
            <w:tcBorders>
              <w:top w:val="single" w:color="000000" w:sz="4" w:space="0"/>
              <w:bottom w:val="single" w:color="000000" w:sz="4" w:space="0"/>
              <w:right w:val="single" w:color="000000" w:sz="4" w:space="0"/>
            </w:tcBorders>
            <w:tcW w:w="1429" w:type="dxa"/>
            <w:textDirection w:val="lrTb"/>
            <w:noWrap w:val="false"/>
          </w:tcPr>
          <w:p>
            <w:pPr>
              <w:pStyle w:val="871"/>
              <w:pBdr/>
              <w:spacing w:after="200" w:before="0" w:line="240" w:lineRule="auto"/>
              <w:ind/>
              <w:jc w:val="right"/>
              <w:rPr>
                <w:rFonts w:ascii="Times New Roman" w:hAnsi="Times New Roman" w:eastAsia="Times New Roman" w:cs="Times New Roman"/>
                <w:b/>
                <w:bCs/>
              </w:rPr>
            </w:pPr>
            <w:r>
              <w:rPr>
                <w:rFonts w:ascii="Times New Roman" w:hAnsi="Times New Roman" w:eastAsia="Times New Roman" w:cs="Times New Roman"/>
                <w:b/>
                <w:bCs/>
              </w:rPr>
            </w:r>
            <w:r>
              <w:rPr>
                <w:rFonts w:ascii="Times New Roman" w:hAnsi="Times New Roman" w:eastAsia="Times New Roman" w:cs="Times New Roman"/>
                <w:b/>
                <w:bCs/>
              </w:rPr>
            </w:r>
            <w:r>
              <w:rPr>
                <w:rFonts w:ascii="Times New Roman" w:hAnsi="Times New Roman" w:eastAsia="Times New Roman" w:cs="Times New Roman"/>
                <w:b/>
                <w:bCs/>
              </w:rPr>
            </w:r>
          </w:p>
        </w:tc>
        <w:tc>
          <w:tcPr>
            <w:tcBorders>
              <w:left w:val="single" w:color="000000" w:sz="4" w:space="0"/>
              <w:bottom w:val="single" w:color="000000" w:sz="4" w:space="0"/>
              <w:right w:val="single" w:color="000000" w:sz="4" w:space="0"/>
            </w:tcBorders>
            <w:tcW w:w="1430" w:type="dxa"/>
            <w:vAlign w:val="bottom"/>
            <w:textDirection w:val="lrTb"/>
            <w:noWrap w:val="false"/>
          </w:tcPr>
          <w:p>
            <w:pPr>
              <w:pStyle w:val="871"/>
              <w:pBdr/>
              <w:spacing w:after="200" w:before="0" w:line="240" w:lineRule="auto"/>
              <w:ind/>
              <w:jc w:val="right"/>
              <w:rPr>
                <w:rFonts w:ascii="Times New Roman" w:hAnsi="Times New Roman" w:eastAsia="Times New Roman" w:cs="Times New Roman"/>
              </w:rPr>
            </w:pPr>
            <w:r>
              <w:rPr>
                <w:rFonts w:ascii="Times New Roman" w:hAnsi="Times New Roman" w:eastAsia="Times New Roman" w:cs="Times New Roman"/>
              </w:rPr>
              <w:t xml:space="preserve">0</w:t>
            </w:r>
            <w:r>
              <w:rPr>
                <w:rFonts w:ascii="Times New Roman" w:hAnsi="Times New Roman" w:eastAsia="Times New Roman" w:cs="Times New Roman"/>
              </w:rPr>
            </w:r>
            <w:r>
              <w:rPr>
                <w:rFonts w:ascii="Times New Roman" w:hAnsi="Times New Roman" w:eastAsia="Times New Roman" w:cs="Times New Roman"/>
              </w:rPr>
            </w:r>
          </w:p>
        </w:tc>
      </w:tr>
      <w:tr>
        <w:trPr>
          <w:trHeight w:val="288"/>
        </w:trPr>
        <w:tc>
          <w:tcPr>
            <w:tcBorders/>
            <w:tcW w:w="249"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2"/>
            <w:tcBorders>
              <w:left w:val="single" w:color="000000" w:sz="4" w:space="0"/>
              <w:bottom w:val="single" w:color="000000" w:sz="4" w:space="0"/>
              <w:right w:val="single" w:color="000000" w:sz="4" w:space="0"/>
            </w:tcBorders>
            <w:tcW w:w="2976"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t xml:space="preserve">Отделение №_________</w:t>
            </w:r>
            <w:r>
              <w:rPr>
                <w:rFonts w:ascii="Times New Roman" w:hAnsi="Times New Roman" w:eastAsia="Times New Roman" w:cs="Times New Roman"/>
              </w:rPr>
            </w:r>
            <w:r>
              <w:rPr>
                <w:rFonts w:ascii="Times New Roman" w:hAnsi="Times New Roman" w:eastAsia="Times New Roman" w:cs="Times New Roman"/>
              </w:rPr>
            </w:r>
          </w:p>
        </w:tc>
        <w:tc>
          <w:tcPr>
            <w:tcBorders>
              <w:bottom w:val="single" w:color="000000" w:sz="4" w:space="0"/>
              <w:right w:val="single" w:color="000000" w:sz="4" w:space="0"/>
            </w:tcBorders>
            <w:tcW w:w="1536" w:type="dxa"/>
            <w:vAlign w:val="bottom"/>
            <w:textDirection w:val="lrTb"/>
            <w:noWrap w:val="false"/>
          </w:tcPr>
          <w:p>
            <w:pPr>
              <w:pStyle w:val="871"/>
              <w:pBdr/>
              <w:spacing w:after="200" w:before="0" w:line="240" w:lineRule="auto"/>
              <w:ind/>
              <w:rPr>
                <w:rFonts w:ascii="Times New Roman" w:hAnsi="Times New Roman" w:eastAsia="Times New Roman" w:cs="Times New Roman"/>
                <w:b/>
                <w:bCs/>
              </w:rPr>
            </w:pPr>
            <w:r>
              <w:rPr>
                <w:rFonts w:ascii="Times New Roman" w:hAnsi="Times New Roman" w:eastAsia="Times New Roman" w:cs="Times New Roman"/>
                <w:b/>
                <w:bCs/>
              </w:rPr>
            </w:r>
            <w:r>
              <w:rPr>
                <w:rFonts w:ascii="Times New Roman" w:hAnsi="Times New Roman" w:eastAsia="Times New Roman" w:cs="Times New Roman"/>
                <w:b/>
                <w:bCs/>
              </w:rPr>
            </w:r>
            <w:r>
              <w:rPr>
                <w:rFonts w:ascii="Times New Roman" w:hAnsi="Times New Roman" w:eastAsia="Times New Roman" w:cs="Times New Roman"/>
                <w:b/>
                <w:bCs/>
              </w:rPr>
            </w:r>
          </w:p>
        </w:tc>
        <w:tc>
          <w:tcPr>
            <w:gridSpan w:val="2"/>
            <w:tcBorders>
              <w:bottom w:val="single" w:color="000000" w:sz="4" w:space="0"/>
              <w:right w:val="single" w:color="000000" w:sz="4" w:space="0"/>
            </w:tcBorders>
            <w:tcW w:w="1582" w:type="dxa"/>
            <w:vAlign w:val="bottom"/>
            <w:textDirection w:val="lrTb"/>
            <w:noWrap w:val="false"/>
          </w:tcPr>
          <w:p>
            <w:pPr>
              <w:pStyle w:val="871"/>
              <w:pBdr/>
              <w:spacing w:after="200" w:before="0" w:line="240" w:lineRule="auto"/>
              <w:ind/>
              <w:rPr>
                <w:rFonts w:ascii="Times New Roman" w:hAnsi="Times New Roman" w:eastAsia="Times New Roman" w:cs="Times New Roman"/>
                <w:b/>
                <w:bCs/>
              </w:rPr>
            </w:pPr>
            <w:r>
              <w:rPr>
                <w:rFonts w:ascii="Times New Roman" w:hAnsi="Times New Roman" w:eastAsia="Times New Roman" w:cs="Times New Roman"/>
                <w:b/>
                <w:bCs/>
              </w:rPr>
            </w:r>
            <w:r>
              <w:rPr>
                <w:rFonts w:ascii="Times New Roman" w:hAnsi="Times New Roman" w:eastAsia="Times New Roman" w:cs="Times New Roman"/>
                <w:b/>
                <w:bCs/>
              </w:rPr>
            </w:r>
            <w:r>
              <w:rPr>
                <w:rFonts w:ascii="Times New Roman" w:hAnsi="Times New Roman" w:eastAsia="Times New Roman" w:cs="Times New Roman"/>
                <w:b/>
                <w:bCs/>
              </w:rPr>
            </w:r>
          </w:p>
        </w:tc>
        <w:tc>
          <w:tcPr>
            <w:tcBorders>
              <w:top w:val="single" w:color="000000" w:sz="4" w:space="0"/>
              <w:bottom w:val="single" w:color="000000" w:sz="4" w:space="0"/>
              <w:right w:val="single" w:color="000000" w:sz="4" w:space="0"/>
            </w:tcBorders>
            <w:tcW w:w="1429" w:type="dxa"/>
            <w:textDirection w:val="lrTb"/>
            <w:noWrap w:val="false"/>
          </w:tcPr>
          <w:p>
            <w:pPr>
              <w:pStyle w:val="871"/>
              <w:pBdr/>
              <w:spacing w:after="200" w:before="0" w:line="240" w:lineRule="auto"/>
              <w:ind/>
              <w:jc w:val="right"/>
              <w:rPr>
                <w:rFonts w:ascii="Times New Roman" w:hAnsi="Times New Roman" w:eastAsia="Times New Roman" w:cs="Times New Roman"/>
                <w:b/>
                <w:bCs/>
              </w:rPr>
            </w:pPr>
            <w:r>
              <w:rPr>
                <w:rFonts w:ascii="Times New Roman" w:hAnsi="Times New Roman" w:eastAsia="Times New Roman" w:cs="Times New Roman"/>
                <w:b/>
                <w:bCs/>
              </w:rPr>
            </w:r>
            <w:r>
              <w:rPr>
                <w:rFonts w:ascii="Times New Roman" w:hAnsi="Times New Roman" w:eastAsia="Times New Roman" w:cs="Times New Roman"/>
                <w:b/>
                <w:bCs/>
              </w:rPr>
            </w:r>
            <w:r>
              <w:rPr>
                <w:rFonts w:ascii="Times New Roman" w:hAnsi="Times New Roman" w:eastAsia="Times New Roman" w:cs="Times New Roman"/>
                <w:b/>
                <w:bCs/>
              </w:rPr>
            </w:r>
          </w:p>
        </w:tc>
        <w:tc>
          <w:tcPr>
            <w:tcBorders>
              <w:left w:val="single" w:color="000000" w:sz="4" w:space="0"/>
              <w:bottom w:val="single" w:color="000000" w:sz="4" w:space="0"/>
              <w:right w:val="single" w:color="000000" w:sz="4" w:space="0"/>
            </w:tcBorders>
            <w:tcW w:w="1430" w:type="dxa"/>
            <w:vAlign w:val="bottom"/>
            <w:textDirection w:val="lrTb"/>
            <w:noWrap w:val="false"/>
          </w:tcPr>
          <w:p>
            <w:pPr>
              <w:pStyle w:val="871"/>
              <w:pBdr/>
              <w:spacing w:after="200" w:before="0" w:line="240" w:lineRule="auto"/>
              <w:ind/>
              <w:jc w:val="right"/>
              <w:rPr>
                <w:rFonts w:ascii="Times New Roman" w:hAnsi="Times New Roman" w:eastAsia="Times New Roman" w:cs="Times New Roman"/>
              </w:rPr>
            </w:pPr>
            <w:r>
              <w:rPr>
                <w:rFonts w:ascii="Times New Roman" w:hAnsi="Times New Roman" w:eastAsia="Times New Roman" w:cs="Times New Roman"/>
              </w:rPr>
              <w:t xml:space="preserve">0</w:t>
            </w:r>
            <w:r>
              <w:rPr>
                <w:rFonts w:ascii="Times New Roman" w:hAnsi="Times New Roman" w:eastAsia="Times New Roman" w:cs="Times New Roman"/>
              </w:rPr>
            </w:r>
            <w:r>
              <w:rPr>
                <w:rFonts w:ascii="Times New Roman" w:hAnsi="Times New Roman" w:eastAsia="Times New Roman" w:cs="Times New Roman"/>
              </w:rPr>
            </w:r>
          </w:p>
        </w:tc>
      </w:tr>
      <w:tr>
        <w:trPr>
          <w:trHeight w:val="288"/>
        </w:trPr>
        <w:tc>
          <w:tcPr>
            <w:tcBorders/>
            <w:tcW w:w="249"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2"/>
            <w:tcBorders>
              <w:left w:val="single" w:color="000000" w:sz="4" w:space="0"/>
              <w:bottom w:val="single" w:color="000000" w:sz="4" w:space="0"/>
              <w:right w:val="single" w:color="000000" w:sz="4" w:space="0"/>
            </w:tcBorders>
            <w:tcW w:w="2976"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t xml:space="preserve">Отделение №_________</w:t>
            </w:r>
            <w:r>
              <w:rPr>
                <w:rFonts w:ascii="Times New Roman" w:hAnsi="Times New Roman" w:eastAsia="Times New Roman" w:cs="Times New Roman"/>
              </w:rPr>
            </w:r>
            <w:r>
              <w:rPr>
                <w:rFonts w:ascii="Times New Roman" w:hAnsi="Times New Roman" w:eastAsia="Times New Roman" w:cs="Times New Roman"/>
              </w:rPr>
            </w:r>
          </w:p>
        </w:tc>
        <w:tc>
          <w:tcPr>
            <w:tcBorders>
              <w:bottom w:val="single" w:color="000000" w:sz="4" w:space="0"/>
              <w:right w:val="single" w:color="000000" w:sz="4" w:space="0"/>
            </w:tcBorders>
            <w:tcW w:w="1536" w:type="dxa"/>
            <w:vAlign w:val="bottom"/>
            <w:textDirection w:val="lrTb"/>
            <w:noWrap w:val="false"/>
          </w:tcPr>
          <w:p>
            <w:pPr>
              <w:pStyle w:val="871"/>
              <w:pBdr/>
              <w:spacing w:after="200" w:before="0" w:line="240" w:lineRule="auto"/>
              <w:ind/>
              <w:rPr>
                <w:rFonts w:ascii="Times New Roman" w:hAnsi="Times New Roman" w:eastAsia="Times New Roman" w:cs="Times New Roman"/>
                <w:b/>
                <w:bCs/>
              </w:rPr>
            </w:pPr>
            <w:r>
              <w:rPr>
                <w:rFonts w:ascii="Times New Roman" w:hAnsi="Times New Roman" w:eastAsia="Times New Roman" w:cs="Times New Roman"/>
                <w:b/>
                <w:bCs/>
              </w:rPr>
            </w:r>
            <w:r>
              <w:rPr>
                <w:rFonts w:ascii="Times New Roman" w:hAnsi="Times New Roman" w:eastAsia="Times New Roman" w:cs="Times New Roman"/>
                <w:b/>
                <w:bCs/>
              </w:rPr>
            </w:r>
            <w:r>
              <w:rPr>
                <w:rFonts w:ascii="Times New Roman" w:hAnsi="Times New Roman" w:eastAsia="Times New Roman" w:cs="Times New Roman"/>
                <w:b/>
                <w:bCs/>
              </w:rPr>
            </w:r>
          </w:p>
        </w:tc>
        <w:tc>
          <w:tcPr>
            <w:gridSpan w:val="2"/>
            <w:tcBorders>
              <w:bottom w:val="single" w:color="000000" w:sz="4" w:space="0"/>
              <w:right w:val="single" w:color="000000" w:sz="4" w:space="0"/>
            </w:tcBorders>
            <w:tcW w:w="1582" w:type="dxa"/>
            <w:vAlign w:val="bottom"/>
            <w:textDirection w:val="lrTb"/>
            <w:noWrap w:val="false"/>
          </w:tcPr>
          <w:p>
            <w:pPr>
              <w:pStyle w:val="871"/>
              <w:pBdr/>
              <w:spacing w:after="200" w:before="0" w:line="240" w:lineRule="auto"/>
              <w:ind/>
              <w:rPr>
                <w:rFonts w:ascii="Times New Roman" w:hAnsi="Times New Roman" w:eastAsia="Times New Roman" w:cs="Times New Roman"/>
                <w:b/>
                <w:bCs/>
              </w:rPr>
            </w:pPr>
            <w:r>
              <w:rPr>
                <w:rFonts w:ascii="Times New Roman" w:hAnsi="Times New Roman" w:eastAsia="Times New Roman" w:cs="Times New Roman"/>
                <w:b/>
                <w:bCs/>
              </w:rPr>
            </w:r>
            <w:r>
              <w:rPr>
                <w:rFonts w:ascii="Times New Roman" w:hAnsi="Times New Roman" w:eastAsia="Times New Roman" w:cs="Times New Roman"/>
                <w:b/>
                <w:bCs/>
              </w:rPr>
            </w:r>
            <w:r>
              <w:rPr>
                <w:rFonts w:ascii="Times New Roman" w:hAnsi="Times New Roman" w:eastAsia="Times New Roman" w:cs="Times New Roman"/>
                <w:b/>
                <w:bCs/>
              </w:rPr>
            </w:r>
          </w:p>
        </w:tc>
        <w:tc>
          <w:tcPr>
            <w:tcBorders>
              <w:top w:val="single" w:color="000000" w:sz="4" w:space="0"/>
              <w:bottom w:val="single" w:color="000000" w:sz="4" w:space="0"/>
              <w:right w:val="single" w:color="000000" w:sz="4" w:space="0"/>
            </w:tcBorders>
            <w:tcW w:w="1429" w:type="dxa"/>
            <w:textDirection w:val="lrTb"/>
            <w:noWrap w:val="false"/>
          </w:tcPr>
          <w:p>
            <w:pPr>
              <w:pStyle w:val="871"/>
              <w:pBdr/>
              <w:spacing w:after="200" w:before="0" w:line="240" w:lineRule="auto"/>
              <w:ind/>
              <w:jc w:val="right"/>
              <w:rPr>
                <w:rFonts w:ascii="Times New Roman" w:hAnsi="Times New Roman" w:eastAsia="Times New Roman" w:cs="Times New Roman"/>
                <w:b/>
                <w:bCs/>
              </w:rPr>
            </w:pPr>
            <w:r>
              <w:rPr>
                <w:rFonts w:ascii="Times New Roman" w:hAnsi="Times New Roman" w:eastAsia="Times New Roman" w:cs="Times New Roman"/>
                <w:b/>
                <w:bCs/>
              </w:rPr>
            </w:r>
            <w:r>
              <w:rPr>
                <w:rFonts w:ascii="Times New Roman" w:hAnsi="Times New Roman" w:eastAsia="Times New Roman" w:cs="Times New Roman"/>
                <w:b/>
                <w:bCs/>
              </w:rPr>
            </w:r>
            <w:r>
              <w:rPr>
                <w:rFonts w:ascii="Times New Roman" w:hAnsi="Times New Roman" w:eastAsia="Times New Roman" w:cs="Times New Roman"/>
                <w:b/>
                <w:bCs/>
              </w:rPr>
            </w:r>
          </w:p>
        </w:tc>
        <w:tc>
          <w:tcPr>
            <w:tcBorders>
              <w:left w:val="single" w:color="000000" w:sz="4" w:space="0"/>
              <w:bottom w:val="single" w:color="000000" w:sz="4" w:space="0"/>
              <w:right w:val="single" w:color="000000" w:sz="4" w:space="0"/>
            </w:tcBorders>
            <w:tcW w:w="1430" w:type="dxa"/>
            <w:vAlign w:val="bottom"/>
            <w:textDirection w:val="lrTb"/>
            <w:noWrap w:val="false"/>
          </w:tcPr>
          <w:p>
            <w:pPr>
              <w:pStyle w:val="871"/>
              <w:pBdr/>
              <w:spacing w:after="200" w:before="0" w:line="240" w:lineRule="auto"/>
              <w:ind/>
              <w:jc w:val="right"/>
              <w:rPr>
                <w:rFonts w:ascii="Times New Roman" w:hAnsi="Times New Roman" w:eastAsia="Times New Roman" w:cs="Times New Roman"/>
              </w:rPr>
            </w:pPr>
            <w:r>
              <w:rPr>
                <w:rFonts w:ascii="Times New Roman" w:hAnsi="Times New Roman" w:eastAsia="Times New Roman" w:cs="Times New Roman"/>
              </w:rPr>
              <w:t xml:space="preserve">0</w:t>
            </w:r>
            <w:r>
              <w:rPr>
                <w:rFonts w:ascii="Times New Roman" w:hAnsi="Times New Roman" w:eastAsia="Times New Roman" w:cs="Times New Roman"/>
              </w:rPr>
            </w:r>
            <w:r>
              <w:rPr>
                <w:rFonts w:ascii="Times New Roman" w:hAnsi="Times New Roman" w:eastAsia="Times New Roman" w:cs="Times New Roman"/>
              </w:rPr>
            </w:r>
          </w:p>
        </w:tc>
      </w:tr>
      <w:tr>
        <w:trPr>
          <w:trHeight w:val="288"/>
        </w:trPr>
        <w:tc>
          <w:tcPr>
            <w:tcBorders/>
            <w:tcW w:w="249"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2"/>
            <w:tcBorders>
              <w:left w:val="single" w:color="000000" w:sz="4" w:space="0"/>
              <w:bottom w:val="single" w:color="000000" w:sz="4" w:space="0"/>
              <w:right w:val="single" w:color="000000" w:sz="4" w:space="0"/>
            </w:tcBorders>
            <w:tcW w:w="2976"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t xml:space="preserve">Отделение №_________</w:t>
            </w:r>
            <w:r>
              <w:rPr>
                <w:rFonts w:ascii="Times New Roman" w:hAnsi="Times New Roman" w:eastAsia="Times New Roman" w:cs="Times New Roman"/>
              </w:rPr>
            </w:r>
            <w:r>
              <w:rPr>
                <w:rFonts w:ascii="Times New Roman" w:hAnsi="Times New Roman" w:eastAsia="Times New Roman" w:cs="Times New Roman"/>
              </w:rPr>
            </w:r>
          </w:p>
        </w:tc>
        <w:tc>
          <w:tcPr>
            <w:tcBorders>
              <w:bottom w:val="single" w:color="000000" w:sz="4" w:space="0"/>
              <w:right w:val="single" w:color="000000" w:sz="4" w:space="0"/>
            </w:tcBorders>
            <w:tcW w:w="1536" w:type="dxa"/>
            <w:vAlign w:val="bottom"/>
            <w:textDirection w:val="lrTb"/>
            <w:noWrap w:val="false"/>
          </w:tcPr>
          <w:p>
            <w:pPr>
              <w:pStyle w:val="871"/>
              <w:pBdr/>
              <w:spacing w:after="200" w:before="0" w:line="240" w:lineRule="auto"/>
              <w:ind/>
              <w:rPr>
                <w:rFonts w:ascii="Times New Roman" w:hAnsi="Times New Roman" w:eastAsia="Times New Roman" w:cs="Times New Roman"/>
                <w:b/>
                <w:bCs/>
              </w:rPr>
            </w:pPr>
            <w:r>
              <w:rPr>
                <w:rFonts w:ascii="Times New Roman" w:hAnsi="Times New Roman" w:eastAsia="Times New Roman" w:cs="Times New Roman"/>
                <w:b/>
                <w:bCs/>
              </w:rPr>
            </w:r>
            <w:r>
              <w:rPr>
                <w:rFonts w:ascii="Times New Roman" w:hAnsi="Times New Roman" w:eastAsia="Times New Roman" w:cs="Times New Roman"/>
                <w:b/>
                <w:bCs/>
              </w:rPr>
            </w:r>
            <w:r>
              <w:rPr>
                <w:rFonts w:ascii="Times New Roman" w:hAnsi="Times New Roman" w:eastAsia="Times New Roman" w:cs="Times New Roman"/>
                <w:b/>
                <w:bCs/>
              </w:rPr>
            </w:r>
          </w:p>
        </w:tc>
        <w:tc>
          <w:tcPr>
            <w:gridSpan w:val="2"/>
            <w:tcBorders>
              <w:bottom w:val="single" w:color="000000" w:sz="4" w:space="0"/>
              <w:right w:val="single" w:color="000000" w:sz="4" w:space="0"/>
            </w:tcBorders>
            <w:tcW w:w="1582" w:type="dxa"/>
            <w:vAlign w:val="bottom"/>
            <w:textDirection w:val="lrTb"/>
            <w:noWrap w:val="false"/>
          </w:tcPr>
          <w:p>
            <w:pPr>
              <w:pStyle w:val="871"/>
              <w:pBdr/>
              <w:spacing w:after="200" w:before="0" w:line="240" w:lineRule="auto"/>
              <w:ind/>
              <w:rPr>
                <w:rFonts w:ascii="Times New Roman" w:hAnsi="Times New Roman" w:eastAsia="Times New Roman" w:cs="Times New Roman"/>
                <w:b/>
                <w:bCs/>
              </w:rPr>
            </w:pPr>
            <w:r>
              <w:rPr>
                <w:rFonts w:ascii="Times New Roman" w:hAnsi="Times New Roman" w:eastAsia="Times New Roman" w:cs="Times New Roman"/>
                <w:b/>
                <w:bCs/>
              </w:rPr>
            </w:r>
            <w:r>
              <w:rPr>
                <w:rFonts w:ascii="Times New Roman" w:hAnsi="Times New Roman" w:eastAsia="Times New Roman" w:cs="Times New Roman"/>
                <w:b/>
                <w:bCs/>
              </w:rPr>
            </w:r>
            <w:r>
              <w:rPr>
                <w:rFonts w:ascii="Times New Roman" w:hAnsi="Times New Roman" w:eastAsia="Times New Roman" w:cs="Times New Roman"/>
                <w:b/>
                <w:bCs/>
              </w:rPr>
            </w:r>
          </w:p>
        </w:tc>
        <w:tc>
          <w:tcPr>
            <w:tcBorders>
              <w:top w:val="single" w:color="000000" w:sz="4" w:space="0"/>
              <w:bottom w:val="single" w:color="000000" w:sz="4" w:space="0"/>
              <w:right w:val="single" w:color="000000" w:sz="4" w:space="0"/>
            </w:tcBorders>
            <w:tcW w:w="1429" w:type="dxa"/>
            <w:textDirection w:val="lrTb"/>
            <w:noWrap w:val="false"/>
          </w:tcPr>
          <w:p>
            <w:pPr>
              <w:pStyle w:val="871"/>
              <w:pBdr/>
              <w:spacing w:after="200" w:before="0" w:line="240" w:lineRule="auto"/>
              <w:ind/>
              <w:jc w:val="right"/>
              <w:rPr>
                <w:rFonts w:ascii="Times New Roman" w:hAnsi="Times New Roman" w:eastAsia="Times New Roman" w:cs="Times New Roman"/>
                <w:b/>
                <w:bCs/>
              </w:rPr>
            </w:pPr>
            <w:r>
              <w:rPr>
                <w:rFonts w:ascii="Times New Roman" w:hAnsi="Times New Roman" w:eastAsia="Times New Roman" w:cs="Times New Roman"/>
                <w:b/>
                <w:bCs/>
              </w:rPr>
            </w:r>
            <w:r>
              <w:rPr>
                <w:rFonts w:ascii="Times New Roman" w:hAnsi="Times New Roman" w:eastAsia="Times New Roman" w:cs="Times New Roman"/>
                <w:b/>
                <w:bCs/>
              </w:rPr>
            </w:r>
            <w:r>
              <w:rPr>
                <w:rFonts w:ascii="Times New Roman" w:hAnsi="Times New Roman" w:eastAsia="Times New Roman" w:cs="Times New Roman"/>
                <w:b/>
                <w:bCs/>
              </w:rPr>
            </w:r>
          </w:p>
        </w:tc>
        <w:tc>
          <w:tcPr>
            <w:tcBorders>
              <w:left w:val="single" w:color="000000" w:sz="4" w:space="0"/>
              <w:bottom w:val="single" w:color="000000" w:sz="4" w:space="0"/>
              <w:right w:val="single" w:color="000000" w:sz="4" w:space="0"/>
            </w:tcBorders>
            <w:tcW w:w="1430" w:type="dxa"/>
            <w:vAlign w:val="bottom"/>
            <w:textDirection w:val="lrTb"/>
            <w:noWrap w:val="false"/>
          </w:tcPr>
          <w:p>
            <w:pPr>
              <w:pStyle w:val="871"/>
              <w:pBdr/>
              <w:spacing w:after="200" w:before="0" w:line="240" w:lineRule="auto"/>
              <w:ind/>
              <w:jc w:val="right"/>
              <w:rPr>
                <w:rFonts w:ascii="Times New Roman" w:hAnsi="Times New Roman" w:eastAsia="Times New Roman" w:cs="Times New Roman"/>
              </w:rPr>
            </w:pPr>
            <w:r>
              <w:rPr>
                <w:rFonts w:ascii="Times New Roman" w:hAnsi="Times New Roman" w:eastAsia="Times New Roman" w:cs="Times New Roman"/>
              </w:rPr>
              <w:t xml:space="preserve">0</w:t>
            </w:r>
            <w:r>
              <w:rPr>
                <w:rFonts w:ascii="Times New Roman" w:hAnsi="Times New Roman" w:eastAsia="Times New Roman" w:cs="Times New Roman"/>
              </w:rPr>
            </w:r>
            <w:r>
              <w:rPr>
                <w:rFonts w:ascii="Times New Roman" w:hAnsi="Times New Roman" w:eastAsia="Times New Roman" w:cs="Times New Roman"/>
              </w:rPr>
            </w:r>
          </w:p>
        </w:tc>
      </w:tr>
      <w:tr>
        <w:trPr>
          <w:trHeight w:val="529"/>
        </w:trPr>
        <w:tc>
          <w:tcPr>
            <w:tcBorders/>
            <w:tcW w:w="249"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2"/>
            <w:tcBorders>
              <w:left w:val="single" w:color="000000" w:sz="4" w:space="0"/>
              <w:bottom w:val="single" w:color="000000" w:sz="4" w:space="0"/>
              <w:right w:val="single" w:color="000000" w:sz="4" w:space="0"/>
            </w:tcBorders>
            <w:tcW w:w="2976" w:type="dxa"/>
            <w:vAlign w:val="bottom"/>
            <w:textDirection w:val="lrTb"/>
            <w:noWrap w:val="false"/>
          </w:tcPr>
          <w:p>
            <w:pPr>
              <w:pStyle w:val="871"/>
              <w:pBdr/>
              <w:spacing w:after="200" w:before="0" w:line="240" w:lineRule="auto"/>
              <w:ind/>
              <w:rPr>
                <w:rFonts w:ascii="Times New Roman" w:hAnsi="Times New Roman" w:eastAsia="Times New Roman" w:cs="Times New Roman"/>
                <w:b/>
                <w:bCs/>
              </w:rPr>
            </w:pPr>
            <w:r>
              <w:rPr>
                <w:rFonts w:ascii="Times New Roman" w:hAnsi="Times New Roman" w:eastAsia="Times New Roman" w:cs="Times New Roman"/>
                <w:b/>
                <w:bCs/>
              </w:rPr>
              <w:t xml:space="preserve">Итого по филиалу №______                   адрес ___________________</w:t>
            </w:r>
            <w:r>
              <w:rPr>
                <w:rFonts w:ascii="Times New Roman" w:hAnsi="Times New Roman" w:eastAsia="Times New Roman" w:cs="Times New Roman"/>
                <w:b/>
                <w:bCs/>
              </w:rPr>
            </w:r>
            <w:r>
              <w:rPr>
                <w:rFonts w:ascii="Times New Roman" w:hAnsi="Times New Roman" w:eastAsia="Times New Roman" w:cs="Times New Roman"/>
                <w:b/>
                <w:bCs/>
              </w:rPr>
            </w:r>
          </w:p>
        </w:tc>
        <w:tc>
          <w:tcPr>
            <w:tcBorders>
              <w:bottom w:val="single" w:color="000000" w:sz="4" w:space="0"/>
              <w:right w:val="single" w:color="000000" w:sz="4" w:space="0"/>
            </w:tcBorders>
            <w:tcW w:w="1536" w:type="dxa"/>
            <w:vAlign w:val="bottom"/>
            <w:textDirection w:val="lrTb"/>
            <w:noWrap w:val="false"/>
          </w:tcPr>
          <w:p>
            <w:pPr>
              <w:pStyle w:val="871"/>
              <w:pBdr/>
              <w:spacing w:after="200" w:before="0" w:line="240" w:lineRule="auto"/>
              <w:ind/>
              <w:jc w:val="center"/>
              <w:rPr>
                <w:rFonts w:ascii="Times New Roman" w:hAnsi="Times New Roman" w:eastAsia="Times New Roman" w:cs="Times New Roman"/>
                <w:b/>
                <w:bCs/>
              </w:rPr>
            </w:pPr>
            <w:r>
              <w:rPr>
                <w:rFonts w:ascii="Times New Roman" w:hAnsi="Times New Roman" w:eastAsia="Times New Roman" w:cs="Times New Roman"/>
                <w:b/>
                <w:bCs/>
              </w:rPr>
              <w:t xml:space="preserve">0</w:t>
            </w:r>
            <w:r>
              <w:rPr>
                <w:rFonts w:ascii="Times New Roman" w:hAnsi="Times New Roman" w:eastAsia="Times New Roman" w:cs="Times New Roman"/>
                <w:b/>
                <w:bCs/>
              </w:rPr>
            </w:r>
            <w:r>
              <w:rPr>
                <w:rFonts w:ascii="Times New Roman" w:hAnsi="Times New Roman" w:eastAsia="Times New Roman" w:cs="Times New Roman"/>
                <w:b/>
                <w:bCs/>
              </w:rPr>
            </w:r>
          </w:p>
        </w:tc>
        <w:tc>
          <w:tcPr>
            <w:gridSpan w:val="2"/>
            <w:tcBorders>
              <w:bottom w:val="single" w:color="000000" w:sz="4" w:space="0"/>
              <w:right w:val="single" w:color="000000" w:sz="4" w:space="0"/>
            </w:tcBorders>
            <w:tcW w:w="1582" w:type="dxa"/>
            <w:vAlign w:val="bottom"/>
            <w:textDirection w:val="lrTb"/>
            <w:noWrap w:val="false"/>
          </w:tcPr>
          <w:p>
            <w:pPr>
              <w:pStyle w:val="871"/>
              <w:pBdr/>
              <w:spacing w:after="200" w:before="0" w:line="240" w:lineRule="auto"/>
              <w:ind/>
              <w:jc w:val="center"/>
              <w:rPr>
                <w:rFonts w:ascii="Times New Roman" w:hAnsi="Times New Roman" w:eastAsia="Times New Roman" w:cs="Times New Roman"/>
                <w:b/>
                <w:bCs/>
              </w:rPr>
            </w:pPr>
            <w:r>
              <w:rPr>
                <w:rFonts w:ascii="Times New Roman" w:hAnsi="Times New Roman" w:eastAsia="Times New Roman" w:cs="Times New Roman"/>
                <w:b/>
                <w:bCs/>
              </w:rPr>
              <w:t xml:space="preserve">0</w:t>
            </w:r>
            <w:r>
              <w:rPr>
                <w:rFonts w:ascii="Times New Roman" w:hAnsi="Times New Roman" w:eastAsia="Times New Roman" w:cs="Times New Roman"/>
                <w:b/>
                <w:bCs/>
              </w:rPr>
            </w:r>
            <w:r>
              <w:rPr>
                <w:rFonts w:ascii="Times New Roman" w:hAnsi="Times New Roman" w:eastAsia="Times New Roman" w:cs="Times New Roman"/>
                <w:b/>
                <w:bCs/>
              </w:rPr>
            </w:r>
          </w:p>
        </w:tc>
        <w:tc>
          <w:tcPr>
            <w:tcBorders>
              <w:top w:val="single" w:color="000000" w:sz="4" w:space="0"/>
              <w:bottom w:val="single" w:color="000000" w:sz="4" w:space="0"/>
              <w:right w:val="single" w:color="000000" w:sz="4" w:space="0"/>
            </w:tcBorders>
            <w:tcW w:w="1429" w:type="dxa"/>
            <w:vAlign w:val="bottom"/>
            <w:textDirection w:val="lrTb"/>
            <w:noWrap w:val="false"/>
          </w:tcPr>
          <w:p>
            <w:pPr>
              <w:pStyle w:val="871"/>
              <w:pBdr/>
              <w:spacing w:after="200" w:before="0" w:line="240" w:lineRule="auto"/>
              <w:ind/>
              <w:jc w:val="center"/>
              <w:rPr>
                <w:rFonts w:ascii="Times New Roman" w:hAnsi="Times New Roman" w:eastAsia="Times New Roman" w:cs="Times New Roman"/>
                <w:b/>
                <w:bCs/>
              </w:rPr>
            </w:pPr>
            <w:r>
              <w:rPr>
                <w:rFonts w:ascii="Times New Roman" w:hAnsi="Times New Roman" w:eastAsia="Times New Roman" w:cs="Times New Roman"/>
                <w:b/>
                <w:bCs/>
              </w:rPr>
              <w:t xml:space="preserve">0</w:t>
            </w:r>
            <w:r>
              <w:rPr>
                <w:rFonts w:ascii="Times New Roman" w:hAnsi="Times New Roman" w:eastAsia="Times New Roman" w:cs="Times New Roman"/>
                <w:b/>
                <w:bCs/>
              </w:rPr>
            </w:r>
            <w:r>
              <w:rPr>
                <w:rFonts w:ascii="Times New Roman" w:hAnsi="Times New Roman" w:eastAsia="Times New Roman" w:cs="Times New Roman"/>
                <w:b/>
                <w:bCs/>
              </w:rPr>
            </w:r>
          </w:p>
        </w:tc>
        <w:tc>
          <w:tcPr>
            <w:tcBorders>
              <w:left w:val="single" w:color="000000" w:sz="4" w:space="0"/>
              <w:bottom w:val="single" w:color="000000" w:sz="4" w:space="0"/>
              <w:right w:val="single" w:color="000000" w:sz="4" w:space="0"/>
            </w:tcBorders>
            <w:tcW w:w="1430" w:type="dxa"/>
            <w:vAlign w:val="bottom"/>
            <w:textDirection w:val="lrTb"/>
            <w:noWrap w:val="false"/>
          </w:tcPr>
          <w:p>
            <w:pPr>
              <w:pStyle w:val="871"/>
              <w:pBdr/>
              <w:spacing w:after="200" w:before="0" w:line="240" w:lineRule="auto"/>
              <w:ind/>
              <w:jc w:val="right"/>
              <w:rPr>
                <w:rFonts w:ascii="Times New Roman" w:hAnsi="Times New Roman" w:eastAsia="Times New Roman" w:cs="Times New Roman"/>
                <w:b/>
                <w:bCs/>
              </w:rPr>
            </w:pPr>
            <w:r>
              <w:rPr>
                <w:rFonts w:ascii="Times New Roman" w:hAnsi="Times New Roman" w:eastAsia="Times New Roman" w:cs="Times New Roman"/>
                <w:b/>
                <w:bCs/>
              </w:rPr>
              <w:t xml:space="preserve">0</w:t>
            </w:r>
            <w:r>
              <w:rPr>
                <w:rFonts w:ascii="Times New Roman" w:hAnsi="Times New Roman" w:eastAsia="Times New Roman" w:cs="Times New Roman"/>
                <w:b/>
                <w:bCs/>
              </w:rPr>
            </w:r>
            <w:r>
              <w:rPr>
                <w:rFonts w:ascii="Times New Roman" w:hAnsi="Times New Roman" w:eastAsia="Times New Roman" w:cs="Times New Roman"/>
                <w:b/>
                <w:bCs/>
              </w:rPr>
            </w:r>
          </w:p>
        </w:tc>
      </w:tr>
      <w:tr>
        <w:trPr>
          <w:trHeight w:val="444"/>
        </w:trPr>
        <w:tc>
          <w:tcPr>
            <w:tcBorders/>
            <w:tcW w:w="249" w:type="dxa"/>
            <w:vAlign w:val="bottom"/>
            <w:textDirection w:val="lrTb"/>
            <w:noWrap w:val="false"/>
          </w:tcPr>
          <w:p>
            <w:pPr>
              <w:pStyle w:val="871"/>
              <w:pBdr/>
              <w:spacing w:after="200" w:before="0" w:line="240" w:lineRule="auto"/>
              <w:ind/>
              <w:rPr>
                <w:rFonts w:ascii="Times New Roman" w:hAnsi="Times New Roman" w:eastAsia="Times New Roman" w:cs="Times New Roman"/>
                <w:b/>
                <w:bCs/>
              </w:rPr>
            </w:pPr>
            <w:r>
              <w:rPr>
                <w:rFonts w:ascii="Times New Roman" w:hAnsi="Times New Roman" w:eastAsia="Times New Roman" w:cs="Times New Roman"/>
                <w:b/>
                <w:bCs/>
              </w:rPr>
            </w:r>
            <w:r>
              <w:rPr>
                <w:rFonts w:ascii="Times New Roman" w:hAnsi="Times New Roman" w:eastAsia="Times New Roman" w:cs="Times New Roman"/>
                <w:b/>
                <w:bCs/>
              </w:rPr>
            </w:r>
            <w:r>
              <w:rPr>
                <w:rFonts w:ascii="Times New Roman" w:hAnsi="Times New Roman" w:eastAsia="Times New Roman" w:cs="Times New Roman"/>
                <w:b/>
                <w:bCs/>
              </w:rPr>
            </w:r>
          </w:p>
        </w:tc>
        <w:tc>
          <w:tcPr>
            <w:gridSpan w:val="2"/>
            <w:tcBorders>
              <w:left w:val="single" w:color="000000" w:sz="4" w:space="0"/>
              <w:bottom w:val="single" w:color="000000" w:sz="4" w:space="0"/>
              <w:right w:val="single" w:color="000000" w:sz="4" w:space="0"/>
            </w:tcBorders>
            <w:tcW w:w="2976" w:type="dxa"/>
            <w:vAlign w:val="center"/>
            <w:textDirection w:val="lrTb"/>
            <w:noWrap w:val="false"/>
          </w:tcPr>
          <w:p>
            <w:pPr>
              <w:pStyle w:val="871"/>
              <w:pBdr/>
              <w:spacing w:after="200" w:before="0" w:line="240" w:lineRule="auto"/>
              <w:ind/>
              <w:rPr>
                <w:rFonts w:ascii="Times New Roman" w:hAnsi="Times New Roman" w:eastAsia="Times New Roman" w:cs="Times New Roman"/>
                <w:b/>
                <w:bCs/>
              </w:rPr>
            </w:pPr>
            <w:r>
              <w:rPr>
                <w:rFonts w:ascii="Times New Roman" w:hAnsi="Times New Roman" w:eastAsia="Times New Roman" w:cs="Times New Roman"/>
                <w:b/>
                <w:bCs/>
              </w:rPr>
              <w:t xml:space="preserve">Всего</w:t>
            </w:r>
            <w:r>
              <w:rPr>
                <w:rFonts w:ascii="Times New Roman" w:hAnsi="Times New Roman" w:eastAsia="Times New Roman" w:cs="Times New Roman"/>
                <w:b/>
                <w:bCs/>
              </w:rPr>
            </w:r>
            <w:r>
              <w:rPr>
                <w:rFonts w:ascii="Times New Roman" w:hAnsi="Times New Roman" w:eastAsia="Times New Roman" w:cs="Times New Roman"/>
                <w:b/>
                <w:bCs/>
              </w:rPr>
            </w:r>
          </w:p>
        </w:tc>
        <w:tc>
          <w:tcPr>
            <w:tcBorders>
              <w:bottom w:val="single" w:color="000000" w:sz="4" w:space="0"/>
              <w:right w:val="single" w:color="000000" w:sz="4" w:space="0"/>
            </w:tcBorders>
            <w:tcW w:w="1536" w:type="dxa"/>
            <w:vAlign w:val="bottom"/>
            <w:textDirection w:val="lrTb"/>
            <w:noWrap w:val="false"/>
          </w:tcPr>
          <w:p>
            <w:pPr>
              <w:pStyle w:val="871"/>
              <w:pBdr/>
              <w:spacing w:after="200" w:before="0" w:line="240" w:lineRule="auto"/>
              <w:ind/>
              <w:jc w:val="center"/>
              <w:rPr>
                <w:rFonts w:ascii="Times New Roman" w:hAnsi="Times New Roman" w:eastAsia="Times New Roman" w:cs="Times New Roman"/>
                <w:b/>
                <w:bCs/>
              </w:rPr>
            </w:pPr>
            <w:r>
              <w:rPr>
                <w:rFonts w:ascii="Times New Roman" w:hAnsi="Times New Roman" w:eastAsia="Times New Roman" w:cs="Times New Roman"/>
                <w:b/>
                <w:bCs/>
              </w:rPr>
              <w:t xml:space="preserve">0</w:t>
            </w:r>
            <w:r>
              <w:rPr>
                <w:rFonts w:ascii="Times New Roman" w:hAnsi="Times New Roman" w:eastAsia="Times New Roman" w:cs="Times New Roman"/>
                <w:b/>
                <w:bCs/>
              </w:rPr>
            </w:r>
            <w:r>
              <w:rPr>
                <w:rFonts w:ascii="Times New Roman" w:hAnsi="Times New Roman" w:eastAsia="Times New Roman" w:cs="Times New Roman"/>
                <w:b/>
                <w:bCs/>
              </w:rPr>
            </w:r>
          </w:p>
        </w:tc>
        <w:tc>
          <w:tcPr>
            <w:gridSpan w:val="2"/>
            <w:tcBorders>
              <w:bottom w:val="single" w:color="000000" w:sz="4" w:space="0"/>
              <w:right w:val="single" w:color="000000" w:sz="4" w:space="0"/>
            </w:tcBorders>
            <w:tcW w:w="1582" w:type="dxa"/>
            <w:vAlign w:val="bottom"/>
            <w:textDirection w:val="lrTb"/>
            <w:noWrap w:val="false"/>
          </w:tcPr>
          <w:p>
            <w:pPr>
              <w:pStyle w:val="871"/>
              <w:pBdr/>
              <w:spacing w:after="200" w:before="0" w:line="240" w:lineRule="auto"/>
              <w:ind/>
              <w:jc w:val="center"/>
              <w:rPr>
                <w:rFonts w:ascii="Times New Roman" w:hAnsi="Times New Roman" w:eastAsia="Times New Roman" w:cs="Times New Roman"/>
                <w:b/>
                <w:bCs/>
              </w:rPr>
            </w:pPr>
            <w:r>
              <w:rPr>
                <w:rFonts w:ascii="Times New Roman" w:hAnsi="Times New Roman" w:eastAsia="Times New Roman" w:cs="Times New Roman"/>
                <w:b/>
                <w:bCs/>
              </w:rPr>
              <w:t xml:space="preserve">0</w:t>
            </w:r>
            <w:r>
              <w:rPr>
                <w:rFonts w:ascii="Times New Roman" w:hAnsi="Times New Roman" w:eastAsia="Times New Roman" w:cs="Times New Roman"/>
                <w:b/>
                <w:bCs/>
              </w:rPr>
            </w:r>
            <w:r>
              <w:rPr>
                <w:rFonts w:ascii="Times New Roman" w:hAnsi="Times New Roman" w:eastAsia="Times New Roman" w:cs="Times New Roman"/>
                <w:b/>
                <w:bCs/>
              </w:rPr>
            </w:r>
          </w:p>
        </w:tc>
        <w:tc>
          <w:tcPr>
            <w:tcBorders>
              <w:top w:val="single" w:color="000000" w:sz="4" w:space="0"/>
              <w:bottom w:val="single" w:color="000000" w:sz="4" w:space="0"/>
              <w:right w:val="single" w:color="000000" w:sz="4" w:space="0"/>
            </w:tcBorders>
            <w:tcW w:w="1429" w:type="dxa"/>
            <w:vAlign w:val="bottom"/>
            <w:textDirection w:val="lrTb"/>
            <w:noWrap w:val="false"/>
          </w:tcPr>
          <w:p>
            <w:pPr>
              <w:pStyle w:val="871"/>
              <w:pBdr/>
              <w:spacing w:after="200" w:before="0" w:line="240" w:lineRule="auto"/>
              <w:ind/>
              <w:jc w:val="center"/>
              <w:rPr>
                <w:rFonts w:ascii="Times New Roman" w:hAnsi="Times New Roman" w:eastAsia="Times New Roman" w:cs="Times New Roman"/>
                <w:b/>
                <w:bCs/>
              </w:rPr>
            </w:pPr>
            <w:r>
              <w:rPr>
                <w:rFonts w:ascii="Times New Roman" w:hAnsi="Times New Roman" w:eastAsia="Times New Roman" w:cs="Times New Roman"/>
                <w:b/>
                <w:bCs/>
              </w:rPr>
              <w:t xml:space="preserve">0</w:t>
            </w:r>
            <w:r>
              <w:rPr>
                <w:rFonts w:ascii="Times New Roman" w:hAnsi="Times New Roman" w:eastAsia="Times New Roman" w:cs="Times New Roman"/>
                <w:b/>
                <w:bCs/>
              </w:rPr>
            </w:r>
            <w:r>
              <w:rPr>
                <w:rFonts w:ascii="Times New Roman" w:hAnsi="Times New Roman" w:eastAsia="Times New Roman" w:cs="Times New Roman"/>
                <w:b/>
                <w:bCs/>
              </w:rPr>
            </w:r>
          </w:p>
        </w:tc>
        <w:tc>
          <w:tcPr>
            <w:tcBorders>
              <w:left w:val="single" w:color="000000" w:sz="4" w:space="0"/>
              <w:bottom w:val="single" w:color="000000" w:sz="4" w:space="0"/>
              <w:right w:val="single" w:color="000000" w:sz="4" w:space="0"/>
            </w:tcBorders>
            <w:tcW w:w="1430" w:type="dxa"/>
            <w:vAlign w:val="bottom"/>
            <w:textDirection w:val="lrTb"/>
            <w:noWrap w:val="false"/>
          </w:tcPr>
          <w:p>
            <w:pPr>
              <w:pStyle w:val="871"/>
              <w:pBdr/>
              <w:spacing w:after="200" w:before="0" w:line="240" w:lineRule="auto"/>
              <w:ind/>
              <w:jc w:val="right"/>
              <w:rPr>
                <w:rFonts w:ascii="Times New Roman" w:hAnsi="Times New Roman" w:eastAsia="Times New Roman" w:cs="Times New Roman"/>
                <w:b/>
                <w:bCs/>
              </w:rPr>
            </w:pPr>
            <w:r>
              <w:rPr>
                <w:rFonts w:ascii="Times New Roman" w:hAnsi="Times New Roman" w:eastAsia="Times New Roman" w:cs="Times New Roman"/>
                <w:b/>
                <w:bCs/>
              </w:rPr>
              <w:t xml:space="preserve">0</w:t>
            </w:r>
            <w:r>
              <w:rPr>
                <w:rFonts w:ascii="Times New Roman" w:hAnsi="Times New Roman" w:eastAsia="Times New Roman" w:cs="Times New Roman"/>
                <w:b/>
                <w:bCs/>
              </w:rPr>
            </w:r>
            <w:r>
              <w:rPr>
                <w:rFonts w:ascii="Times New Roman" w:hAnsi="Times New Roman" w:eastAsia="Times New Roman" w:cs="Times New Roman"/>
                <w:b/>
                <w:bCs/>
              </w:rPr>
            </w:r>
          </w:p>
        </w:tc>
      </w:tr>
      <w:tr>
        <w:trPr>
          <w:trHeight w:val="288"/>
        </w:trPr>
        <w:tc>
          <w:tcPr>
            <w:tcBorders/>
            <w:tcW w:w="249" w:type="dxa"/>
            <w:vAlign w:val="bottom"/>
            <w:textDirection w:val="lrTb"/>
            <w:noWrap w:val="false"/>
          </w:tcPr>
          <w:p>
            <w:pPr>
              <w:pStyle w:val="871"/>
              <w:pBdr/>
              <w:spacing w:after="200" w:before="0" w:line="240" w:lineRule="auto"/>
              <w:ind/>
              <w:rPr>
                <w:rFonts w:ascii="Times New Roman" w:hAnsi="Times New Roman" w:eastAsia="Times New Roman" w:cs="Times New Roman"/>
                <w:b/>
                <w:bCs/>
              </w:rPr>
            </w:pPr>
            <w:r>
              <w:rPr>
                <w:rFonts w:ascii="Times New Roman" w:hAnsi="Times New Roman" w:eastAsia="Times New Roman" w:cs="Times New Roman"/>
                <w:b/>
                <w:bCs/>
              </w:rPr>
            </w:r>
            <w:r>
              <w:rPr>
                <w:rFonts w:ascii="Times New Roman" w:hAnsi="Times New Roman" w:eastAsia="Times New Roman" w:cs="Times New Roman"/>
                <w:b/>
                <w:bCs/>
              </w:rPr>
            </w:r>
            <w:r>
              <w:rPr>
                <w:rFonts w:ascii="Times New Roman" w:hAnsi="Times New Roman" w:eastAsia="Times New Roman" w:cs="Times New Roman"/>
                <w:b/>
                <w:bCs/>
              </w:rPr>
            </w:r>
          </w:p>
        </w:tc>
        <w:tc>
          <w:tcPr>
            <w:gridSpan w:val="2"/>
            <w:tcBorders/>
            <w:tcW w:w="2976" w:type="dxa"/>
            <w:vAlign w:val="bottom"/>
            <w:textDirection w:val="lrTb"/>
            <w:noWrap w:val="false"/>
          </w:tcPr>
          <w:p>
            <w:pPr>
              <w:pStyle w:val="871"/>
              <w:pBdr/>
              <w:spacing w:after="200" w:before="0" w:line="240" w:lineRule="auto"/>
              <w:ind/>
              <w:rPr>
                <w:rFonts w:ascii="Times New Roman" w:hAnsi="Times New Roman" w:eastAsia="Times New Roman" w:cs="Times New Roman"/>
                <w:b/>
                <w:bCs/>
              </w:rPr>
            </w:pPr>
            <w:r>
              <w:rPr>
                <w:rFonts w:ascii="Times New Roman" w:hAnsi="Times New Roman" w:eastAsia="Times New Roman" w:cs="Times New Roman"/>
                <w:b/>
                <w:bCs/>
              </w:rPr>
            </w:r>
            <w:r>
              <w:rPr>
                <w:rFonts w:ascii="Times New Roman" w:hAnsi="Times New Roman" w:eastAsia="Times New Roman" w:cs="Times New Roman"/>
                <w:b/>
                <w:bCs/>
              </w:rPr>
            </w:r>
            <w:r>
              <w:rPr>
                <w:rFonts w:ascii="Times New Roman" w:hAnsi="Times New Roman" w:eastAsia="Times New Roman" w:cs="Times New Roman"/>
                <w:b/>
                <w:bCs/>
              </w:rPr>
            </w:r>
          </w:p>
        </w:tc>
        <w:tc>
          <w:tcPr>
            <w:tcBorders/>
            <w:tcW w:w="1536" w:type="dxa"/>
            <w:vAlign w:val="bottom"/>
            <w:textDirection w:val="lrTb"/>
            <w:noWrap w:val="false"/>
          </w:tcPr>
          <w:p>
            <w:pPr>
              <w:pStyle w:val="871"/>
              <w:pBdr/>
              <w:spacing w:after="200" w:before="0" w:line="240" w:lineRule="auto"/>
              <w:ind/>
              <w:rPr>
                <w:rFonts w:ascii="Times New Roman" w:hAnsi="Times New Roman" w:eastAsia="Times New Roman" w:cs="Times New Roman"/>
                <w:b/>
                <w:bCs/>
              </w:rPr>
            </w:pPr>
            <w:r>
              <w:rPr>
                <w:rFonts w:ascii="Times New Roman" w:hAnsi="Times New Roman" w:eastAsia="Times New Roman" w:cs="Times New Roman"/>
                <w:b/>
                <w:bCs/>
              </w:rPr>
            </w:r>
            <w:r>
              <w:rPr>
                <w:rFonts w:ascii="Times New Roman" w:hAnsi="Times New Roman" w:eastAsia="Times New Roman" w:cs="Times New Roman"/>
                <w:b/>
                <w:bCs/>
              </w:rPr>
            </w:r>
            <w:r>
              <w:rPr>
                <w:rFonts w:ascii="Times New Roman" w:hAnsi="Times New Roman" w:eastAsia="Times New Roman" w:cs="Times New Roman"/>
                <w:b/>
                <w:bCs/>
              </w:rPr>
            </w:r>
          </w:p>
        </w:tc>
        <w:tc>
          <w:tcPr>
            <w:gridSpan w:val="2"/>
            <w:tcBorders/>
            <w:tcW w:w="1582" w:type="dxa"/>
            <w:vAlign w:val="bottom"/>
            <w:textDirection w:val="lrTb"/>
            <w:noWrap w:val="false"/>
          </w:tcPr>
          <w:p>
            <w:pPr>
              <w:pStyle w:val="871"/>
              <w:pBdr/>
              <w:spacing w:after="200" w:before="0" w:line="240" w:lineRule="auto"/>
              <w:ind/>
              <w:rPr>
                <w:rFonts w:ascii="Times New Roman" w:hAnsi="Times New Roman" w:eastAsia="Times New Roman" w:cs="Times New Roman"/>
                <w:b/>
                <w:bCs/>
              </w:rPr>
            </w:pPr>
            <w:r>
              <w:rPr>
                <w:rFonts w:ascii="Times New Roman" w:hAnsi="Times New Roman" w:eastAsia="Times New Roman" w:cs="Times New Roman"/>
                <w:b/>
                <w:bCs/>
              </w:rPr>
            </w:r>
            <w:r>
              <w:rPr>
                <w:rFonts w:ascii="Times New Roman" w:hAnsi="Times New Roman" w:eastAsia="Times New Roman" w:cs="Times New Roman"/>
                <w:b/>
                <w:bCs/>
              </w:rPr>
            </w:r>
            <w:r>
              <w:rPr>
                <w:rFonts w:ascii="Times New Roman" w:hAnsi="Times New Roman" w:eastAsia="Times New Roman" w:cs="Times New Roman"/>
                <w:b/>
                <w:bCs/>
              </w:rPr>
            </w:r>
          </w:p>
        </w:tc>
        <w:tc>
          <w:tcPr>
            <w:tcBorders/>
            <w:tcW w:w="1429" w:type="dxa"/>
            <w:textDirection w:val="lrTb"/>
            <w:noWrap w:val="false"/>
          </w:tcPr>
          <w:p>
            <w:pPr>
              <w:pStyle w:val="871"/>
              <w:pBdr/>
              <w:spacing w:after="200" w:before="0" w:line="240" w:lineRule="auto"/>
              <w:ind/>
              <w:rPr>
                <w:rFonts w:ascii="Times New Roman" w:hAnsi="Times New Roman" w:eastAsia="Times New Roman" w:cs="Times New Roman"/>
                <w:b/>
                <w:bCs/>
              </w:rPr>
            </w:pPr>
            <w:r>
              <w:rPr>
                <w:rFonts w:ascii="Times New Roman" w:hAnsi="Times New Roman" w:eastAsia="Times New Roman" w:cs="Times New Roman"/>
                <w:b/>
                <w:bCs/>
              </w:rPr>
            </w:r>
            <w:r>
              <w:rPr>
                <w:rFonts w:ascii="Times New Roman" w:hAnsi="Times New Roman" w:eastAsia="Times New Roman" w:cs="Times New Roman"/>
                <w:b/>
                <w:bCs/>
              </w:rPr>
            </w:r>
            <w:r>
              <w:rPr>
                <w:rFonts w:ascii="Times New Roman" w:hAnsi="Times New Roman" w:eastAsia="Times New Roman" w:cs="Times New Roman"/>
                <w:b/>
                <w:bCs/>
              </w:rPr>
            </w:r>
          </w:p>
        </w:tc>
        <w:tc>
          <w:tcPr>
            <w:tcBorders/>
            <w:tcW w:w="1430"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r>
      <w:tr>
        <w:trPr>
          <w:trHeight w:val="288"/>
        </w:trPr>
        <w:tc>
          <w:tcPr>
            <w:tcBorders/>
            <w:tcW w:w="249"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2"/>
            <w:tcBorders/>
            <w:tcW w:w="2976"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tcBorders/>
            <w:tcW w:w="1536"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2"/>
            <w:tcBorders/>
            <w:tcW w:w="1582"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tcBorders/>
            <w:tcW w:w="1429" w:type="dxa"/>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tcBorders/>
            <w:tcW w:w="1430"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r>
      <w:tr>
        <w:trPr>
          <w:trHeight w:val="288"/>
        </w:trPr>
        <w:tc>
          <w:tcPr>
            <w:tcBorders/>
            <w:tcW w:w="249"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2"/>
            <w:tcBorders/>
            <w:tcW w:w="2976"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tcBorders/>
            <w:tcW w:w="1536"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2"/>
            <w:tcBorders/>
            <w:tcW w:w="1582"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tcBorders/>
            <w:tcW w:w="1429" w:type="dxa"/>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tcBorders/>
            <w:tcW w:w="1430"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r>
      <w:tr>
        <w:trPr>
          <w:trHeight w:val="288"/>
        </w:trPr>
        <w:tc>
          <w:tcPr>
            <w:tcBorders/>
            <w:tcW w:w="249"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2"/>
            <w:tcBorders/>
            <w:tcW w:w="2976"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tcBorders/>
            <w:tcW w:w="1536"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2"/>
            <w:tcBorders/>
            <w:tcW w:w="1582"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tcBorders/>
            <w:tcW w:w="1429" w:type="dxa"/>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tcBorders/>
            <w:tcW w:w="1430"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r>
      <w:tr>
        <w:trPr>
          <w:trHeight w:val="288"/>
        </w:trPr>
        <w:tc>
          <w:tcPr>
            <w:tcBorders/>
            <w:tcW w:w="249"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2"/>
            <w:tcBorders/>
            <w:tcW w:w="2976"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t xml:space="preserve">Ответственный исполнитель</w:t>
            </w:r>
            <w:r>
              <w:rPr>
                <w:rFonts w:ascii="Times New Roman" w:hAnsi="Times New Roman" w:eastAsia="Times New Roman" w:cs="Times New Roman"/>
              </w:rPr>
            </w:r>
            <w:r>
              <w:rPr>
                <w:rFonts w:ascii="Times New Roman" w:hAnsi="Times New Roman" w:eastAsia="Times New Roman" w:cs="Times New Roman"/>
              </w:rPr>
            </w:r>
          </w:p>
        </w:tc>
        <w:tc>
          <w:tcPr>
            <w:tcBorders/>
            <w:tcW w:w="1536"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t xml:space="preserve">____________</w:t>
            </w:r>
            <w:r>
              <w:rPr>
                <w:rFonts w:ascii="Times New Roman" w:hAnsi="Times New Roman" w:eastAsia="Times New Roman" w:cs="Times New Roman"/>
              </w:rPr>
            </w:r>
            <w:r>
              <w:rPr>
                <w:rFonts w:ascii="Times New Roman" w:hAnsi="Times New Roman" w:eastAsia="Times New Roman" w:cs="Times New Roman"/>
              </w:rPr>
            </w:r>
          </w:p>
        </w:tc>
        <w:tc>
          <w:tcPr>
            <w:tcBorders/>
            <w:tcW w:w="1429" w:type="dxa"/>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3"/>
            <w:tcBorders/>
            <w:tcW w:w="3012"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t xml:space="preserve">_______________</w:t>
            </w:r>
            <w:r>
              <w:rPr>
                <w:rFonts w:ascii="Times New Roman" w:hAnsi="Times New Roman" w:eastAsia="Times New Roman" w:cs="Times New Roman"/>
              </w:rPr>
            </w:r>
            <w:r>
              <w:rPr>
                <w:rFonts w:ascii="Times New Roman" w:hAnsi="Times New Roman" w:eastAsia="Times New Roman" w:cs="Times New Roman"/>
              </w:rPr>
            </w:r>
          </w:p>
        </w:tc>
      </w:tr>
      <w:tr>
        <w:trPr>
          <w:trHeight w:val="288"/>
        </w:trPr>
        <w:tc>
          <w:tcPr>
            <w:tcBorders/>
            <w:tcW w:w="249"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2"/>
            <w:tcBorders/>
            <w:tcW w:w="2976"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tcBorders/>
            <w:tcW w:w="1536" w:type="dxa"/>
            <w:textDirection w:val="lrTb"/>
            <w:noWrap w:val="false"/>
          </w:tcPr>
          <w:p>
            <w:pPr>
              <w:pStyle w:val="871"/>
              <w:pBdr/>
              <w:spacing w:after="200" w:before="0" w:line="240" w:lineRule="auto"/>
              <w:ind/>
              <w:jc w:val="center"/>
              <w:rPr>
                <w:rFonts w:ascii="Times New Roman" w:hAnsi="Times New Roman" w:eastAsia="Times New Roman" w:cs="Times New Roman"/>
              </w:rPr>
            </w:pPr>
            <w:r>
              <w:rPr>
                <w:rFonts w:ascii="Times New Roman" w:hAnsi="Times New Roman" w:eastAsia="Times New Roman" w:cs="Times New Roman"/>
              </w:rPr>
              <w:t xml:space="preserve">подпись</w:t>
            </w:r>
            <w:r>
              <w:rPr>
                <w:rFonts w:ascii="Times New Roman" w:hAnsi="Times New Roman" w:eastAsia="Times New Roman" w:cs="Times New Roman"/>
              </w:rPr>
            </w:r>
            <w:r>
              <w:rPr>
                <w:rFonts w:ascii="Times New Roman" w:hAnsi="Times New Roman" w:eastAsia="Times New Roman" w:cs="Times New Roman"/>
              </w:rPr>
            </w:r>
          </w:p>
        </w:tc>
        <w:tc>
          <w:tcPr>
            <w:gridSpan w:val="2"/>
            <w:tcBorders/>
            <w:tcW w:w="1582" w:type="dxa"/>
            <w:textDirection w:val="lrTb"/>
            <w:noWrap w:val="false"/>
          </w:tcPr>
          <w:p>
            <w:pPr>
              <w:pStyle w:val="871"/>
              <w:pBdr/>
              <w:spacing w:after="200" w:before="0" w:line="240" w:lineRule="auto"/>
              <w:ind/>
              <w:jc w:val="center"/>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tcBorders/>
            <w:tcW w:w="1429" w:type="dxa"/>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t xml:space="preserve">       </w:t>
            </w:r>
            <w:r>
              <w:rPr>
                <w:rFonts w:ascii="Times New Roman" w:hAnsi="Times New Roman" w:eastAsia="Times New Roman" w:cs="Times New Roman"/>
              </w:rPr>
              <w:t xml:space="preserve">фио</w:t>
            </w:r>
            <w:r>
              <w:rPr>
                <w:rFonts w:ascii="Times New Roman" w:hAnsi="Times New Roman" w:eastAsia="Times New Roman" w:cs="Times New Roman"/>
              </w:rPr>
            </w:r>
            <w:r>
              <w:rPr>
                <w:rFonts w:ascii="Times New Roman" w:hAnsi="Times New Roman" w:eastAsia="Times New Roman" w:cs="Times New Roman"/>
              </w:rPr>
            </w:r>
          </w:p>
        </w:tc>
        <w:tc>
          <w:tcPr>
            <w:tcBorders/>
            <w:tcW w:w="1430"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r>
      <w:tr>
        <w:trPr>
          <w:trHeight w:val="288"/>
        </w:trPr>
        <w:tc>
          <w:tcPr>
            <w:tcBorders/>
            <w:tcW w:w="249"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2"/>
            <w:tcBorders/>
            <w:tcW w:w="2976"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t xml:space="preserve">тел. ______________</w:t>
            </w:r>
            <w:r>
              <w:rPr>
                <w:rFonts w:ascii="Times New Roman" w:hAnsi="Times New Roman" w:eastAsia="Times New Roman" w:cs="Times New Roman"/>
              </w:rPr>
            </w:r>
            <w:r>
              <w:rPr>
                <w:rFonts w:ascii="Times New Roman" w:hAnsi="Times New Roman" w:eastAsia="Times New Roman" w:cs="Times New Roman"/>
              </w:rPr>
            </w:r>
          </w:p>
        </w:tc>
        <w:tc>
          <w:tcPr>
            <w:tcBorders/>
            <w:tcW w:w="1536"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2"/>
            <w:tcBorders/>
            <w:tcW w:w="1582"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tcBorders/>
            <w:tcW w:w="1429" w:type="dxa"/>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tcBorders/>
            <w:tcW w:w="1430"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r>
      <w:tr>
        <w:trPr>
          <w:trHeight w:val="288"/>
        </w:trPr>
        <w:tc>
          <w:tcPr>
            <w:tcBorders/>
            <w:tcW w:w="249"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2"/>
            <w:tcBorders/>
            <w:tcW w:w="2976"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tcBorders/>
            <w:tcW w:w="1536"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2"/>
            <w:tcBorders/>
            <w:tcW w:w="1582"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tcBorders/>
            <w:tcW w:w="1429" w:type="dxa"/>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tcBorders/>
            <w:tcW w:w="1430"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r>
      <w:tr>
        <w:trPr>
          <w:trHeight w:val="288"/>
        </w:trPr>
        <w:tc>
          <w:tcPr>
            <w:tcBorders/>
            <w:tcW w:w="249"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2"/>
            <w:tcBorders/>
            <w:tcW w:w="2976"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tcBorders/>
            <w:tcW w:w="1536"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2"/>
            <w:tcBorders/>
            <w:tcW w:w="1582"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tcBorders/>
            <w:tcW w:w="1429" w:type="dxa"/>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tcBorders/>
            <w:tcW w:w="1430"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r>
    </w:tbl>
    <w:p>
      <w:pPr>
        <w:pStyle w:val="871"/>
        <w:pBdr/>
        <w:spacing w:line="240" w:lineRule="auto"/>
        <w:ind/>
        <w:rPr>
          <w:sz w:val="24"/>
          <w:szCs w:val="24"/>
        </w:rPr>
      </w:pPr>
      <w:r>
        <w:rPr>
          <w:sz w:val="24"/>
          <w:szCs w:val="24"/>
        </w:rPr>
      </w:r>
      <w:r>
        <w:rPr>
          <w:sz w:val="24"/>
          <w:szCs w:val="24"/>
        </w:rPr>
      </w:r>
      <w:r>
        <w:rPr>
          <w:sz w:val="24"/>
          <w:szCs w:val="24"/>
        </w:rPr>
      </w:r>
    </w:p>
    <w:p>
      <w:pPr>
        <w:pStyle w:val="871"/>
        <w:pBdr/>
        <w:spacing w:line="240" w:lineRule="auto"/>
        <w:ind/>
        <w:rPr>
          <w:sz w:val="24"/>
          <w:szCs w:val="24"/>
        </w:rPr>
      </w:pPr>
      <w:r>
        <w:rPr>
          <w:sz w:val="24"/>
          <w:szCs w:val="24"/>
        </w:rPr>
      </w:r>
      <w:r>
        <w:rPr>
          <w:sz w:val="24"/>
          <w:szCs w:val="24"/>
        </w:rPr>
      </w:r>
      <w:r>
        <w:rPr>
          <w:sz w:val="24"/>
          <w:szCs w:val="24"/>
        </w:rPr>
      </w:r>
    </w:p>
    <w:p>
      <w:pPr>
        <w:pStyle w:val="871"/>
        <w:pBdr/>
        <w:spacing w:line="240" w:lineRule="auto"/>
        <w:ind/>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r>
        <w:rPr>
          <w:rFonts w:ascii="Times New Roman" w:hAnsi="Times New Roman" w:cs="Times New Roman"/>
          <w:sz w:val="24"/>
          <w:szCs w:val="24"/>
        </w:rPr>
      </w:r>
    </w:p>
    <w:p>
      <w:pPr>
        <w:pStyle w:val="871"/>
        <w:keepNext w:val="true"/>
        <w:keepLines w:val="true"/>
        <w:pBdr/>
        <w:spacing w:line="240" w:lineRule="auto"/>
        <w:ind/>
        <w:jc w:val="right"/>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r>
        <w:rPr>
          <w:rFonts w:ascii="Times New Roman" w:hAnsi="Times New Roman" w:cs="Times New Roman"/>
          <w:sz w:val="24"/>
          <w:szCs w:val="24"/>
        </w:rPr>
      </w:r>
    </w:p>
    <w:p>
      <w:pPr>
        <w:pStyle w:val="871"/>
        <w:keepNext w:val="true"/>
        <w:keepLines w:val="true"/>
        <w:pBdr/>
        <w:spacing w:line="240" w:lineRule="auto"/>
        <w:ind/>
        <w:jc w:val="right"/>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r>
        <w:rPr>
          <w:rFonts w:ascii="Times New Roman" w:hAnsi="Times New Roman" w:cs="Times New Roman"/>
          <w:sz w:val="24"/>
          <w:szCs w:val="24"/>
        </w:rPr>
      </w:r>
    </w:p>
    <w:p>
      <w:pPr>
        <w:pStyle w:val="871"/>
        <w:keepNext w:val="true"/>
        <w:keepLines w:val="true"/>
        <w:pBdr/>
        <w:spacing w:line="240" w:lineRule="auto"/>
        <w:ind/>
        <w:jc w:val="right"/>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r>
        <w:rPr>
          <w:rFonts w:ascii="Times New Roman" w:hAnsi="Times New Roman" w:cs="Times New Roman"/>
          <w:sz w:val="24"/>
          <w:szCs w:val="24"/>
        </w:rPr>
      </w:r>
    </w:p>
    <w:p>
      <w:pPr>
        <w:pStyle w:val="871"/>
        <w:keepNext w:val="true"/>
        <w:keepLines w:val="true"/>
        <w:pBdr/>
        <w:spacing w:line="240" w:lineRule="auto"/>
        <w:ind/>
        <w:jc w:val="right"/>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r>
        <w:rPr>
          <w:rFonts w:ascii="Times New Roman" w:hAnsi="Times New Roman" w:cs="Times New Roman"/>
          <w:sz w:val="24"/>
          <w:szCs w:val="24"/>
        </w:rPr>
      </w:r>
    </w:p>
    <w:tbl>
      <w:tblPr>
        <w:tblpPr w:horzAnchor="margin" w:tblpX="-541" w:vertAnchor="page" w:tblpY="2269" w:leftFromText="0" w:topFromText="0" w:rightFromText="180" w:bottomFromText="0"/>
        <w:tblW w:w="11972" w:type="dxa"/>
        <w:tblInd w:w="108" w:type="dxa"/>
        <w:tblBorders/>
        <w:tblLayout w:type="fixed"/>
        <w:tblCellMar>
          <w:left w:w="108" w:type="dxa"/>
          <w:top w:w="0" w:type="dxa"/>
          <w:right w:w="108" w:type="dxa"/>
          <w:bottom w:w="0" w:type="dxa"/>
        </w:tblCellMar>
        <w:tblLook w:val="04A0" w:firstRow="1" w:lastRow="0" w:firstColumn="1" w:lastColumn="0" w:noHBand="0" w:noVBand="1"/>
      </w:tblPr>
      <w:tblGrid>
        <w:gridCol w:w="2691"/>
        <w:gridCol w:w="566"/>
        <w:gridCol w:w="247"/>
        <w:gridCol w:w="238"/>
        <w:gridCol w:w="80"/>
        <w:gridCol w:w="158"/>
        <w:gridCol w:w="168"/>
        <w:gridCol w:w="243"/>
        <w:gridCol w:w="395"/>
        <w:gridCol w:w="314"/>
        <w:gridCol w:w="324"/>
        <w:gridCol w:w="383"/>
        <w:gridCol w:w="267"/>
        <w:gridCol w:w="302"/>
        <w:gridCol w:w="709"/>
        <w:gridCol w:w="798"/>
        <w:gridCol w:w="54"/>
        <w:gridCol w:w="850"/>
        <w:gridCol w:w="116"/>
        <w:gridCol w:w="237"/>
        <w:gridCol w:w="339"/>
        <w:gridCol w:w="303"/>
        <w:gridCol w:w="850"/>
        <w:gridCol w:w="140"/>
        <w:gridCol w:w="79"/>
        <w:gridCol w:w="62"/>
        <w:gridCol w:w="96"/>
        <w:gridCol w:w="79"/>
        <w:gridCol w:w="67"/>
        <w:gridCol w:w="98"/>
        <w:gridCol w:w="72"/>
        <w:gridCol w:w="170"/>
        <w:gridCol w:w="73"/>
        <w:gridCol w:w="164"/>
        <w:gridCol w:w="239"/>
      </w:tblGrid>
      <w:tr>
        <w:trPr>
          <w:trHeight w:val="288"/>
        </w:trPr>
        <w:tc>
          <w:tcPr>
            <w:gridSpan w:val="26"/>
            <w:tcBorders/>
            <w:tcW w:w="10913" w:type="dxa"/>
            <w:vAlign w:val="bottom"/>
            <w:textDirection w:val="lrTb"/>
            <w:noWrap w:val="false"/>
          </w:tcPr>
          <w:p>
            <w:pPr>
              <w:pStyle w:val="871"/>
              <w:pBdr/>
              <w:spacing w:after="200" w:before="0" w:line="240" w:lineRule="auto"/>
              <w:ind/>
              <w:jc w:val="center"/>
              <w:rPr>
                <w:rFonts w:ascii="Times New Roman" w:hAnsi="Times New Roman" w:eastAsia="Times New Roman" w:cs="Times New Roman"/>
                <w:b/>
                <w:bCs/>
              </w:rPr>
            </w:pPr>
            <w:r>
              <w:rPr>
                <w:rFonts w:ascii="Times New Roman" w:hAnsi="Times New Roman" w:eastAsia="Times New Roman" w:cs="Times New Roman"/>
                <w:b/>
                <w:bCs/>
              </w:rPr>
              <w:t xml:space="preserve">Заявка на "______" _____________________  20________ г</w:t>
            </w:r>
            <w:r>
              <w:rPr>
                <w:rFonts w:ascii="Times New Roman" w:hAnsi="Times New Roman" w:eastAsia="Times New Roman" w:cs="Times New Roman"/>
                <w:b/>
                <w:bCs/>
              </w:rPr>
            </w:r>
            <w:r>
              <w:rPr>
                <w:rFonts w:ascii="Times New Roman" w:hAnsi="Times New Roman" w:eastAsia="Times New Roman" w:cs="Times New Roman"/>
                <w:b/>
                <w:bCs/>
              </w:rPr>
            </w:r>
          </w:p>
        </w:tc>
        <w:tc>
          <w:tcPr>
            <w:gridSpan w:val="3"/>
            <w:tcBorders/>
            <w:tcW w:w="242" w:type="dxa"/>
            <w:vAlign w:val="bottom"/>
            <w:textDirection w:val="lrTb"/>
            <w:noWrap w:val="false"/>
          </w:tcPr>
          <w:p>
            <w:pPr>
              <w:pStyle w:val="871"/>
              <w:pBdr/>
              <w:spacing w:after="200" w:before="0" w:line="240" w:lineRule="auto"/>
              <w:ind/>
              <w:rPr>
                <w:rFonts w:ascii="Times New Roman" w:hAnsi="Times New Roman" w:eastAsia="Times New Roman" w:cs="Times New Roman"/>
                <w:b/>
                <w:bCs/>
              </w:rPr>
            </w:pPr>
            <w:r>
              <w:rPr>
                <w:rFonts w:ascii="Times New Roman" w:hAnsi="Times New Roman" w:eastAsia="Times New Roman" w:cs="Times New Roman"/>
                <w:b/>
                <w:bCs/>
              </w:rPr>
            </w:r>
            <w:r>
              <w:rPr>
                <w:rFonts w:ascii="Times New Roman" w:hAnsi="Times New Roman" w:eastAsia="Times New Roman" w:cs="Times New Roman"/>
                <w:b/>
                <w:bCs/>
              </w:rPr>
            </w:r>
            <w:r>
              <w:rPr>
                <w:rFonts w:ascii="Times New Roman" w:hAnsi="Times New Roman" w:eastAsia="Times New Roman" w:cs="Times New Roman"/>
                <w:b/>
                <w:bCs/>
              </w:rPr>
            </w:r>
          </w:p>
        </w:tc>
        <w:tc>
          <w:tcPr>
            <w:gridSpan w:val="6"/>
            <w:tcBorders/>
            <w:tcMar>
              <w:left w:w="0" w:type="dxa"/>
              <w:top w:w="0" w:type="dxa"/>
              <w:right w:w="0" w:type="dxa"/>
              <w:bottom w:w="0" w:type="dxa"/>
            </w:tcMar>
            <w:tcW w:w="816" w:type="dxa"/>
            <w:textDirection w:val="lrTb"/>
            <w:noWrap w:val="false"/>
          </w:tcPr>
          <w:p>
            <w:pPr>
              <w:pStyle w:val="871"/>
              <w:pBdr/>
              <w:spacing w:after="200" w:before="0"/>
              <w:ind/>
              <w:rPr>
                <w:rFonts w:ascii="Times New Roman" w:hAnsi="Times New Roman" w:eastAsia="Times New Roman" w:cs="Times New Roman"/>
                <w:b/>
                <w:bCs/>
              </w:rPr>
            </w:pPr>
            <w:r>
              <w:rPr>
                <w:rFonts w:ascii="Times New Roman" w:hAnsi="Times New Roman" w:eastAsia="Times New Roman" w:cs="Times New Roman"/>
                <w:b/>
                <w:bCs/>
              </w:rPr>
            </w:r>
            <w:r>
              <w:rPr>
                <w:rFonts w:ascii="Times New Roman" w:hAnsi="Times New Roman" w:eastAsia="Times New Roman" w:cs="Times New Roman"/>
                <w:b/>
                <w:bCs/>
              </w:rPr>
            </w:r>
            <w:r>
              <w:rPr>
                <w:rFonts w:ascii="Times New Roman" w:hAnsi="Times New Roman" w:eastAsia="Times New Roman" w:cs="Times New Roman"/>
                <w:b/>
                <w:bCs/>
              </w:rPr>
            </w:r>
          </w:p>
        </w:tc>
      </w:tr>
      <w:tr>
        <w:trPr>
          <w:trHeight w:val="288"/>
        </w:trPr>
        <w:tc>
          <w:tcPr>
            <w:gridSpan w:val="26"/>
            <w:tcBorders/>
            <w:tcW w:w="10913" w:type="dxa"/>
            <w:vAlign w:val="bottom"/>
            <w:textDirection w:val="lrTb"/>
            <w:noWrap w:val="false"/>
          </w:tcPr>
          <w:p>
            <w:pPr>
              <w:pStyle w:val="871"/>
              <w:pBdr/>
              <w:spacing w:after="200" w:before="0" w:line="240" w:lineRule="auto"/>
              <w:ind/>
              <w:jc w:val="center"/>
              <w:rPr>
                <w:rFonts w:ascii="Times New Roman" w:hAnsi="Times New Roman" w:eastAsia="Times New Roman" w:cs="Times New Roman"/>
                <w:b/>
              </w:rPr>
            </w:pPr>
            <w:r>
              <w:rPr>
                <w:rFonts w:ascii="Times New Roman" w:hAnsi="Times New Roman" w:eastAsia="Times New Roman" w:cs="Times New Roman"/>
                <w:b/>
              </w:rPr>
              <w:t xml:space="preserve">по услуге лечебного питания пациентов ГБУЗ НСО ГОНКТБ (дети)</w:t>
            </w:r>
            <w:r>
              <w:rPr>
                <w:rFonts w:ascii="Times New Roman" w:hAnsi="Times New Roman" w:eastAsia="Times New Roman" w:cs="Times New Roman"/>
                <w:b/>
              </w:rPr>
            </w:r>
            <w:r>
              <w:rPr>
                <w:rFonts w:ascii="Times New Roman" w:hAnsi="Times New Roman" w:eastAsia="Times New Roman" w:cs="Times New Roman"/>
                <w:b/>
              </w:rPr>
            </w:r>
          </w:p>
        </w:tc>
        <w:tc>
          <w:tcPr>
            <w:gridSpan w:val="3"/>
            <w:tcBorders/>
            <w:tcW w:w="242" w:type="dxa"/>
            <w:vAlign w:val="bottom"/>
            <w:textDirection w:val="lrTb"/>
            <w:noWrap w:val="false"/>
          </w:tcPr>
          <w:p>
            <w:pPr>
              <w:pStyle w:val="871"/>
              <w:pBdr/>
              <w:spacing w:after="200" w:before="0" w:line="240" w:lineRule="auto"/>
              <w:ind/>
              <w:rPr>
                <w:rFonts w:ascii="Times New Roman" w:hAnsi="Times New Roman" w:eastAsia="Times New Roman" w:cs="Times New Roman"/>
                <w:b/>
              </w:rPr>
            </w:pPr>
            <w:r>
              <w:rPr>
                <w:rFonts w:ascii="Times New Roman" w:hAnsi="Times New Roman" w:eastAsia="Times New Roman" w:cs="Times New Roman"/>
                <w:b/>
              </w:rPr>
            </w:r>
            <w:r>
              <w:rPr>
                <w:rFonts w:ascii="Times New Roman" w:hAnsi="Times New Roman" w:eastAsia="Times New Roman" w:cs="Times New Roman"/>
                <w:b/>
              </w:rPr>
            </w:r>
            <w:r>
              <w:rPr>
                <w:rFonts w:ascii="Times New Roman" w:hAnsi="Times New Roman" w:eastAsia="Times New Roman" w:cs="Times New Roman"/>
                <w:b/>
              </w:rPr>
            </w:r>
          </w:p>
        </w:tc>
        <w:tc>
          <w:tcPr>
            <w:gridSpan w:val="6"/>
            <w:tcBorders/>
            <w:tcMar>
              <w:left w:w="0" w:type="dxa"/>
              <w:top w:w="0" w:type="dxa"/>
              <w:right w:w="0" w:type="dxa"/>
              <w:bottom w:w="0" w:type="dxa"/>
            </w:tcMar>
            <w:tcW w:w="816" w:type="dxa"/>
            <w:textDirection w:val="lrTb"/>
            <w:noWrap w:val="false"/>
          </w:tcPr>
          <w:p>
            <w:pPr>
              <w:pStyle w:val="871"/>
              <w:pBdr/>
              <w:spacing w:after="200" w:before="0"/>
              <w:ind/>
              <w:rPr>
                <w:rFonts w:ascii="Times New Roman" w:hAnsi="Times New Roman" w:eastAsia="Times New Roman" w:cs="Times New Roman"/>
                <w:b/>
              </w:rPr>
            </w:pPr>
            <w:r>
              <w:rPr>
                <w:rFonts w:ascii="Times New Roman" w:hAnsi="Times New Roman" w:eastAsia="Times New Roman" w:cs="Times New Roman"/>
                <w:b/>
              </w:rPr>
            </w:r>
            <w:r>
              <w:rPr>
                <w:rFonts w:ascii="Times New Roman" w:hAnsi="Times New Roman" w:eastAsia="Times New Roman" w:cs="Times New Roman"/>
                <w:b/>
              </w:rPr>
            </w:r>
            <w:r>
              <w:rPr>
                <w:rFonts w:ascii="Times New Roman" w:hAnsi="Times New Roman" w:eastAsia="Times New Roman" w:cs="Times New Roman"/>
                <w:b/>
              </w:rPr>
            </w:r>
          </w:p>
        </w:tc>
      </w:tr>
      <w:tr>
        <w:trPr>
          <w:trHeight w:val="288"/>
        </w:trPr>
        <w:tc>
          <w:tcPr>
            <w:gridSpan w:val="26"/>
            <w:tcBorders/>
            <w:tcW w:w="10913" w:type="dxa"/>
            <w:vAlign w:val="bottom"/>
            <w:textDirection w:val="lrTb"/>
            <w:noWrap w:val="false"/>
          </w:tcPr>
          <w:p>
            <w:pPr>
              <w:pStyle w:val="871"/>
              <w:pBdr/>
              <w:spacing w:after="200" w:before="0" w:line="240" w:lineRule="auto"/>
              <w:ind/>
              <w:jc w:val="center"/>
              <w:rPr>
                <w:rFonts w:ascii="Times New Roman" w:hAnsi="Times New Roman" w:eastAsia="Times New Roman" w:cs="Times New Roman"/>
              </w:rPr>
            </w:pPr>
            <w:r>
              <w:rPr>
                <w:rFonts w:ascii="Times New Roman" w:hAnsi="Times New Roman" w:eastAsia="Times New Roman" w:cs="Times New Roman"/>
              </w:rPr>
              <w:t xml:space="preserve">согласно контракта № ____________________________ от  "______" _________________  20____г.</w:t>
            </w:r>
            <w:r>
              <w:rPr>
                <w:rFonts w:ascii="Times New Roman" w:hAnsi="Times New Roman" w:eastAsia="Times New Roman" w:cs="Times New Roman"/>
              </w:rPr>
            </w:r>
            <w:r>
              <w:rPr>
                <w:rFonts w:ascii="Times New Roman" w:hAnsi="Times New Roman" w:eastAsia="Times New Roman" w:cs="Times New Roman"/>
              </w:rPr>
            </w:r>
          </w:p>
        </w:tc>
        <w:tc>
          <w:tcPr>
            <w:gridSpan w:val="3"/>
            <w:tcBorders/>
            <w:tcW w:w="242"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6"/>
            <w:tcBorders/>
            <w:tcMar>
              <w:left w:w="0" w:type="dxa"/>
              <w:top w:w="0" w:type="dxa"/>
              <w:right w:w="0" w:type="dxa"/>
              <w:bottom w:w="0" w:type="dxa"/>
            </w:tcMar>
            <w:tcW w:w="816" w:type="dxa"/>
            <w:textDirection w:val="lrTb"/>
            <w:noWrap w:val="false"/>
          </w:tcPr>
          <w:p>
            <w:pPr>
              <w:pStyle w:val="871"/>
              <w:pBdr/>
              <w:spacing w:after="200" w:before="0"/>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r>
      <w:tr>
        <w:trPr>
          <w:trHeight w:val="288"/>
        </w:trPr>
        <w:tc>
          <w:tcPr>
            <w:tcBorders/>
            <w:tcW w:w="2691"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6"/>
            <w:tcBorders/>
            <w:tcW w:w="1457"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2"/>
            <w:tcBorders/>
            <w:tcW w:w="638"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2"/>
            <w:tcBorders/>
            <w:tcW w:w="638"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2"/>
            <w:tcBorders/>
            <w:tcW w:w="650"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4"/>
            <w:tcBorders/>
            <w:tcW w:w="1863"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2"/>
            <w:tcBorders/>
            <w:tcW w:w="966"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tcBorders/>
            <w:tcW w:w="237"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5"/>
            <w:tcBorders/>
            <w:tcW w:w="1711"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3"/>
            <w:tcBorders/>
            <w:tcW w:w="237"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3"/>
            <w:tcBorders/>
            <w:tcW w:w="237"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2"/>
            <w:tcBorders/>
            <w:tcW w:w="243"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2"/>
            <w:tcBorders/>
            <w:tcMar>
              <w:left w:w="0" w:type="dxa"/>
              <w:top w:w="0" w:type="dxa"/>
              <w:right w:w="0" w:type="dxa"/>
              <w:bottom w:w="0" w:type="dxa"/>
            </w:tcMar>
            <w:tcW w:w="403" w:type="dxa"/>
            <w:textDirection w:val="lrTb"/>
            <w:noWrap w:val="false"/>
          </w:tcPr>
          <w:p>
            <w:pPr>
              <w:pStyle w:val="871"/>
              <w:pBdr/>
              <w:spacing w:after="200" w:before="0"/>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r>
      <w:tr>
        <w:trPr>
          <w:trHeight w:val="564"/>
        </w:trPr>
        <w:tc>
          <w:tcPr>
            <w:tcBorders>
              <w:top w:val="single" w:color="000000" w:sz="4" w:space="0"/>
              <w:left w:val="single" w:color="000000" w:sz="4" w:space="0"/>
              <w:bottom w:val="single" w:color="000000" w:sz="4" w:space="0"/>
              <w:right w:val="single" w:color="000000" w:sz="4" w:space="0"/>
            </w:tcBorders>
            <w:tcW w:w="2691" w:type="dxa"/>
            <w:vAlign w:val="center"/>
            <w:vMerge w:val="restart"/>
            <w:textDirection w:val="lrTb"/>
            <w:noWrap w:val="false"/>
          </w:tcPr>
          <w:p>
            <w:pPr>
              <w:pStyle w:val="871"/>
              <w:pBdr/>
              <w:spacing w:after="200" w:before="0" w:line="240" w:lineRule="auto"/>
              <w:ind/>
              <w:jc w:val="center"/>
              <w:rPr>
                <w:rFonts w:ascii="Times New Roman" w:hAnsi="Times New Roman" w:eastAsia="Times New Roman" w:cs="Times New Roman"/>
              </w:rPr>
            </w:pPr>
            <w:r>
              <w:rPr>
                <w:rFonts w:ascii="Times New Roman" w:hAnsi="Times New Roman" w:eastAsia="Times New Roman" w:cs="Times New Roman"/>
              </w:rPr>
              <w:t xml:space="preserve">Филиал ГБУЗ НСО ГОНКТБ</w:t>
            </w:r>
            <w:r>
              <w:rPr>
                <w:rFonts w:ascii="Times New Roman" w:hAnsi="Times New Roman" w:eastAsia="Times New Roman" w:cs="Times New Roman"/>
              </w:rPr>
            </w:r>
            <w:r>
              <w:rPr>
                <w:rFonts w:ascii="Times New Roman" w:hAnsi="Times New Roman" w:eastAsia="Times New Roman" w:cs="Times New Roman"/>
              </w:rPr>
            </w:r>
          </w:p>
        </w:tc>
        <w:tc>
          <w:tcPr>
            <w:gridSpan w:val="16"/>
            <w:tcBorders>
              <w:top w:val="single" w:color="000000" w:sz="4" w:space="0"/>
              <w:bottom w:val="single" w:color="000000" w:sz="4" w:space="0"/>
              <w:right w:val="single" w:color="000000" w:sz="4" w:space="0"/>
            </w:tcBorders>
            <w:tcW w:w="5246" w:type="dxa"/>
            <w:vAlign w:val="bottom"/>
            <w:textDirection w:val="lrTb"/>
            <w:noWrap w:val="false"/>
          </w:tcPr>
          <w:p>
            <w:pPr>
              <w:pStyle w:val="871"/>
              <w:pBdr/>
              <w:spacing w:after="200" w:before="0" w:line="240" w:lineRule="auto"/>
              <w:ind/>
              <w:jc w:val="center"/>
              <w:rPr>
                <w:rFonts w:ascii="Times New Roman" w:hAnsi="Times New Roman" w:eastAsia="Times New Roman" w:cs="Times New Roman"/>
              </w:rPr>
            </w:pPr>
            <w:r>
              <w:rPr>
                <w:rFonts w:ascii="Times New Roman" w:hAnsi="Times New Roman" w:eastAsia="Times New Roman" w:cs="Times New Roman"/>
              </w:rPr>
              <w:t xml:space="preserve">Возрастная группа детей и подростков больных и инфицированных туберкулезом</w:t>
            </w:r>
            <w:r>
              <w:rPr>
                <w:rFonts w:ascii="Times New Roman" w:hAnsi="Times New Roman" w:eastAsia="Times New Roman" w:cs="Times New Roman"/>
              </w:rPr>
            </w:r>
            <w:r>
              <w:rPr>
                <w:rFonts w:ascii="Times New Roman" w:hAnsi="Times New Roman" w:eastAsia="Times New Roman" w:cs="Times New Roman"/>
              </w:rPr>
            </w:r>
          </w:p>
        </w:tc>
        <w:tc>
          <w:tcPr>
            <w:tcBorders>
              <w:top w:val="single" w:color="000000" w:sz="4" w:space="0"/>
              <w:left w:val="single" w:color="000000" w:sz="4" w:space="0"/>
              <w:bottom w:val="single" w:color="000000" w:sz="4" w:space="0"/>
              <w:right w:val="single" w:color="000000" w:sz="4" w:space="0"/>
            </w:tcBorders>
            <w:tcW w:w="850" w:type="dxa"/>
            <w:vAlign w:val="center"/>
            <w:vMerge w:val="restart"/>
            <w:textDirection w:val="lrTb"/>
            <w:noWrap w:val="false"/>
          </w:tcPr>
          <w:p>
            <w:pPr>
              <w:pStyle w:val="871"/>
              <w:pBdr/>
              <w:spacing w:after="200" w:before="0" w:line="240" w:lineRule="auto"/>
              <w:ind/>
              <w:jc w:val="center"/>
              <w:rPr>
                <w:rFonts w:ascii="Times New Roman" w:hAnsi="Times New Roman" w:eastAsia="Times New Roman" w:cs="Times New Roman"/>
              </w:rPr>
            </w:pPr>
            <w:r>
              <w:rPr>
                <w:rFonts w:ascii="Times New Roman" w:hAnsi="Times New Roman" w:eastAsia="Times New Roman" w:cs="Times New Roman"/>
              </w:rPr>
              <w:t xml:space="preserve">Взрослые, лежащие с детьми</w:t>
            </w:r>
            <w:r>
              <w:rPr>
                <w:rFonts w:ascii="Times New Roman" w:hAnsi="Times New Roman" w:eastAsia="Times New Roman" w:cs="Times New Roman"/>
              </w:rPr>
            </w:r>
            <w:r>
              <w:rPr>
                <w:rFonts w:ascii="Times New Roman" w:hAnsi="Times New Roman" w:eastAsia="Times New Roman" w:cs="Times New Roman"/>
              </w:rPr>
            </w:r>
          </w:p>
        </w:tc>
        <w:tc>
          <w:tcPr>
            <w:gridSpan w:val="4"/>
            <w:tcBorders>
              <w:top w:val="single" w:color="000000" w:sz="4" w:space="0"/>
              <w:left w:val="single" w:color="000000" w:sz="4" w:space="0"/>
              <w:bottom w:val="single" w:color="000000" w:sz="4" w:space="0"/>
              <w:right w:val="single" w:color="000000" w:sz="4" w:space="0"/>
            </w:tcBorders>
            <w:tcW w:w="995" w:type="dxa"/>
            <w:vAlign w:val="center"/>
            <w:vMerge w:val="restart"/>
            <w:textDirection w:val="lrTb"/>
            <w:noWrap w:val="false"/>
          </w:tcPr>
          <w:p>
            <w:pPr>
              <w:pStyle w:val="871"/>
              <w:pBdr/>
              <w:spacing w:after="200" w:before="0" w:line="240" w:lineRule="auto"/>
              <w:ind/>
              <w:jc w:val="center"/>
              <w:rPr>
                <w:rFonts w:ascii="Times New Roman" w:hAnsi="Times New Roman" w:eastAsia="Times New Roman" w:cs="Times New Roman"/>
                <w:b/>
                <w:bCs/>
              </w:rPr>
            </w:pPr>
            <w:r>
              <w:rPr>
                <w:rFonts w:ascii="Times New Roman" w:hAnsi="Times New Roman" w:eastAsia="Times New Roman" w:cs="Times New Roman"/>
                <w:b/>
                <w:bCs/>
              </w:rPr>
              <w:t xml:space="preserve">Всего</w:t>
            </w:r>
            <w:r>
              <w:rPr>
                <w:rFonts w:ascii="Times New Roman" w:hAnsi="Times New Roman" w:eastAsia="Times New Roman" w:cs="Times New Roman"/>
                <w:b/>
                <w:bCs/>
              </w:rPr>
            </w:r>
            <w:r>
              <w:rPr>
                <w:rFonts w:ascii="Times New Roman" w:hAnsi="Times New Roman" w:eastAsia="Times New Roman" w:cs="Times New Roman"/>
                <w:b/>
                <w:bCs/>
              </w:rPr>
            </w:r>
          </w:p>
        </w:tc>
        <w:tc>
          <w:tcPr>
            <w:tcBorders>
              <w:top w:val="single" w:color="000000" w:sz="4" w:space="0"/>
              <w:left w:val="single" w:color="000000" w:sz="4" w:space="0"/>
              <w:bottom w:val="single" w:color="000000" w:sz="4" w:space="0"/>
              <w:right w:val="single" w:color="000000" w:sz="4" w:space="0"/>
            </w:tcBorders>
            <w:tcW w:w="850" w:type="dxa"/>
            <w:vAlign w:val="center"/>
            <w:vMerge w:val="restart"/>
            <w:textDirection w:val="lrTb"/>
            <w:noWrap w:val="false"/>
          </w:tcPr>
          <w:p>
            <w:pPr>
              <w:pStyle w:val="871"/>
              <w:pBdr/>
              <w:spacing w:after="200" w:before="0" w:line="240" w:lineRule="auto"/>
              <w:ind/>
              <w:jc w:val="center"/>
              <w:rPr>
                <w:rFonts w:ascii="Times New Roman" w:hAnsi="Times New Roman" w:eastAsia="Times New Roman" w:cs="Times New Roman"/>
              </w:rPr>
            </w:pPr>
            <w:r>
              <w:rPr>
                <w:rFonts w:ascii="Times New Roman" w:hAnsi="Times New Roman" w:eastAsia="Times New Roman" w:cs="Times New Roman"/>
              </w:rPr>
              <w:t xml:space="preserve">Примечание</w:t>
            </w:r>
            <w:r>
              <w:rPr>
                <w:rFonts w:ascii="Times New Roman" w:hAnsi="Times New Roman" w:eastAsia="Times New Roman" w:cs="Times New Roman"/>
              </w:rPr>
            </w:r>
            <w:r>
              <w:rPr>
                <w:rFonts w:ascii="Times New Roman" w:hAnsi="Times New Roman" w:eastAsia="Times New Roman" w:cs="Times New Roman"/>
              </w:rPr>
            </w:r>
          </w:p>
        </w:tc>
        <w:tc>
          <w:tcPr>
            <w:gridSpan w:val="12"/>
            <w:tcBorders/>
            <w:tcMar>
              <w:left w:w="0" w:type="dxa"/>
              <w:top w:w="0" w:type="dxa"/>
              <w:right w:w="0" w:type="dxa"/>
              <w:bottom w:w="0" w:type="dxa"/>
            </w:tcMar>
            <w:tcW w:w="1339" w:type="dxa"/>
            <w:textDirection w:val="lrTb"/>
            <w:noWrap w:val="false"/>
          </w:tcPr>
          <w:p>
            <w:pPr>
              <w:pStyle w:val="871"/>
              <w:pBdr/>
              <w:spacing w:after="200" w:before="0"/>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r>
      <w:tr>
        <w:trPr>
          <w:trHeight w:val="1512"/>
        </w:trPr>
        <w:tc>
          <w:tcPr>
            <w:tcBorders>
              <w:top w:val="single" w:color="000000" w:sz="4" w:space="0"/>
              <w:left w:val="single" w:color="000000" w:sz="4" w:space="0"/>
              <w:bottom w:val="single" w:color="000000" w:sz="4" w:space="0"/>
              <w:right w:val="single" w:color="000000" w:sz="4" w:space="0"/>
            </w:tcBorders>
            <w:tcW w:w="2691" w:type="dxa"/>
            <w:vAlign w:val="center"/>
            <w:vMerge w:val="continue"/>
            <w:textDirection w:val="lrTb"/>
            <w:noWrap w:val="false"/>
          </w:tcPr>
          <w:p>
            <w:pPr>
              <w:pStyle w:val="871"/>
              <w:widowControl w:val="true"/>
              <w:pBdr/>
              <w:spacing w:after="200" w:before="0" w:line="276" w:lineRule="auto"/>
              <w:ind/>
              <w:jc w:val="left"/>
              <w:rPr/>
            </w:pPr>
            <w:r/>
            <w:r/>
            <w:r/>
          </w:p>
        </w:tc>
        <w:tc>
          <w:tcPr>
            <w:tcBorders>
              <w:bottom w:val="single" w:color="000000" w:sz="4" w:space="0"/>
              <w:right w:val="single" w:color="000000" w:sz="4" w:space="0"/>
            </w:tcBorders>
            <w:tcW w:w="566" w:type="dxa"/>
            <w:vAlign w:val="center"/>
            <w:textDirection w:val="lrTb"/>
            <w:noWrap w:val="false"/>
          </w:tcPr>
          <w:p>
            <w:pPr>
              <w:pStyle w:val="871"/>
              <w:pBdr/>
              <w:spacing w:after="200" w:before="0" w:line="240" w:lineRule="auto"/>
              <w:ind/>
              <w:jc w:val="center"/>
              <w:rPr>
                <w:rFonts w:ascii="Times New Roman" w:hAnsi="Times New Roman" w:eastAsia="Times New Roman" w:cs="Times New Roman"/>
              </w:rPr>
            </w:pPr>
            <w:r>
              <w:rPr>
                <w:rFonts w:ascii="Times New Roman" w:hAnsi="Times New Roman" w:eastAsia="Times New Roman" w:cs="Times New Roman"/>
              </w:rPr>
              <w:t xml:space="preserve">0-4 мес</w:t>
            </w:r>
            <w:r>
              <w:rPr>
                <w:rFonts w:ascii="Times New Roman" w:hAnsi="Times New Roman" w:eastAsia="Times New Roman" w:cs="Times New Roman"/>
              </w:rPr>
            </w:r>
            <w:r>
              <w:rPr>
                <w:rFonts w:ascii="Times New Roman" w:hAnsi="Times New Roman" w:eastAsia="Times New Roman" w:cs="Times New Roman"/>
              </w:rPr>
            </w:r>
          </w:p>
        </w:tc>
        <w:tc>
          <w:tcPr>
            <w:gridSpan w:val="3"/>
            <w:tcBorders>
              <w:bottom w:val="single" w:color="000000" w:sz="4" w:space="0"/>
              <w:right w:val="single" w:color="000000" w:sz="4" w:space="0"/>
            </w:tcBorders>
            <w:tcW w:w="565" w:type="dxa"/>
            <w:vAlign w:val="center"/>
            <w:textDirection w:val="lrTb"/>
            <w:noWrap w:val="false"/>
          </w:tcPr>
          <w:p>
            <w:pPr>
              <w:pStyle w:val="871"/>
              <w:pBdr/>
              <w:spacing w:after="200" w:before="0" w:line="240" w:lineRule="auto"/>
              <w:ind/>
              <w:jc w:val="center"/>
              <w:rPr>
                <w:rFonts w:ascii="Times New Roman" w:hAnsi="Times New Roman" w:eastAsia="Times New Roman" w:cs="Times New Roman"/>
              </w:rPr>
            </w:pPr>
            <w:r>
              <w:rPr>
                <w:rFonts w:ascii="Times New Roman" w:hAnsi="Times New Roman" w:eastAsia="Times New Roman" w:cs="Times New Roman"/>
              </w:rPr>
              <w:t xml:space="preserve">4-6 мес</w:t>
            </w:r>
            <w:r>
              <w:rPr>
                <w:rFonts w:ascii="Times New Roman" w:hAnsi="Times New Roman" w:eastAsia="Times New Roman" w:cs="Times New Roman"/>
              </w:rPr>
            </w:r>
            <w:r>
              <w:rPr>
                <w:rFonts w:ascii="Times New Roman" w:hAnsi="Times New Roman" w:eastAsia="Times New Roman" w:cs="Times New Roman"/>
              </w:rPr>
            </w:r>
          </w:p>
        </w:tc>
        <w:tc>
          <w:tcPr>
            <w:gridSpan w:val="3"/>
            <w:tcBorders>
              <w:bottom w:val="single" w:color="000000" w:sz="4" w:space="0"/>
              <w:right w:val="single" w:color="000000" w:sz="4" w:space="0"/>
            </w:tcBorders>
            <w:tcW w:w="569" w:type="dxa"/>
            <w:vAlign w:val="center"/>
            <w:textDirection w:val="lrTb"/>
            <w:noWrap w:val="false"/>
          </w:tcPr>
          <w:p>
            <w:pPr>
              <w:pStyle w:val="871"/>
              <w:pBdr/>
              <w:spacing w:after="200" w:before="0" w:line="240" w:lineRule="auto"/>
              <w:ind/>
              <w:jc w:val="center"/>
              <w:rPr>
                <w:rFonts w:ascii="Times New Roman" w:hAnsi="Times New Roman" w:eastAsia="Times New Roman" w:cs="Times New Roman"/>
              </w:rPr>
            </w:pPr>
            <w:r>
              <w:rPr>
                <w:rFonts w:ascii="Times New Roman" w:hAnsi="Times New Roman" w:eastAsia="Times New Roman" w:cs="Times New Roman"/>
              </w:rPr>
              <w:t xml:space="preserve">6-9 мес</w:t>
            </w:r>
            <w:r>
              <w:rPr>
                <w:rFonts w:ascii="Times New Roman" w:hAnsi="Times New Roman" w:eastAsia="Times New Roman" w:cs="Times New Roman"/>
              </w:rPr>
            </w:r>
            <w:r>
              <w:rPr>
                <w:rFonts w:ascii="Times New Roman" w:hAnsi="Times New Roman" w:eastAsia="Times New Roman" w:cs="Times New Roman"/>
              </w:rPr>
            </w:r>
          </w:p>
        </w:tc>
        <w:tc>
          <w:tcPr>
            <w:gridSpan w:val="2"/>
            <w:tcBorders>
              <w:bottom w:val="single" w:color="000000" w:sz="4" w:space="0"/>
              <w:right w:val="single" w:color="000000" w:sz="4" w:space="0"/>
            </w:tcBorders>
            <w:tcW w:w="709" w:type="dxa"/>
            <w:vAlign w:val="center"/>
            <w:textDirection w:val="lrTb"/>
            <w:noWrap w:val="false"/>
          </w:tcPr>
          <w:p>
            <w:pPr>
              <w:pStyle w:val="871"/>
              <w:pBdr/>
              <w:spacing w:after="200" w:before="0" w:line="240" w:lineRule="auto"/>
              <w:ind/>
              <w:jc w:val="center"/>
              <w:rPr>
                <w:rFonts w:ascii="Times New Roman" w:hAnsi="Times New Roman" w:eastAsia="Times New Roman" w:cs="Times New Roman"/>
              </w:rPr>
            </w:pPr>
            <w:r>
              <w:rPr>
                <w:rFonts w:ascii="Times New Roman" w:hAnsi="Times New Roman" w:eastAsia="Times New Roman" w:cs="Times New Roman"/>
              </w:rPr>
              <w:t xml:space="preserve">9-12 мес</w:t>
            </w:r>
            <w:r>
              <w:rPr>
                <w:rFonts w:ascii="Times New Roman" w:hAnsi="Times New Roman" w:eastAsia="Times New Roman" w:cs="Times New Roman"/>
              </w:rPr>
            </w:r>
            <w:r>
              <w:rPr>
                <w:rFonts w:ascii="Times New Roman" w:hAnsi="Times New Roman" w:eastAsia="Times New Roman" w:cs="Times New Roman"/>
              </w:rPr>
            </w:r>
          </w:p>
        </w:tc>
        <w:tc>
          <w:tcPr>
            <w:gridSpan w:val="2"/>
            <w:tcBorders>
              <w:bottom w:val="single" w:color="000000" w:sz="4" w:space="0"/>
              <w:right w:val="single" w:color="000000" w:sz="4" w:space="0"/>
            </w:tcBorders>
            <w:tcW w:w="707" w:type="dxa"/>
            <w:vAlign w:val="center"/>
            <w:textDirection w:val="lrTb"/>
            <w:noWrap w:val="false"/>
          </w:tcPr>
          <w:p>
            <w:pPr>
              <w:pStyle w:val="871"/>
              <w:pBdr/>
              <w:spacing w:after="200" w:before="0" w:line="240" w:lineRule="auto"/>
              <w:ind/>
              <w:jc w:val="center"/>
              <w:rPr>
                <w:rFonts w:ascii="Times New Roman" w:hAnsi="Times New Roman" w:eastAsia="Times New Roman" w:cs="Times New Roman"/>
              </w:rPr>
            </w:pPr>
            <w:r>
              <w:rPr>
                <w:rFonts w:ascii="Times New Roman" w:hAnsi="Times New Roman" w:eastAsia="Times New Roman" w:cs="Times New Roman"/>
              </w:rPr>
              <w:t xml:space="preserve">1-3 года</w:t>
            </w:r>
            <w:r>
              <w:rPr>
                <w:rFonts w:ascii="Times New Roman" w:hAnsi="Times New Roman" w:eastAsia="Times New Roman" w:cs="Times New Roman"/>
              </w:rPr>
            </w:r>
            <w:r>
              <w:rPr>
                <w:rFonts w:ascii="Times New Roman" w:hAnsi="Times New Roman" w:eastAsia="Times New Roman" w:cs="Times New Roman"/>
              </w:rPr>
            </w:r>
          </w:p>
        </w:tc>
        <w:tc>
          <w:tcPr>
            <w:gridSpan w:val="2"/>
            <w:tcBorders>
              <w:bottom w:val="single" w:color="000000" w:sz="4" w:space="0"/>
              <w:right w:val="single" w:color="000000" w:sz="4" w:space="0"/>
            </w:tcBorders>
            <w:tcW w:w="569" w:type="dxa"/>
            <w:vAlign w:val="center"/>
            <w:textDirection w:val="lrTb"/>
            <w:noWrap w:val="false"/>
          </w:tcPr>
          <w:p>
            <w:pPr>
              <w:pStyle w:val="871"/>
              <w:pBdr/>
              <w:spacing w:after="200" w:before="0" w:line="240" w:lineRule="auto"/>
              <w:ind/>
              <w:jc w:val="center"/>
              <w:rPr>
                <w:rFonts w:ascii="Times New Roman" w:hAnsi="Times New Roman" w:eastAsia="Times New Roman" w:cs="Times New Roman"/>
              </w:rPr>
            </w:pPr>
            <w:r>
              <w:rPr>
                <w:rFonts w:ascii="Times New Roman" w:hAnsi="Times New Roman" w:eastAsia="Times New Roman" w:cs="Times New Roman"/>
              </w:rPr>
              <w:t xml:space="preserve">4-6 лет</w:t>
            </w:r>
            <w:r>
              <w:rPr>
                <w:rFonts w:ascii="Times New Roman" w:hAnsi="Times New Roman" w:eastAsia="Times New Roman" w:cs="Times New Roman"/>
              </w:rPr>
            </w:r>
            <w:r>
              <w:rPr>
                <w:rFonts w:ascii="Times New Roman" w:hAnsi="Times New Roman" w:eastAsia="Times New Roman" w:cs="Times New Roman"/>
              </w:rPr>
            </w:r>
          </w:p>
        </w:tc>
        <w:tc>
          <w:tcPr>
            <w:tcBorders>
              <w:bottom w:val="single" w:color="000000" w:sz="4" w:space="0"/>
              <w:right w:val="single" w:color="000000" w:sz="4" w:space="0"/>
            </w:tcBorders>
            <w:tcW w:w="709" w:type="dxa"/>
            <w:vAlign w:val="center"/>
            <w:textDirection w:val="lrTb"/>
            <w:noWrap w:val="false"/>
          </w:tcPr>
          <w:p>
            <w:pPr>
              <w:pStyle w:val="871"/>
              <w:pBdr/>
              <w:spacing w:after="200" w:before="0" w:line="240" w:lineRule="auto"/>
              <w:ind/>
              <w:jc w:val="center"/>
              <w:rPr>
                <w:rFonts w:ascii="Times New Roman" w:hAnsi="Times New Roman" w:eastAsia="Times New Roman" w:cs="Times New Roman"/>
              </w:rPr>
            </w:pPr>
            <w:r>
              <w:rPr>
                <w:rFonts w:ascii="Times New Roman" w:hAnsi="Times New Roman" w:eastAsia="Times New Roman" w:cs="Times New Roman"/>
              </w:rPr>
              <w:t xml:space="preserve">7-10 лет</w:t>
            </w:r>
            <w:r>
              <w:rPr>
                <w:rFonts w:ascii="Times New Roman" w:hAnsi="Times New Roman" w:eastAsia="Times New Roman" w:cs="Times New Roman"/>
              </w:rPr>
            </w:r>
            <w:r>
              <w:rPr>
                <w:rFonts w:ascii="Times New Roman" w:hAnsi="Times New Roman" w:eastAsia="Times New Roman" w:cs="Times New Roman"/>
              </w:rPr>
            </w:r>
          </w:p>
        </w:tc>
        <w:tc>
          <w:tcPr>
            <w:gridSpan w:val="2"/>
            <w:tcBorders>
              <w:bottom w:val="single" w:color="000000" w:sz="4" w:space="0"/>
              <w:right w:val="single" w:color="000000" w:sz="4" w:space="0"/>
            </w:tcBorders>
            <w:tcW w:w="852" w:type="dxa"/>
            <w:vAlign w:val="center"/>
            <w:textDirection w:val="lrTb"/>
            <w:noWrap w:val="false"/>
          </w:tcPr>
          <w:p>
            <w:pPr>
              <w:pStyle w:val="871"/>
              <w:pBdr/>
              <w:spacing w:after="200" w:before="0" w:line="240" w:lineRule="auto"/>
              <w:ind/>
              <w:jc w:val="center"/>
              <w:rPr>
                <w:rFonts w:ascii="Times New Roman" w:hAnsi="Times New Roman" w:eastAsia="Times New Roman" w:cs="Times New Roman"/>
              </w:rPr>
            </w:pPr>
            <w:r>
              <w:rPr>
                <w:rFonts w:ascii="Times New Roman" w:hAnsi="Times New Roman" w:eastAsia="Times New Roman" w:cs="Times New Roman"/>
              </w:rPr>
              <w:t xml:space="preserve">11-17 лет</w:t>
            </w:r>
            <w:r>
              <w:rPr>
                <w:rFonts w:ascii="Times New Roman" w:hAnsi="Times New Roman" w:eastAsia="Times New Roman" w:cs="Times New Roman"/>
              </w:rPr>
            </w:r>
            <w:r>
              <w:rPr>
                <w:rFonts w:ascii="Times New Roman" w:hAnsi="Times New Roman" w:eastAsia="Times New Roman" w:cs="Times New Roman"/>
              </w:rPr>
            </w:r>
          </w:p>
        </w:tc>
        <w:tc>
          <w:tcPr>
            <w:tcBorders>
              <w:top w:val="single" w:color="000000" w:sz="4" w:space="0"/>
              <w:left w:val="single" w:color="000000" w:sz="4" w:space="0"/>
              <w:bottom w:val="single" w:color="000000" w:sz="4" w:space="0"/>
              <w:right w:val="single" w:color="000000" w:sz="4" w:space="0"/>
            </w:tcBorders>
            <w:tcW w:w="850" w:type="dxa"/>
            <w:vAlign w:val="center"/>
            <w:vMerge w:val="continue"/>
            <w:textDirection w:val="lrTb"/>
            <w:noWrap w:val="false"/>
          </w:tcPr>
          <w:p>
            <w:pPr>
              <w:pStyle w:val="871"/>
              <w:widowControl w:val="true"/>
              <w:pBdr/>
              <w:spacing w:after="200" w:before="0" w:line="276" w:lineRule="auto"/>
              <w:ind/>
              <w:jc w:val="left"/>
              <w:rPr/>
            </w:pPr>
            <w:r/>
            <w:r/>
            <w:r/>
          </w:p>
        </w:tc>
        <w:tc>
          <w:tcPr>
            <w:gridSpan w:val="4"/>
            <w:tcBorders>
              <w:top w:val="single" w:color="000000" w:sz="4" w:space="0"/>
              <w:left w:val="single" w:color="000000" w:sz="4" w:space="0"/>
              <w:bottom w:val="single" w:color="000000" w:sz="4" w:space="0"/>
              <w:right w:val="single" w:color="000000" w:sz="4" w:space="0"/>
            </w:tcBorders>
            <w:tcW w:w="995" w:type="dxa"/>
            <w:vAlign w:val="center"/>
            <w:vMerge w:val="continue"/>
            <w:textDirection w:val="lrTb"/>
            <w:noWrap w:val="false"/>
          </w:tcPr>
          <w:p>
            <w:pPr>
              <w:pStyle w:val="871"/>
              <w:widowControl w:val="true"/>
              <w:pBdr/>
              <w:spacing w:after="200" w:before="0" w:line="276" w:lineRule="auto"/>
              <w:ind/>
              <w:jc w:val="left"/>
              <w:rPr/>
            </w:pPr>
            <w:r/>
            <w:r/>
            <w:r/>
          </w:p>
        </w:tc>
        <w:tc>
          <w:tcPr>
            <w:tcBorders>
              <w:top w:val="single" w:color="000000" w:sz="4" w:space="0"/>
              <w:left w:val="single" w:color="000000" w:sz="4" w:space="0"/>
              <w:bottom w:val="single" w:color="000000" w:sz="4" w:space="0"/>
              <w:right w:val="single" w:color="000000" w:sz="4" w:space="0"/>
            </w:tcBorders>
            <w:tcW w:w="850" w:type="dxa"/>
            <w:vAlign w:val="center"/>
            <w:vMerge w:val="continue"/>
            <w:textDirection w:val="lrTb"/>
            <w:noWrap w:val="false"/>
          </w:tcPr>
          <w:p>
            <w:pPr>
              <w:pStyle w:val="871"/>
              <w:widowControl w:val="true"/>
              <w:pBdr/>
              <w:spacing w:after="200" w:before="0" w:line="276" w:lineRule="auto"/>
              <w:ind/>
              <w:jc w:val="left"/>
              <w:rPr/>
            </w:pPr>
            <w:r/>
            <w:r/>
            <w:r/>
          </w:p>
        </w:tc>
        <w:tc>
          <w:tcPr>
            <w:gridSpan w:val="12"/>
            <w:tcBorders/>
            <w:tcMar>
              <w:left w:w="0" w:type="dxa"/>
              <w:top w:w="0" w:type="dxa"/>
              <w:right w:w="0" w:type="dxa"/>
              <w:bottom w:w="0" w:type="dxa"/>
            </w:tcMar>
            <w:tcW w:w="1339" w:type="dxa"/>
            <w:textDirection w:val="lrTb"/>
            <w:noWrap w:val="false"/>
          </w:tcPr>
          <w:p>
            <w:pPr>
              <w:pStyle w:val="871"/>
              <w:pBdr/>
              <w:spacing w:after="200" w:before="0"/>
              <w:ind/>
              <w:rPr>
                <w:rFonts w:ascii="Times New Roman" w:hAnsi="Times New Roman" w:eastAsia="Times New Roman" w:cs="Times New Roman"/>
                <w:b/>
                <w:bCs/>
              </w:rPr>
            </w:pPr>
            <w:r>
              <w:rPr>
                <w:rFonts w:ascii="Times New Roman" w:hAnsi="Times New Roman" w:eastAsia="Times New Roman" w:cs="Times New Roman"/>
                <w:b/>
                <w:bCs/>
              </w:rPr>
            </w:r>
            <w:r>
              <w:rPr>
                <w:rFonts w:ascii="Times New Roman" w:hAnsi="Times New Roman" w:eastAsia="Times New Roman" w:cs="Times New Roman"/>
                <w:b/>
                <w:bCs/>
              </w:rPr>
            </w:r>
            <w:r>
              <w:rPr>
                <w:rFonts w:ascii="Times New Roman" w:hAnsi="Times New Roman" w:eastAsia="Times New Roman" w:cs="Times New Roman"/>
                <w:b/>
                <w:bCs/>
              </w:rPr>
            </w:r>
          </w:p>
        </w:tc>
      </w:tr>
      <w:tr>
        <w:trPr>
          <w:trHeight w:val="432"/>
        </w:trPr>
        <w:tc>
          <w:tcPr>
            <w:tcBorders>
              <w:left w:val="single" w:color="000000" w:sz="4" w:space="0"/>
              <w:bottom w:val="single" w:color="000000" w:sz="4" w:space="0"/>
              <w:right w:val="single" w:color="000000" w:sz="4" w:space="0"/>
            </w:tcBorders>
            <w:tcW w:w="2691"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t xml:space="preserve">Отделение №_______</w:t>
            </w:r>
            <w:r>
              <w:rPr>
                <w:rFonts w:ascii="Times New Roman" w:hAnsi="Times New Roman" w:eastAsia="Times New Roman" w:cs="Times New Roman"/>
              </w:rPr>
            </w:r>
            <w:r>
              <w:rPr>
                <w:rFonts w:ascii="Times New Roman" w:hAnsi="Times New Roman" w:eastAsia="Times New Roman" w:cs="Times New Roman"/>
              </w:rPr>
            </w:r>
          </w:p>
        </w:tc>
        <w:tc>
          <w:tcPr>
            <w:tcBorders>
              <w:bottom w:val="single" w:color="000000" w:sz="4" w:space="0"/>
              <w:right w:val="single" w:color="000000" w:sz="4" w:space="0"/>
            </w:tcBorders>
            <w:tcW w:w="566"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3"/>
            <w:tcBorders>
              <w:bottom w:val="single" w:color="000000" w:sz="4" w:space="0"/>
              <w:right w:val="single" w:color="000000" w:sz="4" w:space="0"/>
            </w:tcBorders>
            <w:tcW w:w="565"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3"/>
            <w:tcBorders>
              <w:bottom w:val="single" w:color="000000" w:sz="4" w:space="0"/>
              <w:right w:val="single" w:color="000000" w:sz="4" w:space="0"/>
            </w:tcBorders>
            <w:tcW w:w="569"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2"/>
            <w:tcBorders>
              <w:bottom w:val="single" w:color="000000" w:sz="4" w:space="0"/>
              <w:right w:val="single" w:color="000000" w:sz="4" w:space="0"/>
            </w:tcBorders>
            <w:tcW w:w="709"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2"/>
            <w:tcBorders>
              <w:bottom w:val="single" w:color="000000" w:sz="4" w:space="0"/>
              <w:right w:val="single" w:color="000000" w:sz="4" w:space="0"/>
            </w:tcBorders>
            <w:tcW w:w="707" w:type="dxa"/>
            <w:vAlign w:val="center"/>
            <w:textDirection w:val="lrTb"/>
            <w:noWrap w:val="false"/>
          </w:tcPr>
          <w:p>
            <w:pPr>
              <w:pStyle w:val="871"/>
              <w:pBdr/>
              <w:spacing w:after="200" w:before="0" w:line="240" w:lineRule="auto"/>
              <w:ind/>
              <w:jc w:val="center"/>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2"/>
            <w:tcBorders>
              <w:bottom w:val="single" w:color="000000" w:sz="4" w:space="0"/>
              <w:right w:val="single" w:color="000000" w:sz="4" w:space="0"/>
            </w:tcBorders>
            <w:tcW w:w="569" w:type="dxa"/>
            <w:vAlign w:val="center"/>
            <w:textDirection w:val="lrTb"/>
            <w:noWrap w:val="false"/>
          </w:tcPr>
          <w:p>
            <w:pPr>
              <w:pStyle w:val="871"/>
              <w:pBdr/>
              <w:spacing w:after="200" w:before="0" w:line="240" w:lineRule="auto"/>
              <w:ind/>
              <w:jc w:val="center"/>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tcBorders>
              <w:bottom w:val="single" w:color="000000" w:sz="4" w:space="0"/>
              <w:right w:val="single" w:color="000000" w:sz="4" w:space="0"/>
            </w:tcBorders>
            <w:tcW w:w="709" w:type="dxa"/>
            <w:vAlign w:val="center"/>
            <w:textDirection w:val="lrTb"/>
            <w:noWrap w:val="false"/>
          </w:tcPr>
          <w:p>
            <w:pPr>
              <w:pStyle w:val="871"/>
              <w:pBdr/>
              <w:spacing w:after="200" w:before="0" w:line="240" w:lineRule="auto"/>
              <w:ind/>
              <w:jc w:val="center"/>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2"/>
            <w:tcBorders>
              <w:bottom w:val="single" w:color="000000" w:sz="4" w:space="0"/>
              <w:right w:val="single" w:color="000000" w:sz="4" w:space="0"/>
            </w:tcBorders>
            <w:tcW w:w="852" w:type="dxa"/>
            <w:vAlign w:val="center"/>
            <w:textDirection w:val="lrTb"/>
            <w:noWrap w:val="false"/>
          </w:tcPr>
          <w:p>
            <w:pPr>
              <w:pStyle w:val="871"/>
              <w:pBdr/>
              <w:spacing w:after="200" w:before="0" w:line="240" w:lineRule="auto"/>
              <w:ind/>
              <w:jc w:val="center"/>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tcBorders>
              <w:bottom w:val="single" w:color="000000" w:sz="4" w:space="0"/>
              <w:right w:val="single" w:color="000000" w:sz="4" w:space="0"/>
            </w:tcBorders>
            <w:tcW w:w="850" w:type="dxa"/>
            <w:vAlign w:val="center"/>
            <w:textDirection w:val="lrTb"/>
            <w:noWrap w:val="false"/>
          </w:tcPr>
          <w:p>
            <w:pPr>
              <w:pStyle w:val="871"/>
              <w:pBdr/>
              <w:spacing w:after="200" w:before="0" w:line="240" w:lineRule="auto"/>
              <w:ind w:right="0" w:left="-101"/>
              <w:jc w:val="center"/>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4"/>
            <w:tcBorders>
              <w:bottom w:val="single" w:color="000000" w:sz="4" w:space="0"/>
              <w:right w:val="single" w:color="000000" w:sz="4" w:space="0"/>
            </w:tcBorders>
            <w:tcW w:w="995" w:type="dxa"/>
            <w:vAlign w:val="bottom"/>
            <w:textDirection w:val="lrTb"/>
            <w:noWrap w:val="false"/>
          </w:tcPr>
          <w:p>
            <w:pPr>
              <w:pStyle w:val="871"/>
              <w:pBdr/>
              <w:spacing w:after="200" w:before="0" w:line="240" w:lineRule="auto"/>
              <w:ind/>
              <w:jc w:val="right"/>
              <w:rPr>
                <w:rFonts w:ascii="Times New Roman" w:hAnsi="Times New Roman" w:eastAsia="Times New Roman" w:cs="Times New Roman"/>
                <w:bCs/>
              </w:rPr>
            </w:pPr>
            <w:r>
              <w:rPr>
                <w:rFonts w:ascii="Times New Roman" w:hAnsi="Times New Roman" w:eastAsia="Times New Roman" w:cs="Times New Roman"/>
                <w:bCs/>
              </w:rPr>
              <w:t xml:space="preserve">0</w:t>
            </w:r>
            <w:r>
              <w:rPr>
                <w:rFonts w:ascii="Times New Roman" w:hAnsi="Times New Roman" w:eastAsia="Times New Roman" w:cs="Times New Roman"/>
                <w:bCs/>
              </w:rPr>
            </w:r>
            <w:r>
              <w:rPr>
                <w:rFonts w:ascii="Times New Roman" w:hAnsi="Times New Roman" w:eastAsia="Times New Roman" w:cs="Times New Roman"/>
                <w:bCs/>
              </w:rPr>
            </w:r>
          </w:p>
        </w:tc>
        <w:tc>
          <w:tcPr>
            <w:tcBorders>
              <w:bottom w:val="single" w:color="000000" w:sz="4" w:space="0"/>
              <w:right w:val="single" w:color="000000" w:sz="4" w:space="0"/>
            </w:tcBorders>
            <w:tcW w:w="850"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12"/>
            <w:tcBorders/>
            <w:tcMar>
              <w:left w:w="0" w:type="dxa"/>
              <w:top w:w="0" w:type="dxa"/>
              <w:right w:w="0" w:type="dxa"/>
              <w:bottom w:w="0" w:type="dxa"/>
            </w:tcMar>
            <w:tcW w:w="1339" w:type="dxa"/>
            <w:textDirection w:val="lrTb"/>
            <w:noWrap w:val="false"/>
          </w:tcPr>
          <w:p>
            <w:pPr>
              <w:pStyle w:val="871"/>
              <w:pBdr/>
              <w:spacing w:after="200" w:before="0"/>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r>
      <w:tr>
        <w:trPr>
          <w:trHeight w:val="411"/>
        </w:trPr>
        <w:tc>
          <w:tcPr>
            <w:tcBorders>
              <w:left w:val="single" w:color="000000" w:sz="4" w:space="0"/>
              <w:bottom w:val="single" w:color="000000" w:sz="4" w:space="0"/>
              <w:right w:val="single" w:color="000000" w:sz="4" w:space="0"/>
            </w:tcBorders>
            <w:tcW w:w="2691"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t xml:space="preserve">Отделение №_______</w:t>
            </w:r>
            <w:r>
              <w:rPr>
                <w:rFonts w:ascii="Times New Roman" w:hAnsi="Times New Roman" w:eastAsia="Times New Roman" w:cs="Times New Roman"/>
              </w:rPr>
            </w:r>
            <w:r>
              <w:rPr>
                <w:rFonts w:ascii="Times New Roman" w:hAnsi="Times New Roman" w:eastAsia="Times New Roman" w:cs="Times New Roman"/>
              </w:rPr>
            </w:r>
          </w:p>
        </w:tc>
        <w:tc>
          <w:tcPr>
            <w:tcBorders>
              <w:bottom w:val="single" w:color="000000" w:sz="4" w:space="0"/>
              <w:right w:val="single" w:color="000000" w:sz="4" w:space="0"/>
            </w:tcBorders>
            <w:tcW w:w="566"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3"/>
            <w:tcBorders>
              <w:bottom w:val="single" w:color="000000" w:sz="4" w:space="0"/>
              <w:right w:val="single" w:color="000000" w:sz="4" w:space="0"/>
            </w:tcBorders>
            <w:tcW w:w="565"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3"/>
            <w:tcBorders>
              <w:bottom w:val="single" w:color="000000" w:sz="4" w:space="0"/>
              <w:right w:val="single" w:color="000000" w:sz="4" w:space="0"/>
            </w:tcBorders>
            <w:tcW w:w="569"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2"/>
            <w:tcBorders>
              <w:bottom w:val="single" w:color="000000" w:sz="4" w:space="0"/>
              <w:right w:val="single" w:color="000000" w:sz="4" w:space="0"/>
            </w:tcBorders>
            <w:tcW w:w="709"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2"/>
            <w:tcBorders>
              <w:bottom w:val="single" w:color="000000" w:sz="4" w:space="0"/>
              <w:right w:val="single" w:color="000000" w:sz="4" w:space="0"/>
            </w:tcBorders>
            <w:tcW w:w="707" w:type="dxa"/>
            <w:vAlign w:val="center"/>
            <w:textDirection w:val="lrTb"/>
            <w:noWrap w:val="false"/>
          </w:tcPr>
          <w:p>
            <w:pPr>
              <w:pStyle w:val="871"/>
              <w:pBdr/>
              <w:spacing w:after="200" w:before="0" w:line="240" w:lineRule="auto"/>
              <w:ind/>
              <w:jc w:val="center"/>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2"/>
            <w:tcBorders>
              <w:bottom w:val="single" w:color="000000" w:sz="4" w:space="0"/>
              <w:right w:val="single" w:color="000000" w:sz="4" w:space="0"/>
            </w:tcBorders>
            <w:tcW w:w="569" w:type="dxa"/>
            <w:vAlign w:val="center"/>
            <w:textDirection w:val="lrTb"/>
            <w:noWrap w:val="false"/>
          </w:tcPr>
          <w:p>
            <w:pPr>
              <w:pStyle w:val="871"/>
              <w:pBdr/>
              <w:spacing w:after="200" w:before="0" w:line="240" w:lineRule="auto"/>
              <w:ind/>
              <w:jc w:val="center"/>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tcBorders>
              <w:bottom w:val="single" w:color="000000" w:sz="4" w:space="0"/>
              <w:right w:val="single" w:color="000000" w:sz="4" w:space="0"/>
            </w:tcBorders>
            <w:tcW w:w="709" w:type="dxa"/>
            <w:vAlign w:val="center"/>
            <w:textDirection w:val="lrTb"/>
            <w:noWrap w:val="false"/>
          </w:tcPr>
          <w:p>
            <w:pPr>
              <w:pStyle w:val="871"/>
              <w:pBdr/>
              <w:spacing w:after="200" w:before="0" w:line="240" w:lineRule="auto"/>
              <w:ind/>
              <w:jc w:val="center"/>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2"/>
            <w:tcBorders>
              <w:bottom w:val="single" w:color="000000" w:sz="4" w:space="0"/>
              <w:right w:val="single" w:color="000000" w:sz="4" w:space="0"/>
            </w:tcBorders>
            <w:tcW w:w="852" w:type="dxa"/>
            <w:vAlign w:val="center"/>
            <w:textDirection w:val="lrTb"/>
            <w:noWrap w:val="false"/>
          </w:tcPr>
          <w:p>
            <w:pPr>
              <w:pStyle w:val="871"/>
              <w:pBdr/>
              <w:spacing w:after="200" w:before="0" w:line="240" w:lineRule="auto"/>
              <w:ind/>
              <w:jc w:val="center"/>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tcBorders>
              <w:bottom w:val="single" w:color="000000" w:sz="4" w:space="0"/>
              <w:right w:val="single" w:color="000000" w:sz="4" w:space="0"/>
            </w:tcBorders>
            <w:tcW w:w="850" w:type="dxa"/>
            <w:vAlign w:val="center"/>
            <w:textDirection w:val="lrTb"/>
            <w:noWrap w:val="false"/>
          </w:tcPr>
          <w:p>
            <w:pPr>
              <w:pStyle w:val="871"/>
              <w:pBdr/>
              <w:spacing w:after="200" w:before="0" w:line="240" w:lineRule="auto"/>
              <w:ind/>
              <w:jc w:val="center"/>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4"/>
            <w:tcBorders>
              <w:bottom w:val="single" w:color="000000" w:sz="4" w:space="0"/>
              <w:right w:val="single" w:color="000000" w:sz="4" w:space="0"/>
            </w:tcBorders>
            <w:tcW w:w="995" w:type="dxa"/>
            <w:vAlign w:val="bottom"/>
            <w:textDirection w:val="lrTb"/>
            <w:noWrap w:val="false"/>
          </w:tcPr>
          <w:p>
            <w:pPr>
              <w:pStyle w:val="871"/>
              <w:pBdr/>
              <w:spacing w:after="200" w:before="0" w:line="240" w:lineRule="auto"/>
              <w:ind/>
              <w:jc w:val="right"/>
              <w:rPr>
                <w:rFonts w:ascii="Times New Roman" w:hAnsi="Times New Roman" w:eastAsia="Times New Roman" w:cs="Times New Roman"/>
                <w:bCs/>
              </w:rPr>
            </w:pPr>
            <w:r>
              <w:rPr>
                <w:rFonts w:ascii="Times New Roman" w:hAnsi="Times New Roman" w:eastAsia="Times New Roman" w:cs="Times New Roman"/>
                <w:bCs/>
              </w:rPr>
              <w:t xml:space="preserve">0</w:t>
            </w:r>
            <w:r>
              <w:rPr>
                <w:rFonts w:ascii="Times New Roman" w:hAnsi="Times New Roman" w:eastAsia="Times New Roman" w:cs="Times New Roman"/>
                <w:bCs/>
              </w:rPr>
            </w:r>
            <w:r>
              <w:rPr>
                <w:rFonts w:ascii="Times New Roman" w:hAnsi="Times New Roman" w:eastAsia="Times New Roman" w:cs="Times New Roman"/>
                <w:bCs/>
              </w:rPr>
            </w:r>
          </w:p>
        </w:tc>
        <w:tc>
          <w:tcPr>
            <w:tcBorders>
              <w:bottom w:val="single" w:color="000000" w:sz="4" w:space="0"/>
              <w:right w:val="single" w:color="000000" w:sz="4" w:space="0"/>
            </w:tcBorders>
            <w:tcW w:w="850" w:type="dxa"/>
            <w:vAlign w:val="bottom"/>
            <w:textDirection w:val="lrTb"/>
            <w:noWrap w:val="false"/>
          </w:tcPr>
          <w:p>
            <w:pPr>
              <w:pStyle w:val="871"/>
              <w:pBdr/>
              <w:spacing w:after="200" w:before="0" w:line="240" w:lineRule="auto"/>
              <w:ind/>
              <w:rPr>
                <w:rFonts w:ascii="Times New Roman" w:hAnsi="Times New Roman" w:eastAsia="Times New Roman" w:cs="Times New Roman"/>
                <w:bCs/>
              </w:rPr>
            </w:pPr>
            <w:r>
              <w:rPr>
                <w:rFonts w:ascii="Times New Roman" w:hAnsi="Times New Roman" w:eastAsia="Times New Roman" w:cs="Times New Roman"/>
                <w:bCs/>
              </w:rPr>
            </w:r>
            <w:r>
              <w:rPr>
                <w:rFonts w:ascii="Times New Roman" w:hAnsi="Times New Roman" w:eastAsia="Times New Roman" w:cs="Times New Roman"/>
                <w:bCs/>
              </w:rPr>
            </w:r>
            <w:r>
              <w:rPr>
                <w:rFonts w:ascii="Times New Roman" w:hAnsi="Times New Roman" w:eastAsia="Times New Roman" w:cs="Times New Roman"/>
                <w:bCs/>
              </w:rPr>
            </w:r>
          </w:p>
        </w:tc>
        <w:tc>
          <w:tcPr>
            <w:gridSpan w:val="12"/>
            <w:tcBorders/>
            <w:tcMar>
              <w:left w:w="0" w:type="dxa"/>
              <w:top w:w="0" w:type="dxa"/>
              <w:right w:w="0" w:type="dxa"/>
              <w:bottom w:w="0" w:type="dxa"/>
            </w:tcMar>
            <w:tcW w:w="1339" w:type="dxa"/>
            <w:textDirection w:val="lrTb"/>
            <w:noWrap w:val="false"/>
          </w:tcPr>
          <w:p>
            <w:pPr>
              <w:pStyle w:val="871"/>
              <w:pBdr/>
              <w:spacing w:after="200" w:before="0"/>
              <w:ind/>
              <w:rPr>
                <w:rFonts w:ascii="Times New Roman" w:hAnsi="Times New Roman" w:eastAsia="Times New Roman" w:cs="Times New Roman"/>
                <w:bCs/>
              </w:rPr>
            </w:pPr>
            <w:r>
              <w:rPr>
                <w:rFonts w:ascii="Times New Roman" w:hAnsi="Times New Roman" w:eastAsia="Times New Roman" w:cs="Times New Roman"/>
                <w:bCs/>
              </w:rPr>
            </w:r>
            <w:r>
              <w:rPr>
                <w:rFonts w:ascii="Times New Roman" w:hAnsi="Times New Roman" w:eastAsia="Times New Roman" w:cs="Times New Roman"/>
                <w:bCs/>
              </w:rPr>
            </w:r>
            <w:r>
              <w:rPr>
                <w:rFonts w:ascii="Times New Roman" w:hAnsi="Times New Roman" w:eastAsia="Times New Roman" w:cs="Times New Roman"/>
                <w:bCs/>
              </w:rPr>
            </w:r>
          </w:p>
        </w:tc>
      </w:tr>
      <w:tr>
        <w:trPr>
          <w:trHeight w:val="411"/>
        </w:trPr>
        <w:tc>
          <w:tcPr>
            <w:tcBorders>
              <w:left w:val="single" w:color="000000" w:sz="4" w:space="0"/>
              <w:bottom w:val="single" w:color="000000" w:sz="4" w:space="0"/>
              <w:right w:val="single" w:color="000000" w:sz="4" w:space="0"/>
            </w:tcBorders>
            <w:tcW w:w="2691"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t xml:space="preserve">Отделение №_______</w:t>
            </w:r>
            <w:r>
              <w:rPr>
                <w:rFonts w:ascii="Times New Roman" w:hAnsi="Times New Roman" w:eastAsia="Times New Roman" w:cs="Times New Roman"/>
              </w:rPr>
            </w:r>
            <w:r>
              <w:rPr>
                <w:rFonts w:ascii="Times New Roman" w:hAnsi="Times New Roman" w:eastAsia="Times New Roman" w:cs="Times New Roman"/>
              </w:rPr>
            </w:r>
          </w:p>
        </w:tc>
        <w:tc>
          <w:tcPr>
            <w:tcBorders>
              <w:bottom w:val="single" w:color="000000" w:sz="4" w:space="0"/>
              <w:right w:val="single" w:color="000000" w:sz="4" w:space="0"/>
            </w:tcBorders>
            <w:tcW w:w="566"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3"/>
            <w:tcBorders>
              <w:bottom w:val="single" w:color="000000" w:sz="4" w:space="0"/>
              <w:right w:val="single" w:color="000000" w:sz="4" w:space="0"/>
            </w:tcBorders>
            <w:tcW w:w="565"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3"/>
            <w:tcBorders>
              <w:bottom w:val="single" w:color="000000" w:sz="4" w:space="0"/>
              <w:right w:val="single" w:color="000000" w:sz="4" w:space="0"/>
            </w:tcBorders>
            <w:tcW w:w="569"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2"/>
            <w:tcBorders>
              <w:bottom w:val="single" w:color="000000" w:sz="4" w:space="0"/>
              <w:right w:val="single" w:color="000000" w:sz="4" w:space="0"/>
            </w:tcBorders>
            <w:tcW w:w="709"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2"/>
            <w:tcBorders>
              <w:bottom w:val="single" w:color="000000" w:sz="4" w:space="0"/>
              <w:right w:val="single" w:color="000000" w:sz="4" w:space="0"/>
            </w:tcBorders>
            <w:tcW w:w="707" w:type="dxa"/>
            <w:vAlign w:val="center"/>
            <w:textDirection w:val="lrTb"/>
            <w:noWrap w:val="false"/>
          </w:tcPr>
          <w:p>
            <w:pPr>
              <w:pStyle w:val="871"/>
              <w:pBdr/>
              <w:spacing w:after="200" w:before="0" w:line="240" w:lineRule="auto"/>
              <w:ind/>
              <w:jc w:val="center"/>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2"/>
            <w:tcBorders>
              <w:bottom w:val="single" w:color="000000" w:sz="4" w:space="0"/>
              <w:right w:val="single" w:color="000000" w:sz="4" w:space="0"/>
            </w:tcBorders>
            <w:tcW w:w="569" w:type="dxa"/>
            <w:vAlign w:val="center"/>
            <w:textDirection w:val="lrTb"/>
            <w:noWrap w:val="false"/>
          </w:tcPr>
          <w:p>
            <w:pPr>
              <w:pStyle w:val="871"/>
              <w:pBdr/>
              <w:spacing w:after="200" w:before="0" w:line="240" w:lineRule="auto"/>
              <w:ind/>
              <w:jc w:val="center"/>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tcBorders>
              <w:bottom w:val="single" w:color="000000" w:sz="4" w:space="0"/>
              <w:right w:val="single" w:color="000000" w:sz="4" w:space="0"/>
            </w:tcBorders>
            <w:tcW w:w="709" w:type="dxa"/>
            <w:vAlign w:val="center"/>
            <w:textDirection w:val="lrTb"/>
            <w:noWrap w:val="false"/>
          </w:tcPr>
          <w:p>
            <w:pPr>
              <w:pStyle w:val="871"/>
              <w:pBdr/>
              <w:spacing w:after="200" w:before="0" w:line="240" w:lineRule="auto"/>
              <w:ind/>
              <w:jc w:val="center"/>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2"/>
            <w:tcBorders>
              <w:bottom w:val="single" w:color="000000" w:sz="4" w:space="0"/>
              <w:right w:val="single" w:color="000000" w:sz="4" w:space="0"/>
            </w:tcBorders>
            <w:tcW w:w="852" w:type="dxa"/>
            <w:vAlign w:val="center"/>
            <w:textDirection w:val="lrTb"/>
            <w:noWrap w:val="false"/>
          </w:tcPr>
          <w:p>
            <w:pPr>
              <w:pStyle w:val="871"/>
              <w:pBdr/>
              <w:spacing w:after="200" w:before="0" w:line="240" w:lineRule="auto"/>
              <w:ind/>
              <w:jc w:val="center"/>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tcBorders>
              <w:bottom w:val="single" w:color="000000" w:sz="4" w:space="0"/>
              <w:right w:val="single" w:color="000000" w:sz="4" w:space="0"/>
            </w:tcBorders>
            <w:tcW w:w="850" w:type="dxa"/>
            <w:vAlign w:val="center"/>
            <w:textDirection w:val="lrTb"/>
            <w:noWrap w:val="false"/>
          </w:tcPr>
          <w:p>
            <w:pPr>
              <w:pStyle w:val="871"/>
              <w:pBdr/>
              <w:spacing w:after="200" w:before="0" w:line="240" w:lineRule="auto"/>
              <w:ind/>
              <w:jc w:val="center"/>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4"/>
            <w:tcBorders>
              <w:bottom w:val="single" w:color="000000" w:sz="4" w:space="0"/>
              <w:right w:val="single" w:color="000000" w:sz="4" w:space="0"/>
            </w:tcBorders>
            <w:tcW w:w="995" w:type="dxa"/>
            <w:vAlign w:val="bottom"/>
            <w:textDirection w:val="lrTb"/>
            <w:noWrap w:val="false"/>
          </w:tcPr>
          <w:p>
            <w:pPr>
              <w:pStyle w:val="871"/>
              <w:pBdr/>
              <w:spacing w:after="200" w:before="0" w:line="240" w:lineRule="auto"/>
              <w:ind/>
              <w:jc w:val="right"/>
              <w:rPr>
                <w:rFonts w:ascii="Times New Roman" w:hAnsi="Times New Roman" w:eastAsia="Times New Roman" w:cs="Times New Roman"/>
                <w:bCs/>
              </w:rPr>
            </w:pPr>
            <w:r>
              <w:rPr>
                <w:rFonts w:ascii="Times New Roman" w:hAnsi="Times New Roman" w:eastAsia="Times New Roman" w:cs="Times New Roman"/>
                <w:bCs/>
              </w:rPr>
              <w:t xml:space="preserve">0</w:t>
            </w:r>
            <w:r>
              <w:rPr>
                <w:rFonts w:ascii="Times New Roman" w:hAnsi="Times New Roman" w:eastAsia="Times New Roman" w:cs="Times New Roman"/>
                <w:bCs/>
              </w:rPr>
            </w:r>
            <w:r>
              <w:rPr>
                <w:rFonts w:ascii="Times New Roman" w:hAnsi="Times New Roman" w:eastAsia="Times New Roman" w:cs="Times New Roman"/>
                <w:bCs/>
              </w:rPr>
            </w:r>
          </w:p>
        </w:tc>
        <w:tc>
          <w:tcPr>
            <w:tcBorders>
              <w:bottom w:val="single" w:color="000000" w:sz="4" w:space="0"/>
              <w:right w:val="single" w:color="000000" w:sz="4" w:space="0"/>
            </w:tcBorders>
            <w:tcW w:w="850"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12"/>
            <w:tcBorders/>
            <w:tcMar>
              <w:left w:w="0" w:type="dxa"/>
              <w:top w:w="0" w:type="dxa"/>
              <w:right w:w="0" w:type="dxa"/>
              <w:bottom w:w="0" w:type="dxa"/>
            </w:tcMar>
            <w:tcW w:w="1339" w:type="dxa"/>
            <w:textDirection w:val="lrTb"/>
            <w:noWrap w:val="false"/>
          </w:tcPr>
          <w:p>
            <w:pPr>
              <w:pStyle w:val="871"/>
              <w:pBdr/>
              <w:spacing w:after="200" w:before="0"/>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r>
      <w:tr>
        <w:trPr>
          <w:trHeight w:val="662"/>
        </w:trPr>
        <w:tc>
          <w:tcPr>
            <w:tcBorders>
              <w:left w:val="single" w:color="000000" w:sz="4" w:space="0"/>
              <w:bottom w:val="single" w:color="000000" w:sz="4" w:space="0"/>
              <w:right w:val="single" w:color="000000" w:sz="4" w:space="0"/>
            </w:tcBorders>
            <w:tcW w:w="2691" w:type="dxa"/>
            <w:vAlign w:val="bottom"/>
            <w:textDirection w:val="lrTb"/>
            <w:noWrap w:val="false"/>
          </w:tcPr>
          <w:p>
            <w:pPr>
              <w:pStyle w:val="871"/>
              <w:pBdr/>
              <w:spacing w:line="240" w:lineRule="auto"/>
              <w:ind/>
              <w:rPr>
                <w:rFonts w:ascii="Times New Roman" w:hAnsi="Times New Roman" w:eastAsia="Times New Roman" w:cs="Times New Roman"/>
                <w:b/>
                <w:bCs/>
              </w:rPr>
            </w:pPr>
            <w:r>
              <w:rPr>
                <w:rFonts w:ascii="Times New Roman" w:hAnsi="Times New Roman" w:eastAsia="Times New Roman" w:cs="Times New Roman"/>
                <w:b/>
                <w:bCs/>
              </w:rPr>
              <w:t xml:space="preserve">Итого по филиалу №___</w:t>
            </w:r>
            <w:r>
              <w:rPr>
                <w:rFonts w:ascii="Times New Roman" w:hAnsi="Times New Roman" w:eastAsia="Times New Roman" w:cs="Times New Roman"/>
                <w:b/>
                <w:bCs/>
              </w:rPr>
            </w:r>
            <w:r>
              <w:rPr>
                <w:rFonts w:ascii="Times New Roman" w:hAnsi="Times New Roman" w:eastAsia="Times New Roman" w:cs="Times New Roman"/>
                <w:b/>
                <w:bCs/>
              </w:rPr>
            </w:r>
          </w:p>
          <w:p>
            <w:pPr>
              <w:pStyle w:val="871"/>
              <w:pBdr/>
              <w:spacing w:after="200" w:before="0" w:line="240" w:lineRule="auto"/>
              <w:ind/>
              <w:rPr>
                <w:rFonts w:ascii="Times New Roman" w:hAnsi="Times New Roman" w:eastAsia="Times New Roman" w:cs="Times New Roman"/>
                <w:b/>
                <w:bCs/>
              </w:rPr>
            </w:pPr>
            <w:r>
              <w:rPr>
                <w:rFonts w:ascii="Times New Roman" w:hAnsi="Times New Roman" w:eastAsia="Times New Roman" w:cs="Times New Roman"/>
                <w:b/>
                <w:bCs/>
              </w:rPr>
              <w:t xml:space="preserve">адрес_________________</w:t>
            </w:r>
            <w:r>
              <w:rPr>
                <w:rFonts w:ascii="Times New Roman" w:hAnsi="Times New Roman" w:eastAsia="Times New Roman" w:cs="Times New Roman"/>
                <w:b/>
                <w:bCs/>
              </w:rPr>
            </w:r>
            <w:r>
              <w:rPr>
                <w:rFonts w:ascii="Times New Roman" w:hAnsi="Times New Roman" w:eastAsia="Times New Roman" w:cs="Times New Roman"/>
                <w:b/>
                <w:bCs/>
              </w:rPr>
            </w:r>
          </w:p>
        </w:tc>
        <w:tc>
          <w:tcPr>
            <w:tcBorders>
              <w:bottom w:val="single" w:color="000000" w:sz="4" w:space="0"/>
              <w:right w:val="single" w:color="000000" w:sz="4" w:space="0"/>
            </w:tcBorders>
            <w:tcW w:w="566" w:type="dxa"/>
            <w:vAlign w:val="bottom"/>
            <w:textDirection w:val="lrTb"/>
            <w:noWrap w:val="false"/>
          </w:tcPr>
          <w:p>
            <w:pPr>
              <w:pStyle w:val="871"/>
              <w:pBdr/>
              <w:spacing w:after="200" w:before="0" w:line="240" w:lineRule="auto"/>
              <w:ind/>
              <w:jc w:val="right"/>
              <w:rPr>
                <w:rFonts w:ascii="Times New Roman" w:hAnsi="Times New Roman" w:eastAsia="Times New Roman" w:cs="Times New Roman"/>
                <w:b/>
                <w:bCs/>
              </w:rPr>
            </w:pPr>
            <w:r>
              <w:rPr>
                <w:rFonts w:ascii="Times New Roman" w:hAnsi="Times New Roman" w:eastAsia="Times New Roman" w:cs="Times New Roman"/>
                <w:b/>
                <w:bCs/>
              </w:rPr>
              <w:t xml:space="preserve">0</w:t>
            </w:r>
            <w:r>
              <w:rPr>
                <w:rFonts w:ascii="Times New Roman" w:hAnsi="Times New Roman" w:eastAsia="Times New Roman" w:cs="Times New Roman"/>
                <w:b/>
                <w:bCs/>
              </w:rPr>
            </w:r>
            <w:r>
              <w:rPr>
                <w:rFonts w:ascii="Times New Roman" w:hAnsi="Times New Roman" w:eastAsia="Times New Roman" w:cs="Times New Roman"/>
                <w:b/>
                <w:bCs/>
              </w:rPr>
            </w:r>
          </w:p>
        </w:tc>
        <w:tc>
          <w:tcPr>
            <w:gridSpan w:val="3"/>
            <w:tcBorders>
              <w:bottom w:val="single" w:color="000000" w:sz="4" w:space="0"/>
              <w:right w:val="single" w:color="000000" w:sz="4" w:space="0"/>
            </w:tcBorders>
            <w:tcW w:w="565" w:type="dxa"/>
            <w:vAlign w:val="bottom"/>
            <w:textDirection w:val="lrTb"/>
            <w:noWrap w:val="false"/>
          </w:tcPr>
          <w:p>
            <w:pPr>
              <w:pStyle w:val="871"/>
              <w:pBdr/>
              <w:spacing w:after="200" w:before="0" w:line="240" w:lineRule="auto"/>
              <w:ind/>
              <w:jc w:val="right"/>
              <w:rPr>
                <w:rFonts w:ascii="Times New Roman" w:hAnsi="Times New Roman" w:eastAsia="Times New Roman" w:cs="Times New Roman"/>
                <w:b/>
                <w:bCs/>
              </w:rPr>
            </w:pPr>
            <w:r>
              <w:rPr>
                <w:rFonts w:ascii="Times New Roman" w:hAnsi="Times New Roman" w:eastAsia="Times New Roman" w:cs="Times New Roman"/>
                <w:b/>
                <w:bCs/>
              </w:rPr>
              <w:t xml:space="preserve">0</w:t>
            </w:r>
            <w:r>
              <w:rPr>
                <w:rFonts w:ascii="Times New Roman" w:hAnsi="Times New Roman" w:eastAsia="Times New Roman" w:cs="Times New Roman"/>
                <w:b/>
                <w:bCs/>
              </w:rPr>
            </w:r>
            <w:r>
              <w:rPr>
                <w:rFonts w:ascii="Times New Roman" w:hAnsi="Times New Roman" w:eastAsia="Times New Roman" w:cs="Times New Roman"/>
                <w:b/>
                <w:bCs/>
              </w:rPr>
            </w:r>
          </w:p>
        </w:tc>
        <w:tc>
          <w:tcPr>
            <w:gridSpan w:val="3"/>
            <w:tcBorders>
              <w:bottom w:val="single" w:color="000000" w:sz="4" w:space="0"/>
              <w:right w:val="single" w:color="000000" w:sz="4" w:space="0"/>
            </w:tcBorders>
            <w:tcW w:w="569" w:type="dxa"/>
            <w:vAlign w:val="bottom"/>
            <w:textDirection w:val="lrTb"/>
            <w:noWrap w:val="false"/>
          </w:tcPr>
          <w:p>
            <w:pPr>
              <w:pStyle w:val="871"/>
              <w:pBdr/>
              <w:spacing w:after="200" w:before="0" w:line="240" w:lineRule="auto"/>
              <w:ind/>
              <w:jc w:val="right"/>
              <w:rPr>
                <w:rFonts w:ascii="Times New Roman" w:hAnsi="Times New Roman" w:eastAsia="Times New Roman" w:cs="Times New Roman"/>
                <w:b/>
                <w:bCs/>
              </w:rPr>
            </w:pPr>
            <w:r>
              <w:rPr>
                <w:rFonts w:ascii="Times New Roman" w:hAnsi="Times New Roman" w:eastAsia="Times New Roman" w:cs="Times New Roman"/>
                <w:b/>
                <w:bCs/>
              </w:rPr>
              <w:t xml:space="preserve">0</w:t>
            </w:r>
            <w:r>
              <w:rPr>
                <w:rFonts w:ascii="Times New Roman" w:hAnsi="Times New Roman" w:eastAsia="Times New Roman" w:cs="Times New Roman"/>
                <w:b/>
                <w:bCs/>
              </w:rPr>
            </w:r>
            <w:r>
              <w:rPr>
                <w:rFonts w:ascii="Times New Roman" w:hAnsi="Times New Roman" w:eastAsia="Times New Roman" w:cs="Times New Roman"/>
                <w:b/>
                <w:bCs/>
              </w:rPr>
            </w:r>
          </w:p>
        </w:tc>
        <w:tc>
          <w:tcPr>
            <w:gridSpan w:val="2"/>
            <w:tcBorders>
              <w:bottom w:val="single" w:color="000000" w:sz="4" w:space="0"/>
              <w:right w:val="single" w:color="000000" w:sz="4" w:space="0"/>
            </w:tcBorders>
            <w:tcW w:w="709" w:type="dxa"/>
            <w:vAlign w:val="bottom"/>
            <w:textDirection w:val="lrTb"/>
            <w:noWrap w:val="false"/>
          </w:tcPr>
          <w:p>
            <w:pPr>
              <w:pStyle w:val="871"/>
              <w:pBdr/>
              <w:spacing w:after="200" w:before="0" w:line="240" w:lineRule="auto"/>
              <w:ind/>
              <w:jc w:val="right"/>
              <w:rPr>
                <w:rFonts w:ascii="Times New Roman" w:hAnsi="Times New Roman" w:eastAsia="Times New Roman" w:cs="Times New Roman"/>
                <w:b/>
                <w:bCs/>
              </w:rPr>
            </w:pPr>
            <w:r>
              <w:rPr>
                <w:rFonts w:ascii="Times New Roman" w:hAnsi="Times New Roman" w:eastAsia="Times New Roman" w:cs="Times New Roman"/>
                <w:b/>
                <w:bCs/>
              </w:rPr>
              <w:t xml:space="preserve">0</w:t>
            </w:r>
            <w:r>
              <w:rPr>
                <w:rFonts w:ascii="Times New Roman" w:hAnsi="Times New Roman" w:eastAsia="Times New Roman" w:cs="Times New Roman"/>
                <w:b/>
                <w:bCs/>
              </w:rPr>
            </w:r>
            <w:r>
              <w:rPr>
                <w:rFonts w:ascii="Times New Roman" w:hAnsi="Times New Roman" w:eastAsia="Times New Roman" w:cs="Times New Roman"/>
                <w:b/>
                <w:bCs/>
              </w:rPr>
            </w:r>
          </w:p>
        </w:tc>
        <w:tc>
          <w:tcPr>
            <w:gridSpan w:val="2"/>
            <w:tcBorders>
              <w:bottom w:val="single" w:color="000000" w:sz="4" w:space="0"/>
              <w:right w:val="single" w:color="000000" w:sz="4" w:space="0"/>
            </w:tcBorders>
            <w:tcW w:w="707" w:type="dxa"/>
            <w:vAlign w:val="bottom"/>
            <w:textDirection w:val="lrTb"/>
            <w:noWrap w:val="false"/>
          </w:tcPr>
          <w:p>
            <w:pPr>
              <w:pStyle w:val="871"/>
              <w:pBdr/>
              <w:spacing w:after="200" w:before="0" w:line="240" w:lineRule="auto"/>
              <w:ind/>
              <w:jc w:val="right"/>
              <w:rPr>
                <w:rFonts w:ascii="Times New Roman" w:hAnsi="Times New Roman" w:eastAsia="Times New Roman" w:cs="Times New Roman"/>
                <w:b/>
                <w:bCs/>
              </w:rPr>
            </w:pPr>
            <w:r>
              <w:rPr>
                <w:rFonts w:ascii="Times New Roman" w:hAnsi="Times New Roman" w:eastAsia="Times New Roman" w:cs="Times New Roman"/>
                <w:b/>
                <w:bCs/>
              </w:rPr>
              <w:t xml:space="preserve">0</w:t>
            </w:r>
            <w:r>
              <w:rPr>
                <w:rFonts w:ascii="Times New Roman" w:hAnsi="Times New Roman" w:eastAsia="Times New Roman" w:cs="Times New Roman"/>
                <w:b/>
                <w:bCs/>
              </w:rPr>
            </w:r>
            <w:r>
              <w:rPr>
                <w:rFonts w:ascii="Times New Roman" w:hAnsi="Times New Roman" w:eastAsia="Times New Roman" w:cs="Times New Roman"/>
                <w:b/>
                <w:bCs/>
              </w:rPr>
            </w:r>
          </w:p>
        </w:tc>
        <w:tc>
          <w:tcPr>
            <w:gridSpan w:val="2"/>
            <w:tcBorders>
              <w:bottom w:val="single" w:color="000000" w:sz="4" w:space="0"/>
              <w:right w:val="single" w:color="000000" w:sz="4" w:space="0"/>
            </w:tcBorders>
            <w:tcW w:w="569" w:type="dxa"/>
            <w:vAlign w:val="bottom"/>
            <w:textDirection w:val="lrTb"/>
            <w:noWrap w:val="false"/>
          </w:tcPr>
          <w:p>
            <w:pPr>
              <w:pStyle w:val="871"/>
              <w:pBdr/>
              <w:spacing w:after="200" w:before="0" w:line="240" w:lineRule="auto"/>
              <w:ind/>
              <w:jc w:val="right"/>
              <w:rPr>
                <w:rFonts w:ascii="Times New Roman" w:hAnsi="Times New Roman" w:eastAsia="Times New Roman" w:cs="Times New Roman"/>
                <w:b/>
                <w:bCs/>
              </w:rPr>
            </w:pPr>
            <w:r>
              <w:rPr>
                <w:rFonts w:ascii="Times New Roman" w:hAnsi="Times New Roman" w:eastAsia="Times New Roman" w:cs="Times New Roman"/>
                <w:b/>
                <w:bCs/>
              </w:rPr>
              <w:t xml:space="preserve">0</w:t>
            </w:r>
            <w:r>
              <w:rPr>
                <w:rFonts w:ascii="Times New Roman" w:hAnsi="Times New Roman" w:eastAsia="Times New Roman" w:cs="Times New Roman"/>
                <w:b/>
                <w:bCs/>
              </w:rPr>
            </w:r>
            <w:r>
              <w:rPr>
                <w:rFonts w:ascii="Times New Roman" w:hAnsi="Times New Roman" w:eastAsia="Times New Roman" w:cs="Times New Roman"/>
                <w:b/>
                <w:bCs/>
              </w:rPr>
            </w:r>
          </w:p>
        </w:tc>
        <w:tc>
          <w:tcPr>
            <w:tcBorders>
              <w:bottom w:val="single" w:color="000000" w:sz="4" w:space="0"/>
              <w:right w:val="single" w:color="000000" w:sz="4" w:space="0"/>
            </w:tcBorders>
            <w:tcW w:w="709" w:type="dxa"/>
            <w:vAlign w:val="bottom"/>
            <w:textDirection w:val="lrTb"/>
            <w:noWrap w:val="false"/>
          </w:tcPr>
          <w:p>
            <w:pPr>
              <w:pStyle w:val="871"/>
              <w:pBdr/>
              <w:spacing w:after="200" w:before="0" w:line="240" w:lineRule="auto"/>
              <w:ind/>
              <w:jc w:val="right"/>
              <w:rPr>
                <w:rFonts w:ascii="Times New Roman" w:hAnsi="Times New Roman" w:eastAsia="Times New Roman" w:cs="Times New Roman"/>
                <w:b/>
                <w:bCs/>
              </w:rPr>
            </w:pPr>
            <w:r>
              <w:rPr>
                <w:rFonts w:ascii="Times New Roman" w:hAnsi="Times New Roman" w:eastAsia="Times New Roman" w:cs="Times New Roman"/>
                <w:b/>
                <w:bCs/>
              </w:rPr>
              <w:t xml:space="preserve">0</w:t>
            </w:r>
            <w:r>
              <w:rPr>
                <w:rFonts w:ascii="Times New Roman" w:hAnsi="Times New Roman" w:eastAsia="Times New Roman" w:cs="Times New Roman"/>
                <w:b/>
                <w:bCs/>
              </w:rPr>
            </w:r>
            <w:r>
              <w:rPr>
                <w:rFonts w:ascii="Times New Roman" w:hAnsi="Times New Roman" w:eastAsia="Times New Roman" w:cs="Times New Roman"/>
                <w:b/>
                <w:bCs/>
              </w:rPr>
            </w:r>
          </w:p>
        </w:tc>
        <w:tc>
          <w:tcPr>
            <w:gridSpan w:val="2"/>
            <w:tcBorders>
              <w:bottom w:val="single" w:color="000000" w:sz="4" w:space="0"/>
              <w:right w:val="single" w:color="000000" w:sz="4" w:space="0"/>
            </w:tcBorders>
            <w:tcW w:w="852" w:type="dxa"/>
            <w:vAlign w:val="bottom"/>
            <w:textDirection w:val="lrTb"/>
            <w:noWrap w:val="false"/>
          </w:tcPr>
          <w:p>
            <w:pPr>
              <w:pStyle w:val="871"/>
              <w:pBdr/>
              <w:spacing w:after="200" w:before="0" w:line="240" w:lineRule="auto"/>
              <w:ind/>
              <w:jc w:val="right"/>
              <w:rPr>
                <w:rFonts w:ascii="Times New Roman" w:hAnsi="Times New Roman" w:eastAsia="Times New Roman" w:cs="Times New Roman"/>
                <w:b/>
                <w:bCs/>
              </w:rPr>
            </w:pPr>
            <w:r>
              <w:rPr>
                <w:rFonts w:ascii="Times New Roman" w:hAnsi="Times New Roman" w:eastAsia="Times New Roman" w:cs="Times New Roman"/>
                <w:b/>
                <w:bCs/>
              </w:rPr>
              <w:t xml:space="preserve">0</w:t>
            </w:r>
            <w:r>
              <w:rPr>
                <w:rFonts w:ascii="Times New Roman" w:hAnsi="Times New Roman" w:eastAsia="Times New Roman" w:cs="Times New Roman"/>
                <w:b/>
                <w:bCs/>
              </w:rPr>
            </w:r>
            <w:r>
              <w:rPr>
                <w:rFonts w:ascii="Times New Roman" w:hAnsi="Times New Roman" w:eastAsia="Times New Roman" w:cs="Times New Roman"/>
                <w:b/>
                <w:bCs/>
              </w:rPr>
            </w:r>
          </w:p>
        </w:tc>
        <w:tc>
          <w:tcPr>
            <w:tcBorders>
              <w:bottom w:val="single" w:color="000000" w:sz="4" w:space="0"/>
              <w:right w:val="single" w:color="000000" w:sz="4" w:space="0"/>
            </w:tcBorders>
            <w:tcW w:w="850" w:type="dxa"/>
            <w:vAlign w:val="bottom"/>
            <w:textDirection w:val="lrTb"/>
            <w:noWrap w:val="false"/>
          </w:tcPr>
          <w:p>
            <w:pPr>
              <w:pStyle w:val="871"/>
              <w:pBdr/>
              <w:spacing w:after="200" w:before="0" w:line="240" w:lineRule="auto"/>
              <w:ind/>
              <w:jc w:val="center"/>
              <w:rPr>
                <w:rFonts w:ascii="Times New Roman" w:hAnsi="Times New Roman" w:eastAsia="Times New Roman" w:cs="Times New Roman"/>
                <w:b/>
                <w:bCs/>
              </w:rPr>
            </w:pPr>
            <w:r>
              <w:rPr>
                <w:rFonts w:ascii="Times New Roman" w:hAnsi="Times New Roman" w:eastAsia="Times New Roman" w:cs="Times New Roman"/>
                <w:b/>
                <w:bCs/>
              </w:rPr>
              <w:t xml:space="preserve">0</w:t>
            </w:r>
            <w:r>
              <w:rPr>
                <w:rFonts w:ascii="Times New Roman" w:hAnsi="Times New Roman" w:eastAsia="Times New Roman" w:cs="Times New Roman"/>
                <w:b/>
                <w:bCs/>
              </w:rPr>
            </w:r>
            <w:r>
              <w:rPr>
                <w:rFonts w:ascii="Times New Roman" w:hAnsi="Times New Roman" w:eastAsia="Times New Roman" w:cs="Times New Roman"/>
                <w:b/>
                <w:bCs/>
              </w:rPr>
            </w:r>
          </w:p>
        </w:tc>
        <w:tc>
          <w:tcPr>
            <w:gridSpan w:val="4"/>
            <w:tcBorders>
              <w:bottom w:val="single" w:color="000000" w:sz="4" w:space="0"/>
              <w:right w:val="single" w:color="000000" w:sz="4" w:space="0"/>
            </w:tcBorders>
            <w:tcW w:w="995" w:type="dxa"/>
            <w:vAlign w:val="bottom"/>
            <w:textDirection w:val="lrTb"/>
            <w:noWrap w:val="false"/>
          </w:tcPr>
          <w:p>
            <w:pPr>
              <w:pStyle w:val="871"/>
              <w:pBdr/>
              <w:spacing w:after="200" w:before="0" w:line="240" w:lineRule="auto"/>
              <w:ind/>
              <w:jc w:val="right"/>
              <w:rPr>
                <w:rFonts w:ascii="Times New Roman" w:hAnsi="Times New Roman" w:eastAsia="Times New Roman" w:cs="Times New Roman"/>
                <w:b/>
                <w:bCs/>
              </w:rPr>
            </w:pPr>
            <w:r>
              <w:rPr>
                <w:rFonts w:ascii="Times New Roman" w:hAnsi="Times New Roman" w:eastAsia="Times New Roman" w:cs="Times New Roman"/>
                <w:b/>
                <w:bCs/>
              </w:rPr>
              <w:t xml:space="preserve">0</w:t>
            </w:r>
            <w:r>
              <w:rPr>
                <w:rFonts w:ascii="Times New Roman" w:hAnsi="Times New Roman" w:eastAsia="Times New Roman" w:cs="Times New Roman"/>
                <w:b/>
                <w:bCs/>
              </w:rPr>
            </w:r>
            <w:r>
              <w:rPr>
                <w:rFonts w:ascii="Times New Roman" w:hAnsi="Times New Roman" w:eastAsia="Times New Roman" w:cs="Times New Roman"/>
                <w:b/>
                <w:bCs/>
              </w:rPr>
            </w:r>
          </w:p>
        </w:tc>
        <w:tc>
          <w:tcPr>
            <w:tcBorders>
              <w:bottom w:val="single" w:color="000000" w:sz="4" w:space="0"/>
              <w:right w:val="single" w:color="000000" w:sz="4" w:space="0"/>
            </w:tcBorders>
            <w:tcW w:w="850"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12"/>
            <w:tcBorders/>
            <w:tcMar>
              <w:left w:w="0" w:type="dxa"/>
              <w:top w:w="0" w:type="dxa"/>
              <w:right w:w="0" w:type="dxa"/>
              <w:bottom w:w="0" w:type="dxa"/>
            </w:tcMar>
            <w:tcW w:w="1339" w:type="dxa"/>
            <w:textDirection w:val="lrTb"/>
            <w:noWrap w:val="false"/>
          </w:tcPr>
          <w:p>
            <w:pPr>
              <w:pStyle w:val="871"/>
              <w:pBdr/>
              <w:spacing w:after="200" w:before="0"/>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r>
      <w:tr>
        <w:trPr>
          <w:trHeight w:val="744"/>
        </w:trPr>
        <w:tc>
          <w:tcPr>
            <w:tcBorders>
              <w:left w:val="single" w:color="000000" w:sz="4" w:space="0"/>
              <w:bottom w:val="single" w:color="000000" w:sz="4" w:space="0"/>
              <w:right w:val="single" w:color="000000" w:sz="4" w:space="0"/>
            </w:tcBorders>
            <w:tcW w:w="2691" w:type="dxa"/>
            <w:vAlign w:val="bottom"/>
            <w:textDirection w:val="lrTb"/>
            <w:noWrap w:val="false"/>
          </w:tcPr>
          <w:p>
            <w:pPr>
              <w:pStyle w:val="871"/>
              <w:pBdr/>
              <w:spacing w:line="240" w:lineRule="auto"/>
              <w:ind/>
              <w:rPr>
                <w:rFonts w:ascii="Times New Roman" w:hAnsi="Times New Roman" w:eastAsia="Times New Roman" w:cs="Times New Roman"/>
                <w:b/>
                <w:bCs/>
              </w:rPr>
            </w:pPr>
            <w:r>
              <w:rPr>
                <w:rFonts w:ascii="Times New Roman" w:hAnsi="Times New Roman" w:eastAsia="Times New Roman" w:cs="Times New Roman"/>
                <w:b/>
                <w:bCs/>
              </w:rPr>
              <w:t xml:space="preserve">Итого по филиалу №___</w:t>
            </w:r>
            <w:r>
              <w:rPr>
                <w:rFonts w:ascii="Times New Roman" w:hAnsi="Times New Roman" w:eastAsia="Times New Roman" w:cs="Times New Roman"/>
                <w:b/>
                <w:bCs/>
              </w:rPr>
            </w:r>
            <w:r>
              <w:rPr>
                <w:rFonts w:ascii="Times New Roman" w:hAnsi="Times New Roman" w:eastAsia="Times New Roman" w:cs="Times New Roman"/>
                <w:b/>
                <w:bCs/>
              </w:rPr>
            </w:r>
          </w:p>
          <w:p>
            <w:pPr>
              <w:pStyle w:val="871"/>
              <w:pBdr/>
              <w:spacing w:after="200" w:before="0" w:line="240" w:lineRule="auto"/>
              <w:ind/>
              <w:rPr>
                <w:rFonts w:ascii="Times New Roman" w:hAnsi="Times New Roman" w:eastAsia="Times New Roman" w:cs="Times New Roman"/>
                <w:b/>
                <w:bCs/>
              </w:rPr>
            </w:pPr>
            <w:r>
              <w:rPr>
                <w:rFonts w:ascii="Times New Roman" w:hAnsi="Times New Roman" w:eastAsia="Times New Roman" w:cs="Times New Roman"/>
                <w:b/>
                <w:bCs/>
              </w:rPr>
              <w:t xml:space="preserve">адрес_________________</w:t>
            </w:r>
            <w:r>
              <w:rPr>
                <w:rFonts w:ascii="Times New Roman" w:hAnsi="Times New Roman" w:eastAsia="Times New Roman" w:cs="Times New Roman"/>
                <w:b/>
                <w:bCs/>
              </w:rPr>
            </w:r>
            <w:r>
              <w:rPr>
                <w:rFonts w:ascii="Times New Roman" w:hAnsi="Times New Roman" w:eastAsia="Times New Roman" w:cs="Times New Roman"/>
                <w:b/>
                <w:bCs/>
              </w:rPr>
            </w:r>
          </w:p>
        </w:tc>
        <w:tc>
          <w:tcPr>
            <w:tcBorders>
              <w:bottom w:val="single" w:color="000000" w:sz="4" w:space="0"/>
              <w:right w:val="single" w:color="000000" w:sz="4" w:space="0"/>
            </w:tcBorders>
            <w:tcW w:w="566" w:type="dxa"/>
            <w:vAlign w:val="bottom"/>
            <w:textDirection w:val="lrTb"/>
            <w:noWrap w:val="false"/>
          </w:tcPr>
          <w:p>
            <w:pPr>
              <w:pStyle w:val="871"/>
              <w:pBdr/>
              <w:spacing w:after="200" w:before="0" w:line="240" w:lineRule="auto"/>
              <w:ind/>
              <w:rPr>
                <w:rFonts w:ascii="Times New Roman" w:hAnsi="Times New Roman" w:eastAsia="Times New Roman" w:cs="Times New Roman"/>
                <w:b/>
                <w:bCs/>
              </w:rPr>
            </w:pPr>
            <w:r>
              <w:rPr>
                <w:rFonts w:ascii="Times New Roman" w:hAnsi="Times New Roman" w:eastAsia="Times New Roman" w:cs="Times New Roman"/>
                <w:b/>
                <w:bCs/>
              </w:rPr>
            </w:r>
            <w:r>
              <w:rPr>
                <w:rFonts w:ascii="Times New Roman" w:hAnsi="Times New Roman" w:eastAsia="Times New Roman" w:cs="Times New Roman"/>
                <w:b/>
                <w:bCs/>
              </w:rPr>
            </w:r>
            <w:r>
              <w:rPr>
                <w:rFonts w:ascii="Times New Roman" w:hAnsi="Times New Roman" w:eastAsia="Times New Roman" w:cs="Times New Roman"/>
                <w:b/>
                <w:bCs/>
              </w:rPr>
            </w:r>
          </w:p>
        </w:tc>
        <w:tc>
          <w:tcPr>
            <w:gridSpan w:val="3"/>
            <w:tcBorders>
              <w:bottom w:val="single" w:color="000000" w:sz="4" w:space="0"/>
              <w:right w:val="single" w:color="000000" w:sz="4" w:space="0"/>
            </w:tcBorders>
            <w:tcW w:w="565" w:type="dxa"/>
            <w:vAlign w:val="bottom"/>
            <w:textDirection w:val="lrTb"/>
            <w:noWrap w:val="false"/>
          </w:tcPr>
          <w:p>
            <w:pPr>
              <w:pStyle w:val="871"/>
              <w:pBdr/>
              <w:spacing w:after="200" w:before="0" w:line="240" w:lineRule="auto"/>
              <w:ind/>
              <w:rPr>
                <w:rFonts w:ascii="Times New Roman" w:hAnsi="Times New Roman" w:eastAsia="Times New Roman" w:cs="Times New Roman"/>
                <w:b/>
                <w:bCs/>
              </w:rPr>
            </w:pPr>
            <w:r>
              <w:rPr>
                <w:rFonts w:ascii="Times New Roman" w:hAnsi="Times New Roman" w:eastAsia="Times New Roman" w:cs="Times New Roman"/>
                <w:b/>
                <w:bCs/>
              </w:rPr>
            </w:r>
            <w:r>
              <w:rPr>
                <w:rFonts w:ascii="Times New Roman" w:hAnsi="Times New Roman" w:eastAsia="Times New Roman" w:cs="Times New Roman"/>
                <w:b/>
                <w:bCs/>
              </w:rPr>
            </w:r>
            <w:r>
              <w:rPr>
                <w:rFonts w:ascii="Times New Roman" w:hAnsi="Times New Roman" w:eastAsia="Times New Roman" w:cs="Times New Roman"/>
                <w:b/>
                <w:bCs/>
              </w:rPr>
            </w:r>
          </w:p>
        </w:tc>
        <w:tc>
          <w:tcPr>
            <w:gridSpan w:val="3"/>
            <w:tcBorders>
              <w:bottom w:val="single" w:color="000000" w:sz="4" w:space="0"/>
              <w:right w:val="single" w:color="000000" w:sz="4" w:space="0"/>
            </w:tcBorders>
            <w:tcW w:w="569" w:type="dxa"/>
            <w:vAlign w:val="bottom"/>
            <w:textDirection w:val="lrTb"/>
            <w:noWrap w:val="false"/>
          </w:tcPr>
          <w:p>
            <w:pPr>
              <w:pStyle w:val="871"/>
              <w:pBdr/>
              <w:spacing w:after="200" w:before="0" w:line="240" w:lineRule="auto"/>
              <w:ind/>
              <w:rPr>
                <w:rFonts w:ascii="Times New Roman" w:hAnsi="Times New Roman" w:eastAsia="Times New Roman" w:cs="Times New Roman"/>
                <w:b/>
                <w:bCs/>
              </w:rPr>
            </w:pPr>
            <w:r>
              <w:rPr>
                <w:rFonts w:ascii="Times New Roman" w:hAnsi="Times New Roman" w:eastAsia="Times New Roman" w:cs="Times New Roman"/>
                <w:b/>
                <w:bCs/>
              </w:rPr>
            </w:r>
            <w:r>
              <w:rPr>
                <w:rFonts w:ascii="Times New Roman" w:hAnsi="Times New Roman" w:eastAsia="Times New Roman" w:cs="Times New Roman"/>
                <w:b/>
                <w:bCs/>
              </w:rPr>
            </w:r>
            <w:r>
              <w:rPr>
                <w:rFonts w:ascii="Times New Roman" w:hAnsi="Times New Roman" w:eastAsia="Times New Roman" w:cs="Times New Roman"/>
                <w:b/>
                <w:bCs/>
              </w:rPr>
            </w:r>
          </w:p>
        </w:tc>
        <w:tc>
          <w:tcPr>
            <w:gridSpan w:val="2"/>
            <w:tcBorders>
              <w:bottom w:val="single" w:color="000000" w:sz="4" w:space="0"/>
              <w:right w:val="single" w:color="000000" w:sz="4" w:space="0"/>
            </w:tcBorders>
            <w:tcW w:w="709" w:type="dxa"/>
            <w:vAlign w:val="bottom"/>
            <w:textDirection w:val="lrTb"/>
            <w:noWrap w:val="false"/>
          </w:tcPr>
          <w:p>
            <w:pPr>
              <w:pStyle w:val="871"/>
              <w:pBdr/>
              <w:spacing w:after="200" w:before="0" w:line="240" w:lineRule="auto"/>
              <w:ind/>
              <w:rPr>
                <w:rFonts w:ascii="Times New Roman" w:hAnsi="Times New Roman" w:eastAsia="Times New Roman" w:cs="Times New Roman"/>
                <w:b/>
                <w:bCs/>
              </w:rPr>
            </w:pPr>
            <w:r>
              <w:rPr>
                <w:rFonts w:ascii="Times New Roman" w:hAnsi="Times New Roman" w:eastAsia="Times New Roman" w:cs="Times New Roman"/>
                <w:b/>
                <w:bCs/>
              </w:rPr>
            </w:r>
            <w:r>
              <w:rPr>
                <w:rFonts w:ascii="Times New Roman" w:hAnsi="Times New Roman" w:eastAsia="Times New Roman" w:cs="Times New Roman"/>
                <w:b/>
                <w:bCs/>
              </w:rPr>
            </w:r>
            <w:r>
              <w:rPr>
                <w:rFonts w:ascii="Times New Roman" w:hAnsi="Times New Roman" w:eastAsia="Times New Roman" w:cs="Times New Roman"/>
                <w:b/>
                <w:bCs/>
              </w:rPr>
            </w:r>
          </w:p>
        </w:tc>
        <w:tc>
          <w:tcPr>
            <w:gridSpan w:val="2"/>
            <w:tcBorders>
              <w:bottom w:val="single" w:color="000000" w:sz="4" w:space="0"/>
              <w:right w:val="single" w:color="000000" w:sz="4" w:space="0"/>
            </w:tcBorders>
            <w:tcW w:w="707" w:type="dxa"/>
            <w:vAlign w:val="bottom"/>
            <w:textDirection w:val="lrTb"/>
            <w:noWrap w:val="false"/>
          </w:tcPr>
          <w:p>
            <w:pPr>
              <w:pStyle w:val="871"/>
              <w:pBdr/>
              <w:spacing w:after="200" w:before="0" w:line="240" w:lineRule="auto"/>
              <w:ind/>
              <w:rPr>
                <w:rFonts w:ascii="Times New Roman" w:hAnsi="Times New Roman" w:eastAsia="Times New Roman" w:cs="Times New Roman"/>
                <w:b/>
                <w:bCs/>
              </w:rPr>
            </w:pPr>
            <w:r>
              <w:rPr>
                <w:rFonts w:ascii="Times New Roman" w:hAnsi="Times New Roman" w:eastAsia="Times New Roman" w:cs="Times New Roman"/>
                <w:b/>
                <w:bCs/>
              </w:rPr>
            </w:r>
            <w:r>
              <w:rPr>
                <w:rFonts w:ascii="Times New Roman" w:hAnsi="Times New Roman" w:eastAsia="Times New Roman" w:cs="Times New Roman"/>
                <w:b/>
                <w:bCs/>
              </w:rPr>
            </w:r>
            <w:r>
              <w:rPr>
                <w:rFonts w:ascii="Times New Roman" w:hAnsi="Times New Roman" w:eastAsia="Times New Roman" w:cs="Times New Roman"/>
                <w:b/>
                <w:bCs/>
              </w:rPr>
            </w:r>
          </w:p>
        </w:tc>
        <w:tc>
          <w:tcPr>
            <w:gridSpan w:val="2"/>
            <w:tcBorders>
              <w:bottom w:val="single" w:color="000000" w:sz="4" w:space="0"/>
              <w:right w:val="single" w:color="000000" w:sz="4" w:space="0"/>
            </w:tcBorders>
            <w:tcW w:w="569" w:type="dxa"/>
            <w:vAlign w:val="bottom"/>
            <w:textDirection w:val="lrTb"/>
            <w:noWrap w:val="false"/>
          </w:tcPr>
          <w:p>
            <w:pPr>
              <w:pStyle w:val="871"/>
              <w:pBdr/>
              <w:spacing w:after="200" w:before="0" w:line="240" w:lineRule="auto"/>
              <w:ind/>
              <w:rPr>
                <w:rFonts w:ascii="Times New Roman" w:hAnsi="Times New Roman" w:eastAsia="Times New Roman" w:cs="Times New Roman"/>
                <w:b/>
                <w:bCs/>
              </w:rPr>
            </w:pPr>
            <w:r>
              <w:rPr>
                <w:rFonts w:ascii="Times New Roman" w:hAnsi="Times New Roman" w:eastAsia="Times New Roman" w:cs="Times New Roman"/>
                <w:b/>
                <w:bCs/>
              </w:rPr>
            </w:r>
            <w:r>
              <w:rPr>
                <w:rFonts w:ascii="Times New Roman" w:hAnsi="Times New Roman" w:eastAsia="Times New Roman" w:cs="Times New Roman"/>
                <w:b/>
                <w:bCs/>
              </w:rPr>
            </w:r>
            <w:r>
              <w:rPr>
                <w:rFonts w:ascii="Times New Roman" w:hAnsi="Times New Roman" w:eastAsia="Times New Roman" w:cs="Times New Roman"/>
                <w:b/>
                <w:bCs/>
              </w:rPr>
            </w:r>
          </w:p>
        </w:tc>
        <w:tc>
          <w:tcPr>
            <w:tcBorders>
              <w:bottom w:val="single" w:color="000000" w:sz="4" w:space="0"/>
              <w:right w:val="single" w:color="000000" w:sz="4" w:space="0"/>
            </w:tcBorders>
            <w:tcW w:w="709" w:type="dxa"/>
            <w:vAlign w:val="bottom"/>
            <w:textDirection w:val="lrTb"/>
            <w:noWrap w:val="false"/>
          </w:tcPr>
          <w:p>
            <w:pPr>
              <w:pStyle w:val="871"/>
              <w:pBdr/>
              <w:spacing w:after="200" w:before="0" w:line="240" w:lineRule="auto"/>
              <w:ind/>
              <w:jc w:val="right"/>
              <w:rPr>
                <w:rFonts w:ascii="Times New Roman" w:hAnsi="Times New Roman" w:eastAsia="Times New Roman" w:cs="Times New Roman"/>
                <w:b/>
                <w:bCs/>
              </w:rPr>
            </w:pPr>
            <w:r>
              <w:rPr>
                <w:rFonts w:ascii="Times New Roman" w:hAnsi="Times New Roman" w:eastAsia="Times New Roman" w:cs="Times New Roman"/>
                <w:b/>
                <w:bCs/>
              </w:rPr>
              <w:t xml:space="preserve">0</w:t>
            </w:r>
            <w:r>
              <w:rPr>
                <w:rFonts w:ascii="Times New Roman" w:hAnsi="Times New Roman" w:eastAsia="Times New Roman" w:cs="Times New Roman"/>
                <w:b/>
                <w:bCs/>
              </w:rPr>
            </w:r>
            <w:r>
              <w:rPr>
                <w:rFonts w:ascii="Times New Roman" w:hAnsi="Times New Roman" w:eastAsia="Times New Roman" w:cs="Times New Roman"/>
                <w:b/>
                <w:bCs/>
              </w:rPr>
            </w:r>
          </w:p>
        </w:tc>
        <w:tc>
          <w:tcPr>
            <w:gridSpan w:val="2"/>
            <w:tcBorders>
              <w:bottom w:val="single" w:color="000000" w:sz="4" w:space="0"/>
              <w:right w:val="single" w:color="000000" w:sz="4" w:space="0"/>
            </w:tcBorders>
            <w:tcW w:w="852" w:type="dxa"/>
            <w:vAlign w:val="bottom"/>
            <w:textDirection w:val="lrTb"/>
            <w:noWrap w:val="false"/>
          </w:tcPr>
          <w:p>
            <w:pPr>
              <w:pStyle w:val="871"/>
              <w:pBdr/>
              <w:spacing w:after="200" w:before="0" w:line="240" w:lineRule="auto"/>
              <w:ind/>
              <w:jc w:val="right"/>
              <w:rPr>
                <w:rFonts w:ascii="Times New Roman" w:hAnsi="Times New Roman" w:eastAsia="Times New Roman" w:cs="Times New Roman"/>
                <w:b/>
                <w:bCs/>
              </w:rPr>
            </w:pPr>
            <w:r>
              <w:rPr>
                <w:rFonts w:ascii="Times New Roman" w:hAnsi="Times New Roman" w:eastAsia="Times New Roman" w:cs="Times New Roman"/>
                <w:b/>
                <w:bCs/>
              </w:rPr>
              <w:t xml:space="preserve">0</w:t>
            </w:r>
            <w:r>
              <w:rPr>
                <w:rFonts w:ascii="Times New Roman" w:hAnsi="Times New Roman" w:eastAsia="Times New Roman" w:cs="Times New Roman"/>
                <w:b/>
                <w:bCs/>
              </w:rPr>
            </w:r>
            <w:r>
              <w:rPr>
                <w:rFonts w:ascii="Times New Roman" w:hAnsi="Times New Roman" w:eastAsia="Times New Roman" w:cs="Times New Roman"/>
                <w:b/>
                <w:bCs/>
              </w:rPr>
            </w:r>
          </w:p>
        </w:tc>
        <w:tc>
          <w:tcPr>
            <w:tcBorders>
              <w:bottom w:val="single" w:color="000000" w:sz="4" w:space="0"/>
              <w:right w:val="single" w:color="000000" w:sz="4" w:space="0"/>
            </w:tcBorders>
            <w:tcW w:w="850" w:type="dxa"/>
            <w:vAlign w:val="bottom"/>
            <w:textDirection w:val="lrTb"/>
            <w:noWrap w:val="false"/>
          </w:tcPr>
          <w:p>
            <w:pPr>
              <w:pStyle w:val="871"/>
              <w:pBdr/>
              <w:spacing w:after="200" w:before="0" w:line="240" w:lineRule="auto"/>
              <w:ind/>
              <w:jc w:val="center"/>
              <w:rPr>
                <w:rFonts w:ascii="Times New Roman" w:hAnsi="Times New Roman" w:eastAsia="Times New Roman" w:cs="Times New Roman"/>
                <w:b/>
                <w:bCs/>
              </w:rPr>
            </w:pPr>
            <w:r>
              <w:rPr>
                <w:rFonts w:ascii="Times New Roman" w:hAnsi="Times New Roman" w:eastAsia="Times New Roman" w:cs="Times New Roman"/>
                <w:b/>
                <w:bCs/>
              </w:rPr>
              <w:t xml:space="preserve">0</w:t>
            </w:r>
            <w:r>
              <w:rPr>
                <w:rFonts w:ascii="Times New Roman" w:hAnsi="Times New Roman" w:eastAsia="Times New Roman" w:cs="Times New Roman"/>
                <w:b/>
                <w:bCs/>
              </w:rPr>
            </w:r>
            <w:r>
              <w:rPr>
                <w:rFonts w:ascii="Times New Roman" w:hAnsi="Times New Roman" w:eastAsia="Times New Roman" w:cs="Times New Roman"/>
                <w:b/>
                <w:bCs/>
              </w:rPr>
            </w:r>
          </w:p>
        </w:tc>
        <w:tc>
          <w:tcPr>
            <w:gridSpan w:val="4"/>
            <w:tcBorders>
              <w:bottom w:val="single" w:color="000000" w:sz="4" w:space="0"/>
              <w:right w:val="single" w:color="000000" w:sz="4" w:space="0"/>
            </w:tcBorders>
            <w:tcW w:w="995" w:type="dxa"/>
            <w:vAlign w:val="bottom"/>
            <w:textDirection w:val="lrTb"/>
            <w:noWrap w:val="false"/>
          </w:tcPr>
          <w:p>
            <w:pPr>
              <w:pStyle w:val="871"/>
              <w:pBdr/>
              <w:spacing w:after="200" w:before="0" w:line="240" w:lineRule="auto"/>
              <w:ind/>
              <w:jc w:val="right"/>
              <w:rPr>
                <w:rFonts w:ascii="Times New Roman" w:hAnsi="Times New Roman" w:eastAsia="Times New Roman" w:cs="Times New Roman"/>
                <w:b/>
                <w:bCs/>
              </w:rPr>
            </w:pPr>
            <w:r>
              <w:rPr>
                <w:rFonts w:ascii="Times New Roman" w:hAnsi="Times New Roman" w:eastAsia="Times New Roman" w:cs="Times New Roman"/>
                <w:b/>
                <w:bCs/>
              </w:rPr>
              <w:t xml:space="preserve">0</w:t>
            </w:r>
            <w:r>
              <w:rPr>
                <w:rFonts w:ascii="Times New Roman" w:hAnsi="Times New Roman" w:eastAsia="Times New Roman" w:cs="Times New Roman"/>
                <w:b/>
                <w:bCs/>
              </w:rPr>
            </w:r>
            <w:r>
              <w:rPr>
                <w:rFonts w:ascii="Times New Roman" w:hAnsi="Times New Roman" w:eastAsia="Times New Roman" w:cs="Times New Roman"/>
                <w:b/>
                <w:bCs/>
              </w:rPr>
            </w:r>
          </w:p>
        </w:tc>
        <w:tc>
          <w:tcPr>
            <w:tcBorders>
              <w:bottom w:val="single" w:color="000000" w:sz="4" w:space="0"/>
              <w:right w:val="single" w:color="000000" w:sz="4" w:space="0"/>
            </w:tcBorders>
            <w:tcW w:w="850"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12"/>
            <w:tcBorders/>
            <w:tcMar>
              <w:left w:w="0" w:type="dxa"/>
              <w:top w:w="0" w:type="dxa"/>
              <w:right w:w="0" w:type="dxa"/>
              <w:bottom w:w="0" w:type="dxa"/>
            </w:tcMar>
            <w:tcW w:w="1339" w:type="dxa"/>
            <w:textDirection w:val="lrTb"/>
            <w:noWrap w:val="false"/>
          </w:tcPr>
          <w:p>
            <w:pPr>
              <w:pStyle w:val="871"/>
              <w:pBdr/>
              <w:spacing w:after="200" w:before="0"/>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r>
      <w:tr>
        <w:trPr>
          <w:trHeight w:val="698"/>
        </w:trPr>
        <w:tc>
          <w:tcPr>
            <w:tcBorders>
              <w:left w:val="single" w:color="000000" w:sz="4" w:space="0"/>
              <w:bottom w:val="single" w:color="000000" w:sz="4" w:space="0"/>
              <w:right w:val="single" w:color="000000" w:sz="4" w:space="0"/>
            </w:tcBorders>
            <w:tcW w:w="2691" w:type="dxa"/>
            <w:vAlign w:val="bottom"/>
            <w:textDirection w:val="lrTb"/>
            <w:noWrap w:val="false"/>
          </w:tcPr>
          <w:p>
            <w:pPr>
              <w:pStyle w:val="871"/>
              <w:pBdr/>
              <w:spacing w:line="240" w:lineRule="auto"/>
              <w:ind/>
              <w:rPr>
                <w:rFonts w:ascii="Times New Roman" w:hAnsi="Times New Roman" w:eastAsia="Times New Roman" w:cs="Times New Roman"/>
                <w:b/>
                <w:bCs/>
              </w:rPr>
            </w:pPr>
            <w:r>
              <w:rPr>
                <w:rFonts w:ascii="Times New Roman" w:hAnsi="Times New Roman" w:eastAsia="Times New Roman" w:cs="Times New Roman"/>
                <w:b/>
                <w:bCs/>
              </w:rPr>
              <w:t xml:space="preserve">Итого по филиалу №___</w:t>
            </w:r>
            <w:r>
              <w:rPr>
                <w:rFonts w:ascii="Times New Roman" w:hAnsi="Times New Roman" w:eastAsia="Times New Roman" w:cs="Times New Roman"/>
                <w:b/>
                <w:bCs/>
              </w:rPr>
            </w:r>
            <w:r>
              <w:rPr>
                <w:rFonts w:ascii="Times New Roman" w:hAnsi="Times New Roman" w:eastAsia="Times New Roman" w:cs="Times New Roman"/>
                <w:b/>
                <w:bCs/>
              </w:rPr>
            </w:r>
          </w:p>
          <w:p>
            <w:pPr>
              <w:pStyle w:val="871"/>
              <w:pBdr/>
              <w:spacing w:after="200" w:before="0" w:line="240" w:lineRule="auto"/>
              <w:ind/>
              <w:rPr>
                <w:rFonts w:ascii="Times New Roman" w:hAnsi="Times New Roman" w:eastAsia="Times New Roman" w:cs="Times New Roman"/>
                <w:b/>
                <w:bCs/>
              </w:rPr>
            </w:pPr>
            <w:r>
              <w:rPr>
                <w:rFonts w:ascii="Times New Roman" w:hAnsi="Times New Roman" w:eastAsia="Times New Roman" w:cs="Times New Roman"/>
                <w:b/>
                <w:bCs/>
              </w:rPr>
              <w:t xml:space="preserve">адрес_________________</w:t>
            </w:r>
            <w:r>
              <w:rPr>
                <w:rFonts w:ascii="Times New Roman" w:hAnsi="Times New Roman" w:eastAsia="Times New Roman" w:cs="Times New Roman"/>
                <w:b/>
                <w:bCs/>
              </w:rPr>
            </w:r>
            <w:r>
              <w:rPr>
                <w:rFonts w:ascii="Times New Roman" w:hAnsi="Times New Roman" w:eastAsia="Times New Roman" w:cs="Times New Roman"/>
                <w:b/>
                <w:bCs/>
              </w:rPr>
            </w:r>
          </w:p>
        </w:tc>
        <w:tc>
          <w:tcPr>
            <w:tcBorders>
              <w:bottom w:val="single" w:color="000000" w:sz="4" w:space="0"/>
              <w:right w:val="single" w:color="000000" w:sz="4" w:space="0"/>
            </w:tcBorders>
            <w:tcW w:w="566" w:type="dxa"/>
            <w:vAlign w:val="bottom"/>
            <w:textDirection w:val="lrTb"/>
            <w:noWrap w:val="false"/>
          </w:tcPr>
          <w:p>
            <w:pPr>
              <w:pStyle w:val="871"/>
              <w:pBdr/>
              <w:spacing w:after="200" w:before="0" w:line="240" w:lineRule="auto"/>
              <w:ind/>
              <w:jc w:val="right"/>
              <w:rPr>
                <w:rFonts w:ascii="Times New Roman" w:hAnsi="Times New Roman" w:eastAsia="Times New Roman" w:cs="Times New Roman"/>
                <w:b/>
                <w:bCs/>
              </w:rPr>
            </w:pPr>
            <w:r>
              <w:rPr>
                <w:rFonts w:ascii="Times New Roman" w:hAnsi="Times New Roman" w:eastAsia="Times New Roman" w:cs="Times New Roman"/>
                <w:b/>
                <w:bCs/>
              </w:rPr>
              <w:t xml:space="preserve">0</w:t>
            </w:r>
            <w:r>
              <w:rPr>
                <w:rFonts w:ascii="Times New Roman" w:hAnsi="Times New Roman" w:eastAsia="Times New Roman" w:cs="Times New Roman"/>
                <w:b/>
                <w:bCs/>
              </w:rPr>
            </w:r>
            <w:r>
              <w:rPr>
                <w:rFonts w:ascii="Times New Roman" w:hAnsi="Times New Roman" w:eastAsia="Times New Roman" w:cs="Times New Roman"/>
                <w:b/>
                <w:bCs/>
              </w:rPr>
            </w:r>
          </w:p>
        </w:tc>
        <w:tc>
          <w:tcPr>
            <w:gridSpan w:val="3"/>
            <w:tcBorders>
              <w:bottom w:val="single" w:color="000000" w:sz="4" w:space="0"/>
              <w:right w:val="single" w:color="000000" w:sz="4" w:space="0"/>
            </w:tcBorders>
            <w:tcW w:w="565" w:type="dxa"/>
            <w:vAlign w:val="bottom"/>
            <w:textDirection w:val="lrTb"/>
            <w:noWrap w:val="false"/>
          </w:tcPr>
          <w:p>
            <w:pPr>
              <w:pStyle w:val="871"/>
              <w:pBdr/>
              <w:spacing w:after="200" w:before="0" w:line="240" w:lineRule="auto"/>
              <w:ind/>
              <w:jc w:val="right"/>
              <w:rPr>
                <w:rFonts w:ascii="Times New Roman" w:hAnsi="Times New Roman" w:eastAsia="Times New Roman" w:cs="Times New Roman"/>
                <w:b/>
                <w:bCs/>
              </w:rPr>
            </w:pPr>
            <w:r>
              <w:rPr>
                <w:rFonts w:ascii="Times New Roman" w:hAnsi="Times New Roman" w:eastAsia="Times New Roman" w:cs="Times New Roman"/>
                <w:b/>
                <w:bCs/>
              </w:rPr>
              <w:t xml:space="preserve">0</w:t>
            </w:r>
            <w:r>
              <w:rPr>
                <w:rFonts w:ascii="Times New Roman" w:hAnsi="Times New Roman" w:eastAsia="Times New Roman" w:cs="Times New Roman"/>
                <w:b/>
                <w:bCs/>
              </w:rPr>
            </w:r>
            <w:r>
              <w:rPr>
                <w:rFonts w:ascii="Times New Roman" w:hAnsi="Times New Roman" w:eastAsia="Times New Roman" w:cs="Times New Roman"/>
                <w:b/>
                <w:bCs/>
              </w:rPr>
            </w:r>
          </w:p>
        </w:tc>
        <w:tc>
          <w:tcPr>
            <w:gridSpan w:val="3"/>
            <w:tcBorders>
              <w:bottom w:val="single" w:color="000000" w:sz="4" w:space="0"/>
              <w:right w:val="single" w:color="000000" w:sz="4" w:space="0"/>
            </w:tcBorders>
            <w:tcW w:w="569" w:type="dxa"/>
            <w:vAlign w:val="bottom"/>
            <w:textDirection w:val="lrTb"/>
            <w:noWrap w:val="false"/>
          </w:tcPr>
          <w:p>
            <w:pPr>
              <w:pStyle w:val="871"/>
              <w:pBdr/>
              <w:spacing w:after="200" w:before="0" w:line="240" w:lineRule="auto"/>
              <w:ind/>
              <w:jc w:val="right"/>
              <w:rPr>
                <w:rFonts w:ascii="Times New Roman" w:hAnsi="Times New Roman" w:eastAsia="Times New Roman" w:cs="Times New Roman"/>
                <w:b/>
                <w:bCs/>
              </w:rPr>
            </w:pPr>
            <w:r>
              <w:rPr>
                <w:rFonts w:ascii="Times New Roman" w:hAnsi="Times New Roman" w:eastAsia="Times New Roman" w:cs="Times New Roman"/>
                <w:b/>
                <w:bCs/>
              </w:rPr>
              <w:t xml:space="preserve">0</w:t>
            </w:r>
            <w:r>
              <w:rPr>
                <w:rFonts w:ascii="Times New Roman" w:hAnsi="Times New Roman" w:eastAsia="Times New Roman" w:cs="Times New Roman"/>
                <w:b/>
                <w:bCs/>
              </w:rPr>
            </w:r>
            <w:r>
              <w:rPr>
                <w:rFonts w:ascii="Times New Roman" w:hAnsi="Times New Roman" w:eastAsia="Times New Roman" w:cs="Times New Roman"/>
                <w:b/>
                <w:bCs/>
              </w:rPr>
            </w:r>
          </w:p>
        </w:tc>
        <w:tc>
          <w:tcPr>
            <w:gridSpan w:val="2"/>
            <w:tcBorders>
              <w:bottom w:val="single" w:color="000000" w:sz="4" w:space="0"/>
              <w:right w:val="single" w:color="000000" w:sz="4" w:space="0"/>
            </w:tcBorders>
            <w:tcW w:w="709" w:type="dxa"/>
            <w:vAlign w:val="bottom"/>
            <w:textDirection w:val="lrTb"/>
            <w:noWrap w:val="false"/>
          </w:tcPr>
          <w:p>
            <w:pPr>
              <w:pStyle w:val="871"/>
              <w:pBdr/>
              <w:spacing w:after="200" w:before="0" w:line="240" w:lineRule="auto"/>
              <w:ind/>
              <w:jc w:val="right"/>
              <w:rPr>
                <w:rFonts w:ascii="Times New Roman" w:hAnsi="Times New Roman" w:eastAsia="Times New Roman" w:cs="Times New Roman"/>
                <w:b/>
                <w:bCs/>
              </w:rPr>
            </w:pPr>
            <w:r>
              <w:rPr>
                <w:rFonts w:ascii="Times New Roman" w:hAnsi="Times New Roman" w:eastAsia="Times New Roman" w:cs="Times New Roman"/>
                <w:b/>
                <w:bCs/>
              </w:rPr>
              <w:t xml:space="preserve">0</w:t>
            </w:r>
            <w:r>
              <w:rPr>
                <w:rFonts w:ascii="Times New Roman" w:hAnsi="Times New Roman" w:eastAsia="Times New Roman" w:cs="Times New Roman"/>
                <w:b/>
                <w:bCs/>
              </w:rPr>
            </w:r>
            <w:r>
              <w:rPr>
                <w:rFonts w:ascii="Times New Roman" w:hAnsi="Times New Roman" w:eastAsia="Times New Roman" w:cs="Times New Roman"/>
                <w:b/>
                <w:bCs/>
              </w:rPr>
            </w:r>
          </w:p>
        </w:tc>
        <w:tc>
          <w:tcPr>
            <w:gridSpan w:val="2"/>
            <w:tcBorders>
              <w:bottom w:val="single" w:color="000000" w:sz="4" w:space="0"/>
              <w:right w:val="single" w:color="000000" w:sz="4" w:space="0"/>
            </w:tcBorders>
            <w:tcW w:w="707" w:type="dxa"/>
            <w:vAlign w:val="bottom"/>
            <w:textDirection w:val="lrTb"/>
            <w:noWrap w:val="false"/>
          </w:tcPr>
          <w:p>
            <w:pPr>
              <w:pStyle w:val="871"/>
              <w:pBdr/>
              <w:spacing w:after="200" w:before="0" w:line="240" w:lineRule="auto"/>
              <w:ind/>
              <w:jc w:val="right"/>
              <w:rPr>
                <w:rFonts w:ascii="Times New Roman" w:hAnsi="Times New Roman" w:eastAsia="Times New Roman" w:cs="Times New Roman"/>
                <w:b/>
                <w:bCs/>
              </w:rPr>
            </w:pPr>
            <w:r>
              <w:rPr>
                <w:rFonts w:ascii="Times New Roman" w:hAnsi="Times New Roman" w:eastAsia="Times New Roman" w:cs="Times New Roman"/>
                <w:b/>
                <w:bCs/>
              </w:rPr>
              <w:t xml:space="preserve">0</w:t>
            </w:r>
            <w:r>
              <w:rPr>
                <w:rFonts w:ascii="Times New Roman" w:hAnsi="Times New Roman" w:eastAsia="Times New Roman" w:cs="Times New Roman"/>
                <w:b/>
                <w:bCs/>
              </w:rPr>
            </w:r>
            <w:r>
              <w:rPr>
                <w:rFonts w:ascii="Times New Roman" w:hAnsi="Times New Roman" w:eastAsia="Times New Roman" w:cs="Times New Roman"/>
                <w:b/>
                <w:bCs/>
              </w:rPr>
            </w:r>
          </w:p>
        </w:tc>
        <w:tc>
          <w:tcPr>
            <w:gridSpan w:val="2"/>
            <w:tcBorders>
              <w:bottom w:val="single" w:color="000000" w:sz="4" w:space="0"/>
              <w:right w:val="single" w:color="000000" w:sz="4" w:space="0"/>
            </w:tcBorders>
            <w:tcW w:w="569" w:type="dxa"/>
            <w:vAlign w:val="bottom"/>
            <w:textDirection w:val="lrTb"/>
            <w:noWrap w:val="false"/>
          </w:tcPr>
          <w:p>
            <w:pPr>
              <w:pStyle w:val="871"/>
              <w:pBdr/>
              <w:spacing w:after="200" w:before="0" w:line="240" w:lineRule="auto"/>
              <w:ind/>
              <w:jc w:val="right"/>
              <w:rPr>
                <w:rFonts w:ascii="Times New Roman" w:hAnsi="Times New Roman" w:eastAsia="Times New Roman" w:cs="Times New Roman"/>
                <w:b/>
                <w:bCs/>
              </w:rPr>
            </w:pPr>
            <w:r>
              <w:rPr>
                <w:rFonts w:ascii="Times New Roman" w:hAnsi="Times New Roman" w:eastAsia="Times New Roman" w:cs="Times New Roman"/>
                <w:b/>
                <w:bCs/>
              </w:rPr>
              <w:t xml:space="preserve">0</w:t>
            </w:r>
            <w:r>
              <w:rPr>
                <w:rFonts w:ascii="Times New Roman" w:hAnsi="Times New Roman" w:eastAsia="Times New Roman" w:cs="Times New Roman"/>
                <w:b/>
                <w:bCs/>
              </w:rPr>
            </w:r>
            <w:r>
              <w:rPr>
                <w:rFonts w:ascii="Times New Roman" w:hAnsi="Times New Roman" w:eastAsia="Times New Roman" w:cs="Times New Roman"/>
                <w:b/>
                <w:bCs/>
              </w:rPr>
            </w:r>
          </w:p>
        </w:tc>
        <w:tc>
          <w:tcPr>
            <w:tcBorders>
              <w:bottom w:val="single" w:color="000000" w:sz="4" w:space="0"/>
              <w:right w:val="single" w:color="000000" w:sz="4" w:space="0"/>
            </w:tcBorders>
            <w:tcW w:w="709" w:type="dxa"/>
            <w:vAlign w:val="bottom"/>
            <w:textDirection w:val="lrTb"/>
            <w:noWrap w:val="false"/>
          </w:tcPr>
          <w:p>
            <w:pPr>
              <w:pStyle w:val="871"/>
              <w:pBdr/>
              <w:spacing w:after="200" w:before="0" w:line="240" w:lineRule="auto"/>
              <w:ind/>
              <w:rPr>
                <w:rFonts w:ascii="Times New Roman" w:hAnsi="Times New Roman" w:eastAsia="Times New Roman" w:cs="Times New Roman"/>
                <w:b/>
                <w:bCs/>
              </w:rPr>
            </w:pPr>
            <w:r>
              <w:rPr>
                <w:rFonts w:ascii="Times New Roman" w:hAnsi="Times New Roman" w:eastAsia="Times New Roman" w:cs="Times New Roman"/>
                <w:b/>
                <w:bCs/>
              </w:rPr>
            </w:r>
            <w:r>
              <w:rPr>
                <w:rFonts w:ascii="Times New Roman" w:hAnsi="Times New Roman" w:eastAsia="Times New Roman" w:cs="Times New Roman"/>
                <w:b/>
                <w:bCs/>
              </w:rPr>
            </w:r>
            <w:r>
              <w:rPr>
                <w:rFonts w:ascii="Times New Roman" w:hAnsi="Times New Roman" w:eastAsia="Times New Roman" w:cs="Times New Roman"/>
                <w:b/>
                <w:bCs/>
              </w:rPr>
            </w:r>
          </w:p>
        </w:tc>
        <w:tc>
          <w:tcPr>
            <w:gridSpan w:val="2"/>
            <w:tcBorders>
              <w:bottom w:val="single" w:color="000000" w:sz="4" w:space="0"/>
              <w:right w:val="single" w:color="000000" w:sz="4" w:space="0"/>
            </w:tcBorders>
            <w:tcW w:w="852" w:type="dxa"/>
            <w:vAlign w:val="bottom"/>
            <w:textDirection w:val="lrTb"/>
            <w:noWrap w:val="false"/>
          </w:tcPr>
          <w:p>
            <w:pPr>
              <w:pStyle w:val="871"/>
              <w:pBdr/>
              <w:spacing w:after="200" w:before="0" w:line="240" w:lineRule="auto"/>
              <w:ind/>
              <w:rPr>
                <w:rFonts w:ascii="Times New Roman" w:hAnsi="Times New Roman" w:eastAsia="Times New Roman" w:cs="Times New Roman"/>
                <w:b/>
                <w:bCs/>
              </w:rPr>
            </w:pPr>
            <w:r>
              <w:rPr>
                <w:rFonts w:ascii="Times New Roman" w:hAnsi="Times New Roman" w:eastAsia="Times New Roman" w:cs="Times New Roman"/>
                <w:b/>
                <w:bCs/>
              </w:rPr>
            </w:r>
            <w:r>
              <w:rPr>
                <w:rFonts w:ascii="Times New Roman" w:hAnsi="Times New Roman" w:eastAsia="Times New Roman" w:cs="Times New Roman"/>
                <w:b/>
                <w:bCs/>
              </w:rPr>
            </w:r>
            <w:r>
              <w:rPr>
                <w:rFonts w:ascii="Times New Roman" w:hAnsi="Times New Roman" w:eastAsia="Times New Roman" w:cs="Times New Roman"/>
                <w:b/>
                <w:bCs/>
              </w:rPr>
            </w:r>
          </w:p>
        </w:tc>
        <w:tc>
          <w:tcPr>
            <w:tcBorders>
              <w:bottom w:val="single" w:color="000000" w:sz="4" w:space="0"/>
              <w:right w:val="single" w:color="000000" w:sz="4" w:space="0"/>
            </w:tcBorders>
            <w:tcW w:w="850" w:type="dxa"/>
            <w:vAlign w:val="bottom"/>
            <w:textDirection w:val="lrTb"/>
            <w:noWrap w:val="false"/>
          </w:tcPr>
          <w:p>
            <w:pPr>
              <w:pStyle w:val="871"/>
              <w:pBdr/>
              <w:spacing w:after="200" w:before="0" w:line="240" w:lineRule="auto"/>
              <w:ind/>
              <w:jc w:val="center"/>
              <w:rPr>
                <w:rFonts w:ascii="Times New Roman" w:hAnsi="Times New Roman" w:eastAsia="Times New Roman" w:cs="Times New Roman"/>
                <w:b/>
                <w:bCs/>
              </w:rPr>
            </w:pPr>
            <w:r>
              <w:rPr>
                <w:rFonts w:ascii="Times New Roman" w:hAnsi="Times New Roman" w:eastAsia="Times New Roman" w:cs="Times New Roman"/>
                <w:b/>
                <w:bCs/>
              </w:rPr>
              <w:t xml:space="preserve">0</w:t>
            </w:r>
            <w:r>
              <w:rPr>
                <w:rFonts w:ascii="Times New Roman" w:hAnsi="Times New Roman" w:eastAsia="Times New Roman" w:cs="Times New Roman"/>
                <w:b/>
                <w:bCs/>
              </w:rPr>
            </w:r>
            <w:r>
              <w:rPr>
                <w:rFonts w:ascii="Times New Roman" w:hAnsi="Times New Roman" w:eastAsia="Times New Roman" w:cs="Times New Roman"/>
                <w:b/>
                <w:bCs/>
              </w:rPr>
            </w:r>
          </w:p>
        </w:tc>
        <w:tc>
          <w:tcPr>
            <w:gridSpan w:val="4"/>
            <w:tcBorders>
              <w:bottom w:val="single" w:color="000000" w:sz="4" w:space="0"/>
              <w:right w:val="single" w:color="000000" w:sz="4" w:space="0"/>
            </w:tcBorders>
            <w:tcW w:w="995" w:type="dxa"/>
            <w:vAlign w:val="bottom"/>
            <w:textDirection w:val="lrTb"/>
            <w:noWrap w:val="false"/>
          </w:tcPr>
          <w:p>
            <w:pPr>
              <w:pStyle w:val="871"/>
              <w:pBdr/>
              <w:spacing w:after="200" w:before="0" w:line="240" w:lineRule="auto"/>
              <w:ind/>
              <w:jc w:val="right"/>
              <w:rPr>
                <w:rFonts w:ascii="Times New Roman" w:hAnsi="Times New Roman" w:eastAsia="Times New Roman" w:cs="Times New Roman"/>
                <w:b/>
                <w:bCs/>
              </w:rPr>
            </w:pPr>
            <w:r>
              <w:rPr>
                <w:rFonts w:ascii="Times New Roman" w:hAnsi="Times New Roman" w:eastAsia="Times New Roman" w:cs="Times New Roman"/>
                <w:b/>
                <w:bCs/>
              </w:rPr>
              <w:t xml:space="preserve">0</w:t>
            </w:r>
            <w:r>
              <w:rPr>
                <w:rFonts w:ascii="Times New Roman" w:hAnsi="Times New Roman" w:eastAsia="Times New Roman" w:cs="Times New Roman"/>
                <w:b/>
                <w:bCs/>
              </w:rPr>
            </w:r>
            <w:r>
              <w:rPr>
                <w:rFonts w:ascii="Times New Roman" w:hAnsi="Times New Roman" w:eastAsia="Times New Roman" w:cs="Times New Roman"/>
                <w:b/>
                <w:bCs/>
              </w:rPr>
            </w:r>
          </w:p>
        </w:tc>
        <w:tc>
          <w:tcPr>
            <w:tcBorders>
              <w:bottom w:val="single" w:color="000000" w:sz="4" w:space="0"/>
              <w:right w:val="single" w:color="000000" w:sz="4" w:space="0"/>
            </w:tcBorders>
            <w:tcW w:w="850"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12"/>
            <w:tcBorders/>
            <w:tcMar>
              <w:left w:w="0" w:type="dxa"/>
              <w:top w:w="0" w:type="dxa"/>
              <w:right w:w="0" w:type="dxa"/>
              <w:bottom w:w="0" w:type="dxa"/>
            </w:tcMar>
            <w:tcW w:w="1339" w:type="dxa"/>
            <w:textDirection w:val="lrTb"/>
            <w:noWrap w:val="false"/>
          </w:tcPr>
          <w:p>
            <w:pPr>
              <w:pStyle w:val="871"/>
              <w:pBdr/>
              <w:spacing w:after="200" w:before="0"/>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r>
      <w:tr>
        <w:trPr>
          <w:trHeight w:val="288"/>
        </w:trPr>
        <w:tc>
          <w:tcPr>
            <w:tcBorders>
              <w:left w:val="single" w:color="000000" w:sz="4" w:space="0"/>
              <w:bottom w:val="single" w:color="000000" w:sz="4" w:space="0"/>
              <w:right w:val="single" w:color="000000" w:sz="4" w:space="0"/>
            </w:tcBorders>
            <w:tcW w:w="2691" w:type="dxa"/>
            <w:vAlign w:val="bottom"/>
            <w:textDirection w:val="lrTb"/>
            <w:noWrap w:val="false"/>
          </w:tcPr>
          <w:p>
            <w:pPr>
              <w:pStyle w:val="871"/>
              <w:pBdr/>
              <w:spacing w:after="200" w:before="0" w:line="240" w:lineRule="auto"/>
              <w:ind/>
              <w:rPr>
                <w:rFonts w:ascii="Times New Roman" w:hAnsi="Times New Roman" w:eastAsia="Times New Roman" w:cs="Times New Roman"/>
                <w:b/>
                <w:bCs/>
              </w:rPr>
            </w:pPr>
            <w:r>
              <w:rPr>
                <w:rFonts w:ascii="Times New Roman" w:hAnsi="Times New Roman" w:eastAsia="Times New Roman" w:cs="Times New Roman"/>
                <w:b/>
                <w:bCs/>
              </w:rPr>
              <w:t xml:space="preserve">Всего</w:t>
            </w:r>
            <w:r>
              <w:rPr>
                <w:rFonts w:ascii="Times New Roman" w:hAnsi="Times New Roman" w:eastAsia="Times New Roman" w:cs="Times New Roman"/>
                <w:b/>
                <w:bCs/>
              </w:rPr>
            </w:r>
            <w:r>
              <w:rPr>
                <w:rFonts w:ascii="Times New Roman" w:hAnsi="Times New Roman" w:eastAsia="Times New Roman" w:cs="Times New Roman"/>
                <w:b/>
                <w:bCs/>
              </w:rPr>
            </w:r>
          </w:p>
        </w:tc>
        <w:tc>
          <w:tcPr>
            <w:tcBorders>
              <w:bottom w:val="single" w:color="000000" w:sz="4" w:space="0"/>
              <w:right w:val="single" w:color="000000" w:sz="4" w:space="0"/>
            </w:tcBorders>
            <w:tcW w:w="566" w:type="dxa"/>
            <w:vAlign w:val="bottom"/>
            <w:textDirection w:val="lrTb"/>
            <w:noWrap w:val="false"/>
          </w:tcPr>
          <w:p>
            <w:pPr>
              <w:pStyle w:val="871"/>
              <w:pBdr/>
              <w:spacing w:after="200" w:before="0" w:line="240" w:lineRule="auto"/>
              <w:ind/>
              <w:rPr>
                <w:rFonts w:ascii="Times New Roman" w:hAnsi="Times New Roman" w:eastAsia="Times New Roman" w:cs="Times New Roman"/>
                <w:b/>
                <w:bCs/>
              </w:rPr>
            </w:pPr>
            <w:r>
              <w:rPr>
                <w:rFonts w:ascii="Times New Roman" w:hAnsi="Times New Roman" w:eastAsia="Times New Roman" w:cs="Times New Roman"/>
                <w:b/>
                <w:bCs/>
              </w:rPr>
            </w:r>
            <w:r>
              <w:rPr>
                <w:rFonts w:ascii="Times New Roman" w:hAnsi="Times New Roman" w:eastAsia="Times New Roman" w:cs="Times New Roman"/>
                <w:b/>
                <w:bCs/>
              </w:rPr>
            </w:r>
            <w:r>
              <w:rPr>
                <w:rFonts w:ascii="Times New Roman" w:hAnsi="Times New Roman" w:eastAsia="Times New Roman" w:cs="Times New Roman"/>
                <w:b/>
                <w:bCs/>
              </w:rPr>
            </w:r>
          </w:p>
        </w:tc>
        <w:tc>
          <w:tcPr>
            <w:gridSpan w:val="3"/>
            <w:tcBorders>
              <w:bottom w:val="single" w:color="000000" w:sz="4" w:space="0"/>
              <w:right w:val="single" w:color="000000" w:sz="4" w:space="0"/>
            </w:tcBorders>
            <w:tcW w:w="565" w:type="dxa"/>
            <w:vAlign w:val="bottom"/>
            <w:textDirection w:val="lrTb"/>
            <w:noWrap w:val="false"/>
          </w:tcPr>
          <w:p>
            <w:pPr>
              <w:pStyle w:val="871"/>
              <w:pBdr/>
              <w:spacing w:after="200" w:before="0" w:line="240" w:lineRule="auto"/>
              <w:ind/>
              <w:rPr>
                <w:rFonts w:ascii="Times New Roman" w:hAnsi="Times New Roman" w:eastAsia="Times New Roman" w:cs="Times New Roman"/>
                <w:b/>
                <w:bCs/>
              </w:rPr>
            </w:pPr>
            <w:r>
              <w:rPr>
                <w:rFonts w:ascii="Times New Roman" w:hAnsi="Times New Roman" w:eastAsia="Times New Roman" w:cs="Times New Roman"/>
                <w:b/>
                <w:bCs/>
              </w:rPr>
            </w:r>
            <w:r>
              <w:rPr>
                <w:rFonts w:ascii="Times New Roman" w:hAnsi="Times New Roman" w:eastAsia="Times New Roman" w:cs="Times New Roman"/>
                <w:b/>
                <w:bCs/>
              </w:rPr>
            </w:r>
            <w:r>
              <w:rPr>
                <w:rFonts w:ascii="Times New Roman" w:hAnsi="Times New Roman" w:eastAsia="Times New Roman" w:cs="Times New Roman"/>
                <w:b/>
                <w:bCs/>
              </w:rPr>
            </w:r>
          </w:p>
        </w:tc>
        <w:tc>
          <w:tcPr>
            <w:gridSpan w:val="3"/>
            <w:tcBorders>
              <w:bottom w:val="single" w:color="000000" w:sz="4" w:space="0"/>
              <w:right w:val="single" w:color="000000" w:sz="4" w:space="0"/>
            </w:tcBorders>
            <w:tcW w:w="569" w:type="dxa"/>
            <w:vAlign w:val="bottom"/>
            <w:textDirection w:val="lrTb"/>
            <w:noWrap w:val="false"/>
          </w:tcPr>
          <w:p>
            <w:pPr>
              <w:pStyle w:val="871"/>
              <w:pBdr/>
              <w:spacing w:after="200" w:before="0" w:line="240" w:lineRule="auto"/>
              <w:ind/>
              <w:rPr>
                <w:rFonts w:ascii="Times New Roman" w:hAnsi="Times New Roman" w:eastAsia="Times New Roman" w:cs="Times New Roman"/>
                <w:b/>
                <w:bCs/>
              </w:rPr>
            </w:pPr>
            <w:r>
              <w:rPr>
                <w:rFonts w:ascii="Times New Roman" w:hAnsi="Times New Roman" w:eastAsia="Times New Roman" w:cs="Times New Roman"/>
                <w:b/>
                <w:bCs/>
              </w:rPr>
            </w:r>
            <w:r>
              <w:rPr>
                <w:rFonts w:ascii="Times New Roman" w:hAnsi="Times New Roman" w:eastAsia="Times New Roman" w:cs="Times New Roman"/>
                <w:b/>
                <w:bCs/>
              </w:rPr>
            </w:r>
            <w:r>
              <w:rPr>
                <w:rFonts w:ascii="Times New Roman" w:hAnsi="Times New Roman" w:eastAsia="Times New Roman" w:cs="Times New Roman"/>
                <w:b/>
                <w:bCs/>
              </w:rPr>
            </w:r>
          </w:p>
        </w:tc>
        <w:tc>
          <w:tcPr>
            <w:gridSpan w:val="2"/>
            <w:tcBorders>
              <w:bottom w:val="single" w:color="000000" w:sz="4" w:space="0"/>
              <w:right w:val="single" w:color="000000" w:sz="4" w:space="0"/>
            </w:tcBorders>
            <w:tcW w:w="709" w:type="dxa"/>
            <w:vAlign w:val="bottom"/>
            <w:textDirection w:val="lrTb"/>
            <w:noWrap w:val="false"/>
          </w:tcPr>
          <w:p>
            <w:pPr>
              <w:pStyle w:val="871"/>
              <w:pBdr/>
              <w:spacing w:after="200" w:before="0" w:line="240" w:lineRule="auto"/>
              <w:ind/>
              <w:rPr>
                <w:rFonts w:ascii="Times New Roman" w:hAnsi="Times New Roman" w:eastAsia="Times New Roman" w:cs="Times New Roman"/>
                <w:b/>
                <w:bCs/>
              </w:rPr>
            </w:pPr>
            <w:r>
              <w:rPr>
                <w:rFonts w:ascii="Times New Roman" w:hAnsi="Times New Roman" w:eastAsia="Times New Roman" w:cs="Times New Roman"/>
                <w:b/>
                <w:bCs/>
              </w:rPr>
            </w:r>
            <w:r>
              <w:rPr>
                <w:rFonts w:ascii="Times New Roman" w:hAnsi="Times New Roman" w:eastAsia="Times New Roman" w:cs="Times New Roman"/>
                <w:b/>
                <w:bCs/>
              </w:rPr>
            </w:r>
            <w:r>
              <w:rPr>
                <w:rFonts w:ascii="Times New Roman" w:hAnsi="Times New Roman" w:eastAsia="Times New Roman" w:cs="Times New Roman"/>
                <w:b/>
                <w:bCs/>
              </w:rPr>
            </w:r>
          </w:p>
        </w:tc>
        <w:tc>
          <w:tcPr>
            <w:gridSpan w:val="2"/>
            <w:tcBorders>
              <w:bottom w:val="single" w:color="000000" w:sz="4" w:space="0"/>
              <w:right w:val="single" w:color="000000" w:sz="4" w:space="0"/>
            </w:tcBorders>
            <w:tcW w:w="707" w:type="dxa"/>
            <w:vAlign w:val="bottom"/>
            <w:textDirection w:val="lrTb"/>
            <w:noWrap w:val="false"/>
          </w:tcPr>
          <w:p>
            <w:pPr>
              <w:pStyle w:val="871"/>
              <w:pBdr/>
              <w:spacing w:after="200" w:before="0" w:line="240" w:lineRule="auto"/>
              <w:ind/>
              <w:jc w:val="right"/>
              <w:rPr>
                <w:rFonts w:ascii="Times New Roman" w:hAnsi="Times New Roman" w:eastAsia="Times New Roman" w:cs="Times New Roman"/>
                <w:b/>
                <w:bCs/>
              </w:rPr>
            </w:pPr>
            <w:r>
              <w:rPr>
                <w:rFonts w:ascii="Times New Roman" w:hAnsi="Times New Roman" w:eastAsia="Times New Roman" w:cs="Times New Roman"/>
                <w:b/>
                <w:bCs/>
              </w:rPr>
              <w:t xml:space="preserve">0</w:t>
            </w:r>
            <w:r>
              <w:rPr>
                <w:rFonts w:ascii="Times New Roman" w:hAnsi="Times New Roman" w:eastAsia="Times New Roman" w:cs="Times New Roman"/>
                <w:b/>
                <w:bCs/>
              </w:rPr>
            </w:r>
            <w:r>
              <w:rPr>
                <w:rFonts w:ascii="Times New Roman" w:hAnsi="Times New Roman" w:eastAsia="Times New Roman" w:cs="Times New Roman"/>
                <w:b/>
                <w:bCs/>
              </w:rPr>
            </w:r>
          </w:p>
        </w:tc>
        <w:tc>
          <w:tcPr>
            <w:gridSpan w:val="2"/>
            <w:tcBorders>
              <w:bottom w:val="single" w:color="000000" w:sz="4" w:space="0"/>
              <w:right w:val="single" w:color="000000" w:sz="4" w:space="0"/>
            </w:tcBorders>
            <w:tcW w:w="569" w:type="dxa"/>
            <w:vAlign w:val="bottom"/>
            <w:textDirection w:val="lrTb"/>
            <w:noWrap w:val="false"/>
          </w:tcPr>
          <w:p>
            <w:pPr>
              <w:pStyle w:val="871"/>
              <w:pBdr/>
              <w:spacing w:after="200" w:before="0" w:line="240" w:lineRule="auto"/>
              <w:ind/>
              <w:jc w:val="right"/>
              <w:rPr>
                <w:rFonts w:ascii="Times New Roman" w:hAnsi="Times New Roman" w:eastAsia="Times New Roman" w:cs="Times New Roman"/>
                <w:b/>
                <w:bCs/>
              </w:rPr>
            </w:pPr>
            <w:r>
              <w:rPr>
                <w:rFonts w:ascii="Times New Roman" w:hAnsi="Times New Roman" w:eastAsia="Times New Roman" w:cs="Times New Roman"/>
                <w:b/>
                <w:bCs/>
              </w:rPr>
              <w:t xml:space="preserve">0</w:t>
            </w:r>
            <w:r>
              <w:rPr>
                <w:rFonts w:ascii="Times New Roman" w:hAnsi="Times New Roman" w:eastAsia="Times New Roman" w:cs="Times New Roman"/>
                <w:b/>
                <w:bCs/>
              </w:rPr>
            </w:r>
            <w:r>
              <w:rPr>
                <w:rFonts w:ascii="Times New Roman" w:hAnsi="Times New Roman" w:eastAsia="Times New Roman" w:cs="Times New Roman"/>
                <w:b/>
                <w:bCs/>
              </w:rPr>
            </w:r>
          </w:p>
        </w:tc>
        <w:tc>
          <w:tcPr>
            <w:tcBorders>
              <w:bottom w:val="single" w:color="000000" w:sz="4" w:space="0"/>
              <w:right w:val="single" w:color="000000" w:sz="4" w:space="0"/>
            </w:tcBorders>
            <w:tcW w:w="709" w:type="dxa"/>
            <w:vAlign w:val="bottom"/>
            <w:textDirection w:val="lrTb"/>
            <w:noWrap w:val="false"/>
          </w:tcPr>
          <w:p>
            <w:pPr>
              <w:pStyle w:val="871"/>
              <w:pBdr/>
              <w:spacing w:after="200" w:before="0" w:line="240" w:lineRule="auto"/>
              <w:ind/>
              <w:jc w:val="right"/>
              <w:rPr>
                <w:rFonts w:ascii="Times New Roman" w:hAnsi="Times New Roman" w:eastAsia="Times New Roman" w:cs="Times New Roman"/>
                <w:b/>
                <w:bCs/>
              </w:rPr>
            </w:pPr>
            <w:r>
              <w:rPr>
                <w:rFonts w:ascii="Times New Roman" w:hAnsi="Times New Roman" w:eastAsia="Times New Roman" w:cs="Times New Roman"/>
                <w:b/>
                <w:bCs/>
              </w:rPr>
              <w:t xml:space="preserve">0</w:t>
            </w:r>
            <w:r>
              <w:rPr>
                <w:rFonts w:ascii="Times New Roman" w:hAnsi="Times New Roman" w:eastAsia="Times New Roman" w:cs="Times New Roman"/>
                <w:b/>
                <w:bCs/>
              </w:rPr>
            </w:r>
            <w:r>
              <w:rPr>
                <w:rFonts w:ascii="Times New Roman" w:hAnsi="Times New Roman" w:eastAsia="Times New Roman" w:cs="Times New Roman"/>
                <w:b/>
                <w:bCs/>
              </w:rPr>
            </w:r>
          </w:p>
        </w:tc>
        <w:tc>
          <w:tcPr>
            <w:gridSpan w:val="2"/>
            <w:tcBorders>
              <w:bottom w:val="single" w:color="000000" w:sz="4" w:space="0"/>
              <w:right w:val="single" w:color="000000" w:sz="4" w:space="0"/>
            </w:tcBorders>
            <w:tcW w:w="852" w:type="dxa"/>
            <w:vAlign w:val="bottom"/>
            <w:textDirection w:val="lrTb"/>
            <w:noWrap w:val="false"/>
          </w:tcPr>
          <w:p>
            <w:pPr>
              <w:pStyle w:val="871"/>
              <w:pBdr/>
              <w:spacing w:after="200" w:before="0" w:line="240" w:lineRule="auto"/>
              <w:ind/>
              <w:jc w:val="right"/>
              <w:rPr>
                <w:rFonts w:ascii="Times New Roman" w:hAnsi="Times New Roman" w:eastAsia="Times New Roman" w:cs="Times New Roman"/>
                <w:b/>
                <w:bCs/>
              </w:rPr>
            </w:pPr>
            <w:r>
              <w:rPr>
                <w:rFonts w:ascii="Times New Roman" w:hAnsi="Times New Roman" w:eastAsia="Times New Roman" w:cs="Times New Roman"/>
                <w:b/>
                <w:bCs/>
              </w:rPr>
              <w:t xml:space="preserve">0</w:t>
            </w:r>
            <w:r>
              <w:rPr>
                <w:rFonts w:ascii="Times New Roman" w:hAnsi="Times New Roman" w:eastAsia="Times New Roman" w:cs="Times New Roman"/>
                <w:b/>
                <w:bCs/>
              </w:rPr>
            </w:r>
            <w:r>
              <w:rPr>
                <w:rFonts w:ascii="Times New Roman" w:hAnsi="Times New Roman" w:eastAsia="Times New Roman" w:cs="Times New Roman"/>
                <w:b/>
                <w:bCs/>
              </w:rPr>
            </w:r>
          </w:p>
        </w:tc>
        <w:tc>
          <w:tcPr>
            <w:tcBorders>
              <w:bottom w:val="single" w:color="000000" w:sz="4" w:space="0"/>
              <w:right w:val="single" w:color="000000" w:sz="4" w:space="0"/>
            </w:tcBorders>
            <w:tcW w:w="850" w:type="dxa"/>
            <w:vAlign w:val="bottom"/>
            <w:textDirection w:val="lrTb"/>
            <w:noWrap w:val="false"/>
          </w:tcPr>
          <w:p>
            <w:pPr>
              <w:pStyle w:val="871"/>
              <w:pBdr/>
              <w:spacing w:after="200" w:before="0" w:line="240" w:lineRule="auto"/>
              <w:ind/>
              <w:jc w:val="center"/>
              <w:rPr>
                <w:rFonts w:ascii="Times New Roman" w:hAnsi="Times New Roman" w:eastAsia="Times New Roman" w:cs="Times New Roman"/>
                <w:b/>
                <w:bCs/>
              </w:rPr>
            </w:pPr>
            <w:r>
              <w:rPr>
                <w:rFonts w:ascii="Times New Roman" w:hAnsi="Times New Roman" w:eastAsia="Times New Roman" w:cs="Times New Roman"/>
                <w:b/>
                <w:bCs/>
              </w:rPr>
              <w:t xml:space="preserve">0</w:t>
            </w:r>
            <w:r>
              <w:rPr>
                <w:rFonts w:ascii="Times New Roman" w:hAnsi="Times New Roman" w:eastAsia="Times New Roman" w:cs="Times New Roman"/>
                <w:b/>
                <w:bCs/>
              </w:rPr>
            </w:r>
            <w:r>
              <w:rPr>
                <w:rFonts w:ascii="Times New Roman" w:hAnsi="Times New Roman" w:eastAsia="Times New Roman" w:cs="Times New Roman"/>
                <w:b/>
                <w:bCs/>
              </w:rPr>
            </w:r>
          </w:p>
        </w:tc>
        <w:tc>
          <w:tcPr>
            <w:gridSpan w:val="4"/>
            <w:tcBorders>
              <w:bottom w:val="single" w:color="000000" w:sz="4" w:space="0"/>
              <w:right w:val="single" w:color="000000" w:sz="4" w:space="0"/>
            </w:tcBorders>
            <w:tcW w:w="995" w:type="dxa"/>
            <w:vAlign w:val="bottom"/>
            <w:textDirection w:val="lrTb"/>
            <w:noWrap w:val="false"/>
          </w:tcPr>
          <w:p>
            <w:pPr>
              <w:pStyle w:val="871"/>
              <w:pBdr/>
              <w:spacing w:after="200" w:before="0" w:line="240" w:lineRule="auto"/>
              <w:ind/>
              <w:jc w:val="right"/>
              <w:rPr>
                <w:rFonts w:ascii="Times New Roman" w:hAnsi="Times New Roman" w:eastAsia="Times New Roman" w:cs="Times New Roman"/>
                <w:b/>
                <w:bCs/>
              </w:rPr>
            </w:pPr>
            <w:r>
              <w:rPr>
                <w:rFonts w:ascii="Times New Roman" w:hAnsi="Times New Roman" w:eastAsia="Times New Roman" w:cs="Times New Roman"/>
                <w:b/>
                <w:bCs/>
              </w:rPr>
              <w:t xml:space="preserve">0</w:t>
            </w:r>
            <w:r>
              <w:rPr>
                <w:rFonts w:ascii="Times New Roman" w:hAnsi="Times New Roman" w:eastAsia="Times New Roman" w:cs="Times New Roman"/>
                <w:b/>
                <w:bCs/>
              </w:rPr>
            </w:r>
            <w:r>
              <w:rPr>
                <w:rFonts w:ascii="Times New Roman" w:hAnsi="Times New Roman" w:eastAsia="Times New Roman" w:cs="Times New Roman"/>
                <w:b/>
                <w:bCs/>
              </w:rPr>
            </w:r>
          </w:p>
        </w:tc>
        <w:tc>
          <w:tcPr>
            <w:tcBorders>
              <w:bottom w:val="single" w:color="000000" w:sz="4" w:space="0"/>
              <w:right w:val="single" w:color="000000" w:sz="4" w:space="0"/>
            </w:tcBorders>
            <w:tcW w:w="850"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12"/>
            <w:tcBorders/>
            <w:tcMar>
              <w:left w:w="0" w:type="dxa"/>
              <w:top w:w="0" w:type="dxa"/>
              <w:right w:w="0" w:type="dxa"/>
              <w:bottom w:w="0" w:type="dxa"/>
            </w:tcMar>
            <w:tcW w:w="1339" w:type="dxa"/>
            <w:textDirection w:val="lrTb"/>
            <w:noWrap w:val="false"/>
          </w:tcPr>
          <w:p>
            <w:pPr>
              <w:pStyle w:val="871"/>
              <w:pBdr/>
              <w:spacing w:after="200" w:before="0"/>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r>
      <w:tr>
        <w:trPr>
          <w:trHeight w:val="288"/>
        </w:trPr>
        <w:tc>
          <w:tcPr>
            <w:tcBorders/>
            <w:tcW w:w="2691"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tcBorders/>
            <w:tcW w:w="566"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3"/>
            <w:tcBorders/>
            <w:tcW w:w="565"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3"/>
            <w:tcBorders/>
            <w:tcW w:w="569"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2"/>
            <w:tcBorders/>
            <w:tcW w:w="709"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2"/>
            <w:tcBorders/>
            <w:tcW w:w="707"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2"/>
            <w:tcBorders/>
            <w:tcW w:w="569"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tcBorders/>
            <w:tcW w:w="709"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2"/>
            <w:tcBorders/>
            <w:tcW w:w="852"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tcBorders/>
            <w:tcW w:w="850"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6"/>
            <w:tcBorders/>
            <w:tcW w:w="1985"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3"/>
            <w:tcBorders/>
            <w:tcW w:w="237"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8"/>
            <w:tcBorders/>
            <w:tcMar>
              <w:left w:w="0" w:type="dxa"/>
              <w:top w:w="0" w:type="dxa"/>
              <w:right w:w="0" w:type="dxa"/>
              <w:bottom w:w="0" w:type="dxa"/>
            </w:tcMar>
            <w:tcW w:w="962" w:type="dxa"/>
            <w:textDirection w:val="lrTb"/>
            <w:noWrap w:val="false"/>
          </w:tcPr>
          <w:p>
            <w:pPr>
              <w:pStyle w:val="871"/>
              <w:pBdr/>
              <w:spacing w:after="200" w:before="0"/>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r>
      <w:tr>
        <w:trPr>
          <w:trHeight w:val="288"/>
        </w:trPr>
        <w:tc>
          <w:tcPr>
            <w:tcBorders/>
            <w:tcW w:w="2691"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tcBorders/>
            <w:tcW w:w="566"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3"/>
            <w:tcBorders/>
            <w:tcW w:w="565"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3"/>
            <w:tcBorders/>
            <w:tcW w:w="569"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2"/>
            <w:tcBorders/>
            <w:tcW w:w="709"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2"/>
            <w:tcBorders/>
            <w:tcW w:w="707"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2"/>
            <w:tcBorders/>
            <w:tcW w:w="569"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tcBorders/>
            <w:tcW w:w="709"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2"/>
            <w:tcBorders/>
            <w:tcW w:w="852"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tcBorders/>
            <w:tcW w:w="850"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6"/>
            <w:tcBorders/>
            <w:tcW w:w="1985"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3"/>
            <w:tcBorders/>
            <w:tcW w:w="237"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8"/>
            <w:tcBorders/>
            <w:tcMar>
              <w:left w:w="0" w:type="dxa"/>
              <w:top w:w="0" w:type="dxa"/>
              <w:right w:w="0" w:type="dxa"/>
              <w:bottom w:w="0" w:type="dxa"/>
            </w:tcMar>
            <w:tcW w:w="962" w:type="dxa"/>
            <w:textDirection w:val="lrTb"/>
            <w:noWrap w:val="false"/>
          </w:tcPr>
          <w:p>
            <w:pPr>
              <w:pStyle w:val="871"/>
              <w:pBdr/>
              <w:spacing w:after="200" w:before="0"/>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r>
      <w:tr>
        <w:trPr>
          <w:trHeight w:val="288"/>
        </w:trPr>
        <w:tc>
          <w:tcPr>
            <w:tcBorders/>
            <w:tcW w:w="2691"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tcBorders/>
            <w:tcW w:w="566"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3"/>
            <w:tcBorders/>
            <w:tcW w:w="565"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3"/>
            <w:tcBorders/>
            <w:tcW w:w="569"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2"/>
            <w:tcBorders/>
            <w:tcW w:w="709"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2"/>
            <w:tcBorders/>
            <w:tcW w:w="707"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2"/>
            <w:tcBorders/>
            <w:tcW w:w="569"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tcBorders/>
            <w:tcW w:w="709"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2"/>
            <w:tcBorders/>
            <w:tcW w:w="852"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tcBorders/>
            <w:tcW w:w="850"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6"/>
            <w:tcBorders/>
            <w:tcW w:w="1985"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3"/>
            <w:tcBorders/>
            <w:tcW w:w="237"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8"/>
            <w:tcBorders/>
            <w:tcMar>
              <w:left w:w="0" w:type="dxa"/>
              <w:top w:w="0" w:type="dxa"/>
              <w:right w:w="0" w:type="dxa"/>
              <w:bottom w:w="0" w:type="dxa"/>
            </w:tcMar>
            <w:tcW w:w="962" w:type="dxa"/>
            <w:textDirection w:val="lrTb"/>
            <w:noWrap w:val="false"/>
          </w:tcPr>
          <w:p>
            <w:pPr>
              <w:pStyle w:val="871"/>
              <w:pBdr/>
              <w:spacing w:after="200" w:before="0"/>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r>
      <w:tr>
        <w:trPr>
          <w:trHeight w:val="288"/>
        </w:trPr>
        <w:tc>
          <w:tcPr>
            <w:tcBorders/>
            <w:tcW w:w="2691"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tcBorders/>
            <w:tcW w:w="566"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3"/>
            <w:tcBorders/>
            <w:tcW w:w="565"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3"/>
            <w:tcBorders/>
            <w:tcW w:w="569"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2"/>
            <w:tcBorders/>
            <w:tcW w:w="709"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2"/>
            <w:tcBorders/>
            <w:tcW w:w="707"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2"/>
            <w:tcBorders/>
            <w:tcW w:w="569" w:type="dxa"/>
            <w:vAlign w:val="bottom"/>
            <w:textDirection w:val="lrTb"/>
            <w:noWrap w:val="false"/>
          </w:tcPr>
          <w:p>
            <w:pPr>
              <w:pStyle w:val="871"/>
              <w:pBdr/>
              <w:spacing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tcBorders/>
            <w:tcW w:w="709"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2"/>
            <w:tcBorders/>
            <w:tcW w:w="852"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tcBorders/>
            <w:tcW w:w="850"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6"/>
            <w:tcBorders/>
            <w:tcW w:w="1985"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3"/>
            <w:tcBorders/>
            <w:tcW w:w="237"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8"/>
            <w:tcBorders/>
            <w:tcMar>
              <w:left w:w="0" w:type="dxa"/>
              <w:top w:w="0" w:type="dxa"/>
              <w:right w:w="0" w:type="dxa"/>
              <w:bottom w:w="0" w:type="dxa"/>
            </w:tcMar>
            <w:tcW w:w="962" w:type="dxa"/>
            <w:textDirection w:val="lrTb"/>
            <w:noWrap w:val="false"/>
          </w:tcPr>
          <w:p>
            <w:pPr>
              <w:pStyle w:val="871"/>
              <w:pBdr/>
              <w:spacing w:after="200" w:before="0"/>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r>
      <w:tr>
        <w:trPr>
          <w:trHeight w:val="288"/>
        </w:trPr>
        <w:tc>
          <w:tcPr>
            <w:gridSpan w:val="2"/>
            <w:tcBorders/>
            <w:tcW w:w="3257"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t xml:space="preserve">Ответственный исполнитель</w:t>
            </w:r>
            <w:r>
              <w:rPr>
                <w:rFonts w:ascii="Times New Roman" w:hAnsi="Times New Roman" w:eastAsia="Times New Roman" w:cs="Times New Roman"/>
              </w:rPr>
            </w:r>
            <w:r>
              <w:rPr>
                <w:rFonts w:ascii="Times New Roman" w:hAnsi="Times New Roman" w:eastAsia="Times New Roman" w:cs="Times New Roman"/>
              </w:rPr>
            </w:r>
          </w:p>
        </w:tc>
        <w:tc>
          <w:tcPr>
            <w:gridSpan w:val="3"/>
            <w:tcBorders/>
            <w:tcW w:w="565"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3"/>
            <w:tcBorders/>
            <w:tcW w:w="569"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2"/>
            <w:tcBorders/>
            <w:tcW w:w="709"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5"/>
            <w:tcBorders/>
            <w:tcW w:w="1985"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t xml:space="preserve">____________</w:t>
            </w:r>
            <w:r>
              <w:rPr>
                <w:rFonts w:ascii="Times New Roman" w:hAnsi="Times New Roman" w:eastAsia="Times New Roman" w:cs="Times New Roman"/>
              </w:rPr>
            </w:r>
            <w:r>
              <w:rPr>
                <w:rFonts w:ascii="Times New Roman" w:hAnsi="Times New Roman" w:eastAsia="Times New Roman" w:cs="Times New Roman"/>
              </w:rPr>
            </w:r>
          </w:p>
        </w:tc>
        <w:tc>
          <w:tcPr>
            <w:gridSpan w:val="3"/>
            <w:tcBorders/>
            <w:tcW w:w="1702"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t xml:space="preserve">_____________</w:t>
            </w:r>
            <w:r>
              <w:rPr>
                <w:rFonts w:ascii="Times New Roman" w:hAnsi="Times New Roman" w:eastAsia="Times New Roman" w:cs="Times New Roman"/>
              </w:rPr>
            </w:r>
            <w:r>
              <w:rPr>
                <w:rFonts w:ascii="Times New Roman" w:hAnsi="Times New Roman" w:eastAsia="Times New Roman" w:cs="Times New Roman"/>
              </w:rPr>
            </w:r>
          </w:p>
        </w:tc>
        <w:tc>
          <w:tcPr>
            <w:gridSpan w:val="6"/>
            <w:tcBorders/>
            <w:tcW w:w="1985"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3"/>
            <w:tcBorders/>
            <w:tcW w:w="237"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8"/>
            <w:tcBorders/>
            <w:tcMar>
              <w:left w:w="0" w:type="dxa"/>
              <w:top w:w="0" w:type="dxa"/>
              <w:right w:w="0" w:type="dxa"/>
              <w:bottom w:w="0" w:type="dxa"/>
            </w:tcMar>
            <w:tcW w:w="962" w:type="dxa"/>
            <w:textDirection w:val="lrTb"/>
            <w:noWrap w:val="false"/>
          </w:tcPr>
          <w:p>
            <w:pPr>
              <w:pStyle w:val="871"/>
              <w:pBdr/>
              <w:spacing w:after="200" w:before="0"/>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r>
      <w:tr>
        <w:trPr>
          <w:trHeight w:val="288"/>
        </w:trPr>
        <w:tc>
          <w:tcPr>
            <w:gridSpan w:val="3"/>
            <w:tcBorders/>
            <w:tcW w:w="3504"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tcBorders/>
            <w:tcW w:w="238"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2"/>
            <w:tcBorders/>
            <w:tcW w:w="238"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2"/>
            <w:tcBorders/>
            <w:tcW w:w="411"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2"/>
            <w:tcBorders/>
            <w:tcW w:w="709" w:type="dxa"/>
            <w:vAlign w:val="bottom"/>
            <w:textDirection w:val="lrTb"/>
            <w:noWrap w:val="false"/>
          </w:tcPr>
          <w:p>
            <w:pPr>
              <w:pStyle w:val="871"/>
              <w:pBdr/>
              <w:spacing w:after="200" w:before="0" w:line="240" w:lineRule="auto"/>
              <w:ind/>
              <w:rPr>
                <w:rFonts w:ascii="Times New Roman" w:hAnsi="Times New Roman" w:eastAsia="Times New Roman" w:cs="Times New Roman"/>
                <w:sz w:val="16"/>
                <w:szCs w:val="16"/>
              </w:rPr>
            </w:pPr>
            <w:r>
              <w:rPr>
                <w:rFonts w:ascii="Times New Roman" w:hAnsi="Times New Roman" w:eastAsia="Times New Roman" w:cs="Times New Roman"/>
                <w:sz w:val="16"/>
                <w:szCs w:val="16"/>
              </w:rPr>
            </w:r>
            <w:r>
              <w:rPr>
                <w:rFonts w:ascii="Times New Roman" w:hAnsi="Times New Roman" w:eastAsia="Times New Roman" w:cs="Times New Roman"/>
                <w:sz w:val="16"/>
                <w:szCs w:val="16"/>
              </w:rPr>
            </w:r>
            <w:r>
              <w:rPr>
                <w:rFonts w:ascii="Times New Roman" w:hAnsi="Times New Roman" w:eastAsia="Times New Roman" w:cs="Times New Roman"/>
                <w:sz w:val="16"/>
                <w:szCs w:val="16"/>
              </w:rPr>
            </w:r>
          </w:p>
        </w:tc>
        <w:tc>
          <w:tcPr>
            <w:gridSpan w:val="5"/>
            <w:tcBorders/>
            <w:tcW w:w="1985" w:type="dxa"/>
            <w:vAlign w:val="bottom"/>
            <w:textDirection w:val="lrTb"/>
            <w:noWrap w:val="false"/>
          </w:tcPr>
          <w:p>
            <w:pPr>
              <w:pStyle w:val="871"/>
              <w:pBdr/>
              <w:spacing w:after="200" w:before="0" w:line="240" w:lineRule="auto"/>
              <w:ind/>
              <w:rPr>
                <w:rFonts w:ascii="Times New Roman" w:hAnsi="Times New Roman" w:eastAsia="Times New Roman" w:cs="Times New Roman"/>
                <w:sz w:val="16"/>
                <w:szCs w:val="16"/>
              </w:rPr>
            </w:pPr>
            <w:r>
              <w:rPr>
                <w:rFonts w:ascii="Times New Roman" w:hAnsi="Times New Roman" w:eastAsia="Times New Roman" w:cs="Times New Roman"/>
                <w:sz w:val="16"/>
                <w:szCs w:val="16"/>
              </w:rPr>
              <w:t xml:space="preserve">      </w:t>
            </w:r>
            <w:r>
              <w:rPr>
                <w:rFonts w:ascii="Times New Roman" w:hAnsi="Times New Roman" w:eastAsia="Times New Roman" w:cs="Times New Roman"/>
                <w:sz w:val="16"/>
                <w:szCs w:val="16"/>
              </w:rPr>
              <w:t xml:space="preserve">подпись</w:t>
            </w:r>
            <w:r>
              <w:rPr>
                <w:rFonts w:ascii="Times New Roman" w:hAnsi="Times New Roman" w:eastAsia="Times New Roman" w:cs="Times New Roman"/>
                <w:sz w:val="16"/>
                <w:szCs w:val="16"/>
              </w:rPr>
            </w:r>
            <w:r>
              <w:rPr>
                <w:rFonts w:ascii="Times New Roman" w:hAnsi="Times New Roman" w:eastAsia="Times New Roman" w:cs="Times New Roman"/>
                <w:sz w:val="16"/>
                <w:szCs w:val="16"/>
              </w:rPr>
            </w:r>
          </w:p>
        </w:tc>
        <w:tc>
          <w:tcPr>
            <w:tcBorders/>
            <w:tcW w:w="798"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5"/>
            <w:tcBorders/>
            <w:tcW w:w="1596" w:type="dxa"/>
            <w:vAlign w:val="bottom"/>
            <w:textDirection w:val="lrTb"/>
            <w:noWrap w:val="false"/>
          </w:tcPr>
          <w:p>
            <w:pPr>
              <w:pStyle w:val="871"/>
              <w:pBdr/>
              <w:spacing w:after="200" w:before="0" w:line="240" w:lineRule="auto"/>
              <w:ind/>
              <w:rPr>
                <w:rFonts w:ascii="Times New Roman" w:hAnsi="Times New Roman" w:eastAsia="Times New Roman" w:cs="Times New Roman"/>
                <w:sz w:val="16"/>
                <w:szCs w:val="16"/>
              </w:rPr>
            </w:pPr>
            <w:r>
              <w:rPr>
                <w:rFonts w:ascii="Times New Roman" w:hAnsi="Times New Roman" w:eastAsia="Times New Roman" w:cs="Times New Roman"/>
                <w:sz w:val="16"/>
                <w:szCs w:val="16"/>
              </w:rPr>
              <w:t xml:space="preserve">ФИО</w:t>
            </w:r>
            <w:r>
              <w:rPr>
                <w:rFonts w:ascii="Times New Roman" w:hAnsi="Times New Roman" w:eastAsia="Times New Roman" w:cs="Times New Roman"/>
                <w:sz w:val="16"/>
                <w:szCs w:val="16"/>
              </w:rPr>
            </w:r>
            <w:r>
              <w:rPr>
                <w:rFonts w:ascii="Times New Roman" w:hAnsi="Times New Roman" w:eastAsia="Times New Roman" w:cs="Times New Roman"/>
                <w:sz w:val="16"/>
                <w:szCs w:val="16"/>
              </w:rPr>
            </w:r>
          </w:p>
        </w:tc>
        <w:tc>
          <w:tcPr>
            <w:gridSpan w:val="9"/>
            <w:tcBorders/>
            <w:tcW w:w="1774" w:type="dxa"/>
            <w:vAlign w:val="bottom"/>
            <w:textDirection w:val="lrTb"/>
            <w:noWrap w:val="false"/>
          </w:tcPr>
          <w:p>
            <w:pPr>
              <w:pStyle w:val="871"/>
              <w:pBdr/>
              <w:spacing w:after="200" w:before="0" w:line="240" w:lineRule="auto"/>
              <w:ind/>
              <w:rPr>
                <w:rFonts w:ascii="Times New Roman" w:hAnsi="Times New Roman" w:eastAsia="Times New Roman" w:cs="Times New Roman"/>
                <w:sz w:val="16"/>
                <w:szCs w:val="16"/>
              </w:rPr>
            </w:pPr>
            <w:r>
              <w:rPr>
                <w:rFonts w:ascii="Times New Roman" w:hAnsi="Times New Roman" w:eastAsia="Times New Roman" w:cs="Times New Roman"/>
                <w:sz w:val="16"/>
                <w:szCs w:val="16"/>
              </w:rPr>
            </w:r>
            <w:r>
              <w:rPr>
                <w:rFonts w:ascii="Times New Roman" w:hAnsi="Times New Roman" w:eastAsia="Times New Roman" w:cs="Times New Roman"/>
                <w:sz w:val="16"/>
                <w:szCs w:val="16"/>
              </w:rPr>
            </w:r>
            <w:r>
              <w:rPr>
                <w:rFonts w:ascii="Times New Roman" w:hAnsi="Times New Roman" w:eastAsia="Times New Roman" w:cs="Times New Roman"/>
                <w:sz w:val="16"/>
                <w:szCs w:val="16"/>
              </w:rPr>
            </w:r>
          </w:p>
        </w:tc>
        <w:tc>
          <w:tcPr>
            <w:gridSpan w:val="2"/>
            <w:tcBorders/>
            <w:tcW w:w="242" w:type="dxa"/>
            <w:vAlign w:val="bottom"/>
            <w:textDirection w:val="lrTb"/>
            <w:noWrap w:val="false"/>
          </w:tcPr>
          <w:p>
            <w:pPr>
              <w:pStyle w:val="871"/>
              <w:pBdr/>
              <w:spacing w:after="200" w:before="0" w:line="240" w:lineRule="auto"/>
              <w:ind/>
              <w:rPr>
                <w:rFonts w:ascii="Times New Roman" w:hAnsi="Times New Roman" w:eastAsia="Times New Roman" w:cs="Times New Roman"/>
                <w:sz w:val="16"/>
                <w:szCs w:val="16"/>
              </w:rPr>
            </w:pPr>
            <w:r>
              <w:rPr>
                <w:rFonts w:ascii="Times New Roman" w:hAnsi="Times New Roman" w:eastAsia="Times New Roman" w:cs="Times New Roman"/>
                <w:sz w:val="16"/>
                <w:szCs w:val="16"/>
              </w:rPr>
            </w:r>
            <w:r>
              <w:rPr>
                <w:rFonts w:ascii="Times New Roman" w:hAnsi="Times New Roman" w:eastAsia="Times New Roman" w:cs="Times New Roman"/>
                <w:sz w:val="16"/>
                <w:szCs w:val="16"/>
              </w:rPr>
            </w:r>
            <w:r>
              <w:rPr>
                <w:rFonts w:ascii="Times New Roman" w:hAnsi="Times New Roman" w:eastAsia="Times New Roman" w:cs="Times New Roman"/>
                <w:sz w:val="16"/>
                <w:szCs w:val="16"/>
              </w:rPr>
            </w:r>
          </w:p>
        </w:tc>
        <w:tc>
          <w:tcPr>
            <w:gridSpan w:val="2"/>
            <w:tcBorders/>
            <w:tcW w:w="237" w:type="dxa"/>
            <w:vAlign w:val="bottom"/>
            <w:textDirection w:val="lrTb"/>
            <w:noWrap w:val="false"/>
          </w:tcPr>
          <w:p>
            <w:pPr>
              <w:pStyle w:val="871"/>
              <w:pBdr/>
              <w:spacing w:after="200" w:before="0" w:line="240" w:lineRule="auto"/>
              <w:ind/>
              <w:rPr>
                <w:rFonts w:ascii="Times New Roman" w:hAnsi="Times New Roman" w:eastAsia="Times New Roman" w:cs="Times New Roman"/>
                <w:sz w:val="16"/>
                <w:szCs w:val="16"/>
              </w:rPr>
            </w:pPr>
            <w:r>
              <w:rPr>
                <w:rFonts w:ascii="Times New Roman" w:hAnsi="Times New Roman" w:eastAsia="Times New Roman" w:cs="Times New Roman"/>
                <w:sz w:val="16"/>
                <w:szCs w:val="16"/>
              </w:rPr>
            </w:r>
            <w:r>
              <w:rPr>
                <w:rFonts w:ascii="Times New Roman" w:hAnsi="Times New Roman" w:eastAsia="Times New Roman" w:cs="Times New Roman"/>
                <w:sz w:val="16"/>
                <w:szCs w:val="16"/>
              </w:rPr>
            </w:r>
            <w:r>
              <w:rPr>
                <w:rFonts w:ascii="Times New Roman" w:hAnsi="Times New Roman" w:eastAsia="Times New Roman" w:cs="Times New Roman"/>
                <w:sz w:val="16"/>
                <w:szCs w:val="16"/>
              </w:rPr>
            </w:r>
          </w:p>
        </w:tc>
        <w:tc>
          <w:tcPr>
            <w:tcBorders/>
            <w:tcW w:w="239" w:type="dxa"/>
            <w:vAlign w:val="bottom"/>
            <w:textDirection w:val="lrTb"/>
            <w:noWrap w:val="false"/>
          </w:tcPr>
          <w:p>
            <w:pPr>
              <w:pStyle w:val="871"/>
              <w:pBdr/>
              <w:spacing w:after="200" w:before="0" w:line="240" w:lineRule="auto"/>
              <w:ind/>
              <w:rPr>
                <w:rFonts w:ascii="Times New Roman" w:hAnsi="Times New Roman" w:eastAsia="Times New Roman" w:cs="Times New Roman"/>
                <w:sz w:val="16"/>
                <w:szCs w:val="16"/>
              </w:rPr>
            </w:pPr>
            <w:r>
              <w:rPr>
                <w:rFonts w:ascii="Times New Roman" w:hAnsi="Times New Roman" w:eastAsia="Times New Roman" w:cs="Times New Roman"/>
                <w:sz w:val="16"/>
                <w:szCs w:val="16"/>
              </w:rPr>
            </w:r>
            <w:r>
              <w:rPr>
                <w:rFonts w:ascii="Times New Roman" w:hAnsi="Times New Roman" w:eastAsia="Times New Roman" w:cs="Times New Roman"/>
                <w:sz w:val="16"/>
                <w:szCs w:val="16"/>
              </w:rPr>
            </w:r>
            <w:r>
              <w:rPr>
                <w:rFonts w:ascii="Times New Roman" w:hAnsi="Times New Roman" w:eastAsia="Times New Roman" w:cs="Times New Roman"/>
                <w:sz w:val="16"/>
                <w:szCs w:val="16"/>
              </w:rPr>
            </w:r>
          </w:p>
        </w:tc>
      </w:tr>
      <w:tr>
        <w:trPr>
          <w:trHeight w:val="288"/>
        </w:trPr>
        <w:tc>
          <w:tcPr>
            <w:gridSpan w:val="3"/>
            <w:tcBorders/>
            <w:tcW w:w="3504"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t xml:space="preserve">тел. ________________</w:t>
            </w:r>
            <w:r>
              <w:rPr>
                <w:rFonts w:ascii="Times New Roman" w:hAnsi="Times New Roman" w:eastAsia="Times New Roman" w:cs="Times New Roman"/>
              </w:rPr>
            </w:r>
            <w:r>
              <w:rPr>
                <w:rFonts w:ascii="Times New Roman" w:hAnsi="Times New Roman" w:eastAsia="Times New Roman" w:cs="Times New Roman"/>
              </w:rPr>
            </w:r>
          </w:p>
        </w:tc>
        <w:tc>
          <w:tcPr>
            <w:tcBorders/>
            <w:tcW w:w="238"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2"/>
            <w:tcBorders/>
            <w:tcW w:w="238"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2"/>
            <w:tcBorders/>
            <w:tcW w:w="411"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2"/>
            <w:tcBorders/>
            <w:tcW w:w="709"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5"/>
            <w:tcBorders/>
            <w:tcW w:w="1985"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tcBorders/>
            <w:tcW w:w="798"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5"/>
            <w:tcBorders/>
            <w:tcW w:w="1596"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9"/>
            <w:tcBorders/>
            <w:tcW w:w="1774"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2"/>
            <w:tcBorders/>
            <w:tcW w:w="242"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2"/>
            <w:tcBorders/>
            <w:tcW w:w="237"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tcBorders/>
            <w:tcW w:w="239"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r>
      <w:tr>
        <w:trPr>
          <w:trHeight w:val="288"/>
        </w:trPr>
        <w:tc>
          <w:tcPr>
            <w:gridSpan w:val="3"/>
            <w:tcBorders/>
            <w:tcW w:w="3504" w:type="dxa"/>
            <w:vAlign w:val="bottom"/>
            <w:textDirection w:val="lrTb"/>
            <w:noWrap w:val="false"/>
          </w:tcPr>
          <w:p>
            <w:pPr>
              <w:pStyle w:val="871"/>
              <w:pBdr/>
              <w:spacing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tcBorders/>
            <w:tcW w:w="238"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2"/>
            <w:tcBorders/>
            <w:tcW w:w="238"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2"/>
            <w:tcBorders/>
            <w:tcW w:w="411"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2"/>
            <w:tcBorders/>
            <w:tcW w:w="709"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5"/>
            <w:tcBorders/>
            <w:tcW w:w="1985" w:type="dxa"/>
            <w:vAlign w:val="bottom"/>
            <w:textDirection w:val="lrTb"/>
            <w:noWrap w:val="false"/>
          </w:tcPr>
          <w:p>
            <w:pPr>
              <w:pStyle w:val="871"/>
              <w:pBdr/>
              <w:spacing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tcBorders/>
            <w:tcW w:w="798"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5"/>
            <w:tcBorders/>
            <w:tcW w:w="1596"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9"/>
            <w:tcBorders/>
            <w:tcW w:w="1774"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2"/>
            <w:tcBorders/>
            <w:tcW w:w="242"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gridSpan w:val="2"/>
            <w:tcBorders/>
            <w:tcW w:w="237"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c>
          <w:tcPr>
            <w:tcBorders/>
            <w:tcW w:w="239" w:type="dxa"/>
            <w:vAlign w:val="bottom"/>
            <w:textDirection w:val="lrTb"/>
            <w:noWrap w:val="false"/>
          </w:tcPr>
          <w:p>
            <w:pPr>
              <w:pStyle w:val="871"/>
              <w:pBdr/>
              <w:spacing w:after="200" w:before="0" w:line="240" w:lineRule="auto"/>
              <w:ind/>
              <w:rPr>
                <w:rFonts w:ascii="Times New Roman" w:hAnsi="Times New Roman" w:eastAsia="Times New Roman" w:cs="Times New Roman"/>
              </w:rPr>
            </w:pPr>
            <w:r>
              <w:rPr>
                <w:rFonts w:ascii="Times New Roman" w:hAnsi="Times New Roman" w:eastAsia="Times New Roman" w:cs="Times New Roman"/>
              </w:rPr>
            </w:r>
            <w:r>
              <w:rPr>
                <w:rFonts w:ascii="Times New Roman" w:hAnsi="Times New Roman" w:eastAsia="Times New Roman" w:cs="Times New Roman"/>
              </w:rPr>
            </w:r>
            <w:r>
              <w:rPr>
                <w:rFonts w:ascii="Times New Roman" w:hAnsi="Times New Roman" w:eastAsia="Times New Roman" w:cs="Times New Roman"/>
              </w:rPr>
            </w:r>
          </w:p>
        </w:tc>
      </w:tr>
    </w:tbl>
    <w:p>
      <w:pPr>
        <w:pStyle w:val="871"/>
        <w:pBdr/>
        <w:spacing/>
        <w:ind/>
        <w:jc w:val="right"/>
        <w:rPr>
          <w:rFonts w:ascii="Times New Roman" w:hAnsi="Times New Roman" w:cs="Times New Roman"/>
        </w:rPr>
      </w:pPr>
      <w:r>
        <w:rPr>
          <w:rFonts w:ascii="Times New Roman" w:hAnsi="Times New Roman" w:cs="Times New Roman"/>
        </w:rPr>
        <w:t xml:space="preserve">Приложение № 1.4</w:t>
      </w:r>
      <w:r>
        <w:rPr>
          <w:rFonts w:ascii="Times New Roman" w:hAnsi="Times New Roman" w:cs="Times New Roman"/>
        </w:rPr>
      </w:r>
      <w:r>
        <w:rPr>
          <w:rFonts w:ascii="Times New Roman" w:hAnsi="Times New Roman" w:cs="Times New Roman"/>
        </w:rPr>
      </w:r>
    </w:p>
    <w:p>
      <w:pPr>
        <w:pStyle w:val="871"/>
        <w:pBdr/>
        <w:spacing/>
        <w:ind/>
        <w:jc w:val="right"/>
        <w:rPr>
          <w:rFonts w:ascii="Times New Roman" w:hAnsi="Times New Roman" w:cs="Times New Roman"/>
        </w:rPr>
      </w:pPr>
      <w:r>
        <w:rPr>
          <w:rFonts w:ascii="Times New Roman" w:hAnsi="Times New Roman" w:cs="Times New Roman"/>
        </w:rPr>
        <w:t xml:space="preserve">к Описанию объекта закупки</w:t>
      </w:r>
      <w:r>
        <w:rPr>
          <w:rFonts w:ascii="Times New Roman" w:hAnsi="Times New Roman" w:cs="Times New Roman"/>
        </w:rPr>
      </w:r>
      <w:r>
        <w:rPr>
          <w:rFonts w:ascii="Times New Roman" w:hAnsi="Times New Roman" w:cs="Times New Roman"/>
        </w:rPr>
      </w:r>
    </w:p>
    <w:p>
      <w:pPr>
        <w:pStyle w:val="871"/>
        <w:pBdr/>
        <w:spacing w:line="240" w:lineRule="exact"/>
        <w:ind/>
        <w:jc w:val="right"/>
        <w:rPr>
          <w:rFonts w:ascii="Times New Roman" w:hAnsi="Times New Roman" w:cs="Times New Roman"/>
          <w:sz w:val="20"/>
          <w:szCs w:val="20"/>
        </w:rPr>
      </w:pPr>
      <w:r>
        <w:rPr>
          <w:rFonts w:ascii="Times New Roman" w:hAnsi="Times New Roman" w:cs="Times New Roman"/>
          <w:sz w:val="20"/>
          <w:szCs w:val="20"/>
        </w:rPr>
      </w:r>
      <w:r>
        <w:rPr>
          <w:rFonts w:ascii="Times New Roman" w:hAnsi="Times New Roman" w:cs="Times New Roman"/>
          <w:sz w:val="20"/>
          <w:szCs w:val="20"/>
        </w:rPr>
      </w:r>
      <w:r>
        <w:rPr>
          <w:rFonts w:ascii="Times New Roman" w:hAnsi="Times New Roman" w:cs="Times New Roman"/>
          <w:sz w:val="20"/>
          <w:szCs w:val="20"/>
        </w:rPr>
      </w:r>
    </w:p>
    <w:p>
      <w:pPr>
        <w:pStyle w:val="871"/>
        <w:pBdr/>
        <w:spacing w:line="240" w:lineRule="exact"/>
        <w:ind/>
        <w:jc w:val="right"/>
        <w:rPr>
          <w:rFonts w:ascii="Times New Roman" w:hAnsi="Times New Roman" w:cs="Times New Roman"/>
          <w:sz w:val="20"/>
          <w:szCs w:val="20"/>
        </w:rPr>
      </w:pPr>
      <w:r>
        <w:rPr>
          <w:rFonts w:ascii="Times New Roman" w:hAnsi="Times New Roman" w:cs="Times New Roman"/>
          <w:sz w:val="20"/>
          <w:szCs w:val="20"/>
        </w:rPr>
      </w:r>
      <w:r>
        <w:rPr>
          <w:rFonts w:ascii="Times New Roman" w:hAnsi="Times New Roman" w:cs="Times New Roman"/>
          <w:sz w:val="20"/>
          <w:szCs w:val="20"/>
        </w:rPr>
      </w:r>
      <w:r>
        <w:rPr>
          <w:rFonts w:ascii="Times New Roman" w:hAnsi="Times New Roman" w:cs="Times New Roman"/>
          <w:sz w:val="20"/>
          <w:szCs w:val="20"/>
        </w:rPr>
      </w:r>
    </w:p>
    <w:p>
      <w:pPr>
        <w:pStyle w:val="871"/>
        <w:pBdr/>
        <w:spacing w:line="240" w:lineRule="exact"/>
        <w:ind/>
        <w:jc w:val="right"/>
        <w:rPr>
          <w:rFonts w:ascii="Times New Roman" w:hAnsi="Times New Roman" w:cs="Times New Roman"/>
          <w:sz w:val="20"/>
          <w:szCs w:val="20"/>
        </w:rPr>
      </w:pPr>
      <w:r>
        <w:rPr>
          <w:rFonts w:ascii="Times New Roman" w:hAnsi="Times New Roman" w:cs="Times New Roman"/>
          <w:sz w:val="20"/>
          <w:szCs w:val="20"/>
        </w:rPr>
      </w:r>
      <w:r>
        <w:rPr>
          <w:rFonts w:ascii="Times New Roman" w:hAnsi="Times New Roman" w:cs="Times New Roman"/>
          <w:sz w:val="20"/>
          <w:szCs w:val="20"/>
        </w:rPr>
      </w:r>
      <w:r>
        <w:rPr>
          <w:rFonts w:ascii="Times New Roman" w:hAnsi="Times New Roman" w:cs="Times New Roman"/>
          <w:sz w:val="20"/>
          <w:szCs w:val="20"/>
        </w:rPr>
      </w:r>
    </w:p>
    <w:p>
      <w:pPr>
        <w:pStyle w:val="871"/>
        <w:pBdr/>
        <w:spacing w:line="240" w:lineRule="exact"/>
        <w:ind/>
        <w:jc w:val="right"/>
        <w:rPr>
          <w:rFonts w:ascii="Times New Roman" w:hAnsi="Times New Roman" w:cs="Times New Roman"/>
          <w:sz w:val="20"/>
          <w:szCs w:val="20"/>
        </w:rPr>
      </w:pPr>
      <w:r>
        <w:rPr>
          <w:rFonts w:ascii="Times New Roman" w:hAnsi="Times New Roman" w:cs="Times New Roman"/>
          <w:sz w:val="20"/>
          <w:szCs w:val="20"/>
        </w:rPr>
      </w:r>
      <w:r>
        <w:rPr>
          <w:rFonts w:ascii="Times New Roman" w:hAnsi="Times New Roman" w:cs="Times New Roman"/>
          <w:sz w:val="20"/>
          <w:szCs w:val="20"/>
        </w:rPr>
      </w:r>
      <w:r>
        <w:rPr>
          <w:rFonts w:ascii="Times New Roman" w:hAnsi="Times New Roman" w:cs="Times New Roman"/>
          <w:sz w:val="20"/>
          <w:szCs w:val="20"/>
        </w:rPr>
      </w:r>
    </w:p>
    <w:p>
      <w:pPr>
        <w:pStyle w:val="871"/>
        <w:pBdr/>
        <w:spacing w:line="240" w:lineRule="exact"/>
        <w:ind/>
        <w:jc w:val="right"/>
        <w:rPr>
          <w:rFonts w:ascii="Times New Roman" w:hAnsi="Times New Roman" w:cs="Times New Roman"/>
          <w:sz w:val="20"/>
          <w:szCs w:val="20"/>
        </w:rPr>
      </w:pPr>
      <w:r>
        <w:rPr>
          <w:rFonts w:ascii="Times New Roman" w:hAnsi="Times New Roman" w:cs="Times New Roman"/>
          <w:sz w:val="20"/>
          <w:szCs w:val="20"/>
        </w:rPr>
      </w:r>
      <w:r>
        <w:rPr>
          <w:rFonts w:ascii="Times New Roman" w:hAnsi="Times New Roman" w:cs="Times New Roman"/>
          <w:sz w:val="20"/>
          <w:szCs w:val="20"/>
        </w:rPr>
      </w:r>
      <w:r>
        <w:rPr>
          <w:rFonts w:ascii="Times New Roman" w:hAnsi="Times New Roman" w:cs="Times New Roman"/>
          <w:sz w:val="20"/>
          <w:szCs w:val="20"/>
        </w:rPr>
      </w:r>
    </w:p>
    <w:p>
      <w:pPr>
        <w:pStyle w:val="871"/>
        <w:pBdr/>
        <w:spacing w:line="240" w:lineRule="exact"/>
        <w:ind/>
        <w:jc w:val="right"/>
        <w:rPr>
          <w:rFonts w:ascii="Times New Roman" w:hAnsi="Times New Roman" w:cs="Times New Roman"/>
          <w:sz w:val="20"/>
          <w:szCs w:val="20"/>
        </w:rPr>
      </w:pPr>
      <w:r>
        <w:rPr>
          <w:rFonts w:ascii="Times New Roman" w:hAnsi="Times New Roman" w:cs="Times New Roman"/>
          <w:sz w:val="20"/>
          <w:szCs w:val="20"/>
        </w:rPr>
      </w:r>
      <w:r>
        <w:rPr>
          <w:rFonts w:ascii="Times New Roman" w:hAnsi="Times New Roman" w:cs="Times New Roman"/>
          <w:sz w:val="20"/>
          <w:szCs w:val="20"/>
        </w:rPr>
      </w:r>
      <w:r>
        <w:rPr>
          <w:rFonts w:ascii="Times New Roman" w:hAnsi="Times New Roman" w:cs="Times New Roman"/>
          <w:sz w:val="20"/>
          <w:szCs w:val="20"/>
        </w:rPr>
      </w:r>
    </w:p>
    <w:p>
      <w:pPr>
        <w:pStyle w:val="871"/>
        <w:pBdr/>
        <w:spacing w:line="240" w:lineRule="exact"/>
        <w:ind/>
        <w:jc w:val="right"/>
        <w:rPr>
          <w:rFonts w:ascii="Times New Roman" w:hAnsi="Times New Roman" w:cs="Times New Roman"/>
          <w:sz w:val="20"/>
          <w:szCs w:val="20"/>
        </w:rPr>
      </w:pPr>
      <w:r>
        <w:rPr>
          <w:rFonts w:ascii="Times New Roman" w:hAnsi="Times New Roman" w:cs="Times New Roman"/>
          <w:sz w:val="20"/>
          <w:szCs w:val="20"/>
        </w:rPr>
      </w:r>
      <w:r>
        <w:rPr>
          <w:rFonts w:ascii="Times New Roman" w:hAnsi="Times New Roman" w:cs="Times New Roman"/>
          <w:sz w:val="20"/>
          <w:szCs w:val="20"/>
        </w:rPr>
      </w:r>
      <w:r>
        <w:rPr>
          <w:rFonts w:ascii="Times New Roman" w:hAnsi="Times New Roman" w:cs="Times New Roman"/>
          <w:sz w:val="20"/>
          <w:szCs w:val="20"/>
        </w:rPr>
      </w:r>
    </w:p>
    <w:p>
      <w:pPr>
        <w:pStyle w:val="871"/>
        <w:pBdr/>
        <w:spacing w:line="240" w:lineRule="exact"/>
        <w:ind/>
        <w:jc w:val="right"/>
        <w:rPr>
          <w:rFonts w:ascii="Times New Roman" w:hAnsi="Times New Roman" w:cs="Times New Roman"/>
          <w:sz w:val="20"/>
          <w:szCs w:val="20"/>
        </w:rPr>
      </w:pPr>
      <w:r>
        <w:rPr>
          <w:rFonts w:ascii="Times New Roman" w:hAnsi="Times New Roman" w:cs="Times New Roman"/>
          <w:sz w:val="20"/>
          <w:szCs w:val="20"/>
        </w:rPr>
      </w:r>
      <w:r>
        <w:rPr>
          <w:rFonts w:ascii="Times New Roman" w:hAnsi="Times New Roman" w:cs="Times New Roman"/>
          <w:sz w:val="20"/>
          <w:szCs w:val="20"/>
        </w:rPr>
      </w:r>
      <w:r>
        <w:rPr>
          <w:rFonts w:ascii="Times New Roman" w:hAnsi="Times New Roman" w:cs="Times New Roman"/>
          <w:sz w:val="20"/>
          <w:szCs w:val="20"/>
        </w:rPr>
      </w:r>
    </w:p>
    <w:p>
      <w:pPr>
        <w:pStyle w:val="871"/>
        <w:pBdr/>
        <w:spacing w:line="240" w:lineRule="exact"/>
        <w:ind/>
        <w:jc w:val="right"/>
        <w:rPr>
          <w:rFonts w:ascii="Times New Roman" w:hAnsi="Times New Roman" w:cs="Times New Roman"/>
          <w:sz w:val="20"/>
          <w:szCs w:val="20"/>
        </w:rPr>
      </w:pPr>
      <w:r>
        <w:rPr>
          <w:rFonts w:ascii="Times New Roman" w:hAnsi="Times New Roman" w:cs="Times New Roman"/>
          <w:sz w:val="20"/>
          <w:szCs w:val="20"/>
        </w:rPr>
      </w:r>
      <w:r>
        <w:rPr>
          <w:rFonts w:ascii="Times New Roman" w:hAnsi="Times New Roman" w:cs="Times New Roman"/>
          <w:sz w:val="20"/>
          <w:szCs w:val="20"/>
        </w:rPr>
      </w:r>
      <w:r>
        <w:rPr>
          <w:rFonts w:ascii="Times New Roman" w:hAnsi="Times New Roman" w:cs="Times New Roman"/>
          <w:sz w:val="20"/>
          <w:szCs w:val="20"/>
        </w:rPr>
      </w:r>
    </w:p>
    <w:p>
      <w:pPr>
        <w:pStyle w:val="871"/>
        <w:pBdr/>
        <w:spacing w:line="240" w:lineRule="exact"/>
        <w:ind/>
        <w:jc w:val="right"/>
        <w:rPr>
          <w:rFonts w:ascii="Times New Roman" w:hAnsi="Times New Roman" w:cs="Times New Roman"/>
          <w:sz w:val="20"/>
          <w:szCs w:val="20"/>
        </w:rPr>
      </w:pPr>
      <w:r>
        <w:rPr>
          <w:rFonts w:ascii="Times New Roman" w:hAnsi="Times New Roman" w:cs="Times New Roman"/>
          <w:sz w:val="20"/>
          <w:szCs w:val="20"/>
        </w:rPr>
      </w:r>
      <w:r>
        <w:rPr>
          <w:rFonts w:ascii="Times New Roman" w:hAnsi="Times New Roman" w:cs="Times New Roman"/>
          <w:sz w:val="20"/>
          <w:szCs w:val="20"/>
        </w:rPr>
      </w:r>
      <w:r>
        <w:rPr>
          <w:rFonts w:ascii="Times New Roman" w:hAnsi="Times New Roman" w:cs="Times New Roman"/>
          <w:sz w:val="20"/>
          <w:szCs w:val="20"/>
        </w:rPr>
      </w:r>
    </w:p>
    <w:p>
      <w:pPr>
        <w:pStyle w:val="871"/>
        <w:pBdr/>
        <w:spacing w:line="240" w:lineRule="exact"/>
        <w:ind/>
        <w:jc w:val="right"/>
        <w:rPr>
          <w:rFonts w:ascii="Times New Roman" w:hAnsi="Times New Roman" w:cs="Times New Roman"/>
          <w:sz w:val="20"/>
          <w:szCs w:val="20"/>
        </w:rPr>
      </w:pPr>
      <w:r>
        <w:rPr>
          <w:rFonts w:ascii="Times New Roman" w:hAnsi="Times New Roman" w:cs="Times New Roman"/>
          <w:sz w:val="20"/>
          <w:szCs w:val="20"/>
        </w:rPr>
      </w:r>
      <w:r>
        <w:rPr>
          <w:rFonts w:ascii="Times New Roman" w:hAnsi="Times New Roman" w:cs="Times New Roman"/>
          <w:sz w:val="20"/>
          <w:szCs w:val="20"/>
        </w:rPr>
      </w:r>
      <w:r>
        <w:rPr>
          <w:rFonts w:ascii="Times New Roman" w:hAnsi="Times New Roman" w:cs="Times New Roman"/>
          <w:sz w:val="20"/>
          <w:szCs w:val="20"/>
        </w:rPr>
      </w:r>
    </w:p>
    <w:p>
      <w:pPr>
        <w:pStyle w:val="871"/>
        <w:pBdr/>
        <w:spacing w:line="240" w:lineRule="exact"/>
        <w:ind/>
        <w:jc w:val="right"/>
        <w:rPr>
          <w:rFonts w:ascii="Times New Roman" w:hAnsi="Times New Roman" w:cs="Times New Roman"/>
          <w:sz w:val="20"/>
          <w:szCs w:val="20"/>
        </w:rPr>
      </w:pPr>
      <w:r>
        <w:rPr>
          <w:rFonts w:ascii="Times New Roman" w:hAnsi="Times New Roman" w:cs="Times New Roman"/>
          <w:sz w:val="20"/>
          <w:szCs w:val="20"/>
        </w:rPr>
      </w:r>
      <w:r>
        <w:rPr>
          <w:rFonts w:ascii="Times New Roman" w:hAnsi="Times New Roman" w:cs="Times New Roman"/>
          <w:sz w:val="20"/>
          <w:szCs w:val="20"/>
        </w:rPr>
      </w:r>
      <w:r>
        <w:rPr>
          <w:rFonts w:ascii="Times New Roman" w:hAnsi="Times New Roman" w:cs="Times New Roman"/>
          <w:sz w:val="20"/>
          <w:szCs w:val="20"/>
        </w:rPr>
      </w:r>
    </w:p>
    <w:p>
      <w:pPr>
        <w:pStyle w:val="871"/>
        <w:pBdr/>
        <w:spacing w:line="240" w:lineRule="exact"/>
        <w:ind/>
        <w:jc w:val="right"/>
        <w:rPr>
          <w:rFonts w:ascii="Times New Roman" w:hAnsi="Times New Roman" w:cs="Times New Roman"/>
          <w:sz w:val="20"/>
          <w:szCs w:val="20"/>
        </w:rPr>
      </w:pPr>
      <w:r>
        <w:rPr>
          <w:rFonts w:ascii="Times New Roman" w:hAnsi="Times New Roman" w:cs="Times New Roman"/>
          <w:sz w:val="20"/>
          <w:szCs w:val="20"/>
        </w:rPr>
      </w:r>
      <w:r>
        <w:rPr>
          <w:rFonts w:ascii="Times New Roman" w:hAnsi="Times New Roman" w:cs="Times New Roman"/>
          <w:sz w:val="20"/>
          <w:szCs w:val="20"/>
        </w:rPr>
      </w:r>
      <w:r>
        <w:rPr>
          <w:rFonts w:ascii="Times New Roman" w:hAnsi="Times New Roman" w:cs="Times New Roman"/>
          <w:sz w:val="20"/>
          <w:szCs w:val="20"/>
        </w:rPr>
      </w:r>
    </w:p>
    <w:p>
      <w:pPr>
        <w:pStyle w:val="871"/>
        <w:pBdr/>
        <w:spacing w:line="240" w:lineRule="exact"/>
        <w:ind/>
        <w:jc w:val="right"/>
        <w:rPr>
          <w:rFonts w:ascii="Times New Roman" w:hAnsi="Times New Roman" w:cs="Times New Roman"/>
          <w:sz w:val="20"/>
          <w:szCs w:val="20"/>
        </w:rPr>
      </w:pPr>
      <w:r>
        <w:rPr>
          <w:rFonts w:ascii="Times New Roman" w:hAnsi="Times New Roman" w:cs="Times New Roman"/>
          <w:sz w:val="20"/>
          <w:szCs w:val="20"/>
        </w:rPr>
      </w:r>
      <w:r>
        <w:rPr>
          <w:rFonts w:ascii="Times New Roman" w:hAnsi="Times New Roman" w:cs="Times New Roman"/>
          <w:sz w:val="20"/>
          <w:szCs w:val="20"/>
        </w:rPr>
      </w:r>
      <w:r>
        <w:rPr>
          <w:rFonts w:ascii="Times New Roman" w:hAnsi="Times New Roman" w:cs="Times New Roman"/>
          <w:sz w:val="20"/>
          <w:szCs w:val="20"/>
        </w:rPr>
      </w:r>
    </w:p>
    <w:p>
      <w:pPr>
        <w:pStyle w:val="871"/>
        <w:pBdr/>
        <w:spacing w:line="240" w:lineRule="exact"/>
        <w:ind/>
        <w:jc w:val="right"/>
        <w:rPr>
          <w:rFonts w:ascii="Times New Roman" w:hAnsi="Times New Roman" w:cs="Times New Roman"/>
          <w:sz w:val="20"/>
          <w:szCs w:val="20"/>
        </w:rPr>
      </w:pPr>
      <w:r>
        <w:rPr>
          <w:rFonts w:ascii="Times New Roman" w:hAnsi="Times New Roman" w:cs="Times New Roman"/>
          <w:sz w:val="20"/>
          <w:szCs w:val="20"/>
        </w:rPr>
      </w:r>
      <w:r>
        <w:rPr>
          <w:rFonts w:ascii="Times New Roman" w:hAnsi="Times New Roman" w:cs="Times New Roman"/>
          <w:sz w:val="20"/>
          <w:szCs w:val="20"/>
        </w:rPr>
      </w:r>
      <w:r>
        <w:rPr>
          <w:rFonts w:ascii="Times New Roman" w:hAnsi="Times New Roman" w:cs="Times New Roman"/>
          <w:sz w:val="20"/>
          <w:szCs w:val="20"/>
        </w:rPr>
      </w:r>
    </w:p>
    <w:p>
      <w:pPr>
        <w:pStyle w:val="871"/>
        <w:pBdr/>
        <w:spacing w:line="240" w:lineRule="exact"/>
        <w:ind/>
        <w:jc w:val="right"/>
        <w:rPr>
          <w:rFonts w:ascii="Times New Roman" w:hAnsi="Times New Roman" w:cs="Times New Roman"/>
          <w:sz w:val="20"/>
          <w:szCs w:val="20"/>
        </w:rPr>
      </w:pPr>
      <w:r>
        <w:rPr>
          <w:rFonts w:ascii="Times New Roman" w:hAnsi="Times New Roman" w:cs="Times New Roman"/>
          <w:sz w:val="20"/>
          <w:szCs w:val="20"/>
        </w:rPr>
      </w:r>
      <w:r>
        <w:rPr>
          <w:rFonts w:ascii="Times New Roman" w:hAnsi="Times New Roman" w:cs="Times New Roman"/>
          <w:sz w:val="20"/>
          <w:szCs w:val="20"/>
        </w:rPr>
      </w:r>
      <w:r>
        <w:rPr>
          <w:rFonts w:ascii="Times New Roman" w:hAnsi="Times New Roman" w:cs="Times New Roman"/>
          <w:sz w:val="20"/>
          <w:szCs w:val="20"/>
        </w:rPr>
      </w:r>
    </w:p>
    <w:p>
      <w:pPr>
        <w:pStyle w:val="871"/>
        <w:pBdr/>
        <w:spacing w:line="240" w:lineRule="exact"/>
        <w:ind/>
        <w:jc w:val="right"/>
        <w:rPr>
          <w:rFonts w:ascii="Times New Roman" w:hAnsi="Times New Roman" w:cs="Times New Roman"/>
          <w:sz w:val="20"/>
          <w:szCs w:val="20"/>
        </w:rPr>
      </w:pPr>
      <w:r>
        <w:rPr>
          <w:rFonts w:ascii="Times New Roman" w:hAnsi="Times New Roman" w:cs="Times New Roman"/>
          <w:sz w:val="20"/>
          <w:szCs w:val="20"/>
        </w:rPr>
      </w:r>
      <w:r>
        <w:rPr>
          <w:rFonts w:ascii="Times New Roman" w:hAnsi="Times New Roman" w:cs="Times New Roman"/>
          <w:sz w:val="20"/>
          <w:szCs w:val="20"/>
        </w:rPr>
      </w:r>
      <w:r>
        <w:rPr>
          <w:rFonts w:ascii="Times New Roman" w:hAnsi="Times New Roman" w:cs="Times New Roman"/>
          <w:sz w:val="20"/>
          <w:szCs w:val="20"/>
        </w:rPr>
      </w:r>
    </w:p>
    <w:p>
      <w:pPr>
        <w:pStyle w:val="871"/>
        <w:pBdr/>
        <w:spacing w:line="240" w:lineRule="exact"/>
        <w:ind/>
        <w:jc w:val="right"/>
        <w:rPr>
          <w:rFonts w:ascii="Times New Roman" w:hAnsi="Times New Roman" w:cs="Times New Roman"/>
          <w:sz w:val="20"/>
          <w:szCs w:val="20"/>
        </w:rPr>
      </w:pPr>
      <w:r>
        <w:rPr>
          <w:rFonts w:ascii="Times New Roman" w:hAnsi="Times New Roman" w:cs="Times New Roman"/>
          <w:sz w:val="20"/>
          <w:szCs w:val="20"/>
        </w:rPr>
      </w:r>
      <w:r>
        <w:rPr>
          <w:rFonts w:ascii="Times New Roman" w:hAnsi="Times New Roman" w:cs="Times New Roman"/>
          <w:sz w:val="20"/>
          <w:szCs w:val="20"/>
        </w:rPr>
      </w:r>
      <w:r>
        <w:rPr>
          <w:rFonts w:ascii="Times New Roman" w:hAnsi="Times New Roman" w:cs="Times New Roman"/>
          <w:sz w:val="20"/>
          <w:szCs w:val="20"/>
        </w:rPr>
      </w:r>
    </w:p>
    <w:p>
      <w:pPr>
        <w:pStyle w:val="871"/>
        <w:pBdr/>
        <w:spacing w:line="240" w:lineRule="exact"/>
        <w:ind/>
        <w:jc w:val="right"/>
        <w:rPr>
          <w:rFonts w:ascii="Times New Roman" w:hAnsi="Times New Roman" w:cs="Times New Roman"/>
          <w:sz w:val="20"/>
          <w:szCs w:val="20"/>
        </w:rPr>
      </w:pPr>
      <w:r>
        <w:rPr>
          <w:rFonts w:ascii="Times New Roman" w:hAnsi="Times New Roman" w:cs="Times New Roman"/>
          <w:sz w:val="20"/>
          <w:szCs w:val="20"/>
        </w:rPr>
      </w:r>
      <w:r>
        <w:rPr>
          <w:rFonts w:ascii="Times New Roman" w:hAnsi="Times New Roman" w:cs="Times New Roman"/>
          <w:sz w:val="20"/>
          <w:szCs w:val="20"/>
        </w:rPr>
      </w:r>
      <w:r>
        <w:rPr>
          <w:rFonts w:ascii="Times New Roman" w:hAnsi="Times New Roman" w:cs="Times New Roman"/>
          <w:sz w:val="20"/>
          <w:szCs w:val="20"/>
        </w:rPr>
      </w:r>
    </w:p>
    <w:p>
      <w:pPr>
        <w:pStyle w:val="871"/>
        <w:pBdr/>
        <w:spacing/>
        <w:ind/>
        <w:jc w:val="right"/>
        <w:rPr>
          <w:rFonts w:ascii="Times New Roman" w:hAnsi="Times New Roman" w:cs="Times New Roman"/>
        </w:rPr>
      </w:pPr>
      <w:r>
        <w:rPr>
          <w:rFonts w:ascii="Times New Roman" w:hAnsi="Times New Roman" w:cs="Times New Roman"/>
        </w:rPr>
        <w:t xml:space="preserve">Приложение № 1.5</w:t>
      </w:r>
      <w:r>
        <w:rPr>
          <w:rFonts w:ascii="Times New Roman" w:hAnsi="Times New Roman" w:cs="Times New Roman"/>
        </w:rPr>
      </w:r>
      <w:r>
        <w:rPr>
          <w:rFonts w:ascii="Times New Roman" w:hAnsi="Times New Roman" w:cs="Times New Roman"/>
        </w:rPr>
      </w:r>
    </w:p>
    <w:p>
      <w:pPr>
        <w:pStyle w:val="871"/>
        <w:pBdr/>
        <w:spacing/>
        <w:ind/>
        <w:jc w:val="right"/>
        <w:rPr>
          <w:rFonts w:ascii="Times New Roman" w:hAnsi="Times New Roman" w:cs="Times New Roman"/>
        </w:rPr>
      </w:pPr>
      <w:r>
        <w:rPr>
          <w:rFonts w:ascii="Times New Roman" w:hAnsi="Times New Roman" w:cs="Times New Roman"/>
        </w:rPr>
        <w:t xml:space="preserve">к Описанию объекта закупки*</w:t>
      </w:r>
      <w:r>
        <w:rPr>
          <w:rFonts w:ascii="Times New Roman" w:hAnsi="Times New Roman" w:cs="Times New Roman"/>
        </w:rPr>
      </w:r>
      <w:r>
        <w:rPr>
          <w:rFonts w:ascii="Times New Roman" w:hAnsi="Times New Roman" w:cs="Times New Roman"/>
        </w:rPr>
      </w:r>
    </w:p>
    <w:p>
      <w:pPr>
        <w:pStyle w:val="871"/>
        <w:pBdr/>
        <w:spacing w:line="240" w:lineRule="exact"/>
        <w:ind/>
        <w:jc w:val="right"/>
        <w:rPr>
          <w:rFonts w:ascii="Times New Roman" w:hAnsi="Times New Roman" w:cs="Times New Roman"/>
          <w:sz w:val="20"/>
          <w:szCs w:val="20"/>
        </w:rPr>
      </w:pPr>
      <w:r>
        <w:rPr>
          <w:rFonts w:ascii="Times New Roman" w:hAnsi="Times New Roman" w:cs="Times New Roman"/>
          <w:sz w:val="20"/>
          <w:szCs w:val="20"/>
        </w:rPr>
      </w:r>
      <w:r>
        <w:rPr>
          <w:rFonts w:ascii="Times New Roman" w:hAnsi="Times New Roman" w:cs="Times New Roman"/>
          <w:sz w:val="20"/>
          <w:szCs w:val="20"/>
        </w:rPr>
      </w:r>
      <w:r>
        <w:rPr>
          <w:rFonts w:ascii="Times New Roman" w:hAnsi="Times New Roman" w:cs="Times New Roman"/>
          <w:sz w:val="20"/>
          <w:szCs w:val="20"/>
        </w:rPr>
      </w:r>
    </w:p>
    <w:p>
      <w:pPr>
        <w:pStyle w:val="871"/>
        <w:pBdr/>
        <w:spacing w:line="240" w:lineRule="exact"/>
        <w:ind/>
        <w:jc w:val="right"/>
        <w:rPr>
          <w:rFonts w:ascii="Times New Roman" w:hAnsi="Times New Roman" w:cs="Times New Roman"/>
          <w:sz w:val="20"/>
          <w:szCs w:val="20"/>
        </w:rPr>
      </w:pPr>
      <w:r>
        <w:rPr>
          <w:rFonts w:ascii="Times New Roman" w:hAnsi="Times New Roman" w:cs="Times New Roman"/>
          <w:sz w:val="20"/>
          <w:szCs w:val="20"/>
        </w:rPr>
      </w:r>
      <w:r>
        <w:rPr>
          <w:rFonts w:ascii="Times New Roman" w:hAnsi="Times New Roman" w:cs="Times New Roman"/>
          <w:sz w:val="20"/>
          <w:szCs w:val="20"/>
        </w:rPr>
      </w:r>
      <w:r>
        <w:rPr>
          <w:rFonts w:ascii="Times New Roman" w:hAnsi="Times New Roman" w:cs="Times New Roman"/>
          <w:sz w:val="20"/>
          <w:szCs w:val="20"/>
        </w:rPr>
      </w:r>
    </w:p>
    <w:p>
      <w:pPr>
        <w:pStyle w:val="871"/>
        <w:pBdr/>
        <w:spacing w:line="240" w:lineRule="exact"/>
        <w:ind/>
        <w:jc w:val="right"/>
        <w:rPr>
          <w:rFonts w:ascii="Times New Roman" w:hAnsi="Times New Roman" w:cs="Times New Roman"/>
          <w:sz w:val="20"/>
          <w:szCs w:val="20"/>
        </w:rPr>
      </w:pPr>
      <w:r>
        <w:rPr>
          <w:rFonts w:ascii="Times New Roman" w:hAnsi="Times New Roman" w:cs="Times New Roman"/>
          <w:sz w:val="20"/>
          <w:szCs w:val="20"/>
        </w:rPr>
      </w:r>
      <w:r>
        <w:rPr>
          <w:rFonts w:ascii="Times New Roman" w:hAnsi="Times New Roman" w:cs="Times New Roman"/>
          <w:sz w:val="20"/>
          <w:szCs w:val="20"/>
        </w:rPr>
      </w:r>
      <w:r>
        <w:rPr>
          <w:rFonts w:ascii="Times New Roman" w:hAnsi="Times New Roman" w:cs="Times New Roman"/>
          <w:sz w:val="20"/>
          <w:szCs w:val="20"/>
        </w:rPr>
      </w:r>
    </w:p>
    <w:p>
      <w:pPr>
        <w:pStyle w:val="871"/>
        <w:pBdr/>
        <w:spacing/>
        <w:ind/>
        <w:jc w:val="right"/>
        <w:rPr>
          <w:rFonts w:ascii="Times New Roman" w:hAnsi="Times New Roman" w:cs="Times New Roman"/>
        </w:rPr>
      </w:pPr>
      <w:r>
        <w:rPr>
          <w:rFonts w:ascii="Times New Roman" w:hAnsi="Times New Roman" w:cs="Times New Roman"/>
        </w:rPr>
        <w:t xml:space="preserve">Приложение № 1.6</w:t>
      </w:r>
      <w:r>
        <w:rPr>
          <w:rFonts w:ascii="Times New Roman" w:hAnsi="Times New Roman" w:cs="Times New Roman"/>
        </w:rPr>
      </w:r>
      <w:r>
        <w:rPr>
          <w:rFonts w:ascii="Times New Roman" w:hAnsi="Times New Roman" w:cs="Times New Roman"/>
        </w:rPr>
      </w:r>
    </w:p>
    <w:p>
      <w:pPr>
        <w:pStyle w:val="871"/>
        <w:pBdr/>
        <w:spacing/>
        <w:ind/>
        <w:jc w:val="right"/>
        <w:rPr>
          <w:rFonts w:ascii="Times New Roman" w:hAnsi="Times New Roman" w:cs="Times New Roman"/>
        </w:rPr>
      </w:pPr>
      <w:r>
        <w:rPr>
          <w:rFonts w:ascii="Times New Roman" w:hAnsi="Times New Roman" w:cs="Times New Roman"/>
        </w:rPr>
        <w:t xml:space="preserve">к Описанию объекта закупки*</w:t>
      </w:r>
      <w:r>
        <w:rPr>
          <w:rFonts w:ascii="Times New Roman" w:hAnsi="Times New Roman" w:cs="Times New Roman"/>
        </w:rPr>
      </w:r>
      <w:r>
        <w:rPr>
          <w:rFonts w:ascii="Times New Roman" w:hAnsi="Times New Roman" w:cs="Times New Roman"/>
        </w:rPr>
      </w:r>
    </w:p>
    <w:p>
      <w:pPr>
        <w:pStyle w:val="871"/>
        <w:pBdr/>
        <w:spacing w:line="240" w:lineRule="exact"/>
        <w:ind/>
        <w:jc w:val="right"/>
        <w:rPr>
          <w:rFonts w:ascii="Times New Roman" w:hAnsi="Times New Roman" w:cs="Times New Roman"/>
          <w:sz w:val="20"/>
          <w:szCs w:val="20"/>
        </w:rPr>
      </w:pPr>
      <w:r>
        <w:rPr>
          <w:rFonts w:ascii="Times New Roman" w:hAnsi="Times New Roman" w:cs="Times New Roman"/>
          <w:sz w:val="20"/>
          <w:szCs w:val="20"/>
        </w:rPr>
      </w:r>
      <w:r>
        <w:rPr>
          <w:rFonts w:ascii="Times New Roman" w:hAnsi="Times New Roman" w:cs="Times New Roman"/>
          <w:sz w:val="20"/>
          <w:szCs w:val="20"/>
        </w:rPr>
      </w:r>
      <w:r>
        <w:rPr>
          <w:rFonts w:ascii="Times New Roman" w:hAnsi="Times New Roman" w:cs="Times New Roman"/>
          <w:sz w:val="20"/>
          <w:szCs w:val="20"/>
        </w:rPr>
      </w:r>
    </w:p>
    <w:p>
      <w:pPr>
        <w:pStyle w:val="871"/>
        <w:keepNext w:val="true"/>
        <w:keepLines w:val="true"/>
        <w:pBdr/>
        <w:spacing w:line="240" w:lineRule="auto"/>
        <w:ind/>
        <w:rPr>
          <w:rFonts w:ascii="Times New Roman" w:hAnsi="Times New Roman" w:cs="Times New Roman"/>
          <w:sz w:val="24"/>
          <w:szCs w:val="24"/>
        </w:rPr>
      </w:pPr>
      <w:r>
        <w:rPr>
          <w:rFonts w:ascii="Times New Roman" w:hAnsi="Times New Roman" w:cs="Times New Roman"/>
          <w:sz w:val="24"/>
          <w:szCs w:val="24"/>
        </w:rPr>
        <w:t xml:space="preserve">*В соответствии с приложенным файлом </w:t>
      </w:r>
      <w:r>
        <w:rPr>
          <w:rFonts w:ascii="Times New Roman" w:hAnsi="Times New Roman" w:cs="Times New Roman"/>
          <w:sz w:val="24"/>
          <w:szCs w:val="24"/>
        </w:rPr>
      </w:r>
      <w:r>
        <w:rPr>
          <w:rFonts w:ascii="Times New Roman" w:hAnsi="Times New Roman" w:cs="Times New Roman"/>
          <w:sz w:val="24"/>
          <w:szCs w:val="24"/>
        </w:rPr>
      </w:r>
    </w:p>
    <w:p>
      <w:pPr>
        <w:pStyle w:val="871"/>
        <w:pBdr/>
        <w:spacing w:line="240" w:lineRule="auto"/>
        <w:ind w:right="0" w:firstLine="709"/>
        <w:jc w:val="both"/>
        <w:rPr>
          <w:rFonts w:ascii="Times New Roman" w:hAnsi="Times New Roman" w:eastAsia="Times New Roman"/>
          <w:b/>
          <w:sz w:val="24"/>
          <w:szCs w:val="24"/>
        </w:rPr>
      </w:pPr>
      <w:r>
        <w:rPr>
          <w:rFonts w:ascii="Times New Roman" w:hAnsi="Times New Roman" w:eastAsia="Times New Roman"/>
          <w:b/>
          <w:sz w:val="24"/>
          <w:szCs w:val="24"/>
        </w:rPr>
      </w:r>
      <w:r>
        <w:rPr>
          <w:rFonts w:ascii="Times New Roman" w:hAnsi="Times New Roman" w:eastAsia="Times New Roman"/>
          <w:b/>
          <w:sz w:val="24"/>
          <w:szCs w:val="24"/>
        </w:rPr>
      </w:r>
      <w:r>
        <w:rPr>
          <w:rFonts w:ascii="Times New Roman" w:hAnsi="Times New Roman" w:eastAsia="Times New Roman"/>
          <w:b/>
          <w:sz w:val="24"/>
          <w:szCs w:val="24"/>
        </w:rPr>
      </w:r>
    </w:p>
    <w:p>
      <w:pPr>
        <w:pStyle w:val="871"/>
        <w:pBdr/>
        <w:spacing w:after="0" w:before="0" w:line="240" w:lineRule="auto"/>
        <w:ind/>
        <w:rPr>
          <w:sz w:val="24"/>
          <w:szCs w:val="24"/>
        </w:rPr>
      </w:pPr>
      <w:r>
        <w:rPr>
          <w:sz w:val="24"/>
          <w:szCs w:val="24"/>
        </w:rPr>
      </w:r>
      <w:r>
        <w:rPr>
          <w:sz w:val="24"/>
          <w:szCs w:val="24"/>
        </w:rPr>
      </w:r>
      <w:r>
        <w:rPr>
          <w:sz w:val="24"/>
          <w:szCs w:val="24"/>
        </w:rPr>
      </w:r>
    </w:p>
    <w:p>
      <w:pPr>
        <w:pStyle w:val="871"/>
        <w:keepNext w:val="true"/>
        <w:keepLines w:val="true"/>
        <w:pBdr/>
        <w:spacing w:after="0" w:before="0" w:line="240" w:lineRule="auto"/>
        <w:ind/>
        <w:rPr>
          <w:rFonts w:ascii="Times New Roman" w:hAnsi="Times New Roman"/>
          <w:color w:val="000000"/>
          <w:sz w:val="24"/>
          <w:szCs w:val="24"/>
        </w:rPr>
      </w:pPr>
      <w:r>
        <w:rPr>
          <w:rFonts w:ascii="Times New Roman" w:hAnsi="Times New Roman"/>
          <w:color w:val="000000"/>
          <w:sz w:val="24"/>
          <w:szCs w:val="24"/>
        </w:rPr>
      </w:r>
      <w:r>
        <w:rPr>
          <w:rFonts w:ascii="Times New Roman" w:hAnsi="Times New Roman"/>
          <w:color w:val="000000"/>
          <w:sz w:val="24"/>
          <w:szCs w:val="24"/>
        </w:rPr>
      </w:r>
      <w:r>
        <w:rPr>
          <w:rFonts w:ascii="Times New Roman" w:hAnsi="Times New Roman"/>
          <w:color w:val="000000"/>
          <w:sz w:val="24"/>
          <w:szCs w:val="24"/>
        </w:rPr>
      </w:r>
    </w:p>
    <w:p>
      <w:pPr>
        <w:pStyle w:val="871"/>
        <w:keepNext w:val="true"/>
        <w:keepLines w:val="true"/>
        <w:pBdr/>
        <w:spacing w:after="0" w:before="0" w:line="240" w:lineRule="auto"/>
        <w:ind/>
        <w:rPr>
          <w:rFonts w:ascii="Times New Roman" w:hAnsi="Times New Roman"/>
          <w:color w:val="000000"/>
          <w:sz w:val="24"/>
          <w:szCs w:val="24"/>
        </w:rPr>
      </w:pPr>
      <w:r>
        <w:rPr>
          <w:rFonts w:ascii="Times New Roman" w:hAnsi="Times New Roman"/>
          <w:color w:val="000000"/>
          <w:sz w:val="24"/>
          <w:szCs w:val="24"/>
        </w:rPr>
      </w:r>
      <w:r>
        <w:rPr>
          <w:rFonts w:ascii="Times New Roman" w:hAnsi="Times New Roman"/>
          <w:color w:val="000000"/>
          <w:sz w:val="24"/>
          <w:szCs w:val="24"/>
        </w:rPr>
      </w:r>
      <w:r>
        <w:rPr>
          <w:rFonts w:ascii="Times New Roman" w:hAnsi="Times New Roman"/>
          <w:color w:val="000000"/>
          <w:sz w:val="24"/>
          <w:szCs w:val="24"/>
        </w:rPr>
      </w:r>
    </w:p>
    <w:p>
      <w:pPr>
        <w:pStyle w:val="871"/>
        <w:keepNext w:val="true"/>
        <w:keepLines w:val="true"/>
        <w:pBdr/>
        <w:spacing w:after="0" w:before="0" w:line="240" w:lineRule="auto"/>
        <w:ind/>
        <w:jc w:val="right"/>
        <w:rPr>
          <w:rFonts w:ascii="Times New Roman" w:hAnsi="Times New Roman"/>
          <w:color w:val="000000"/>
          <w:sz w:val="24"/>
          <w:szCs w:val="24"/>
        </w:rPr>
      </w:pPr>
      <w:r>
        <w:rPr>
          <w:rFonts w:ascii="Times New Roman" w:hAnsi="Times New Roman"/>
          <w:color w:val="000000"/>
          <w:sz w:val="24"/>
          <w:szCs w:val="24"/>
        </w:rPr>
        <w:t xml:space="preserve">Приложение № 2</w:t>
      </w:r>
      <w:r>
        <w:rPr>
          <w:rFonts w:ascii="Times New Roman" w:hAnsi="Times New Roman"/>
          <w:color w:val="000000"/>
          <w:sz w:val="24"/>
          <w:szCs w:val="24"/>
        </w:rPr>
      </w:r>
      <w:r>
        <w:rPr>
          <w:rFonts w:ascii="Times New Roman" w:hAnsi="Times New Roman"/>
          <w:color w:val="000000"/>
          <w:sz w:val="24"/>
          <w:szCs w:val="24"/>
        </w:rPr>
      </w:r>
    </w:p>
    <w:p>
      <w:pPr>
        <w:pStyle w:val="871"/>
        <w:keepNext w:val="true"/>
        <w:keepLines w:val="true"/>
        <w:pBdr/>
        <w:spacing w:after="0" w:before="0" w:line="240" w:lineRule="auto"/>
        <w:ind w:hanging="284"/>
        <w:jc w:val="right"/>
        <w:rPr>
          <w:rFonts w:ascii="Times New Roman" w:hAnsi="Times New Roman"/>
          <w:color w:val="000000"/>
          <w:sz w:val="24"/>
          <w:szCs w:val="24"/>
        </w:rPr>
      </w:pPr>
      <w:r>
        <w:rPr>
          <w:rFonts w:ascii="Times New Roman" w:hAnsi="Times New Roman"/>
          <w:color w:val="000000"/>
          <w:sz w:val="24"/>
          <w:szCs w:val="24"/>
        </w:rPr>
        <w:t xml:space="preserve">к Контракту № </w:t>
      </w:r>
      <w:r>
        <w:rPr>
          <w:rFonts w:ascii="Times New Roman" w:hAnsi="Times New Roman"/>
          <w:b/>
          <w:i w:val="0"/>
          <w:caps w:val="0"/>
          <w:smallCaps w:val="0"/>
          <w:color w:val="2e2e2e"/>
          <w:spacing w:val="0"/>
          <w:sz w:val="24"/>
          <w:szCs w:val="24"/>
          <w:lang w:eastAsia="ar-SA"/>
        </w:rPr>
        <w:t xml:space="preserve">0851200000624005293</w:t>
      </w:r>
      <w:r>
        <w:rPr>
          <w:rFonts w:ascii="Times New Roman" w:hAnsi="Times New Roman"/>
          <w:color w:val="000000"/>
          <w:sz w:val="24"/>
          <w:szCs w:val="24"/>
        </w:rPr>
      </w:r>
      <w:r>
        <w:rPr>
          <w:rFonts w:ascii="Times New Roman" w:hAnsi="Times New Roman"/>
          <w:color w:val="000000"/>
          <w:sz w:val="24"/>
          <w:szCs w:val="24"/>
        </w:rPr>
      </w:r>
    </w:p>
    <w:p>
      <w:pPr>
        <w:pStyle w:val="905"/>
        <w:keepNext w:val="true"/>
        <w:pBdr/>
        <w:spacing w:after="0" w:before="0"/>
        <w:ind w:right="21"/>
        <w:jc w:val="right"/>
        <w:rPr>
          <w:color w:val="000000"/>
        </w:rPr>
      </w:pPr>
      <w:r>
        <w:rPr>
          <w:color w:val="000000"/>
        </w:rPr>
        <w:t xml:space="preserve">от «__» __________ 2024г.</w:t>
      </w:r>
      <w:r>
        <w:rPr>
          <w:color w:val="000000"/>
        </w:rPr>
      </w:r>
      <w:r>
        <w:rPr>
          <w:color w:val="000000"/>
        </w:rPr>
      </w:r>
    </w:p>
    <w:p>
      <w:pPr>
        <w:pStyle w:val="905"/>
        <w:keepNext w:val="true"/>
        <w:pBdr/>
        <w:spacing w:after="0" w:before="280"/>
        <w:ind w:right="21"/>
        <w:jc w:val="center"/>
        <w:rPr>
          <w:b/>
        </w:rPr>
      </w:pPr>
      <w:r>
        <w:rPr>
          <w:b/>
        </w:rPr>
        <w:t xml:space="preserve">Спецификация </w:t>
      </w:r>
      <w:r>
        <w:rPr>
          <w:b/>
        </w:rPr>
      </w:r>
      <w:r>
        <w:rPr>
          <w:b/>
        </w:rPr>
      </w:r>
    </w:p>
    <w:p>
      <w:pPr>
        <w:pStyle w:val="871"/>
        <w:widowControl w:val="false"/>
        <w:pBdr/>
        <w:spacing w:after="0" w:before="0" w:line="100" w:lineRule="atLeast"/>
        <w:ind w:right="283" w:firstLine="541"/>
        <w:jc w:val="center"/>
        <w:rPr>
          <w:rFonts w:ascii="Times New Roman" w:hAnsi="Times New Roman"/>
          <w:b/>
          <w:bCs/>
          <w:color w:val="000000"/>
          <w:sz w:val="24"/>
          <w:szCs w:val="24"/>
        </w:rPr>
      </w:pPr>
      <w:r>
        <w:rPr>
          <w:rFonts w:ascii="Times New Roman" w:hAnsi="Times New Roman"/>
          <w:b/>
          <w:bCs/>
          <w:color w:val="000000"/>
          <w:sz w:val="24"/>
          <w:szCs w:val="24"/>
        </w:rPr>
      </w:r>
      <w:r>
        <w:rPr>
          <w:rFonts w:ascii="Times New Roman" w:hAnsi="Times New Roman"/>
          <w:b/>
          <w:bCs/>
          <w:color w:val="000000"/>
          <w:sz w:val="24"/>
          <w:szCs w:val="24"/>
        </w:rPr>
      </w:r>
      <w:r>
        <w:rPr>
          <w:rFonts w:ascii="Times New Roman" w:hAnsi="Times New Roman"/>
          <w:b/>
          <w:bCs/>
          <w:color w:val="000000"/>
          <w:sz w:val="24"/>
          <w:szCs w:val="24"/>
        </w:rPr>
      </w:r>
    </w:p>
    <w:p>
      <w:pPr>
        <w:pStyle w:val="871"/>
        <w:widowControl w:val="false"/>
        <w:pBdr/>
        <w:spacing w:after="0" w:before="0" w:line="100" w:lineRule="atLeast"/>
        <w:ind w:right="283"/>
        <w:jc w:val="both"/>
        <w:rPr>
          <w:b w:val="0"/>
          <w:bCs w:val="0"/>
          <w:i/>
          <w:iCs/>
          <w:sz w:val="24"/>
          <w:szCs w:val="24"/>
        </w:rPr>
      </w:pPr>
      <w:r>
        <w:rPr>
          <w:rFonts w:ascii="Times New Roman" w:hAnsi="Times New Roman"/>
          <w:b w:val="0"/>
          <w:bCs w:val="0"/>
          <w:i/>
          <w:iCs/>
          <w:color w:val="000000"/>
          <w:sz w:val="24"/>
          <w:szCs w:val="24"/>
        </w:rPr>
        <w:t xml:space="preserve">Ценовые показатели </w:t>
      </w:r>
      <w:r>
        <w:rPr>
          <w:rFonts w:ascii="Times New Roman" w:hAnsi="Times New Roman" w:cs="Times New Roman"/>
          <w:b w:val="0"/>
          <w:bCs w:val="0"/>
          <w:i/>
          <w:iCs/>
          <w:color w:val="000000"/>
          <w:sz w:val="24"/>
          <w:szCs w:val="24"/>
        </w:rPr>
        <w:t xml:space="preserve">указаны в электронном контракте, сформированном с использованием единой информационной системы в сфере закупок.</w:t>
      </w:r>
      <w:r>
        <w:rPr>
          <w:b w:val="0"/>
          <w:bCs w:val="0"/>
          <w:i/>
          <w:iCs/>
          <w:sz w:val="24"/>
          <w:szCs w:val="24"/>
        </w:rPr>
      </w:r>
      <w:r>
        <w:rPr>
          <w:b w:val="0"/>
          <w:bCs w:val="0"/>
          <w:i/>
          <w:iCs/>
          <w:sz w:val="24"/>
          <w:szCs w:val="24"/>
        </w:rPr>
      </w:r>
    </w:p>
    <w:p>
      <w:pPr>
        <w:pStyle w:val="871"/>
        <w:widowControl w:val="false"/>
        <w:pBdr/>
        <w:spacing w:after="0" w:before="0" w:line="100" w:lineRule="atLeast"/>
        <w:ind w:right="283"/>
        <w:jc w:val="both"/>
        <w:rPr>
          <w:rFonts w:ascii="Times New Roman" w:hAnsi="Times New Roman"/>
          <w:bCs/>
          <w:color w:val="000000"/>
          <w:sz w:val="24"/>
          <w:szCs w:val="24"/>
        </w:rPr>
      </w:pPr>
      <w:r>
        <w:rPr>
          <w:rFonts w:ascii="Times New Roman" w:hAnsi="Times New Roman"/>
          <w:bCs/>
          <w:color w:val="000000"/>
          <w:sz w:val="24"/>
          <w:szCs w:val="24"/>
        </w:rPr>
      </w:r>
      <w:r>
        <w:rPr>
          <w:rFonts w:ascii="Times New Roman" w:hAnsi="Times New Roman"/>
          <w:bCs/>
          <w:color w:val="000000"/>
          <w:sz w:val="24"/>
          <w:szCs w:val="24"/>
        </w:rPr>
      </w:r>
      <w:r>
        <w:rPr>
          <w:rFonts w:ascii="Times New Roman" w:hAnsi="Times New Roman"/>
          <w:bCs/>
          <w:color w:val="000000"/>
          <w:sz w:val="24"/>
          <w:szCs w:val="24"/>
        </w:rPr>
      </w:r>
    </w:p>
    <w:p>
      <w:pPr>
        <w:pStyle w:val="871"/>
        <w:keepNext w:val="true"/>
        <w:keepLines w:val="true"/>
        <w:pBdr/>
        <w:spacing w:after="0" w:before="0" w:line="240" w:lineRule="auto"/>
        <w:ind/>
        <w:jc w:val="right"/>
        <w:rPr>
          <w:rFonts w:ascii="Times New Roman" w:hAnsi="Times New Roman"/>
          <w:color w:val="000000"/>
          <w:sz w:val="24"/>
          <w:szCs w:val="24"/>
        </w:rPr>
      </w:pPr>
      <w:r>
        <w:rPr>
          <w:rFonts w:ascii="Times New Roman" w:hAnsi="Times New Roman"/>
          <w:color w:val="000000"/>
          <w:sz w:val="24"/>
          <w:szCs w:val="24"/>
        </w:rPr>
      </w:r>
      <w:r>
        <w:rPr>
          <w:rFonts w:ascii="Times New Roman" w:hAnsi="Times New Roman"/>
          <w:color w:val="000000"/>
          <w:sz w:val="24"/>
          <w:szCs w:val="24"/>
        </w:rPr>
      </w:r>
      <w:r>
        <w:rPr>
          <w:rFonts w:ascii="Times New Roman" w:hAnsi="Times New Roman"/>
          <w:color w:val="000000"/>
          <w:sz w:val="24"/>
          <w:szCs w:val="24"/>
        </w:rPr>
      </w:r>
    </w:p>
    <w:p>
      <w:pPr>
        <w:pStyle w:val="871"/>
        <w:keepNext w:val="true"/>
        <w:keepLines w:val="true"/>
        <w:pBdr/>
        <w:spacing w:after="0" w:before="0" w:line="240" w:lineRule="auto"/>
        <w:ind/>
        <w:jc w:val="right"/>
        <w:rPr>
          <w:rFonts w:ascii="Times New Roman" w:hAnsi="Times New Roman"/>
          <w:color w:val="000000"/>
          <w:sz w:val="24"/>
          <w:szCs w:val="24"/>
        </w:rPr>
      </w:pPr>
      <w:r>
        <w:rPr>
          <w:rFonts w:ascii="Times New Roman" w:hAnsi="Times New Roman"/>
          <w:color w:val="000000"/>
          <w:sz w:val="24"/>
          <w:szCs w:val="24"/>
        </w:rPr>
      </w:r>
      <w:r>
        <w:rPr>
          <w:rFonts w:ascii="Times New Roman" w:hAnsi="Times New Roman"/>
          <w:color w:val="000000"/>
          <w:sz w:val="24"/>
          <w:szCs w:val="24"/>
        </w:rPr>
      </w:r>
      <w:r>
        <w:rPr>
          <w:rFonts w:ascii="Times New Roman" w:hAnsi="Times New Roman"/>
          <w:color w:val="000000"/>
          <w:sz w:val="24"/>
          <w:szCs w:val="24"/>
        </w:rPr>
      </w:r>
    </w:p>
    <w:p>
      <w:pPr>
        <w:pStyle w:val="871"/>
        <w:widowControl w:val="false"/>
        <w:pBdr/>
        <w:spacing w:after="0" w:before="0" w:line="240" w:lineRule="auto"/>
        <w:ind/>
        <w:jc w:val="center"/>
        <w:rPr>
          <w:rFonts w:ascii="Times New Roman" w:hAnsi="Times New Roman"/>
          <w:b/>
          <w:sz w:val="24"/>
          <w:szCs w:val="24"/>
        </w:rPr>
      </w:pPr>
      <w:r>
        <w:rPr>
          <w:rFonts w:ascii="Times New Roman" w:hAnsi="Times New Roman"/>
          <w:b/>
          <w:sz w:val="24"/>
          <w:szCs w:val="24"/>
        </w:rPr>
      </w:r>
      <w:r>
        <w:rPr>
          <w:rFonts w:ascii="Times New Roman" w:hAnsi="Times New Roman"/>
          <w:b/>
          <w:sz w:val="24"/>
          <w:szCs w:val="24"/>
        </w:rPr>
      </w:r>
      <w:r>
        <w:rPr>
          <w:rFonts w:ascii="Times New Roman" w:hAnsi="Times New Roman"/>
          <w:b/>
          <w:sz w:val="24"/>
          <w:szCs w:val="24"/>
        </w:rPr>
      </w:r>
    </w:p>
    <w:p>
      <w:pPr>
        <w:pStyle w:val="871"/>
        <w:widowControl w:val="false"/>
        <w:pBdr/>
        <w:spacing w:after="0" w:before="0" w:line="240" w:lineRule="auto"/>
        <w:ind/>
        <w:jc w:val="center"/>
        <w:rPr>
          <w:rFonts w:ascii="Times New Roman" w:hAnsi="Times New Roman"/>
          <w:b/>
          <w:sz w:val="24"/>
          <w:szCs w:val="24"/>
        </w:rPr>
      </w:pPr>
      <w:r>
        <w:rPr>
          <w:rFonts w:ascii="Times New Roman" w:hAnsi="Times New Roman"/>
          <w:b/>
          <w:sz w:val="24"/>
          <w:szCs w:val="24"/>
        </w:rPr>
      </w:r>
      <w:r>
        <w:rPr>
          <w:rFonts w:ascii="Times New Roman" w:hAnsi="Times New Roman"/>
          <w:b/>
          <w:sz w:val="24"/>
          <w:szCs w:val="24"/>
        </w:rPr>
      </w:r>
      <w:r>
        <w:rPr>
          <w:rFonts w:ascii="Times New Roman" w:hAnsi="Times New Roman"/>
          <w:b/>
          <w:sz w:val="24"/>
          <w:szCs w:val="24"/>
        </w:rPr>
      </w:r>
    </w:p>
    <w:p>
      <w:pPr>
        <w:pStyle w:val="871"/>
        <w:keepNext w:val="true"/>
        <w:keepLines w:val="true"/>
        <w:pBdr/>
        <w:spacing w:after="0" w:before="0" w:line="240" w:lineRule="auto"/>
        <w:ind/>
        <w:jc w:val="right"/>
        <w:rPr>
          <w:rFonts w:ascii="Times New Roman" w:hAnsi="Times New Roman"/>
          <w:color w:val="000000"/>
          <w:sz w:val="24"/>
          <w:szCs w:val="24"/>
        </w:rPr>
      </w:pPr>
      <w:r>
        <w:rPr>
          <w:rFonts w:ascii="Times New Roman" w:hAnsi="Times New Roman"/>
          <w:color w:val="000000"/>
          <w:sz w:val="24"/>
          <w:szCs w:val="24"/>
        </w:rPr>
        <w:t xml:space="preserve">Приложение № 3</w:t>
      </w:r>
      <w:r>
        <w:rPr>
          <w:rFonts w:ascii="Times New Roman" w:hAnsi="Times New Roman"/>
          <w:color w:val="000000"/>
          <w:sz w:val="24"/>
          <w:szCs w:val="24"/>
        </w:rPr>
      </w:r>
      <w:r>
        <w:rPr>
          <w:rFonts w:ascii="Times New Roman" w:hAnsi="Times New Roman"/>
          <w:color w:val="000000"/>
          <w:sz w:val="24"/>
          <w:szCs w:val="24"/>
        </w:rPr>
      </w:r>
    </w:p>
    <w:p>
      <w:pPr>
        <w:pStyle w:val="871"/>
        <w:keepNext w:val="true"/>
        <w:keepLines w:val="true"/>
        <w:pBdr/>
        <w:spacing w:after="0" w:before="0" w:line="240" w:lineRule="auto"/>
        <w:ind w:hanging="284"/>
        <w:jc w:val="right"/>
        <w:rPr>
          <w:rFonts w:ascii="Times New Roman" w:hAnsi="Times New Roman"/>
          <w:color w:val="000000"/>
          <w:sz w:val="24"/>
          <w:szCs w:val="24"/>
        </w:rPr>
      </w:pPr>
      <w:r>
        <w:rPr>
          <w:rFonts w:ascii="Times New Roman" w:hAnsi="Times New Roman"/>
          <w:color w:val="000000"/>
          <w:sz w:val="24"/>
          <w:szCs w:val="24"/>
        </w:rPr>
        <w:t xml:space="preserve">к Контракту № </w:t>
      </w:r>
      <w:r>
        <w:rPr>
          <w:rFonts w:ascii="Times New Roman" w:hAnsi="Times New Roman"/>
          <w:b/>
          <w:i w:val="0"/>
          <w:caps w:val="0"/>
          <w:smallCaps w:val="0"/>
          <w:color w:val="2e2e2e"/>
          <w:spacing w:val="0"/>
          <w:sz w:val="24"/>
          <w:szCs w:val="24"/>
          <w:lang w:eastAsia="ar-SA"/>
        </w:rPr>
        <w:t xml:space="preserve">0851200000624005293</w:t>
      </w:r>
      <w:r>
        <w:rPr>
          <w:rFonts w:ascii="Times New Roman" w:hAnsi="Times New Roman"/>
          <w:color w:val="000000"/>
          <w:sz w:val="24"/>
          <w:szCs w:val="24"/>
        </w:rPr>
      </w:r>
      <w:r>
        <w:rPr>
          <w:rFonts w:ascii="Times New Roman" w:hAnsi="Times New Roman"/>
          <w:color w:val="000000"/>
          <w:sz w:val="24"/>
          <w:szCs w:val="24"/>
        </w:rPr>
      </w:r>
    </w:p>
    <w:p>
      <w:pPr>
        <w:pStyle w:val="905"/>
        <w:keepNext w:val="true"/>
        <w:pBdr/>
        <w:spacing w:after="0" w:before="0"/>
        <w:ind w:right="21"/>
        <w:jc w:val="right"/>
        <w:rPr>
          <w:color w:val="000000"/>
        </w:rPr>
      </w:pPr>
      <w:r>
        <w:rPr>
          <w:color w:val="000000"/>
        </w:rPr>
        <w:t xml:space="preserve">от «__» __________ 2024г.</w:t>
      </w:r>
      <w:r>
        <w:rPr>
          <w:color w:val="000000"/>
        </w:rPr>
      </w:r>
      <w:r>
        <w:rPr>
          <w:color w:val="000000"/>
        </w:rPr>
      </w:r>
    </w:p>
    <w:p>
      <w:pPr>
        <w:pStyle w:val="871"/>
        <w:keepNext w:val="true"/>
        <w:keepLines w:val="true"/>
        <w:pBdr/>
        <w:spacing w:after="0" w:before="0" w:line="240" w:lineRule="auto"/>
        <w:ind/>
        <w:jc w:val="right"/>
        <w:rPr>
          <w:rFonts w:ascii="Times New Roman" w:hAnsi="Times New Roman"/>
          <w:color w:val="000000"/>
          <w:sz w:val="24"/>
          <w:szCs w:val="24"/>
        </w:rPr>
      </w:pPr>
      <w:r>
        <w:rPr>
          <w:rFonts w:ascii="Times New Roman" w:hAnsi="Times New Roman"/>
          <w:color w:val="000000"/>
          <w:sz w:val="24"/>
          <w:szCs w:val="24"/>
        </w:rPr>
      </w:r>
      <w:r>
        <w:rPr>
          <w:rFonts w:ascii="Times New Roman" w:hAnsi="Times New Roman"/>
          <w:color w:val="000000"/>
          <w:sz w:val="24"/>
          <w:szCs w:val="24"/>
        </w:rPr>
      </w:r>
      <w:r>
        <w:rPr>
          <w:rFonts w:ascii="Times New Roman" w:hAnsi="Times New Roman"/>
          <w:color w:val="000000"/>
          <w:sz w:val="24"/>
          <w:szCs w:val="24"/>
        </w:rPr>
      </w:r>
    </w:p>
    <w:p>
      <w:pPr>
        <w:pStyle w:val="871"/>
        <w:widowControl w:val="false"/>
        <w:pBdr/>
        <w:spacing w:after="0" w:before="0" w:line="240" w:lineRule="auto"/>
        <w:ind/>
        <w:jc w:val="center"/>
        <w:rPr>
          <w:rFonts w:ascii="Times New Roman" w:hAnsi="Times New Roman"/>
          <w:b/>
          <w:sz w:val="24"/>
          <w:szCs w:val="24"/>
        </w:rPr>
      </w:pPr>
      <w:r>
        <w:rPr>
          <w:rFonts w:ascii="Times New Roman" w:hAnsi="Times New Roman"/>
          <w:b/>
          <w:sz w:val="24"/>
          <w:szCs w:val="24"/>
        </w:rPr>
      </w:r>
      <w:r>
        <w:rPr>
          <w:rFonts w:ascii="Times New Roman" w:hAnsi="Times New Roman"/>
          <w:b/>
          <w:sz w:val="24"/>
          <w:szCs w:val="24"/>
        </w:rPr>
      </w:r>
      <w:r>
        <w:rPr>
          <w:rFonts w:ascii="Times New Roman" w:hAnsi="Times New Roman"/>
          <w:b/>
          <w:sz w:val="24"/>
          <w:szCs w:val="24"/>
        </w:rPr>
      </w:r>
    </w:p>
    <w:tbl>
      <w:tblPr>
        <w:tblpPr w:horzAnchor="text" w:tblpXSpec="left" w:vertAnchor="text" w:tblpY="1" w:leftFromText="180" w:topFromText="0" w:rightFromText="180" w:bottomFromText="0"/>
        <w:tblW w:w="4850" w:type="pct"/>
        <w:tblInd w:w="75" w:type="dxa"/>
        <w:tblBorders/>
        <w:tblLayout w:type="fixed"/>
        <w:tblCellMar>
          <w:left w:w="75" w:type="dxa"/>
          <w:top w:w="0" w:type="dxa"/>
          <w:right w:w="75" w:type="dxa"/>
          <w:bottom w:w="0" w:type="dxa"/>
        </w:tblCellMar>
        <w:tblLook w:val="04A0" w:firstRow="1" w:lastRow="0" w:firstColumn="1" w:lastColumn="0" w:noHBand="0" w:noVBand="1"/>
      </w:tblPr>
      <w:tblGrid>
        <w:gridCol w:w="1044"/>
        <w:gridCol w:w="5899"/>
        <w:gridCol w:w="4477"/>
        <w:gridCol w:w="3674"/>
      </w:tblGrid>
      <w:tr>
        <w:trPr>
          <w:trHeight w:val="389"/>
          <w:tblHeader/>
        </w:trPr>
        <w:tc>
          <w:tcPr>
            <w:shd w:val="clear" w:color="ffffff" w:fill="d9d9d9"/>
            <w:tcBorders>
              <w:top w:val="single" w:color="000000" w:sz="4" w:space="0"/>
              <w:left w:val="single" w:color="000000" w:sz="4" w:space="0"/>
              <w:bottom w:val="single" w:color="000000" w:sz="4" w:space="0"/>
              <w:right w:val="single" w:color="000000" w:sz="4" w:space="0"/>
            </w:tcBorders>
            <w:tcW w:w="1044" w:type="dxa"/>
            <w:vAlign w:val="center"/>
            <w:textDirection w:val="lrTb"/>
            <w:noWrap w:val="false"/>
          </w:tcPr>
          <w:p>
            <w:pPr>
              <w:pStyle w:val="871"/>
              <w:widowControl w:val="false"/>
              <w:pBdr/>
              <w:spacing w:after="0" w:before="0" w:line="240" w:lineRule="auto"/>
              <w:ind/>
              <w:jc w:val="center"/>
              <w:rPr>
                <w:rFonts w:ascii="Times New Roman" w:hAnsi="Times New Roman" w:eastAsia="Times New Roman"/>
                <w:sz w:val="24"/>
                <w:szCs w:val="24"/>
              </w:rPr>
            </w:pPr>
            <w:r>
              <w:rPr>
                <w:rFonts w:ascii="Times New Roman" w:hAnsi="Times New Roman" w:eastAsia="Times New Roman"/>
                <w:sz w:val="24"/>
                <w:szCs w:val="24"/>
              </w:rPr>
              <w:t xml:space="preserve">№</w:t>
            </w:r>
            <w:r>
              <w:rPr>
                <w:rFonts w:ascii="Times New Roman" w:hAnsi="Times New Roman" w:eastAsia="Times New Roman"/>
                <w:sz w:val="24"/>
                <w:szCs w:val="24"/>
              </w:rPr>
              <w:t xml:space="preserve">9</w:t>
            </w:r>
            <w:r>
              <w:rPr>
                <w:rFonts w:ascii="Times New Roman" w:hAnsi="Times New Roman" w:eastAsia="Times New Roman"/>
                <w:sz w:val="24"/>
                <w:szCs w:val="24"/>
              </w:rPr>
            </w:r>
            <w:r>
              <w:rPr>
                <w:rFonts w:ascii="Times New Roman" w:hAnsi="Times New Roman" w:eastAsia="Times New Roman"/>
                <w:sz w:val="24"/>
                <w:szCs w:val="24"/>
              </w:rPr>
            </w:r>
          </w:p>
          <w:p>
            <w:pPr>
              <w:pStyle w:val="871"/>
              <w:widowControl w:val="false"/>
              <w:pBdr/>
              <w:spacing w:after="0" w:before="0" w:line="240" w:lineRule="auto"/>
              <w:ind/>
              <w:jc w:val="center"/>
              <w:rPr>
                <w:rFonts w:ascii="Times New Roman" w:hAnsi="Times New Roman" w:eastAsia="Times New Roman"/>
                <w:sz w:val="24"/>
                <w:szCs w:val="24"/>
              </w:rPr>
            </w:pPr>
            <w:r>
              <w:rPr>
                <w:rFonts w:ascii="Times New Roman" w:hAnsi="Times New Roman" w:eastAsia="Times New Roman"/>
                <w:sz w:val="24"/>
                <w:szCs w:val="24"/>
              </w:rPr>
              <w:t xml:space="preserve">п/п</w:t>
            </w:r>
            <w:r>
              <w:rPr>
                <w:rFonts w:ascii="Times New Roman" w:hAnsi="Times New Roman" w:eastAsia="Times New Roman"/>
                <w:sz w:val="24"/>
                <w:szCs w:val="24"/>
              </w:rPr>
            </w:r>
            <w:r>
              <w:rPr>
                <w:rFonts w:ascii="Times New Roman" w:hAnsi="Times New Roman" w:eastAsia="Times New Roman"/>
                <w:sz w:val="24"/>
                <w:szCs w:val="24"/>
              </w:rPr>
            </w:r>
          </w:p>
        </w:tc>
        <w:tc>
          <w:tcPr>
            <w:shd w:val="clear" w:color="ffffff" w:fill="d9d9d9"/>
            <w:tcBorders>
              <w:top w:val="single" w:color="000000" w:sz="4" w:space="0"/>
              <w:left w:val="single" w:color="000000" w:sz="4" w:space="0"/>
              <w:bottom w:val="single" w:color="000000" w:sz="4" w:space="0"/>
              <w:right w:val="single" w:color="000000" w:sz="4" w:space="0"/>
            </w:tcBorders>
            <w:tcW w:w="5899" w:type="dxa"/>
            <w:vAlign w:val="center"/>
            <w:textDirection w:val="lrTb"/>
            <w:noWrap w:val="false"/>
          </w:tcPr>
          <w:p>
            <w:pPr>
              <w:pStyle w:val="871"/>
              <w:widowControl w:val="false"/>
              <w:pBdr/>
              <w:spacing w:after="0" w:before="0" w:line="240" w:lineRule="auto"/>
              <w:ind/>
              <w:jc w:val="center"/>
              <w:rPr>
                <w:rFonts w:ascii="Times New Roman" w:hAnsi="Times New Roman" w:eastAsia="Times New Roman"/>
                <w:sz w:val="24"/>
                <w:szCs w:val="24"/>
              </w:rPr>
            </w:pPr>
            <w:r>
              <w:rPr>
                <w:rFonts w:ascii="Times New Roman" w:hAnsi="Times New Roman" w:eastAsia="Times New Roman"/>
                <w:sz w:val="24"/>
                <w:szCs w:val="24"/>
              </w:rPr>
              <w:t xml:space="preserve">Наименование услуг</w:t>
            </w:r>
            <w:r>
              <w:rPr>
                <w:rFonts w:ascii="Times New Roman" w:hAnsi="Times New Roman" w:eastAsia="Times New Roman"/>
                <w:sz w:val="24"/>
                <w:szCs w:val="24"/>
              </w:rPr>
            </w:r>
            <w:r>
              <w:rPr>
                <w:rFonts w:ascii="Times New Roman" w:hAnsi="Times New Roman" w:eastAsia="Times New Roman"/>
                <w:sz w:val="24"/>
                <w:szCs w:val="24"/>
              </w:rPr>
            </w:r>
          </w:p>
        </w:tc>
        <w:tc>
          <w:tcPr>
            <w:shd w:val="clear" w:color="ffffff" w:fill="d9d9d9"/>
            <w:tcBorders>
              <w:top w:val="single" w:color="000000" w:sz="4" w:space="0"/>
              <w:left w:val="single" w:color="000000" w:sz="4" w:space="0"/>
              <w:bottom w:val="single" w:color="000000" w:sz="4" w:space="0"/>
              <w:right w:val="single" w:color="000000" w:sz="4" w:space="0"/>
            </w:tcBorders>
            <w:tcW w:w="4477" w:type="dxa"/>
            <w:vAlign w:val="center"/>
            <w:textDirection w:val="lrTb"/>
            <w:noWrap w:val="false"/>
          </w:tcPr>
          <w:p>
            <w:pPr>
              <w:pStyle w:val="871"/>
              <w:widowControl w:val="false"/>
              <w:pBdr/>
              <w:spacing w:after="0" w:before="0" w:line="240" w:lineRule="auto"/>
              <w:ind/>
              <w:jc w:val="center"/>
              <w:rPr>
                <w:rFonts w:ascii="Times New Roman" w:hAnsi="Times New Roman" w:eastAsia="Times New Roman"/>
                <w:sz w:val="24"/>
                <w:szCs w:val="24"/>
              </w:rPr>
            </w:pPr>
            <w:r>
              <w:rPr>
                <w:rFonts w:ascii="Times New Roman" w:hAnsi="Times New Roman" w:eastAsia="Times New Roman"/>
                <w:sz w:val="24"/>
                <w:szCs w:val="24"/>
              </w:rPr>
              <w:t xml:space="preserve">Срок этапа услуг</w:t>
            </w:r>
            <w:r>
              <w:rPr>
                <w:rFonts w:ascii="Times New Roman" w:hAnsi="Times New Roman" w:eastAsia="Times New Roman"/>
                <w:sz w:val="24"/>
                <w:szCs w:val="24"/>
              </w:rPr>
            </w:r>
            <w:r>
              <w:rPr>
                <w:rFonts w:ascii="Times New Roman" w:hAnsi="Times New Roman" w:eastAsia="Times New Roman"/>
                <w:sz w:val="24"/>
                <w:szCs w:val="24"/>
              </w:rPr>
            </w:r>
          </w:p>
        </w:tc>
        <w:tc>
          <w:tcPr>
            <w:shd w:val="clear" w:color="ffffff" w:fill="d9d9d9"/>
            <w:tcBorders>
              <w:top w:val="single" w:color="000000" w:sz="4" w:space="0"/>
              <w:left w:val="single" w:color="000000" w:sz="4" w:space="0"/>
              <w:bottom w:val="single" w:color="000000" w:sz="4" w:space="0"/>
              <w:right w:val="single" w:color="000000" w:sz="4" w:space="0"/>
            </w:tcBorders>
            <w:tcW w:w="3674" w:type="dxa"/>
            <w:textDirection w:val="lrTb"/>
            <w:noWrap w:val="false"/>
          </w:tcPr>
          <w:p>
            <w:pPr>
              <w:pStyle w:val="871"/>
              <w:widowControl w:val="false"/>
              <w:pBdr/>
              <w:spacing w:after="0" w:before="0" w:line="240" w:lineRule="auto"/>
              <w:ind/>
              <w:jc w:val="center"/>
              <w:rPr>
                <w:rFonts w:ascii="Times New Roman" w:hAnsi="Times New Roman" w:eastAsia="Times New Roman"/>
                <w:sz w:val="24"/>
                <w:szCs w:val="24"/>
              </w:rPr>
            </w:pPr>
            <w:r>
              <w:rPr>
                <w:rFonts w:ascii="Times New Roman" w:hAnsi="Times New Roman" w:eastAsia="Times New Roman"/>
                <w:sz w:val="24"/>
                <w:szCs w:val="24"/>
              </w:rPr>
              <w:t xml:space="preserve">Срок исполнения этапа контракта</w:t>
            </w:r>
            <w:r>
              <w:rPr>
                <w:rFonts w:ascii="Times New Roman" w:hAnsi="Times New Roman" w:eastAsia="Times New Roman"/>
                <w:sz w:val="24"/>
                <w:szCs w:val="24"/>
              </w:rPr>
            </w:r>
            <w:r>
              <w:rPr>
                <w:rFonts w:ascii="Times New Roman" w:hAnsi="Times New Roman" w:eastAsia="Times New Roman"/>
                <w:sz w:val="24"/>
                <w:szCs w:val="24"/>
              </w:rPr>
            </w:r>
          </w:p>
        </w:tc>
      </w:tr>
      <w:tr>
        <w:trPr>
          <w:trHeight w:val="2675"/>
        </w:trPr>
        <w:tc>
          <w:tcPr>
            <w:tcBorders>
              <w:top w:val="single" w:color="000000" w:sz="4" w:space="0"/>
              <w:left w:val="single" w:color="000000" w:sz="4" w:space="0"/>
              <w:bottom w:val="single" w:color="000000" w:sz="4" w:space="0"/>
              <w:right w:val="single" w:color="000000" w:sz="4" w:space="0"/>
            </w:tcBorders>
            <w:tcW w:w="1044" w:type="dxa"/>
            <w:vAlign w:val="center"/>
            <w:textDirection w:val="lrTb"/>
            <w:noWrap w:val="false"/>
          </w:tcPr>
          <w:p>
            <w:pPr>
              <w:pStyle w:val="871"/>
              <w:widowControl w:val="false"/>
              <w:pBdr/>
              <w:spacing w:after="0" w:before="0" w:line="240" w:lineRule="auto"/>
              <w:ind/>
              <w:rPr>
                <w:shd w:val="clear" w:color="auto" w:fill="ffffff"/>
              </w:rPr>
            </w:pPr>
            <w:r>
              <w:rPr>
                <w:rFonts w:ascii="Times New Roman" w:hAnsi="Times New Roman" w:eastAsia="Times New Roman"/>
                <w:sz w:val="24"/>
                <w:szCs w:val="24"/>
                <w:shd w:val="clear" w:color="auto" w:fill="ffffff"/>
              </w:rPr>
              <w:t xml:space="preserve">1</w:t>
            </w:r>
            <w:r>
              <w:rPr>
                <w:shd w:val="clear" w:color="auto" w:fill="ffffff"/>
              </w:rPr>
            </w:r>
            <w:r>
              <w:rPr>
                <w:shd w:val="clear" w:color="auto" w:fill="ffffff"/>
              </w:rPr>
            </w:r>
          </w:p>
        </w:tc>
        <w:tc>
          <w:tcPr>
            <w:tcBorders>
              <w:top w:val="single" w:color="000000" w:sz="4" w:space="0"/>
              <w:left w:val="single" w:color="000000" w:sz="4" w:space="0"/>
              <w:bottom w:val="single" w:color="000000" w:sz="4" w:space="0"/>
              <w:right w:val="single" w:color="000000" w:sz="4" w:space="0"/>
            </w:tcBorders>
            <w:tcW w:w="5899" w:type="dxa"/>
            <w:textDirection w:val="lrTb"/>
            <w:noWrap w:val="false"/>
          </w:tcPr>
          <w:p>
            <w:pPr>
              <w:pStyle w:val="871"/>
              <w:pBdr/>
              <w:spacing w:after="0" w:before="0" w:line="240" w:lineRule="auto"/>
              <w:ind/>
              <w:rPr>
                <w:shd w:val="clear" w:color="auto" w:fill="ffffff"/>
              </w:rPr>
            </w:pPr>
            <w:r>
              <w:rPr>
                <w:rFonts w:ascii="Times New Roman" w:hAnsi="Times New Roman"/>
                <w:sz w:val="24"/>
                <w:szCs w:val="24"/>
                <w:shd w:val="clear" w:color="auto" w:fill="ffffff"/>
              </w:rPr>
              <w:t xml:space="preserve">Оказание услуг по приготовлению и доставке лечебного, диетического питания в ГБУЗ НСО ГОНКТБ</w:t>
            </w:r>
            <w:r>
              <w:rPr>
                <w:shd w:val="clear" w:color="auto" w:fill="ffffff"/>
              </w:rPr>
            </w:r>
            <w:r>
              <w:rPr>
                <w:shd w:val="clear" w:color="auto" w:fill="ffffff"/>
              </w:rPr>
            </w:r>
          </w:p>
        </w:tc>
        <w:tc>
          <w:tcPr>
            <w:tcBorders>
              <w:top w:val="single" w:color="000000" w:sz="4" w:space="0"/>
              <w:left w:val="single" w:color="000000" w:sz="4" w:space="0"/>
              <w:bottom w:val="single" w:color="000000" w:sz="4" w:space="0"/>
              <w:right w:val="single" w:color="000000" w:sz="4" w:space="0"/>
            </w:tcBorders>
            <w:tcW w:w="4477" w:type="dxa"/>
            <w:textDirection w:val="lrTb"/>
            <w:noWrap w:val="false"/>
          </w:tcPr>
          <w:p>
            <w:pPr>
              <w:pStyle w:val="871"/>
              <w:widowControl w:val="false"/>
              <w:pBdr/>
              <w:spacing w:after="0" w:before="0" w:line="240" w:lineRule="auto"/>
              <w:ind/>
              <w:rPr>
                <w:shd w:val="clear" w:color="auto" w:fill="ffffff"/>
              </w:rPr>
            </w:pPr>
            <w:r>
              <w:rPr>
                <w:rFonts w:ascii="Times New Roman" w:hAnsi="Times New Roman" w:eastAsia="Times New Roman"/>
                <w:sz w:val="24"/>
                <w:szCs w:val="24"/>
                <w:shd w:val="clear" w:color="auto" w:fill="ffffff"/>
              </w:rPr>
              <w:t xml:space="preserve">Со дня заключения контракта до 31.08.2024 (включительно)</w:t>
            </w:r>
            <w:r>
              <w:rPr>
                <w:shd w:val="clear" w:color="auto" w:fill="ffffff"/>
              </w:rPr>
            </w:r>
            <w:r>
              <w:rPr>
                <w:shd w:val="clear" w:color="auto" w:fill="ffffff"/>
              </w:rPr>
            </w:r>
          </w:p>
        </w:tc>
        <w:tc>
          <w:tcPr>
            <w:tcBorders>
              <w:top w:val="single" w:color="000000" w:sz="4" w:space="0"/>
              <w:left w:val="single" w:color="000000" w:sz="4" w:space="0"/>
              <w:bottom w:val="single" w:color="000000" w:sz="4" w:space="0"/>
              <w:right w:val="single" w:color="000000" w:sz="4" w:space="0"/>
            </w:tcBorders>
            <w:tcW w:w="3674" w:type="dxa"/>
            <w:textDirection w:val="lrTb"/>
            <w:noWrap w:val="false"/>
          </w:tcPr>
          <w:p>
            <w:pPr>
              <w:pStyle w:val="871"/>
              <w:widowControl w:val="false"/>
              <w:pBdr/>
              <w:spacing w:after="0" w:before="0" w:line="240" w:lineRule="auto"/>
              <w:ind/>
              <w:rPr>
                <w:shd w:val="clear" w:color="auto" w:fill="ffffff"/>
              </w:rPr>
            </w:pPr>
            <w:r>
              <w:rPr>
                <w:rFonts w:ascii="Times New Roman" w:hAnsi="Times New Roman" w:eastAsia="Times New Roman"/>
                <w:sz w:val="24"/>
                <w:szCs w:val="24"/>
                <w:shd w:val="clear" w:color="auto" w:fill="ffffff"/>
              </w:rPr>
              <w:t xml:space="preserve">Со дня заключения контракта до 30.09.2024</w:t>
            </w:r>
            <w:r>
              <w:rPr>
                <w:shd w:val="clear" w:color="auto" w:fill="ffffff"/>
              </w:rPr>
            </w:r>
            <w:r>
              <w:rPr>
                <w:shd w:val="clear" w:color="auto" w:fill="ffffff"/>
              </w:rPr>
            </w:r>
          </w:p>
        </w:tc>
      </w:tr>
      <w:tr>
        <w:trPr>
          <w:trHeight w:val="2675"/>
        </w:trPr>
        <w:tc>
          <w:tcPr>
            <w:tcBorders>
              <w:top w:val="single" w:color="000000" w:sz="4" w:space="0"/>
              <w:left w:val="single" w:color="000000" w:sz="4" w:space="0"/>
              <w:bottom w:val="single" w:color="000000" w:sz="4" w:space="0"/>
              <w:right w:val="single" w:color="000000" w:sz="4" w:space="0"/>
            </w:tcBorders>
            <w:tcW w:w="1044" w:type="dxa"/>
            <w:vAlign w:val="center"/>
            <w:textDirection w:val="lrTb"/>
            <w:noWrap w:val="false"/>
          </w:tcPr>
          <w:p>
            <w:pPr>
              <w:pStyle w:val="871"/>
              <w:widowControl w:val="false"/>
              <w:pBdr/>
              <w:spacing w:after="0" w:before="0" w:line="240" w:lineRule="auto"/>
              <w:ind/>
              <w:rPr>
                <w:shd w:val="clear" w:color="auto" w:fill="ffffff"/>
              </w:rPr>
            </w:pPr>
            <w:r>
              <w:rPr>
                <w:rFonts w:ascii="Times New Roman" w:hAnsi="Times New Roman" w:eastAsia="Times New Roman"/>
                <w:sz w:val="24"/>
                <w:szCs w:val="24"/>
                <w:shd w:val="clear" w:color="auto" w:fill="ffffff"/>
              </w:rPr>
              <w:t xml:space="preserve">2</w:t>
            </w:r>
            <w:r>
              <w:rPr>
                <w:shd w:val="clear" w:color="auto" w:fill="ffffff"/>
              </w:rPr>
            </w:r>
            <w:r>
              <w:rPr>
                <w:shd w:val="clear" w:color="auto" w:fill="ffffff"/>
              </w:rPr>
            </w:r>
          </w:p>
        </w:tc>
        <w:tc>
          <w:tcPr>
            <w:tcBorders>
              <w:top w:val="single" w:color="000000" w:sz="4" w:space="0"/>
              <w:left w:val="single" w:color="000000" w:sz="4" w:space="0"/>
              <w:bottom w:val="single" w:color="000000" w:sz="4" w:space="0"/>
              <w:right w:val="single" w:color="000000" w:sz="4" w:space="0"/>
            </w:tcBorders>
            <w:tcW w:w="5899" w:type="dxa"/>
            <w:textDirection w:val="lrTb"/>
            <w:noWrap w:val="false"/>
          </w:tcPr>
          <w:p>
            <w:pPr>
              <w:pStyle w:val="871"/>
              <w:pBdr/>
              <w:spacing w:after="0" w:before="0" w:line="240" w:lineRule="auto"/>
              <w:ind/>
              <w:rPr>
                <w:shd w:val="clear" w:color="auto" w:fill="ffffff"/>
              </w:rPr>
            </w:pPr>
            <w:r>
              <w:rPr>
                <w:rFonts w:ascii="Times New Roman" w:hAnsi="Times New Roman"/>
                <w:sz w:val="24"/>
                <w:szCs w:val="24"/>
                <w:shd w:val="clear" w:color="auto" w:fill="ffffff"/>
              </w:rPr>
              <w:t xml:space="preserve">Оказание услуг по приготовлению и доставке лечебного, диетического питания в ГБУЗ НСО ГОНКТБ</w:t>
            </w:r>
            <w:r>
              <w:rPr>
                <w:shd w:val="clear" w:color="auto" w:fill="ffffff"/>
              </w:rPr>
            </w:r>
            <w:r>
              <w:rPr>
                <w:shd w:val="clear" w:color="auto" w:fill="ffffff"/>
              </w:rPr>
            </w:r>
          </w:p>
        </w:tc>
        <w:tc>
          <w:tcPr>
            <w:tcBorders>
              <w:top w:val="single" w:color="000000" w:sz="4" w:space="0"/>
              <w:left w:val="single" w:color="000000" w:sz="4" w:space="0"/>
              <w:bottom w:val="single" w:color="000000" w:sz="4" w:space="0"/>
              <w:right w:val="single" w:color="000000" w:sz="4" w:space="0"/>
            </w:tcBorders>
            <w:tcW w:w="4477" w:type="dxa"/>
            <w:textDirection w:val="lrTb"/>
            <w:noWrap w:val="false"/>
          </w:tcPr>
          <w:p>
            <w:pPr>
              <w:pStyle w:val="871"/>
              <w:widowControl w:val="false"/>
              <w:pBdr/>
              <w:spacing w:after="0" w:before="0" w:line="240" w:lineRule="auto"/>
              <w:ind/>
              <w:rPr>
                <w:shd w:val="clear" w:color="auto" w:fill="ffffff"/>
              </w:rPr>
            </w:pPr>
            <w:r>
              <w:rPr>
                <w:rFonts w:ascii="Times New Roman" w:hAnsi="Times New Roman" w:eastAsia="Times New Roman"/>
                <w:sz w:val="24"/>
                <w:szCs w:val="24"/>
                <w:shd w:val="clear" w:color="auto" w:fill="ffffff"/>
              </w:rPr>
              <w:t xml:space="preserve">С 01.09.2024 до 30.09.2024 (включительно)</w:t>
            </w:r>
            <w:r>
              <w:rPr>
                <w:shd w:val="clear" w:color="auto" w:fill="ffffff"/>
              </w:rPr>
            </w:r>
            <w:r>
              <w:rPr>
                <w:shd w:val="clear" w:color="auto" w:fill="ffffff"/>
              </w:rPr>
            </w:r>
          </w:p>
        </w:tc>
        <w:tc>
          <w:tcPr>
            <w:tcBorders>
              <w:top w:val="single" w:color="000000" w:sz="4" w:space="0"/>
              <w:left w:val="single" w:color="000000" w:sz="4" w:space="0"/>
              <w:bottom w:val="single" w:color="000000" w:sz="4" w:space="0"/>
              <w:right w:val="single" w:color="000000" w:sz="4" w:space="0"/>
            </w:tcBorders>
            <w:tcW w:w="3674" w:type="dxa"/>
            <w:textDirection w:val="lrTb"/>
            <w:noWrap w:val="false"/>
          </w:tcPr>
          <w:p>
            <w:pPr>
              <w:pStyle w:val="871"/>
              <w:widowControl w:val="false"/>
              <w:pBdr/>
              <w:spacing w:after="0" w:before="0" w:line="240" w:lineRule="auto"/>
              <w:ind/>
              <w:rPr>
                <w:shd w:val="clear" w:color="auto" w:fill="ffffff"/>
              </w:rPr>
            </w:pPr>
            <w:r>
              <w:rPr>
                <w:rFonts w:ascii="Times New Roman" w:hAnsi="Times New Roman" w:eastAsia="Times New Roman"/>
                <w:sz w:val="24"/>
                <w:szCs w:val="24"/>
                <w:shd w:val="clear" w:color="auto" w:fill="ffffff"/>
              </w:rPr>
              <w:t xml:space="preserve">С 01.09.2024 по 31.10.2024</w:t>
            </w:r>
            <w:r>
              <w:rPr>
                <w:shd w:val="clear" w:color="auto" w:fill="ffffff"/>
              </w:rPr>
            </w:r>
            <w:r>
              <w:rPr>
                <w:shd w:val="clear" w:color="auto" w:fill="ffffff"/>
              </w:rPr>
            </w:r>
          </w:p>
        </w:tc>
      </w:tr>
      <w:tr>
        <w:trPr>
          <w:trHeight w:val="2675"/>
        </w:trPr>
        <w:tc>
          <w:tcPr>
            <w:tcBorders>
              <w:top w:val="single" w:color="000000" w:sz="4" w:space="0"/>
              <w:left w:val="single" w:color="000000" w:sz="4" w:space="0"/>
              <w:bottom w:val="single" w:color="000000" w:sz="4" w:space="0"/>
              <w:right w:val="single" w:color="000000" w:sz="4" w:space="0"/>
            </w:tcBorders>
            <w:tcW w:w="1044" w:type="dxa"/>
            <w:vAlign w:val="center"/>
            <w:textDirection w:val="lrTb"/>
            <w:noWrap w:val="false"/>
          </w:tcPr>
          <w:p>
            <w:pPr>
              <w:pStyle w:val="871"/>
              <w:widowControl w:val="false"/>
              <w:pBdr/>
              <w:spacing w:after="0" w:before="0" w:line="240" w:lineRule="auto"/>
              <w:ind/>
              <w:rPr>
                <w:shd w:val="clear" w:color="auto" w:fill="ffffff"/>
              </w:rPr>
            </w:pPr>
            <w:r>
              <w:rPr>
                <w:rFonts w:ascii="Times New Roman" w:hAnsi="Times New Roman" w:eastAsia="Times New Roman"/>
                <w:sz w:val="24"/>
                <w:szCs w:val="24"/>
                <w:shd w:val="clear" w:color="auto" w:fill="ffffff"/>
              </w:rPr>
              <w:t xml:space="preserve">3</w:t>
            </w:r>
            <w:r>
              <w:rPr>
                <w:shd w:val="clear" w:color="auto" w:fill="ffffff"/>
              </w:rPr>
            </w:r>
            <w:r>
              <w:rPr>
                <w:shd w:val="clear" w:color="auto" w:fill="ffffff"/>
              </w:rPr>
            </w:r>
          </w:p>
        </w:tc>
        <w:tc>
          <w:tcPr>
            <w:tcBorders>
              <w:top w:val="single" w:color="000000" w:sz="4" w:space="0"/>
              <w:left w:val="single" w:color="000000" w:sz="4" w:space="0"/>
              <w:bottom w:val="single" w:color="000000" w:sz="4" w:space="0"/>
              <w:right w:val="single" w:color="000000" w:sz="4" w:space="0"/>
            </w:tcBorders>
            <w:tcW w:w="5899" w:type="dxa"/>
            <w:textDirection w:val="lrTb"/>
            <w:noWrap w:val="false"/>
          </w:tcPr>
          <w:p>
            <w:pPr>
              <w:pStyle w:val="871"/>
              <w:pBdr/>
              <w:spacing w:after="0" w:before="0" w:line="240" w:lineRule="auto"/>
              <w:ind/>
              <w:rPr>
                <w:shd w:val="clear" w:color="auto" w:fill="ffffff"/>
              </w:rPr>
            </w:pPr>
            <w:r>
              <w:rPr>
                <w:rFonts w:ascii="Times New Roman" w:hAnsi="Times New Roman"/>
                <w:sz w:val="24"/>
                <w:szCs w:val="24"/>
                <w:shd w:val="clear" w:color="auto" w:fill="ffffff"/>
              </w:rPr>
              <w:t xml:space="preserve">Оказание услуг по приготовлению и доставке лечебного, диетического питания в ГБУЗ НСО ГОНКТБ</w:t>
            </w:r>
            <w:r>
              <w:rPr>
                <w:shd w:val="clear" w:color="auto" w:fill="ffffff"/>
              </w:rPr>
            </w:r>
            <w:r>
              <w:rPr>
                <w:shd w:val="clear" w:color="auto" w:fill="ffffff"/>
              </w:rPr>
            </w:r>
          </w:p>
        </w:tc>
        <w:tc>
          <w:tcPr>
            <w:tcBorders>
              <w:top w:val="single" w:color="000000" w:sz="4" w:space="0"/>
              <w:left w:val="single" w:color="000000" w:sz="4" w:space="0"/>
              <w:bottom w:val="single" w:color="000000" w:sz="4" w:space="0"/>
              <w:right w:val="single" w:color="000000" w:sz="4" w:space="0"/>
            </w:tcBorders>
            <w:tcW w:w="4477" w:type="dxa"/>
            <w:textDirection w:val="lrTb"/>
            <w:noWrap w:val="false"/>
          </w:tcPr>
          <w:p>
            <w:pPr>
              <w:pStyle w:val="871"/>
              <w:widowControl w:val="false"/>
              <w:pBdr/>
              <w:spacing w:after="0" w:before="0" w:line="240" w:lineRule="auto"/>
              <w:ind/>
              <w:rPr>
                <w:shd w:val="clear" w:color="auto" w:fill="ffffff"/>
              </w:rPr>
            </w:pPr>
            <w:r>
              <w:rPr>
                <w:rFonts w:ascii="Times New Roman" w:hAnsi="Times New Roman" w:eastAsia="Times New Roman"/>
                <w:sz w:val="24"/>
                <w:szCs w:val="24"/>
                <w:shd w:val="clear" w:color="auto" w:fill="ffffff"/>
              </w:rPr>
              <w:t xml:space="preserve">С 01.10.2024 до 31.10.2024 (включительно)</w:t>
            </w:r>
            <w:r>
              <w:rPr>
                <w:shd w:val="clear" w:color="auto" w:fill="ffffff"/>
              </w:rPr>
            </w:r>
            <w:r>
              <w:rPr>
                <w:shd w:val="clear" w:color="auto" w:fill="ffffff"/>
              </w:rPr>
            </w:r>
          </w:p>
        </w:tc>
        <w:tc>
          <w:tcPr>
            <w:tcBorders>
              <w:top w:val="single" w:color="000000" w:sz="4" w:space="0"/>
              <w:left w:val="single" w:color="000000" w:sz="4" w:space="0"/>
              <w:bottom w:val="single" w:color="000000" w:sz="4" w:space="0"/>
              <w:right w:val="single" w:color="000000" w:sz="4" w:space="0"/>
            </w:tcBorders>
            <w:tcW w:w="3674" w:type="dxa"/>
            <w:textDirection w:val="lrTb"/>
            <w:noWrap w:val="false"/>
          </w:tcPr>
          <w:p>
            <w:pPr>
              <w:pStyle w:val="871"/>
              <w:widowControl w:val="false"/>
              <w:pBdr/>
              <w:spacing w:after="0" w:before="0" w:line="240" w:lineRule="auto"/>
              <w:ind/>
              <w:rPr>
                <w:shd w:val="clear" w:color="auto" w:fill="ffffff"/>
              </w:rPr>
            </w:pPr>
            <w:r>
              <w:rPr>
                <w:rFonts w:ascii="Times New Roman" w:hAnsi="Times New Roman" w:eastAsia="Times New Roman"/>
                <w:sz w:val="24"/>
                <w:szCs w:val="24"/>
                <w:shd w:val="clear" w:color="auto" w:fill="ffffff"/>
              </w:rPr>
              <w:t xml:space="preserve">С 01.10.2024 по 30.11.2024</w:t>
            </w:r>
            <w:r>
              <w:rPr>
                <w:shd w:val="clear" w:color="auto" w:fill="ffffff"/>
              </w:rPr>
            </w:r>
            <w:r>
              <w:rPr>
                <w:shd w:val="clear" w:color="auto" w:fill="ffffff"/>
              </w:rPr>
            </w:r>
          </w:p>
        </w:tc>
      </w:tr>
      <w:tr>
        <w:trPr>
          <w:trHeight w:val="2675"/>
        </w:trPr>
        <w:tc>
          <w:tcPr>
            <w:tcBorders>
              <w:top w:val="single" w:color="000000" w:sz="4" w:space="0"/>
              <w:left w:val="single" w:color="000000" w:sz="4" w:space="0"/>
              <w:bottom w:val="single" w:color="000000" w:sz="4" w:space="0"/>
              <w:right w:val="single" w:color="000000" w:sz="4" w:space="0"/>
            </w:tcBorders>
            <w:tcW w:w="1044" w:type="dxa"/>
            <w:vAlign w:val="center"/>
            <w:textDirection w:val="lrTb"/>
            <w:noWrap w:val="false"/>
          </w:tcPr>
          <w:p>
            <w:pPr>
              <w:pStyle w:val="871"/>
              <w:widowControl w:val="false"/>
              <w:pBdr/>
              <w:spacing w:after="0" w:before="0" w:line="240" w:lineRule="auto"/>
              <w:ind/>
              <w:rPr>
                <w:shd w:val="clear" w:color="auto" w:fill="ffffff"/>
              </w:rPr>
            </w:pPr>
            <w:r>
              <w:rPr>
                <w:rFonts w:ascii="Times New Roman" w:hAnsi="Times New Roman" w:eastAsia="Times New Roman"/>
                <w:sz w:val="24"/>
                <w:szCs w:val="24"/>
                <w:shd w:val="clear" w:color="auto" w:fill="ffffff"/>
              </w:rPr>
              <w:t xml:space="preserve">4</w:t>
            </w:r>
            <w:r>
              <w:rPr>
                <w:shd w:val="clear" w:color="auto" w:fill="ffffff"/>
              </w:rPr>
            </w:r>
            <w:r>
              <w:rPr>
                <w:shd w:val="clear" w:color="auto" w:fill="ffffff"/>
              </w:rPr>
            </w:r>
          </w:p>
        </w:tc>
        <w:tc>
          <w:tcPr>
            <w:tcBorders>
              <w:top w:val="single" w:color="000000" w:sz="4" w:space="0"/>
              <w:left w:val="single" w:color="000000" w:sz="4" w:space="0"/>
              <w:bottom w:val="single" w:color="000000" w:sz="4" w:space="0"/>
              <w:right w:val="single" w:color="000000" w:sz="4" w:space="0"/>
            </w:tcBorders>
            <w:tcW w:w="5899" w:type="dxa"/>
            <w:textDirection w:val="lrTb"/>
            <w:noWrap w:val="false"/>
          </w:tcPr>
          <w:p>
            <w:pPr>
              <w:pStyle w:val="871"/>
              <w:pBdr/>
              <w:spacing w:after="0" w:before="0" w:line="240" w:lineRule="auto"/>
              <w:ind/>
              <w:rPr>
                <w:shd w:val="clear" w:color="auto" w:fill="ffffff"/>
              </w:rPr>
            </w:pPr>
            <w:r>
              <w:rPr>
                <w:rFonts w:ascii="Times New Roman" w:hAnsi="Times New Roman"/>
                <w:sz w:val="24"/>
                <w:szCs w:val="24"/>
                <w:shd w:val="clear" w:color="auto" w:fill="ffffff"/>
              </w:rPr>
              <w:t xml:space="preserve">Оказание услуг по приготовлению и доставке лечебного, диетического питания в ГБУЗ НСО ГОНКТБ</w:t>
            </w:r>
            <w:r>
              <w:rPr>
                <w:shd w:val="clear" w:color="auto" w:fill="ffffff"/>
              </w:rPr>
            </w:r>
            <w:r>
              <w:rPr>
                <w:shd w:val="clear" w:color="auto" w:fill="ffffff"/>
              </w:rPr>
            </w:r>
          </w:p>
        </w:tc>
        <w:tc>
          <w:tcPr>
            <w:tcBorders>
              <w:top w:val="single" w:color="000000" w:sz="4" w:space="0"/>
              <w:left w:val="single" w:color="000000" w:sz="4" w:space="0"/>
              <w:bottom w:val="single" w:color="000000" w:sz="4" w:space="0"/>
              <w:right w:val="single" w:color="000000" w:sz="4" w:space="0"/>
            </w:tcBorders>
            <w:tcW w:w="4477" w:type="dxa"/>
            <w:textDirection w:val="lrTb"/>
            <w:noWrap w:val="false"/>
          </w:tcPr>
          <w:p>
            <w:pPr>
              <w:pStyle w:val="871"/>
              <w:widowControl w:val="false"/>
              <w:pBdr/>
              <w:spacing w:after="0" w:before="0" w:line="240" w:lineRule="auto"/>
              <w:ind/>
              <w:rPr>
                <w:shd w:val="clear" w:color="auto" w:fill="ffffff"/>
              </w:rPr>
            </w:pPr>
            <w:r>
              <w:rPr>
                <w:rFonts w:ascii="Times New Roman" w:hAnsi="Times New Roman" w:eastAsia="Times New Roman"/>
                <w:sz w:val="24"/>
                <w:szCs w:val="24"/>
                <w:shd w:val="clear" w:color="auto" w:fill="ffffff"/>
              </w:rPr>
              <w:t xml:space="preserve">С 01.11.2024 до 30.11.2024 (включительно)</w:t>
            </w:r>
            <w:r>
              <w:rPr>
                <w:shd w:val="clear" w:color="auto" w:fill="ffffff"/>
              </w:rPr>
            </w:r>
            <w:r>
              <w:rPr>
                <w:shd w:val="clear" w:color="auto" w:fill="ffffff"/>
              </w:rPr>
            </w:r>
          </w:p>
        </w:tc>
        <w:tc>
          <w:tcPr>
            <w:tcBorders>
              <w:top w:val="single" w:color="000000" w:sz="4" w:space="0"/>
              <w:left w:val="single" w:color="000000" w:sz="4" w:space="0"/>
              <w:bottom w:val="single" w:color="000000" w:sz="4" w:space="0"/>
              <w:right w:val="single" w:color="000000" w:sz="4" w:space="0"/>
            </w:tcBorders>
            <w:tcW w:w="3674" w:type="dxa"/>
            <w:textDirection w:val="lrTb"/>
            <w:noWrap w:val="false"/>
          </w:tcPr>
          <w:p>
            <w:pPr>
              <w:pStyle w:val="871"/>
              <w:widowControl w:val="false"/>
              <w:pBdr/>
              <w:spacing w:after="0" w:before="0" w:line="240" w:lineRule="auto"/>
              <w:ind/>
              <w:rPr>
                <w:shd w:val="clear" w:color="auto" w:fill="ffffff"/>
              </w:rPr>
            </w:pPr>
            <w:r>
              <w:rPr>
                <w:rFonts w:ascii="Times New Roman" w:hAnsi="Times New Roman" w:eastAsia="Times New Roman"/>
                <w:sz w:val="24"/>
                <w:szCs w:val="24"/>
                <w:shd w:val="clear" w:color="auto" w:fill="ffffff"/>
              </w:rPr>
              <w:t xml:space="preserve">С 01.11.2024 по 31.12.2024</w:t>
            </w:r>
            <w:r>
              <w:rPr>
                <w:shd w:val="clear" w:color="auto" w:fill="ffffff"/>
              </w:rPr>
            </w:r>
            <w:r>
              <w:rPr>
                <w:shd w:val="clear" w:color="auto" w:fill="ffffff"/>
              </w:rPr>
            </w:r>
          </w:p>
        </w:tc>
      </w:tr>
      <w:tr>
        <w:trPr>
          <w:trHeight w:val="2675"/>
        </w:trPr>
        <w:tc>
          <w:tcPr>
            <w:tcBorders>
              <w:top w:val="single" w:color="000000" w:sz="4" w:space="0"/>
              <w:left w:val="single" w:color="000000" w:sz="4" w:space="0"/>
              <w:bottom w:val="single" w:color="000000" w:sz="4" w:space="0"/>
              <w:right w:val="single" w:color="000000" w:sz="4" w:space="0"/>
            </w:tcBorders>
            <w:tcW w:w="1044" w:type="dxa"/>
            <w:vAlign w:val="center"/>
            <w:textDirection w:val="lrTb"/>
            <w:noWrap w:val="false"/>
          </w:tcPr>
          <w:p>
            <w:pPr>
              <w:pStyle w:val="871"/>
              <w:widowControl w:val="false"/>
              <w:pBdr/>
              <w:spacing w:after="0" w:before="0" w:line="240" w:lineRule="auto"/>
              <w:ind/>
              <w:rPr>
                <w:shd w:val="clear" w:color="auto" w:fill="ffffff"/>
              </w:rPr>
            </w:pPr>
            <w:r>
              <w:rPr>
                <w:rFonts w:ascii="Times New Roman" w:hAnsi="Times New Roman" w:eastAsia="Times New Roman"/>
                <w:sz w:val="24"/>
                <w:szCs w:val="24"/>
                <w:shd w:val="clear" w:color="auto" w:fill="ffffff"/>
              </w:rPr>
              <w:t xml:space="preserve">5</w:t>
            </w:r>
            <w:r>
              <w:rPr>
                <w:shd w:val="clear" w:color="auto" w:fill="ffffff"/>
              </w:rPr>
            </w:r>
            <w:r>
              <w:rPr>
                <w:shd w:val="clear" w:color="auto" w:fill="ffffff"/>
              </w:rPr>
            </w:r>
          </w:p>
        </w:tc>
        <w:tc>
          <w:tcPr>
            <w:tcBorders>
              <w:top w:val="single" w:color="000000" w:sz="4" w:space="0"/>
              <w:left w:val="single" w:color="000000" w:sz="4" w:space="0"/>
              <w:bottom w:val="single" w:color="000000" w:sz="4" w:space="0"/>
              <w:right w:val="single" w:color="000000" w:sz="4" w:space="0"/>
            </w:tcBorders>
            <w:tcW w:w="5899" w:type="dxa"/>
            <w:textDirection w:val="lrTb"/>
            <w:noWrap w:val="false"/>
          </w:tcPr>
          <w:p>
            <w:pPr>
              <w:pStyle w:val="871"/>
              <w:pBdr/>
              <w:spacing w:after="0" w:before="0" w:line="240" w:lineRule="auto"/>
              <w:ind/>
              <w:rPr>
                <w:shd w:val="clear" w:color="auto" w:fill="ffffff"/>
              </w:rPr>
            </w:pPr>
            <w:r>
              <w:rPr>
                <w:rFonts w:ascii="Times New Roman" w:hAnsi="Times New Roman"/>
                <w:sz w:val="24"/>
                <w:szCs w:val="24"/>
                <w:shd w:val="clear" w:color="auto" w:fill="ffffff"/>
              </w:rPr>
              <w:t xml:space="preserve">Оказание услуг по приготовлению и доставке лечебного, диетического питания в ГБУЗ НСО ГОНКТБ</w:t>
            </w:r>
            <w:r>
              <w:rPr>
                <w:shd w:val="clear" w:color="auto" w:fill="ffffff"/>
              </w:rPr>
            </w:r>
            <w:r>
              <w:rPr>
                <w:shd w:val="clear" w:color="auto" w:fill="ffffff"/>
              </w:rPr>
            </w:r>
          </w:p>
        </w:tc>
        <w:tc>
          <w:tcPr>
            <w:tcBorders>
              <w:top w:val="single" w:color="000000" w:sz="4" w:space="0"/>
              <w:left w:val="single" w:color="000000" w:sz="4" w:space="0"/>
              <w:bottom w:val="single" w:color="000000" w:sz="4" w:space="0"/>
              <w:right w:val="single" w:color="000000" w:sz="4" w:space="0"/>
            </w:tcBorders>
            <w:tcW w:w="4477" w:type="dxa"/>
            <w:textDirection w:val="lrTb"/>
            <w:noWrap w:val="false"/>
          </w:tcPr>
          <w:p>
            <w:pPr>
              <w:pStyle w:val="871"/>
              <w:widowControl w:val="false"/>
              <w:pBdr/>
              <w:spacing w:after="0" w:before="0" w:line="240" w:lineRule="auto"/>
              <w:ind/>
              <w:rPr>
                <w:shd w:val="clear" w:color="auto" w:fill="ffffff"/>
              </w:rPr>
            </w:pPr>
            <w:r>
              <w:rPr>
                <w:rFonts w:ascii="Times New Roman" w:hAnsi="Times New Roman" w:eastAsia="Times New Roman"/>
                <w:sz w:val="24"/>
                <w:szCs w:val="24"/>
                <w:shd w:val="clear" w:color="auto" w:fill="ffffff"/>
              </w:rPr>
              <w:t xml:space="preserve">С 01.12.2024 до 31.12.2024 (включительно)</w:t>
            </w:r>
            <w:r>
              <w:rPr>
                <w:shd w:val="clear" w:color="auto" w:fill="ffffff"/>
              </w:rPr>
            </w:r>
            <w:r>
              <w:rPr>
                <w:shd w:val="clear" w:color="auto" w:fill="ffffff"/>
              </w:rPr>
            </w:r>
          </w:p>
        </w:tc>
        <w:tc>
          <w:tcPr>
            <w:tcBorders>
              <w:top w:val="single" w:color="000000" w:sz="4" w:space="0"/>
              <w:left w:val="single" w:color="000000" w:sz="4" w:space="0"/>
              <w:bottom w:val="single" w:color="000000" w:sz="4" w:space="0"/>
              <w:right w:val="single" w:color="000000" w:sz="4" w:space="0"/>
            </w:tcBorders>
            <w:tcW w:w="3674" w:type="dxa"/>
            <w:textDirection w:val="lrTb"/>
            <w:noWrap w:val="false"/>
          </w:tcPr>
          <w:p>
            <w:pPr>
              <w:pStyle w:val="871"/>
              <w:widowControl w:val="false"/>
              <w:pBdr/>
              <w:spacing w:after="0" w:before="0" w:line="240" w:lineRule="auto"/>
              <w:ind/>
              <w:rPr>
                <w:shd w:val="clear" w:color="auto" w:fill="ffffff"/>
              </w:rPr>
            </w:pPr>
            <w:r>
              <w:rPr>
                <w:rFonts w:ascii="Times New Roman" w:hAnsi="Times New Roman" w:eastAsia="Times New Roman"/>
                <w:sz w:val="24"/>
                <w:szCs w:val="24"/>
                <w:shd w:val="clear" w:color="auto" w:fill="ffffff"/>
              </w:rPr>
              <w:t xml:space="preserve">С 01.12.2024 по 14.02.2025</w:t>
            </w:r>
            <w:r>
              <w:rPr>
                <w:shd w:val="clear" w:color="auto" w:fill="ffffff"/>
              </w:rPr>
            </w:r>
            <w:r>
              <w:rPr>
                <w:shd w:val="clear" w:color="auto" w:fill="ffffff"/>
              </w:rPr>
            </w:r>
          </w:p>
        </w:tc>
      </w:tr>
      <w:tr>
        <w:trPr>
          <w:trHeight w:val="2675"/>
        </w:trPr>
        <w:tc>
          <w:tcPr>
            <w:tcBorders>
              <w:top w:val="single" w:color="000000" w:sz="4" w:space="0"/>
              <w:left w:val="single" w:color="000000" w:sz="4" w:space="0"/>
              <w:bottom w:val="single" w:color="000000" w:sz="4" w:space="0"/>
              <w:right w:val="single" w:color="000000" w:sz="4" w:space="0"/>
            </w:tcBorders>
            <w:tcW w:w="1044" w:type="dxa"/>
            <w:vAlign w:val="center"/>
            <w:textDirection w:val="lrTb"/>
            <w:noWrap w:val="false"/>
          </w:tcPr>
          <w:p>
            <w:pPr>
              <w:pStyle w:val="871"/>
              <w:widowControl w:val="false"/>
              <w:pBdr/>
              <w:spacing w:after="0" w:before="0" w:line="240" w:lineRule="auto"/>
              <w:ind/>
              <w:rPr>
                <w:shd w:val="clear" w:color="auto" w:fill="ffffff"/>
              </w:rPr>
            </w:pPr>
            <w:r>
              <w:rPr>
                <w:rFonts w:ascii="Times New Roman" w:hAnsi="Times New Roman" w:eastAsia="Times New Roman"/>
                <w:sz w:val="24"/>
                <w:szCs w:val="24"/>
                <w:shd w:val="clear" w:color="auto" w:fill="ffffff"/>
              </w:rPr>
              <w:t xml:space="preserve">6</w:t>
            </w:r>
            <w:r>
              <w:rPr>
                <w:shd w:val="clear" w:color="auto" w:fill="ffffff"/>
              </w:rPr>
            </w:r>
            <w:r>
              <w:rPr>
                <w:shd w:val="clear" w:color="auto" w:fill="ffffff"/>
              </w:rPr>
            </w:r>
          </w:p>
        </w:tc>
        <w:tc>
          <w:tcPr>
            <w:tcBorders>
              <w:top w:val="single" w:color="000000" w:sz="4" w:space="0"/>
              <w:left w:val="single" w:color="000000" w:sz="4" w:space="0"/>
              <w:bottom w:val="single" w:color="000000" w:sz="4" w:space="0"/>
              <w:right w:val="single" w:color="000000" w:sz="4" w:space="0"/>
            </w:tcBorders>
            <w:tcW w:w="5899" w:type="dxa"/>
            <w:textDirection w:val="lrTb"/>
            <w:noWrap w:val="false"/>
          </w:tcPr>
          <w:p>
            <w:pPr>
              <w:pStyle w:val="871"/>
              <w:pBdr/>
              <w:spacing w:after="0" w:before="0" w:line="240" w:lineRule="auto"/>
              <w:ind/>
              <w:rPr>
                <w:shd w:val="clear" w:color="auto" w:fill="ffffff"/>
              </w:rPr>
            </w:pPr>
            <w:r>
              <w:rPr>
                <w:rFonts w:ascii="Times New Roman" w:hAnsi="Times New Roman"/>
                <w:sz w:val="24"/>
                <w:szCs w:val="24"/>
                <w:shd w:val="clear" w:color="auto" w:fill="ffffff"/>
              </w:rPr>
              <w:t xml:space="preserve">Оказание услуг по приготовлению и доставке лечебного, диетического питания в ГБУЗ НСО ГОНКТБ</w:t>
            </w:r>
            <w:r>
              <w:rPr>
                <w:shd w:val="clear" w:color="auto" w:fill="ffffff"/>
              </w:rPr>
            </w:r>
            <w:r>
              <w:rPr>
                <w:shd w:val="clear" w:color="auto" w:fill="ffffff"/>
              </w:rPr>
            </w:r>
          </w:p>
        </w:tc>
        <w:tc>
          <w:tcPr>
            <w:tcBorders>
              <w:top w:val="single" w:color="000000" w:sz="4" w:space="0"/>
              <w:left w:val="single" w:color="000000" w:sz="4" w:space="0"/>
              <w:bottom w:val="single" w:color="000000" w:sz="4" w:space="0"/>
              <w:right w:val="single" w:color="000000" w:sz="4" w:space="0"/>
            </w:tcBorders>
            <w:tcW w:w="4477" w:type="dxa"/>
            <w:textDirection w:val="lrTb"/>
            <w:noWrap w:val="false"/>
          </w:tcPr>
          <w:p>
            <w:pPr>
              <w:pStyle w:val="871"/>
              <w:widowControl w:val="false"/>
              <w:pBdr/>
              <w:spacing w:after="0" w:before="0" w:line="240" w:lineRule="auto"/>
              <w:ind/>
              <w:rPr>
                <w:shd w:val="clear" w:color="auto" w:fill="ffffff"/>
              </w:rPr>
            </w:pPr>
            <w:r>
              <w:rPr>
                <w:rFonts w:ascii="Times New Roman" w:hAnsi="Times New Roman" w:eastAsia="Times New Roman"/>
                <w:sz w:val="24"/>
                <w:szCs w:val="24"/>
                <w:shd w:val="clear" w:color="auto" w:fill="ffffff"/>
              </w:rPr>
              <w:t xml:space="preserve">С 01.01.2025 до 31.01.2025 (включительно)</w:t>
            </w:r>
            <w:r>
              <w:rPr>
                <w:shd w:val="clear" w:color="auto" w:fill="ffffff"/>
              </w:rPr>
            </w:r>
            <w:r>
              <w:rPr>
                <w:shd w:val="clear" w:color="auto" w:fill="ffffff"/>
              </w:rPr>
            </w:r>
          </w:p>
        </w:tc>
        <w:tc>
          <w:tcPr>
            <w:tcBorders>
              <w:top w:val="single" w:color="000000" w:sz="4" w:space="0"/>
              <w:left w:val="single" w:color="000000" w:sz="4" w:space="0"/>
              <w:bottom w:val="single" w:color="000000" w:sz="4" w:space="0"/>
              <w:right w:val="single" w:color="000000" w:sz="4" w:space="0"/>
            </w:tcBorders>
            <w:tcW w:w="3674" w:type="dxa"/>
            <w:textDirection w:val="lrTb"/>
            <w:noWrap w:val="false"/>
          </w:tcPr>
          <w:p>
            <w:pPr>
              <w:pStyle w:val="871"/>
              <w:widowControl w:val="false"/>
              <w:pBdr/>
              <w:spacing w:after="0" w:before="0" w:line="240" w:lineRule="auto"/>
              <w:ind/>
              <w:rPr>
                <w:shd w:val="clear" w:color="auto" w:fill="ffffff"/>
              </w:rPr>
            </w:pPr>
            <w:r>
              <w:rPr>
                <w:rFonts w:ascii="Times New Roman" w:hAnsi="Times New Roman" w:eastAsia="Times New Roman"/>
                <w:sz w:val="24"/>
                <w:szCs w:val="24"/>
                <w:shd w:val="clear" w:color="auto" w:fill="ffffff"/>
              </w:rPr>
              <w:t xml:space="preserve">С 01.01.2025 по 03.03.2025</w:t>
            </w:r>
            <w:r>
              <w:rPr>
                <w:shd w:val="clear" w:color="auto" w:fill="ffffff"/>
              </w:rPr>
            </w:r>
            <w:r>
              <w:rPr>
                <w:shd w:val="clear" w:color="auto" w:fill="ffffff"/>
              </w:rPr>
            </w:r>
          </w:p>
        </w:tc>
      </w:tr>
      <w:tr>
        <w:trPr>
          <w:trHeight w:val="2675"/>
        </w:trPr>
        <w:tc>
          <w:tcPr>
            <w:tcBorders>
              <w:top w:val="single" w:color="000000" w:sz="4" w:space="0"/>
              <w:left w:val="single" w:color="000000" w:sz="4" w:space="0"/>
              <w:bottom w:val="single" w:color="000000" w:sz="4" w:space="0"/>
              <w:right w:val="single" w:color="000000" w:sz="4" w:space="0"/>
            </w:tcBorders>
            <w:tcW w:w="1044" w:type="dxa"/>
            <w:vAlign w:val="center"/>
            <w:textDirection w:val="lrTb"/>
            <w:noWrap w:val="false"/>
          </w:tcPr>
          <w:p>
            <w:pPr>
              <w:pStyle w:val="871"/>
              <w:widowControl w:val="false"/>
              <w:pBdr/>
              <w:spacing w:after="0" w:before="0" w:line="240" w:lineRule="auto"/>
              <w:ind/>
              <w:rPr>
                <w:shd w:val="clear" w:color="auto" w:fill="ffffff"/>
              </w:rPr>
            </w:pPr>
            <w:r>
              <w:rPr>
                <w:rFonts w:ascii="Times New Roman" w:hAnsi="Times New Roman" w:eastAsia="Times New Roman"/>
                <w:sz w:val="24"/>
                <w:szCs w:val="24"/>
                <w:shd w:val="clear" w:color="auto" w:fill="ffffff"/>
              </w:rPr>
              <w:t xml:space="preserve">7</w:t>
            </w:r>
            <w:r>
              <w:rPr>
                <w:shd w:val="clear" w:color="auto" w:fill="ffffff"/>
              </w:rPr>
            </w:r>
            <w:r>
              <w:rPr>
                <w:shd w:val="clear" w:color="auto" w:fill="ffffff"/>
              </w:rPr>
            </w:r>
          </w:p>
        </w:tc>
        <w:tc>
          <w:tcPr>
            <w:tcBorders>
              <w:top w:val="single" w:color="000000" w:sz="4" w:space="0"/>
              <w:left w:val="single" w:color="000000" w:sz="4" w:space="0"/>
              <w:bottom w:val="single" w:color="000000" w:sz="4" w:space="0"/>
              <w:right w:val="single" w:color="000000" w:sz="4" w:space="0"/>
            </w:tcBorders>
            <w:tcW w:w="5899" w:type="dxa"/>
            <w:textDirection w:val="lrTb"/>
            <w:noWrap w:val="false"/>
          </w:tcPr>
          <w:p>
            <w:pPr>
              <w:pStyle w:val="871"/>
              <w:pBdr/>
              <w:spacing w:after="0" w:before="0" w:line="240" w:lineRule="auto"/>
              <w:ind/>
              <w:rPr>
                <w:shd w:val="clear" w:color="auto" w:fill="ffffff"/>
              </w:rPr>
            </w:pPr>
            <w:r>
              <w:rPr>
                <w:rFonts w:ascii="Times New Roman" w:hAnsi="Times New Roman"/>
                <w:sz w:val="24"/>
                <w:szCs w:val="24"/>
                <w:shd w:val="clear" w:color="auto" w:fill="ffffff"/>
              </w:rPr>
              <w:t xml:space="preserve">Оказание услуг по приготовлению и доставке лечебного, диетического питания в ГБУЗ НСО ГОНКТБ</w:t>
            </w:r>
            <w:r>
              <w:rPr>
                <w:shd w:val="clear" w:color="auto" w:fill="ffffff"/>
              </w:rPr>
            </w:r>
            <w:r>
              <w:rPr>
                <w:shd w:val="clear" w:color="auto" w:fill="ffffff"/>
              </w:rPr>
            </w:r>
          </w:p>
        </w:tc>
        <w:tc>
          <w:tcPr>
            <w:tcBorders>
              <w:top w:val="single" w:color="000000" w:sz="4" w:space="0"/>
              <w:left w:val="single" w:color="000000" w:sz="4" w:space="0"/>
              <w:bottom w:val="single" w:color="000000" w:sz="4" w:space="0"/>
              <w:right w:val="single" w:color="000000" w:sz="4" w:space="0"/>
            </w:tcBorders>
            <w:tcW w:w="4477" w:type="dxa"/>
            <w:textDirection w:val="lrTb"/>
            <w:noWrap w:val="false"/>
          </w:tcPr>
          <w:p>
            <w:pPr>
              <w:pStyle w:val="871"/>
              <w:widowControl w:val="false"/>
              <w:pBdr/>
              <w:spacing w:after="0" w:before="0" w:line="240" w:lineRule="auto"/>
              <w:ind/>
              <w:rPr>
                <w:shd w:val="clear" w:color="auto" w:fill="ffffff"/>
              </w:rPr>
            </w:pPr>
            <w:r>
              <w:rPr>
                <w:rFonts w:ascii="Times New Roman" w:hAnsi="Times New Roman" w:eastAsia="Times New Roman"/>
                <w:sz w:val="24"/>
                <w:szCs w:val="24"/>
                <w:shd w:val="clear" w:color="auto" w:fill="ffffff"/>
              </w:rPr>
              <w:t xml:space="preserve">С 01.02.2025 до 28.02.2025 (включительно)</w:t>
            </w:r>
            <w:r>
              <w:rPr>
                <w:shd w:val="clear" w:color="auto" w:fill="ffffff"/>
              </w:rPr>
            </w:r>
            <w:r>
              <w:rPr>
                <w:shd w:val="clear" w:color="auto" w:fill="ffffff"/>
              </w:rPr>
            </w:r>
          </w:p>
        </w:tc>
        <w:tc>
          <w:tcPr>
            <w:tcBorders>
              <w:top w:val="single" w:color="000000" w:sz="4" w:space="0"/>
              <w:left w:val="single" w:color="000000" w:sz="4" w:space="0"/>
              <w:bottom w:val="single" w:color="000000" w:sz="4" w:space="0"/>
              <w:right w:val="single" w:color="000000" w:sz="4" w:space="0"/>
            </w:tcBorders>
            <w:tcW w:w="3674" w:type="dxa"/>
            <w:textDirection w:val="lrTb"/>
            <w:noWrap w:val="false"/>
          </w:tcPr>
          <w:p>
            <w:pPr>
              <w:pStyle w:val="871"/>
              <w:widowControl w:val="false"/>
              <w:pBdr/>
              <w:spacing w:after="0" w:before="0" w:line="240" w:lineRule="auto"/>
              <w:ind/>
              <w:rPr>
                <w:shd w:val="clear" w:color="auto" w:fill="ffffff"/>
              </w:rPr>
            </w:pPr>
            <w:r>
              <w:rPr>
                <w:rFonts w:ascii="Times New Roman" w:hAnsi="Times New Roman" w:eastAsia="Times New Roman"/>
                <w:sz w:val="24"/>
                <w:szCs w:val="24"/>
                <w:shd w:val="clear" w:color="auto" w:fill="ffffff"/>
              </w:rPr>
              <w:t xml:space="preserve">С 01.02.2025 по 31.03.2025</w:t>
            </w:r>
            <w:r>
              <w:rPr>
                <w:shd w:val="clear" w:color="auto" w:fill="ffffff"/>
              </w:rPr>
            </w:r>
            <w:r>
              <w:rPr>
                <w:shd w:val="clear" w:color="auto" w:fill="ffffff"/>
              </w:rPr>
            </w:r>
          </w:p>
        </w:tc>
      </w:tr>
      <w:tr>
        <w:trPr>
          <w:trHeight w:val="2675"/>
        </w:trPr>
        <w:tc>
          <w:tcPr>
            <w:tcBorders>
              <w:top w:val="single" w:color="000000" w:sz="4" w:space="0"/>
              <w:left w:val="single" w:color="000000" w:sz="4" w:space="0"/>
              <w:bottom w:val="single" w:color="000000" w:sz="4" w:space="0"/>
              <w:right w:val="single" w:color="000000" w:sz="4" w:space="0"/>
            </w:tcBorders>
            <w:tcW w:w="1044" w:type="dxa"/>
            <w:vAlign w:val="center"/>
            <w:textDirection w:val="lrTb"/>
            <w:noWrap w:val="false"/>
          </w:tcPr>
          <w:p>
            <w:pPr>
              <w:pStyle w:val="871"/>
              <w:widowControl w:val="false"/>
              <w:pBdr/>
              <w:spacing w:after="0" w:before="0" w:line="240" w:lineRule="auto"/>
              <w:ind/>
              <w:rPr>
                <w:shd w:val="clear" w:color="auto" w:fill="ffffff"/>
              </w:rPr>
            </w:pPr>
            <w:r>
              <w:rPr>
                <w:rFonts w:ascii="Times New Roman" w:hAnsi="Times New Roman" w:eastAsia="Times New Roman"/>
                <w:sz w:val="24"/>
                <w:szCs w:val="24"/>
                <w:shd w:val="clear" w:color="auto" w:fill="ffffff"/>
              </w:rPr>
              <w:t xml:space="preserve">8</w:t>
            </w:r>
            <w:r>
              <w:rPr>
                <w:shd w:val="clear" w:color="auto" w:fill="ffffff"/>
              </w:rPr>
            </w:r>
            <w:r>
              <w:rPr>
                <w:shd w:val="clear" w:color="auto" w:fill="ffffff"/>
              </w:rPr>
            </w:r>
          </w:p>
        </w:tc>
        <w:tc>
          <w:tcPr>
            <w:tcBorders>
              <w:top w:val="single" w:color="000000" w:sz="4" w:space="0"/>
              <w:left w:val="single" w:color="000000" w:sz="4" w:space="0"/>
              <w:bottom w:val="single" w:color="000000" w:sz="4" w:space="0"/>
              <w:right w:val="single" w:color="000000" w:sz="4" w:space="0"/>
            </w:tcBorders>
            <w:tcW w:w="5899" w:type="dxa"/>
            <w:textDirection w:val="lrTb"/>
            <w:noWrap w:val="false"/>
          </w:tcPr>
          <w:p>
            <w:pPr>
              <w:pStyle w:val="871"/>
              <w:pBdr/>
              <w:spacing w:after="0" w:before="0" w:line="240" w:lineRule="auto"/>
              <w:ind/>
              <w:rPr>
                <w:shd w:val="clear" w:color="auto" w:fill="ffffff"/>
              </w:rPr>
            </w:pPr>
            <w:r>
              <w:rPr>
                <w:rFonts w:ascii="Times New Roman" w:hAnsi="Times New Roman"/>
                <w:sz w:val="24"/>
                <w:szCs w:val="24"/>
                <w:shd w:val="clear" w:color="auto" w:fill="ffffff"/>
              </w:rPr>
              <w:t xml:space="preserve">Оказание услуг по приготовлению и доставке лечебного, диетического питания в ГБУЗ НСО ГОНКТБ</w:t>
            </w:r>
            <w:r>
              <w:rPr>
                <w:shd w:val="clear" w:color="auto" w:fill="ffffff"/>
              </w:rPr>
            </w:r>
            <w:r>
              <w:rPr>
                <w:shd w:val="clear" w:color="auto" w:fill="ffffff"/>
              </w:rPr>
            </w:r>
          </w:p>
        </w:tc>
        <w:tc>
          <w:tcPr>
            <w:tcBorders>
              <w:top w:val="single" w:color="000000" w:sz="4" w:space="0"/>
              <w:left w:val="single" w:color="000000" w:sz="4" w:space="0"/>
              <w:bottom w:val="single" w:color="000000" w:sz="4" w:space="0"/>
              <w:right w:val="single" w:color="000000" w:sz="4" w:space="0"/>
            </w:tcBorders>
            <w:tcW w:w="4477" w:type="dxa"/>
            <w:textDirection w:val="lrTb"/>
            <w:noWrap w:val="false"/>
          </w:tcPr>
          <w:p>
            <w:pPr>
              <w:pStyle w:val="871"/>
              <w:widowControl w:val="false"/>
              <w:pBdr/>
              <w:spacing w:after="0" w:before="0" w:line="240" w:lineRule="auto"/>
              <w:ind/>
              <w:rPr>
                <w:shd w:val="clear" w:color="auto" w:fill="ffffff"/>
              </w:rPr>
            </w:pPr>
            <w:r>
              <w:rPr>
                <w:rFonts w:ascii="Times New Roman" w:hAnsi="Times New Roman" w:eastAsia="Times New Roman"/>
                <w:sz w:val="24"/>
                <w:szCs w:val="24"/>
                <w:shd w:val="clear" w:color="auto" w:fill="ffffff"/>
              </w:rPr>
              <w:t xml:space="preserve">С 01.03.2025 до 31.03.2025 (включительно)</w:t>
            </w:r>
            <w:r>
              <w:rPr>
                <w:shd w:val="clear" w:color="auto" w:fill="ffffff"/>
              </w:rPr>
            </w:r>
            <w:r>
              <w:rPr>
                <w:shd w:val="clear" w:color="auto" w:fill="ffffff"/>
              </w:rPr>
            </w:r>
          </w:p>
        </w:tc>
        <w:tc>
          <w:tcPr>
            <w:tcBorders>
              <w:top w:val="single" w:color="000000" w:sz="4" w:space="0"/>
              <w:left w:val="single" w:color="000000" w:sz="4" w:space="0"/>
              <w:bottom w:val="single" w:color="000000" w:sz="4" w:space="0"/>
              <w:right w:val="single" w:color="000000" w:sz="4" w:space="0"/>
            </w:tcBorders>
            <w:tcW w:w="3674" w:type="dxa"/>
            <w:textDirection w:val="lrTb"/>
            <w:noWrap w:val="false"/>
          </w:tcPr>
          <w:p>
            <w:pPr>
              <w:pStyle w:val="871"/>
              <w:widowControl w:val="false"/>
              <w:pBdr/>
              <w:spacing w:after="0" w:before="0" w:line="240" w:lineRule="auto"/>
              <w:ind/>
              <w:rPr>
                <w:shd w:val="clear" w:color="auto" w:fill="ffffff"/>
              </w:rPr>
            </w:pPr>
            <w:r>
              <w:rPr>
                <w:rFonts w:ascii="Times New Roman" w:hAnsi="Times New Roman" w:eastAsia="Times New Roman"/>
                <w:sz w:val="24"/>
                <w:szCs w:val="24"/>
                <w:shd w:val="clear" w:color="auto" w:fill="ffffff"/>
              </w:rPr>
              <w:t xml:space="preserve">С 01.03.2025 по 30.04.2025</w:t>
            </w:r>
            <w:r>
              <w:rPr>
                <w:shd w:val="clear" w:color="auto" w:fill="ffffff"/>
              </w:rPr>
            </w:r>
            <w:r>
              <w:rPr>
                <w:shd w:val="clear" w:color="auto" w:fill="ffffff"/>
              </w:rPr>
            </w:r>
          </w:p>
        </w:tc>
      </w:tr>
      <w:tr>
        <w:trPr>
          <w:trHeight w:val="2675"/>
        </w:trPr>
        <w:tc>
          <w:tcPr>
            <w:tcBorders>
              <w:top w:val="single" w:color="000000" w:sz="4" w:space="0"/>
              <w:left w:val="single" w:color="000000" w:sz="4" w:space="0"/>
              <w:bottom w:val="single" w:color="000000" w:sz="4" w:space="0"/>
              <w:right w:val="single" w:color="000000" w:sz="4" w:space="0"/>
            </w:tcBorders>
            <w:tcW w:w="1044" w:type="dxa"/>
            <w:vAlign w:val="center"/>
            <w:textDirection w:val="lrTb"/>
            <w:noWrap w:val="false"/>
          </w:tcPr>
          <w:p>
            <w:pPr>
              <w:pStyle w:val="871"/>
              <w:widowControl w:val="false"/>
              <w:pBdr/>
              <w:spacing w:after="0" w:before="0" w:line="240" w:lineRule="auto"/>
              <w:ind/>
              <w:rPr>
                <w:shd w:val="clear" w:color="auto" w:fill="ffffff"/>
              </w:rPr>
            </w:pPr>
            <w:r>
              <w:rPr>
                <w:rFonts w:ascii="Times New Roman" w:hAnsi="Times New Roman" w:eastAsia="Times New Roman"/>
                <w:sz w:val="24"/>
                <w:szCs w:val="24"/>
                <w:shd w:val="clear" w:color="auto" w:fill="ffffff"/>
              </w:rPr>
              <w:t xml:space="preserve">9</w:t>
            </w:r>
            <w:r>
              <w:rPr>
                <w:shd w:val="clear" w:color="auto" w:fill="ffffff"/>
              </w:rPr>
            </w:r>
            <w:r>
              <w:rPr>
                <w:shd w:val="clear" w:color="auto" w:fill="ffffff"/>
              </w:rPr>
            </w:r>
          </w:p>
        </w:tc>
        <w:tc>
          <w:tcPr>
            <w:tcBorders>
              <w:top w:val="single" w:color="000000" w:sz="4" w:space="0"/>
              <w:left w:val="single" w:color="000000" w:sz="4" w:space="0"/>
              <w:bottom w:val="single" w:color="000000" w:sz="4" w:space="0"/>
              <w:right w:val="single" w:color="000000" w:sz="4" w:space="0"/>
            </w:tcBorders>
            <w:tcW w:w="5899" w:type="dxa"/>
            <w:textDirection w:val="lrTb"/>
            <w:noWrap w:val="false"/>
          </w:tcPr>
          <w:p>
            <w:pPr>
              <w:pStyle w:val="871"/>
              <w:pBdr/>
              <w:spacing w:after="0" w:before="0" w:line="240" w:lineRule="auto"/>
              <w:ind/>
              <w:rPr>
                <w:shd w:val="clear" w:color="auto" w:fill="ffffff"/>
              </w:rPr>
            </w:pPr>
            <w:r>
              <w:rPr>
                <w:rFonts w:ascii="Times New Roman" w:hAnsi="Times New Roman"/>
                <w:sz w:val="24"/>
                <w:szCs w:val="24"/>
                <w:shd w:val="clear" w:color="auto" w:fill="ffffff"/>
              </w:rPr>
              <w:t xml:space="preserve">Оказание услуг по приготовлению и доставке лечебного, диетического питания в ГБУЗ НСО ГОНКТБ</w:t>
            </w:r>
            <w:r>
              <w:rPr>
                <w:shd w:val="clear" w:color="auto" w:fill="ffffff"/>
              </w:rPr>
            </w:r>
            <w:r>
              <w:rPr>
                <w:shd w:val="clear" w:color="auto" w:fill="ffffff"/>
              </w:rPr>
            </w:r>
          </w:p>
        </w:tc>
        <w:tc>
          <w:tcPr>
            <w:tcBorders>
              <w:top w:val="single" w:color="000000" w:sz="4" w:space="0"/>
              <w:left w:val="single" w:color="000000" w:sz="4" w:space="0"/>
              <w:bottom w:val="single" w:color="000000" w:sz="4" w:space="0"/>
              <w:right w:val="single" w:color="000000" w:sz="4" w:space="0"/>
            </w:tcBorders>
            <w:tcW w:w="4477" w:type="dxa"/>
            <w:textDirection w:val="lrTb"/>
            <w:noWrap w:val="false"/>
          </w:tcPr>
          <w:p>
            <w:pPr>
              <w:pStyle w:val="871"/>
              <w:widowControl w:val="false"/>
              <w:pBdr/>
              <w:spacing w:after="0" w:before="0" w:line="240" w:lineRule="auto"/>
              <w:ind/>
              <w:rPr>
                <w:shd w:val="clear" w:color="auto" w:fill="ffffff"/>
              </w:rPr>
            </w:pPr>
            <w:r>
              <w:rPr>
                <w:rFonts w:ascii="Times New Roman" w:hAnsi="Times New Roman" w:eastAsia="Times New Roman"/>
                <w:sz w:val="24"/>
                <w:szCs w:val="24"/>
                <w:shd w:val="clear" w:color="auto" w:fill="ffffff"/>
              </w:rPr>
              <w:t xml:space="preserve">С 01.04.2025 до 30.04.2025 (включительно)</w:t>
            </w:r>
            <w:r>
              <w:rPr>
                <w:shd w:val="clear" w:color="auto" w:fill="ffffff"/>
              </w:rPr>
            </w:r>
            <w:r>
              <w:rPr>
                <w:shd w:val="clear" w:color="auto" w:fill="ffffff"/>
              </w:rPr>
            </w:r>
          </w:p>
        </w:tc>
        <w:tc>
          <w:tcPr>
            <w:tcBorders>
              <w:top w:val="single" w:color="000000" w:sz="4" w:space="0"/>
              <w:left w:val="single" w:color="000000" w:sz="4" w:space="0"/>
              <w:bottom w:val="single" w:color="000000" w:sz="4" w:space="0"/>
              <w:right w:val="single" w:color="000000" w:sz="4" w:space="0"/>
            </w:tcBorders>
            <w:tcW w:w="3674" w:type="dxa"/>
            <w:textDirection w:val="lrTb"/>
            <w:noWrap w:val="false"/>
          </w:tcPr>
          <w:p>
            <w:pPr>
              <w:pStyle w:val="871"/>
              <w:widowControl w:val="false"/>
              <w:pBdr/>
              <w:spacing w:after="0" w:before="0" w:line="240" w:lineRule="auto"/>
              <w:ind/>
              <w:rPr>
                <w:shd w:val="clear" w:color="auto" w:fill="ffffff"/>
              </w:rPr>
            </w:pPr>
            <w:r>
              <w:rPr>
                <w:rFonts w:ascii="Times New Roman" w:hAnsi="Times New Roman" w:eastAsia="Times New Roman"/>
                <w:sz w:val="24"/>
                <w:szCs w:val="24"/>
                <w:shd w:val="clear" w:color="auto" w:fill="ffffff"/>
              </w:rPr>
              <w:t xml:space="preserve">С 01.04.2025 по 31.05.2025</w:t>
            </w:r>
            <w:r>
              <w:rPr>
                <w:shd w:val="clear" w:color="auto" w:fill="ffffff"/>
              </w:rPr>
            </w:r>
            <w:r>
              <w:rPr>
                <w:shd w:val="clear" w:color="auto" w:fill="ffffff"/>
              </w:rPr>
            </w:r>
          </w:p>
        </w:tc>
      </w:tr>
      <w:tr>
        <w:trPr>
          <w:trHeight w:val="2675"/>
        </w:trPr>
        <w:tc>
          <w:tcPr>
            <w:tcBorders>
              <w:top w:val="single" w:color="000000" w:sz="4" w:space="0"/>
              <w:left w:val="single" w:color="000000" w:sz="4" w:space="0"/>
              <w:bottom w:val="single" w:color="000000" w:sz="4" w:space="0"/>
              <w:right w:val="single" w:color="000000" w:sz="4" w:space="0"/>
            </w:tcBorders>
            <w:tcW w:w="1044" w:type="dxa"/>
            <w:vAlign w:val="center"/>
            <w:textDirection w:val="lrTb"/>
            <w:noWrap w:val="false"/>
          </w:tcPr>
          <w:p>
            <w:pPr>
              <w:pStyle w:val="871"/>
              <w:widowControl w:val="false"/>
              <w:pBdr/>
              <w:spacing w:after="0" w:before="0" w:line="240" w:lineRule="auto"/>
              <w:ind/>
              <w:rPr>
                <w:shd w:val="clear" w:color="auto" w:fill="ffffff"/>
              </w:rPr>
            </w:pPr>
            <w:r>
              <w:rPr>
                <w:rFonts w:ascii="Times New Roman" w:hAnsi="Times New Roman" w:eastAsia="Times New Roman"/>
                <w:sz w:val="24"/>
                <w:szCs w:val="24"/>
                <w:shd w:val="clear" w:color="auto" w:fill="ffffff"/>
              </w:rPr>
              <w:t xml:space="preserve">10</w:t>
            </w:r>
            <w:r>
              <w:rPr>
                <w:shd w:val="clear" w:color="auto" w:fill="ffffff"/>
              </w:rPr>
            </w:r>
            <w:r>
              <w:rPr>
                <w:shd w:val="clear" w:color="auto" w:fill="ffffff"/>
              </w:rPr>
            </w:r>
          </w:p>
        </w:tc>
        <w:tc>
          <w:tcPr>
            <w:tcBorders>
              <w:top w:val="single" w:color="000000" w:sz="4" w:space="0"/>
              <w:left w:val="single" w:color="000000" w:sz="4" w:space="0"/>
              <w:bottom w:val="single" w:color="000000" w:sz="4" w:space="0"/>
              <w:right w:val="single" w:color="000000" w:sz="4" w:space="0"/>
            </w:tcBorders>
            <w:tcW w:w="5899" w:type="dxa"/>
            <w:textDirection w:val="lrTb"/>
            <w:noWrap w:val="false"/>
          </w:tcPr>
          <w:p>
            <w:pPr>
              <w:pStyle w:val="871"/>
              <w:pBdr/>
              <w:spacing w:after="0" w:before="0" w:line="240" w:lineRule="auto"/>
              <w:ind/>
              <w:rPr>
                <w:shd w:val="clear" w:color="auto" w:fill="ffffff"/>
              </w:rPr>
            </w:pPr>
            <w:r>
              <w:rPr>
                <w:rFonts w:ascii="Times New Roman" w:hAnsi="Times New Roman"/>
                <w:sz w:val="24"/>
                <w:szCs w:val="24"/>
                <w:shd w:val="clear" w:color="auto" w:fill="ffffff"/>
              </w:rPr>
              <w:t xml:space="preserve">Оказание услуг по приготовлению и доставке лечебного, диетического питания в ГБУЗ НСО ГОНКТБ</w:t>
            </w:r>
            <w:r>
              <w:rPr>
                <w:shd w:val="clear" w:color="auto" w:fill="ffffff"/>
              </w:rPr>
            </w:r>
            <w:r>
              <w:rPr>
                <w:shd w:val="clear" w:color="auto" w:fill="ffffff"/>
              </w:rPr>
            </w:r>
          </w:p>
        </w:tc>
        <w:tc>
          <w:tcPr>
            <w:tcBorders>
              <w:top w:val="single" w:color="000000" w:sz="4" w:space="0"/>
              <w:left w:val="single" w:color="000000" w:sz="4" w:space="0"/>
              <w:bottom w:val="single" w:color="000000" w:sz="4" w:space="0"/>
              <w:right w:val="single" w:color="000000" w:sz="4" w:space="0"/>
            </w:tcBorders>
            <w:tcW w:w="4477" w:type="dxa"/>
            <w:textDirection w:val="lrTb"/>
            <w:noWrap w:val="false"/>
          </w:tcPr>
          <w:p>
            <w:pPr>
              <w:pStyle w:val="871"/>
              <w:widowControl w:val="false"/>
              <w:pBdr/>
              <w:spacing w:after="0" w:before="0" w:line="240" w:lineRule="auto"/>
              <w:ind/>
              <w:rPr>
                <w:shd w:val="clear" w:color="auto" w:fill="ffffff"/>
              </w:rPr>
            </w:pPr>
            <w:r>
              <w:rPr>
                <w:rFonts w:ascii="Times New Roman" w:hAnsi="Times New Roman" w:eastAsia="Times New Roman"/>
                <w:sz w:val="24"/>
                <w:szCs w:val="24"/>
                <w:shd w:val="clear" w:color="auto" w:fill="ffffff"/>
              </w:rPr>
              <w:t xml:space="preserve">С 01.05.2025 до 31.05.2025 (включительно)</w:t>
            </w:r>
            <w:r>
              <w:rPr>
                <w:shd w:val="clear" w:color="auto" w:fill="ffffff"/>
              </w:rPr>
            </w:r>
            <w:r>
              <w:rPr>
                <w:shd w:val="clear" w:color="auto" w:fill="ffffff"/>
              </w:rPr>
            </w:r>
          </w:p>
        </w:tc>
        <w:tc>
          <w:tcPr>
            <w:tcBorders>
              <w:top w:val="single" w:color="000000" w:sz="4" w:space="0"/>
              <w:left w:val="single" w:color="000000" w:sz="4" w:space="0"/>
              <w:bottom w:val="single" w:color="000000" w:sz="4" w:space="0"/>
              <w:right w:val="single" w:color="000000" w:sz="4" w:space="0"/>
            </w:tcBorders>
            <w:tcW w:w="3674" w:type="dxa"/>
            <w:textDirection w:val="lrTb"/>
            <w:noWrap w:val="false"/>
          </w:tcPr>
          <w:p>
            <w:pPr>
              <w:pStyle w:val="871"/>
              <w:widowControl w:val="false"/>
              <w:pBdr/>
              <w:spacing w:after="0" w:before="0" w:line="240" w:lineRule="auto"/>
              <w:ind/>
              <w:rPr>
                <w:shd w:val="clear" w:color="auto" w:fill="ffffff"/>
              </w:rPr>
            </w:pPr>
            <w:r>
              <w:rPr>
                <w:rFonts w:ascii="Times New Roman" w:hAnsi="Times New Roman" w:eastAsia="Times New Roman"/>
                <w:sz w:val="24"/>
                <w:szCs w:val="24"/>
                <w:shd w:val="clear" w:color="auto" w:fill="ffffff"/>
              </w:rPr>
              <w:t xml:space="preserve">С 01.05.2025 по 30.06.2025</w:t>
            </w:r>
            <w:r>
              <w:rPr>
                <w:shd w:val="clear" w:color="auto" w:fill="ffffff"/>
              </w:rPr>
            </w:r>
            <w:r>
              <w:rPr>
                <w:shd w:val="clear" w:color="auto" w:fill="ffffff"/>
              </w:rPr>
            </w:r>
          </w:p>
        </w:tc>
      </w:tr>
      <w:tr>
        <w:trPr>
          <w:trHeight w:val="2675"/>
        </w:trPr>
        <w:tc>
          <w:tcPr>
            <w:tcBorders>
              <w:top w:val="single" w:color="000000" w:sz="4" w:space="0"/>
              <w:left w:val="single" w:color="000000" w:sz="4" w:space="0"/>
              <w:bottom w:val="single" w:color="000000" w:sz="4" w:space="0"/>
              <w:right w:val="single" w:color="000000" w:sz="4" w:space="0"/>
            </w:tcBorders>
            <w:tcW w:w="1044" w:type="dxa"/>
            <w:vAlign w:val="center"/>
            <w:textDirection w:val="lrTb"/>
            <w:noWrap w:val="false"/>
          </w:tcPr>
          <w:p>
            <w:pPr>
              <w:pStyle w:val="871"/>
              <w:widowControl w:val="false"/>
              <w:pBdr/>
              <w:spacing w:after="0" w:before="0" w:line="240" w:lineRule="auto"/>
              <w:ind/>
              <w:rPr>
                <w:shd w:val="clear" w:color="auto" w:fill="ffffff"/>
              </w:rPr>
            </w:pPr>
            <w:r>
              <w:rPr>
                <w:rFonts w:ascii="Times New Roman" w:hAnsi="Times New Roman" w:eastAsia="Times New Roman"/>
                <w:sz w:val="24"/>
                <w:szCs w:val="24"/>
                <w:shd w:val="clear" w:color="auto" w:fill="ffffff"/>
              </w:rPr>
              <w:t xml:space="preserve">11</w:t>
            </w:r>
            <w:r>
              <w:rPr>
                <w:shd w:val="clear" w:color="auto" w:fill="ffffff"/>
              </w:rPr>
            </w:r>
            <w:r>
              <w:rPr>
                <w:shd w:val="clear" w:color="auto" w:fill="ffffff"/>
              </w:rPr>
            </w:r>
          </w:p>
        </w:tc>
        <w:tc>
          <w:tcPr>
            <w:tcBorders>
              <w:top w:val="single" w:color="000000" w:sz="4" w:space="0"/>
              <w:left w:val="single" w:color="000000" w:sz="4" w:space="0"/>
              <w:bottom w:val="single" w:color="000000" w:sz="4" w:space="0"/>
              <w:right w:val="single" w:color="000000" w:sz="4" w:space="0"/>
            </w:tcBorders>
            <w:tcW w:w="5899" w:type="dxa"/>
            <w:textDirection w:val="lrTb"/>
            <w:noWrap w:val="false"/>
          </w:tcPr>
          <w:p>
            <w:pPr>
              <w:pStyle w:val="871"/>
              <w:pBdr/>
              <w:spacing w:after="0" w:before="0" w:line="240" w:lineRule="auto"/>
              <w:ind/>
              <w:rPr>
                <w:shd w:val="clear" w:color="auto" w:fill="ffffff"/>
              </w:rPr>
            </w:pPr>
            <w:r>
              <w:rPr>
                <w:rFonts w:ascii="Times New Roman" w:hAnsi="Times New Roman"/>
                <w:sz w:val="24"/>
                <w:szCs w:val="24"/>
                <w:shd w:val="clear" w:color="auto" w:fill="ffffff"/>
              </w:rPr>
              <w:t xml:space="preserve">Оказание услуг по приготовлению и доставке лечебного, диетического питания в ГБУЗ НСО ГОНКТБ</w:t>
            </w:r>
            <w:r>
              <w:rPr>
                <w:shd w:val="clear" w:color="auto" w:fill="ffffff"/>
              </w:rPr>
            </w:r>
            <w:r>
              <w:rPr>
                <w:shd w:val="clear" w:color="auto" w:fill="ffffff"/>
              </w:rPr>
            </w:r>
          </w:p>
        </w:tc>
        <w:tc>
          <w:tcPr>
            <w:tcBorders>
              <w:top w:val="single" w:color="000000" w:sz="4" w:space="0"/>
              <w:left w:val="single" w:color="000000" w:sz="4" w:space="0"/>
              <w:bottom w:val="single" w:color="000000" w:sz="4" w:space="0"/>
              <w:right w:val="single" w:color="000000" w:sz="4" w:space="0"/>
            </w:tcBorders>
            <w:tcW w:w="4477" w:type="dxa"/>
            <w:textDirection w:val="lrTb"/>
            <w:noWrap w:val="false"/>
          </w:tcPr>
          <w:p>
            <w:pPr>
              <w:pStyle w:val="871"/>
              <w:widowControl w:val="false"/>
              <w:pBdr/>
              <w:spacing w:after="0" w:before="0" w:line="240" w:lineRule="auto"/>
              <w:ind/>
              <w:rPr>
                <w:shd w:val="clear" w:color="auto" w:fill="ffffff"/>
              </w:rPr>
            </w:pPr>
            <w:r>
              <w:rPr>
                <w:rFonts w:ascii="Times New Roman" w:hAnsi="Times New Roman" w:eastAsia="Times New Roman"/>
                <w:sz w:val="24"/>
                <w:szCs w:val="24"/>
                <w:shd w:val="clear" w:color="auto" w:fill="ffffff"/>
              </w:rPr>
              <w:t xml:space="preserve">С 01.06.2025 до 30.06.2025 (включительно)</w:t>
            </w:r>
            <w:r>
              <w:rPr>
                <w:shd w:val="clear" w:color="auto" w:fill="ffffff"/>
              </w:rPr>
            </w:r>
            <w:r>
              <w:rPr>
                <w:shd w:val="clear" w:color="auto" w:fill="ffffff"/>
              </w:rPr>
            </w:r>
          </w:p>
        </w:tc>
        <w:tc>
          <w:tcPr>
            <w:tcBorders>
              <w:top w:val="single" w:color="000000" w:sz="4" w:space="0"/>
              <w:left w:val="single" w:color="000000" w:sz="4" w:space="0"/>
              <w:bottom w:val="single" w:color="000000" w:sz="4" w:space="0"/>
              <w:right w:val="single" w:color="000000" w:sz="4" w:space="0"/>
            </w:tcBorders>
            <w:tcW w:w="3674" w:type="dxa"/>
            <w:textDirection w:val="lrTb"/>
            <w:noWrap w:val="false"/>
          </w:tcPr>
          <w:p>
            <w:pPr>
              <w:pStyle w:val="871"/>
              <w:widowControl w:val="false"/>
              <w:pBdr/>
              <w:spacing w:after="0" w:before="0" w:line="240" w:lineRule="auto"/>
              <w:ind/>
              <w:rPr>
                <w:shd w:val="clear" w:color="auto" w:fill="ffffff"/>
              </w:rPr>
            </w:pPr>
            <w:r>
              <w:rPr>
                <w:rFonts w:ascii="Times New Roman" w:hAnsi="Times New Roman" w:eastAsia="Times New Roman"/>
                <w:sz w:val="24"/>
                <w:szCs w:val="24"/>
                <w:shd w:val="clear" w:color="auto" w:fill="ffffff"/>
              </w:rPr>
              <w:t xml:space="preserve">С 01.06.2025 по 31.07.2025</w:t>
            </w:r>
            <w:r>
              <w:rPr>
                <w:shd w:val="clear" w:color="auto" w:fill="ffffff"/>
              </w:rPr>
            </w:r>
            <w:r>
              <w:rPr>
                <w:shd w:val="clear" w:color="auto" w:fill="ffffff"/>
              </w:rPr>
            </w:r>
          </w:p>
        </w:tc>
      </w:tr>
      <w:tr>
        <w:trPr>
          <w:trHeight w:val="2675"/>
        </w:trPr>
        <w:tc>
          <w:tcPr>
            <w:tcBorders>
              <w:left w:val="single" w:color="000000" w:sz="4" w:space="0"/>
              <w:bottom w:val="single" w:color="000000" w:sz="4" w:space="0"/>
              <w:right w:val="single" w:color="000000" w:sz="4" w:space="0"/>
            </w:tcBorders>
            <w:tcW w:w="1044" w:type="dxa"/>
            <w:vAlign w:val="center"/>
            <w:textDirection w:val="lrTb"/>
            <w:noWrap w:val="false"/>
          </w:tcPr>
          <w:p>
            <w:pPr>
              <w:pStyle w:val="871"/>
              <w:widowControl w:val="false"/>
              <w:pBdr/>
              <w:spacing w:after="0" w:before="0" w:line="240" w:lineRule="auto"/>
              <w:ind/>
              <w:rPr>
                <w:shd w:val="clear" w:color="auto" w:fill="ffffff"/>
              </w:rPr>
            </w:pPr>
            <w:r>
              <w:rPr>
                <w:rFonts w:ascii="Times New Roman" w:hAnsi="Times New Roman" w:eastAsia="Times New Roman"/>
                <w:sz w:val="24"/>
                <w:szCs w:val="24"/>
                <w:shd w:val="clear" w:color="auto" w:fill="ffffff"/>
              </w:rPr>
              <w:t xml:space="preserve">12</w:t>
            </w:r>
            <w:r>
              <w:rPr>
                <w:shd w:val="clear" w:color="auto" w:fill="ffffff"/>
              </w:rPr>
            </w:r>
            <w:r>
              <w:rPr>
                <w:shd w:val="clear" w:color="auto" w:fill="ffffff"/>
              </w:rPr>
            </w:r>
          </w:p>
        </w:tc>
        <w:tc>
          <w:tcPr>
            <w:tcBorders>
              <w:left w:val="single" w:color="000000" w:sz="4" w:space="0"/>
              <w:bottom w:val="single" w:color="000000" w:sz="4" w:space="0"/>
              <w:right w:val="single" w:color="000000" w:sz="4" w:space="0"/>
            </w:tcBorders>
            <w:tcW w:w="5899" w:type="dxa"/>
            <w:textDirection w:val="lrTb"/>
            <w:noWrap w:val="false"/>
          </w:tcPr>
          <w:p>
            <w:pPr>
              <w:pStyle w:val="871"/>
              <w:pBdr/>
              <w:spacing w:after="0" w:before="0" w:line="240" w:lineRule="auto"/>
              <w:ind/>
              <w:rPr>
                <w:shd w:val="clear" w:color="auto" w:fill="ffffff"/>
              </w:rPr>
            </w:pPr>
            <w:r>
              <w:rPr>
                <w:rFonts w:ascii="Times New Roman" w:hAnsi="Times New Roman"/>
                <w:sz w:val="24"/>
                <w:szCs w:val="24"/>
                <w:shd w:val="clear" w:color="auto" w:fill="ffffff"/>
              </w:rPr>
              <w:t xml:space="preserve">Оказание услуг по приготовлению и доставке лечебного, диетического питания в ГБУЗ НСО ГОНКТБ</w:t>
            </w:r>
            <w:r>
              <w:rPr>
                <w:shd w:val="clear" w:color="auto" w:fill="ffffff"/>
              </w:rPr>
            </w:r>
            <w:r>
              <w:rPr>
                <w:shd w:val="clear" w:color="auto" w:fill="ffffff"/>
              </w:rPr>
            </w:r>
          </w:p>
        </w:tc>
        <w:tc>
          <w:tcPr>
            <w:tcBorders>
              <w:left w:val="single" w:color="000000" w:sz="4" w:space="0"/>
              <w:bottom w:val="single" w:color="000000" w:sz="4" w:space="0"/>
              <w:right w:val="single" w:color="000000" w:sz="4" w:space="0"/>
            </w:tcBorders>
            <w:tcW w:w="4477" w:type="dxa"/>
            <w:textDirection w:val="lrTb"/>
            <w:noWrap w:val="false"/>
          </w:tcPr>
          <w:p>
            <w:pPr>
              <w:pStyle w:val="871"/>
              <w:widowControl w:val="false"/>
              <w:pBdr/>
              <w:spacing w:after="0" w:before="0" w:line="240" w:lineRule="auto"/>
              <w:ind/>
              <w:rPr>
                <w:shd w:val="clear" w:color="auto" w:fill="ffffff"/>
              </w:rPr>
            </w:pPr>
            <w:r>
              <w:rPr>
                <w:rFonts w:ascii="Times New Roman" w:hAnsi="Times New Roman" w:eastAsia="Times New Roman"/>
                <w:sz w:val="24"/>
                <w:szCs w:val="24"/>
                <w:shd w:val="clear" w:color="auto" w:fill="ffffff"/>
              </w:rPr>
              <w:t xml:space="preserve">С 01.07.2025 до 31.07.2025 (включительно)</w:t>
            </w:r>
            <w:r>
              <w:rPr>
                <w:shd w:val="clear" w:color="auto" w:fill="ffffff"/>
              </w:rPr>
            </w:r>
            <w:r>
              <w:rPr>
                <w:shd w:val="clear" w:color="auto" w:fill="ffffff"/>
              </w:rPr>
            </w:r>
          </w:p>
        </w:tc>
        <w:tc>
          <w:tcPr>
            <w:tcBorders>
              <w:left w:val="single" w:color="000000" w:sz="4" w:space="0"/>
              <w:bottom w:val="single" w:color="000000" w:sz="4" w:space="0"/>
              <w:right w:val="single" w:color="000000" w:sz="4" w:space="0"/>
            </w:tcBorders>
            <w:tcW w:w="3674" w:type="dxa"/>
            <w:textDirection w:val="lrTb"/>
            <w:noWrap w:val="false"/>
          </w:tcPr>
          <w:p>
            <w:pPr>
              <w:pStyle w:val="871"/>
              <w:widowControl w:val="false"/>
              <w:pBdr/>
              <w:spacing w:after="0" w:before="0" w:line="240" w:lineRule="auto"/>
              <w:ind/>
              <w:rPr>
                <w:shd w:val="clear" w:color="auto" w:fill="ffffff"/>
              </w:rPr>
            </w:pPr>
            <w:r>
              <w:rPr>
                <w:rFonts w:ascii="Times New Roman" w:hAnsi="Times New Roman" w:eastAsia="Times New Roman"/>
                <w:sz w:val="24"/>
                <w:szCs w:val="24"/>
                <w:shd w:val="clear" w:color="auto" w:fill="ffffff"/>
              </w:rPr>
              <w:t xml:space="preserve">С 01.07.2025 по 31.08.2025</w:t>
            </w:r>
            <w:r>
              <w:rPr>
                <w:shd w:val="clear" w:color="auto" w:fill="ffffff"/>
              </w:rPr>
            </w:r>
            <w:r>
              <w:rPr>
                <w:shd w:val="clear" w:color="auto" w:fill="ffffff"/>
              </w:rPr>
            </w:r>
          </w:p>
        </w:tc>
      </w:tr>
      <w:tr>
        <w:trPr>
          <w:trHeight w:val="2675"/>
        </w:trPr>
        <w:tc>
          <w:tcPr>
            <w:tcBorders>
              <w:left w:val="single" w:color="000000" w:sz="4" w:space="0"/>
              <w:bottom w:val="single" w:color="000000" w:sz="4" w:space="0"/>
              <w:right w:val="single" w:color="000000" w:sz="4" w:space="0"/>
            </w:tcBorders>
            <w:tcW w:w="1044" w:type="dxa"/>
            <w:vAlign w:val="center"/>
            <w:textDirection w:val="lrTb"/>
            <w:noWrap w:val="false"/>
          </w:tcPr>
          <w:p>
            <w:pPr>
              <w:pStyle w:val="871"/>
              <w:widowControl w:val="false"/>
              <w:pBdr/>
              <w:spacing w:after="0" w:before="0" w:line="240" w:lineRule="auto"/>
              <w:ind/>
              <w:rPr>
                <w:shd w:val="clear" w:color="auto" w:fill="ffffff"/>
              </w:rPr>
            </w:pPr>
            <w:r>
              <w:rPr>
                <w:rFonts w:ascii="Times New Roman" w:hAnsi="Times New Roman" w:eastAsia="Times New Roman"/>
                <w:sz w:val="24"/>
                <w:szCs w:val="24"/>
                <w:shd w:val="clear" w:color="auto" w:fill="ffffff"/>
              </w:rPr>
              <w:t xml:space="preserve">13</w:t>
            </w:r>
            <w:r>
              <w:rPr>
                <w:shd w:val="clear" w:color="auto" w:fill="ffffff"/>
              </w:rPr>
            </w:r>
            <w:r>
              <w:rPr>
                <w:shd w:val="clear" w:color="auto" w:fill="ffffff"/>
              </w:rPr>
            </w:r>
          </w:p>
        </w:tc>
        <w:tc>
          <w:tcPr>
            <w:tcBorders>
              <w:left w:val="single" w:color="000000" w:sz="4" w:space="0"/>
              <w:bottom w:val="single" w:color="000000" w:sz="4" w:space="0"/>
              <w:right w:val="single" w:color="000000" w:sz="4" w:space="0"/>
            </w:tcBorders>
            <w:tcW w:w="5899" w:type="dxa"/>
            <w:textDirection w:val="lrTb"/>
            <w:noWrap w:val="false"/>
          </w:tcPr>
          <w:p>
            <w:pPr>
              <w:pStyle w:val="871"/>
              <w:pBdr/>
              <w:spacing w:after="0" w:before="0" w:line="240" w:lineRule="auto"/>
              <w:ind/>
              <w:rPr>
                <w:shd w:val="clear" w:color="auto" w:fill="ffffff"/>
              </w:rPr>
            </w:pPr>
            <w:r>
              <w:rPr>
                <w:rFonts w:ascii="Times New Roman" w:hAnsi="Times New Roman"/>
                <w:sz w:val="24"/>
                <w:szCs w:val="24"/>
                <w:shd w:val="clear" w:color="auto" w:fill="ffffff"/>
              </w:rPr>
              <w:t xml:space="preserve">Оказание услуг по приготовлению и доставке лечебного, диетического питания в ГБУЗ НСО ГОНКТБ</w:t>
            </w:r>
            <w:r>
              <w:rPr>
                <w:shd w:val="clear" w:color="auto" w:fill="ffffff"/>
              </w:rPr>
            </w:r>
            <w:r>
              <w:rPr>
                <w:shd w:val="clear" w:color="auto" w:fill="ffffff"/>
              </w:rPr>
            </w:r>
          </w:p>
        </w:tc>
        <w:tc>
          <w:tcPr>
            <w:tcBorders>
              <w:left w:val="single" w:color="000000" w:sz="4" w:space="0"/>
              <w:bottom w:val="single" w:color="000000" w:sz="4" w:space="0"/>
              <w:right w:val="single" w:color="000000" w:sz="4" w:space="0"/>
            </w:tcBorders>
            <w:tcW w:w="4477" w:type="dxa"/>
            <w:textDirection w:val="lrTb"/>
            <w:noWrap w:val="false"/>
          </w:tcPr>
          <w:p>
            <w:pPr>
              <w:pStyle w:val="871"/>
              <w:widowControl w:val="false"/>
              <w:pBdr/>
              <w:spacing w:after="0" w:before="0" w:line="240" w:lineRule="auto"/>
              <w:ind/>
              <w:rPr>
                <w:shd w:val="clear" w:color="auto" w:fill="ffffff"/>
              </w:rPr>
            </w:pPr>
            <w:r>
              <w:rPr>
                <w:rFonts w:ascii="Times New Roman" w:hAnsi="Times New Roman" w:eastAsia="Times New Roman"/>
                <w:sz w:val="24"/>
                <w:szCs w:val="24"/>
                <w:shd w:val="clear" w:color="auto" w:fill="ffffff"/>
              </w:rPr>
              <w:t xml:space="preserve">С 01.08.2025 до 31.08.2025 (включительно)</w:t>
            </w:r>
            <w:r>
              <w:rPr>
                <w:shd w:val="clear" w:color="auto" w:fill="ffffff"/>
              </w:rPr>
            </w:r>
            <w:r>
              <w:rPr>
                <w:shd w:val="clear" w:color="auto" w:fill="ffffff"/>
              </w:rPr>
            </w:r>
          </w:p>
        </w:tc>
        <w:tc>
          <w:tcPr>
            <w:tcBorders>
              <w:left w:val="single" w:color="000000" w:sz="4" w:space="0"/>
              <w:bottom w:val="single" w:color="000000" w:sz="4" w:space="0"/>
              <w:right w:val="single" w:color="000000" w:sz="4" w:space="0"/>
            </w:tcBorders>
            <w:tcW w:w="3674" w:type="dxa"/>
            <w:textDirection w:val="lrTb"/>
            <w:noWrap w:val="false"/>
          </w:tcPr>
          <w:p>
            <w:pPr>
              <w:pStyle w:val="871"/>
              <w:widowControl w:val="false"/>
              <w:pBdr/>
              <w:spacing w:after="0" w:before="0" w:line="240" w:lineRule="auto"/>
              <w:ind/>
              <w:rPr>
                <w:shd w:val="clear" w:color="auto" w:fill="ffffff"/>
              </w:rPr>
            </w:pPr>
            <w:r>
              <w:rPr>
                <w:rFonts w:ascii="Times New Roman" w:hAnsi="Times New Roman" w:eastAsia="Times New Roman"/>
                <w:sz w:val="24"/>
                <w:szCs w:val="24"/>
                <w:shd w:val="clear" w:color="auto" w:fill="ffffff"/>
              </w:rPr>
              <w:t xml:space="preserve">С 01.08.2025 по 30.09.2025</w:t>
            </w:r>
            <w:r>
              <w:rPr>
                <w:shd w:val="clear" w:color="auto" w:fill="ffffff"/>
              </w:rPr>
            </w:r>
            <w:r>
              <w:rPr>
                <w:shd w:val="clear" w:color="auto" w:fill="ffffff"/>
              </w:rPr>
            </w:r>
          </w:p>
        </w:tc>
      </w:tr>
      <w:tr>
        <w:trPr>
          <w:trHeight w:val="2675"/>
        </w:trPr>
        <w:tc>
          <w:tcPr>
            <w:tcBorders>
              <w:left w:val="single" w:color="000000" w:sz="4" w:space="0"/>
              <w:bottom w:val="single" w:color="000000" w:sz="4" w:space="0"/>
              <w:right w:val="single" w:color="000000" w:sz="4" w:space="0"/>
            </w:tcBorders>
            <w:tcW w:w="1044" w:type="dxa"/>
            <w:vAlign w:val="center"/>
            <w:textDirection w:val="lrTb"/>
            <w:noWrap w:val="false"/>
          </w:tcPr>
          <w:p>
            <w:pPr>
              <w:pStyle w:val="871"/>
              <w:widowControl w:val="false"/>
              <w:pBdr/>
              <w:spacing w:after="0" w:before="0" w:line="240" w:lineRule="auto"/>
              <w:ind/>
              <w:rPr>
                <w:shd w:val="clear" w:color="auto" w:fill="ffffff"/>
              </w:rPr>
            </w:pPr>
            <w:r>
              <w:rPr>
                <w:rFonts w:ascii="Times New Roman" w:hAnsi="Times New Roman" w:eastAsia="Times New Roman"/>
                <w:sz w:val="24"/>
                <w:szCs w:val="24"/>
                <w:shd w:val="clear" w:color="auto" w:fill="ffffff"/>
              </w:rPr>
              <w:t xml:space="preserve">14</w:t>
            </w:r>
            <w:r>
              <w:rPr>
                <w:shd w:val="clear" w:color="auto" w:fill="ffffff"/>
              </w:rPr>
            </w:r>
            <w:r>
              <w:rPr>
                <w:shd w:val="clear" w:color="auto" w:fill="ffffff"/>
              </w:rPr>
            </w:r>
          </w:p>
        </w:tc>
        <w:tc>
          <w:tcPr>
            <w:tcBorders>
              <w:left w:val="single" w:color="000000" w:sz="4" w:space="0"/>
              <w:bottom w:val="single" w:color="000000" w:sz="4" w:space="0"/>
              <w:right w:val="single" w:color="000000" w:sz="4" w:space="0"/>
            </w:tcBorders>
            <w:tcW w:w="5899" w:type="dxa"/>
            <w:textDirection w:val="lrTb"/>
            <w:noWrap w:val="false"/>
          </w:tcPr>
          <w:p>
            <w:pPr>
              <w:pStyle w:val="871"/>
              <w:pBdr/>
              <w:spacing w:after="0" w:before="0" w:line="240" w:lineRule="auto"/>
              <w:ind/>
              <w:rPr>
                <w:shd w:val="clear" w:color="auto" w:fill="ffffff"/>
              </w:rPr>
            </w:pPr>
            <w:r>
              <w:rPr>
                <w:rFonts w:ascii="Times New Roman" w:hAnsi="Times New Roman"/>
                <w:sz w:val="24"/>
                <w:szCs w:val="24"/>
                <w:shd w:val="clear" w:color="auto" w:fill="ffffff"/>
              </w:rPr>
              <w:t xml:space="preserve">Оказание услуг по приготовлению и доставке лечебного, диетического питания в ГБУЗ НСО ГОНКТБ</w:t>
            </w:r>
            <w:r>
              <w:rPr>
                <w:shd w:val="clear" w:color="auto" w:fill="ffffff"/>
              </w:rPr>
            </w:r>
            <w:r>
              <w:rPr>
                <w:shd w:val="clear" w:color="auto" w:fill="ffffff"/>
              </w:rPr>
            </w:r>
          </w:p>
        </w:tc>
        <w:tc>
          <w:tcPr>
            <w:tcBorders>
              <w:left w:val="single" w:color="000000" w:sz="4" w:space="0"/>
              <w:bottom w:val="single" w:color="000000" w:sz="4" w:space="0"/>
              <w:right w:val="single" w:color="000000" w:sz="4" w:space="0"/>
            </w:tcBorders>
            <w:tcW w:w="4477" w:type="dxa"/>
            <w:textDirection w:val="lrTb"/>
            <w:noWrap w:val="false"/>
          </w:tcPr>
          <w:p>
            <w:pPr>
              <w:pStyle w:val="871"/>
              <w:widowControl w:val="false"/>
              <w:pBdr/>
              <w:spacing w:after="0" w:before="0" w:line="240" w:lineRule="auto"/>
              <w:ind/>
              <w:rPr>
                <w:shd w:val="clear" w:color="auto" w:fill="ffffff"/>
              </w:rPr>
            </w:pPr>
            <w:r>
              <w:rPr>
                <w:rFonts w:ascii="Times New Roman" w:hAnsi="Times New Roman" w:eastAsia="Times New Roman"/>
                <w:sz w:val="24"/>
                <w:szCs w:val="24"/>
                <w:shd w:val="clear" w:color="auto" w:fill="ffffff"/>
              </w:rPr>
              <w:t xml:space="preserve">С 01.09.2025 до 30.09.2025 (включительно)</w:t>
            </w:r>
            <w:r>
              <w:rPr>
                <w:shd w:val="clear" w:color="auto" w:fill="ffffff"/>
              </w:rPr>
            </w:r>
            <w:r>
              <w:rPr>
                <w:shd w:val="clear" w:color="auto" w:fill="ffffff"/>
              </w:rPr>
            </w:r>
          </w:p>
        </w:tc>
        <w:tc>
          <w:tcPr>
            <w:tcBorders>
              <w:left w:val="single" w:color="000000" w:sz="4" w:space="0"/>
              <w:bottom w:val="single" w:color="000000" w:sz="4" w:space="0"/>
              <w:right w:val="single" w:color="000000" w:sz="4" w:space="0"/>
            </w:tcBorders>
            <w:tcW w:w="3674" w:type="dxa"/>
            <w:textDirection w:val="lrTb"/>
            <w:noWrap w:val="false"/>
          </w:tcPr>
          <w:p>
            <w:pPr>
              <w:pStyle w:val="871"/>
              <w:widowControl w:val="false"/>
              <w:pBdr/>
              <w:spacing w:after="0" w:before="0" w:line="240" w:lineRule="auto"/>
              <w:ind/>
              <w:rPr>
                <w:shd w:val="clear" w:color="auto" w:fill="ffffff"/>
              </w:rPr>
            </w:pPr>
            <w:r>
              <w:rPr>
                <w:rFonts w:ascii="Times New Roman" w:hAnsi="Times New Roman" w:eastAsia="Times New Roman"/>
                <w:sz w:val="24"/>
                <w:szCs w:val="24"/>
                <w:shd w:val="clear" w:color="auto" w:fill="ffffff"/>
              </w:rPr>
              <w:t xml:space="preserve">С 01.09.2025 по 31.10.2025</w:t>
            </w:r>
            <w:r>
              <w:rPr>
                <w:shd w:val="clear" w:color="auto" w:fill="ffffff"/>
              </w:rPr>
            </w:r>
            <w:r>
              <w:rPr>
                <w:shd w:val="clear" w:color="auto" w:fill="ffffff"/>
              </w:rPr>
            </w:r>
          </w:p>
        </w:tc>
      </w:tr>
      <w:tr>
        <w:trPr>
          <w:trHeight w:val="2675"/>
        </w:trPr>
        <w:tc>
          <w:tcPr>
            <w:tcBorders>
              <w:left w:val="single" w:color="000000" w:sz="4" w:space="0"/>
              <w:bottom w:val="single" w:color="000000" w:sz="4" w:space="0"/>
              <w:right w:val="single" w:color="000000" w:sz="4" w:space="0"/>
            </w:tcBorders>
            <w:tcW w:w="1044" w:type="dxa"/>
            <w:vAlign w:val="center"/>
            <w:textDirection w:val="lrTb"/>
            <w:noWrap w:val="false"/>
          </w:tcPr>
          <w:p>
            <w:pPr>
              <w:pStyle w:val="871"/>
              <w:widowControl w:val="false"/>
              <w:pBdr/>
              <w:spacing w:after="0" w:before="0" w:line="240" w:lineRule="auto"/>
              <w:ind/>
              <w:rPr>
                <w:shd w:val="clear" w:color="auto" w:fill="ffffff"/>
              </w:rPr>
            </w:pPr>
            <w:r>
              <w:rPr>
                <w:rFonts w:ascii="Times New Roman" w:hAnsi="Times New Roman" w:eastAsia="Times New Roman"/>
                <w:sz w:val="24"/>
                <w:szCs w:val="24"/>
                <w:shd w:val="clear" w:color="auto" w:fill="ffffff"/>
              </w:rPr>
              <w:t xml:space="preserve">15</w:t>
            </w:r>
            <w:r>
              <w:rPr>
                <w:shd w:val="clear" w:color="auto" w:fill="ffffff"/>
              </w:rPr>
            </w:r>
            <w:r>
              <w:rPr>
                <w:shd w:val="clear" w:color="auto" w:fill="ffffff"/>
              </w:rPr>
            </w:r>
          </w:p>
        </w:tc>
        <w:tc>
          <w:tcPr>
            <w:tcBorders>
              <w:left w:val="single" w:color="000000" w:sz="4" w:space="0"/>
              <w:bottom w:val="single" w:color="000000" w:sz="4" w:space="0"/>
              <w:right w:val="single" w:color="000000" w:sz="4" w:space="0"/>
            </w:tcBorders>
            <w:tcW w:w="5899" w:type="dxa"/>
            <w:textDirection w:val="lrTb"/>
            <w:noWrap w:val="false"/>
          </w:tcPr>
          <w:p>
            <w:pPr>
              <w:pStyle w:val="871"/>
              <w:pBdr/>
              <w:spacing w:after="0" w:before="0" w:line="240" w:lineRule="auto"/>
              <w:ind/>
              <w:rPr>
                <w:shd w:val="clear" w:color="auto" w:fill="ffffff"/>
              </w:rPr>
            </w:pPr>
            <w:r>
              <w:rPr>
                <w:rFonts w:ascii="Times New Roman" w:hAnsi="Times New Roman"/>
                <w:sz w:val="24"/>
                <w:szCs w:val="24"/>
                <w:shd w:val="clear" w:color="auto" w:fill="ffffff"/>
              </w:rPr>
              <w:t xml:space="preserve">Оказание услуг по приготовлению и доставке лечебного, диетического питания в ГБУЗ НСО ГОНКТБ</w:t>
            </w:r>
            <w:r>
              <w:rPr>
                <w:shd w:val="clear" w:color="auto" w:fill="ffffff"/>
              </w:rPr>
            </w:r>
            <w:r>
              <w:rPr>
                <w:shd w:val="clear" w:color="auto" w:fill="ffffff"/>
              </w:rPr>
            </w:r>
          </w:p>
        </w:tc>
        <w:tc>
          <w:tcPr>
            <w:tcBorders>
              <w:left w:val="single" w:color="000000" w:sz="4" w:space="0"/>
              <w:bottom w:val="single" w:color="000000" w:sz="4" w:space="0"/>
              <w:right w:val="single" w:color="000000" w:sz="4" w:space="0"/>
            </w:tcBorders>
            <w:tcW w:w="4477" w:type="dxa"/>
            <w:textDirection w:val="lrTb"/>
            <w:noWrap w:val="false"/>
          </w:tcPr>
          <w:p>
            <w:pPr>
              <w:pStyle w:val="871"/>
              <w:widowControl w:val="false"/>
              <w:pBdr/>
              <w:spacing w:after="0" w:before="0" w:line="240" w:lineRule="auto"/>
              <w:ind/>
              <w:rPr>
                <w:shd w:val="clear" w:color="auto" w:fill="ffffff"/>
              </w:rPr>
            </w:pPr>
            <w:r>
              <w:rPr>
                <w:rFonts w:ascii="Times New Roman" w:hAnsi="Times New Roman" w:eastAsia="Times New Roman"/>
                <w:sz w:val="24"/>
                <w:szCs w:val="24"/>
                <w:shd w:val="clear" w:color="auto" w:fill="ffffff"/>
              </w:rPr>
              <w:t xml:space="preserve">С 01.10.2025 до 31.10.2025 (включительно)</w:t>
            </w:r>
            <w:r>
              <w:rPr>
                <w:shd w:val="clear" w:color="auto" w:fill="ffffff"/>
              </w:rPr>
            </w:r>
            <w:r>
              <w:rPr>
                <w:shd w:val="clear" w:color="auto" w:fill="ffffff"/>
              </w:rPr>
            </w:r>
          </w:p>
        </w:tc>
        <w:tc>
          <w:tcPr>
            <w:tcBorders>
              <w:left w:val="single" w:color="000000" w:sz="4" w:space="0"/>
              <w:bottom w:val="single" w:color="000000" w:sz="4" w:space="0"/>
              <w:right w:val="single" w:color="000000" w:sz="4" w:space="0"/>
            </w:tcBorders>
            <w:tcW w:w="3674" w:type="dxa"/>
            <w:textDirection w:val="lrTb"/>
            <w:noWrap w:val="false"/>
          </w:tcPr>
          <w:p>
            <w:pPr>
              <w:pStyle w:val="871"/>
              <w:widowControl w:val="false"/>
              <w:pBdr/>
              <w:spacing w:after="0" w:before="0" w:line="240" w:lineRule="auto"/>
              <w:ind/>
              <w:rPr>
                <w:shd w:val="clear" w:color="auto" w:fill="ffffff"/>
              </w:rPr>
            </w:pPr>
            <w:r>
              <w:rPr>
                <w:rFonts w:ascii="Times New Roman" w:hAnsi="Times New Roman" w:eastAsia="Times New Roman"/>
                <w:sz w:val="24"/>
                <w:szCs w:val="24"/>
                <w:shd w:val="clear" w:color="auto" w:fill="ffffff"/>
              </w:rPr>
              <w:t xml:space="preserve">С 01.10.2025 по 30.11.2025</w:t>
            </w:r>
            <w:r>
              <w:rPr>
                <w:shd w:val="clear" w:color="auto" w:fill="ffffff"/>
              </w:rPr>
            </w:r>
            <w:r>
              <w:rPr>
                <w:shd w:val="clear" w:color="auto" w:fill="ffffff"/>
              </w:rPr>
            </w:r>
          </w:p>
        </w:tc>
      </w:tr>
      <w:tr>
        <w:trPr>
          <w:trHeight w:val="2675"/>
        </w:trPr>
        <w:tc>
          <w:tcPr>
            <w:tcBorders>
              <w:left w:val="single" w:color="000000" w:sz="4" w:space="0"/>
              <w:bottom w:val="single" w:color="000000" w:sz="4" w:space="0"/>
              <w:right w:val="single" w:color="000000" w:sz="4" w:space="0"/>
            </w:tcBorders>
            <w:tcW w:w="1044" w:type="dxa"/>
            <w:vAlign w:val="center"/>
            <w:textDirection w:val="lrTb"/>
            <w:noWrap w:val="false"/>
          </w:tcPr>
          <w:p>
            <w:pPr>
              <w:pStyle w:val="871"/>
              <w:widowControl w:val="false"/>
              <w:pBdr/>
              <w:spacing w:after="0" w:before="0" w:line="240" w:lineRule="auto"/>
              <w:ind/>
              <w:rPr>
                <w:shd w:val="clear" w:color="auto" w:fill="ffffff"/>
              </w:rPr>
            </w:pPr>
            <w:r>
              <w:rPr>
                <w:rFonts w:ascii="Times New Roman" w:hAnsi="Times New Roman" w:eastAsia="Times New Roman"/>
                <w:sz w:val="24"/>
                <w:szCs w:val="24"/>
                <w:shd w:val="clear" w:color="auto" w:fill="ffffff"/>
              </w:rPr>
              <w:t xml:space="preserve">16</w:t>
            </w:r>
            <w:r>
              <w:rPr>
                <w:shd w:val="clear" w:color="auto" w:fill="ffffff"/>
              </w:rPr>
            </w:r>
            <w:r>
              <w:rPr>
                <w:shd w:val="clear" w:color="auto" w:fill="ffffff"/>
              </w:rPr>
            </w:r>
          </w:p>
        </w:tc>
        <w:tc>
          <w:tcPr>
            <w:tcBorders>
              <w:left w:val="single" w:color="000000" w:sz="4" w:space="0"/>
              <w:bottom w:val="single" w:color="000000" w:sz="4" w:space="0"/>
              <w:right w:val="single" w:color="000000" w:sz="4" w:space="0"/>
            </w:tcBorders>
            <w:tcW w:w="5899" w:type="dxa"/>
            <w:textDirection w:val="lrTb"/>
            <w:noWrap w:val="false"/>
          </w:tcPr>
          <w:p>
            <w:pPr>
              <w:pStyle w:val="871"/>
              <w:pBdr/>
              <w:spacing w:after="0" w:before="0" w:line="240" w:lineRule="auto"/>
              <w:ind/>
              <w:rPr>
                <w:shd w:val="clear" w:color="auto" w:fill="ffffff"/>
              </w:rPr>
            </w:pPr>
            <w:r>
              <w:rPr>
                <w:rFonts w:ascii="Times New Roman" w:hAnsi="Times New Roman"/>
                <w:sz w:val="24"/>
                <w:szCs w:val="24"/>
                <w:shd w:val="clear" w:color="auto" w:fill="ffffff"/>
              </w:rPr>
              <w:t xml:space="preserve">Оказание услуг по приготовлению и доставке лечебного, диетического питания в ГБУЗ НСО ГОНКТБ</w:t>
            </w:r>
            <w:r>
              <w:rPr>
                <w:shd w:val="clear" w:color="auto" w:fill="ffffff"/>
              </w:rPr>
            </w:r>
            <w:r>
              <w:rPr>
                <w:shd w:val="clear" w:color="auto" w:fill="ffffff"/>
              </w:rPr>
            </w:r>
          </w:p>
        </w:tc>
        <w:tc>
          <w:tcPr>
            <w:tcBorders>
              <w:left w:val="single" w:color="000000" w:sz="4" w:space="0"/>
              <w:bottom w:val="single" w:color="000000" w:sz="4" w:space="0"/>
              <w:right w:val="single" w:color="000000" w:sz="4" w:space="0"/>
            </w:tcBorders>
            <w:tcW w:w="4477" w:type="dxa"/>
            <w:textDirection w:val="lrTb"/>
            <w:noWrap w:val="false"/>
          </w:tcPr>
          <w:p>
            <w:pPr>
              <w:pStyle w:val="871"/>
              <w:widowControl w:val="false"/>
              <w:pBdr/>
              <w:spacing w:after="0" w:before="0" w:line="240" w:lineRule="auto"/>
              <w:ind/>
              <w:rPr>
                <w:shd w:val="clear" w:color="auto" w:fill="ffffff"/>
              </w:rPr>
            </w:pPr>
            <w:r>
              <w:rPr>
                <w:rFonts w:ascii="Times New Roman" w:hAnsi="Times New Roman" w:eastAsia="Times New Roman"/>
                <w:sz w:val="24"/>
                <w:szCs w:val="24"/>
                <w:shd w:val="clear" w:color="auto" w:fill="ffffff"/>
              </w:rPr>
              <w:t xml:space="preserve">С 01.11.2025 до 30.11.2025 (включительно)</w:t>
            </w:r>
            <w:r>
              <w:rPr>
                <w:shd w:val="clear" w:color="auto" w:fill="ffffff"/>
              </w:rPr>
            </w:r>
            <w:r>
              <w:rPr>
                <w:shd w:val="clear" w:color="auto" w:fill="ffffff"/>
              </w:rPr>
            </w:r>
          </w:p>
        </w:tc>
        <w:tc>
          <w:tcPr>
            <w:tcBorders>
              <w:left w:val="single" w:color="000000" w:sz="4" w:space="0"/>
              <w:bottom w:val="single" w:color="000000" w:sz="4" w:space="0"/>
              <w:right w:val="single" w:color="000000" w:sz="4" w:space="0"/>
            </w:tcBorders>
            <w:tcW w:w="3674" w:type="dxa"/>
            <w:textDirection w:val="lrTb"/>
            <w:noWrap w:val="false"/>
          </w:tcPr>
          <w:p>
            <w:pPr>
              <w:pStyle w:val="871"/>
              <w:widowControl w:val="false"/>
              <w:pBdr/>
              <w:spacing w:after="0" w:before="0" w:line="240" w:lineRule="auto"/>
              <w:ind/>
              <w:rPr>
                <w:shd w:val="clear" w:color="auto" w:fill="ffffff"/>
              </w:rPr>
            </w:pPr>
            <w:r>
              <w:rPr>
                <w:rFonts w:ascii="Times New Roman" w:hAnsi="Times New Roman" w:eastAsia="Times New Roman"/>
                <w:sz w:val="24"/>
                <w:szCs w:val="24"/>
                <w:shd w:val="clear" w:color="auto" w:fill="ffffff"/>
              </w:rPr>
              <w:t xml:space="preserve">С 01.11.2025 по 31.12.2025</w:t>
            </w:r>
            <w:r>
              <w:rPr>
                <w:shd w:val="clear" w:color="auto" w:fill="ffffff"/>
              </w:rPr>
            </w:r>
            <w:r>
              <w:rPr>
                <w:shd w:val="clear" w:color="auto" w:fill="ffffff"/>
              </w:rPr>
            </w:r>
          </w:p>
        </w:tc>
      </w:tr>
    </w:tbl>
    <w:p>
      <w:pPr>
        <w:pStyle w:val="871"/>
        <w:pBdr/>
        <w:spacing w:after="0" w:before="0" w:line="240" w:lineRule="auto"/>
        <w:ind/>
        <w:jc w:val="center"/>
        <w:rPr>
          <w:rFonts w:ascii="Times New Roman" w:hAnsi="Times New Roman" w:eastAsia="Times New Roman"/>
          <w:b/>
          <w:sz w:val="24"/>
          <w:szCs w:val="24"/>
          <w:lang w:eastAsia="ru-RU"/>
        </w:rPr>
      </w:pPr>
      <w:r>
        <w:rPr>
          <w:rFonts w:ascii="Times New Roman" w:hAnsi="Times New Roman" w:eastAsia="Times New Roman"/>
          <w:b/>
          <w:sz w:val="24"/>
          <w:szCs w:val="24"/>
          <w:lang w:eastAsia="ru-RU"/>
        </w:rPr>
        <mc:AlternateContent>
          <mc:Choice Requires="wpg">
            <w:drawing>
              <wp:anchor xmlns:wp="http://schemas.openxmlformats.org/drawingml/2006/wordprocessingDrawing" xmlns:wp14="http://schemas.microsoft.com/office/word/2010/wordprocessingDrawing" distT="0" distB="0" distL="113665" distR="114300" simplePos="0" relativeHeight="49" behindDoc="0" locked="0" layoutInCell="1" allowOverlap="1">
                <wp:simplePos x="0" y="0"/>
                <wp:positionH relativeFrom="column">
                  <wp:posOffset>635</wp:posOffset>
                </wp:positionH>
                <wp:positionV relativeFrom="paragraph">
                  <wp:posOffset>635</wp:posOffset>
                </wp:positionV>
                <wp:extent cx="9881235" cy="349885"/>
                <wp:effectExtent l="0" t="0" r="0" b="0"/>
                <wp:wrapSquare wrapText="bothSides"/>
                <wp:docPr id="8" name="Врезка8"/>
                <wp:cNvGraphicFramePr/>
                <a:graphic xmlns:a="http://schemas.openxmlformats.org/drawingml/2006/main">
                  <a:graphicData uri="http://schemas.microsoft.com/office/word/2010/wordprocessingShape">
                    <wps:wsp>
                      <wps:cNvPr id="0" name=""/>
                      <wps:cNvSpPr/>
                      <wps:spPr bwMode="auto">
                        <a:xfrm>
                          <a:off x="0" y="0"/>
                          <a:ext cx="9881280" cy="349920"/>
                        </a:xfrm>
                        <a:prstGeom prst="rect">
                          <a:avLst/>
                        </a:prstGeom>
                        <a:noFill/>
                        <a:ln w="0">
                          <a:noFill/>
                        </a:ln>
                      </wps:spPr>
                      <wps:style>
                        <a:lnRef idx="0"/>
                        <a:fillRef idx="0"/>
                        <a:effectRef idx="0"/>
                        <a:fontRef idx="minor"/>
                      </wps:style>
                      <wps:txbx>
                        <w:txbxContent>
                          <w:p>
                            <w:pPr>
                              <w:pStyle w:val="871"/>
                              <w:widowControl w:val="false"/>
                              <w:pBdr/>
                              <w:spacing w:after="0" w:before="0" w:line="240" w:lineRule="auto"/>
                              <w:ind/>
                              <w:jc w:val="center"/>
                              <w:rPr>
                                <w:rFonts w:ascii="Times New Roman" w:hAnsi="Times New Roman"/>
                                <w:b/>
                                <w:sz w:val="24"/>
                                <w:szCs w:val="24"/>
                              </w:rPr>
                            </w:pPr>
                            <w:r>
                              <w:rPr>
                                <w:rFonts w:ascii="Times New Roman" w:hAnsi="Times New Roman"/>
                                <w:b/>
                                <w:color w:val="000000"/>
                                <w:sz w:val="24"/>
                                <w:szCs w:val="24"/>
                              </w:rPr>
                              <w:t xml:space="preserve">ГРАФИК ОКАЗАНИЯ УСЛУГ И ИСПОЛНЕНИЯ ЭТАПОВ КОНТРАКТА</w:t>
                            </w:r>
                            <w:r>
                              <w:rPr>
                                <w:rFonts w:ascii="Times New Roman" w:hAnsi="Times New Roman"/>
                                <w:b/>
                                <w:sz w:val="24"/>
                                <w:szCs w:val="24"/>
                              </w:rPr>
                            </w:r>
                            <w:r>
                              <w:rPr>
                                <w:rFonts w:ascii="Times New Roman" w:hAnsi="Times New Roman"/>
                                <w:b/>
                                <w:sz w:val="24"/>
                                <w:szCs w:val="24"/>
                              </w:rPr>
                            </w:r>
                          </w:p>
                          <w:p>
                            <w:pPr>
                              <w:pStyle w:val="871"/>
                              <w:widowControl w:val="false"/>
                              <w:pBdr/>
                              <w:spacing w:after="0" w:before="0" w:line="240" w:lineRule="auto"/>
                              <w:ind/>
                              <w:jc w:val="center"/>
                              <w:rPr>
                                <w:rFonts w:ascii="Times New Roman" w:hAnsi="Times New Roman"/>
                                <w:sz w:val="24"/>
                                <w:szCs w:val="24"/>
                                <w:shd w:val="clear" w:color="auto" w:fill="ffff00"/>
                              </w:rPr>
                            </w:pPr>
                            <w:r>
                              <w:rPr>
                                <w:rFonts w:ascii="Times New Roman" w:hAnsi="Times New Roman"/>
                                <w:sz w:val="24"/>
                                <w:szCs w:val="24"/>
                                <w:shd w:val="clear" w:color="auto" w:fill="ffff00"/>
                              </w:rPr>
                            </w:r>
                            <w:r>
                              <w:rPr>
                                <w:rFonts w:ascii="Times New Roman" w:hAnsi="Times New Roman"/>
                                <w:sz w:val="24"/>
                                <w:szCs w:val="24"/>
                                <w:shd w:val="clear" w:color="auto" w:fill="ffff00"/>
                              </w:rPr>
                            </w:r>
                            <w:r>
                              <w:rPr>
                                <w:rFonts w:ascii="Times New Roman" w:hAnsi="Times New Roman"/>
                                <w:sz w:val="24"/>
                                <w:szCs w:val="24"/>
                                <w:shd w:val="clear" w:color="auto" w:fill="ffff00"/>
                              </w:rPr>
                            </w:r>
                          </w:p>
                          <w:p>
                            <w:pPr>
                              <w:pStyle w:val="1_1262"/>
                              <w:pBdr/>
                              <w:spacing w:after="200" w:before="0"/>
                              <w:ind/>
                              <w:rPr>
                                <w:color w:val="000000"/>
                              </w:rPr>
                            </w:pPr>
                            <w:r>
                              <w:rPr>
                                <w:color w:val="000000"/>
                              </w:rPr>
                            </w:r>
                            <w:r>
                              <w:rPr>
                                <w:color w:val="000000"/>
                              </w:rPr>
                            </w:r>
                            <w:r>
                              <w:rPr>
                                <w:color w:val="000000"/>
                              </w:rPr>
                            </w:r>
                          </w:p>
                          <w:p>
                            <w:pPr>
                              <w:pStyle w:val="1_1262"/>
                              <w:pBdr/>
                              <w:spacing w:after="200" w:before="0"/>
                              <w:ind/>
                              <w:rPr>
                                <w:color w:val="000000"/>
                              </w:rPr>
                            </w:pPr>
                            <w:r>
                              <w:rPr>
                                <w:color w:val="000000"/>
                              </w:rPr>
                            </w:r>
                            <w:r>
                              <w:rPr>
                                <w:color w:val="000000"/>
                              </w:rPr>
                            </w:r>
                            <w:r>
                              <w:rPr>
                                <w:color w:val="000000"/>
                              </w:rPr>
                            </w:r>
                          </w:p>
                          <w:p>
                            <w:pPr>
                              <w:pStyle w:val="1_1262"/>
                              <w:pBdr/>
                              <w:spacing w:after="200" w:before="0"/>
                              <w:ind/>
                              <w:rPr>
                                <w:color w:val="000000"/>
                              </w:rPr>
                            </w:pPr>
                            <w:r>
                              <w:rPr>
                                <w:color w:val="000000"/>
                              </w:rPr>
                            </w:r>
                            <w:r>
                              <w:rPr>
                                <w:color w:val="000000"/>
                              </w:rPr>
                            </w:r>
                            <w:r>
                              <w:rPr>
                                <w:color w:val="000000"/>
                              </w:rPr>
                            </w:r>
                          </w:p>
                          <w:p>
                            <w:pPr>
                              <w:pStyle w:val="1_1262"/>
                              <w:pBdr/>
                              <w:spacing w:after="200" w:before="0"/>
                              <w:ind/>
                              <w:rPr/>
                            </w:pPr>
                            <w:r/>
                            <w:r/>
                            <w:r/>
                          </w:p>
                          <w:p>
                            <w:pPr>
                              <w:pStyle w:val="1_1262"/>
                              <w:pBdr/>
                              <w:spacing w:after="200" w:before="0"/>
                              <w:ind/>
                              <w:rPr/>
                            </w:pPr>
                            <w:r/>
                            <w:r/>
                            <w:r/>
                          </w:p>
                        </w:txbxContent>
                      </wps:txbx>
                      <wps:bodyPr anchor="t">
                        <a:noAutofit/>
                      </wps:bodyPr>
                    </wps:wsp>
                  </a:graphicData>
                </a:graphic>
              </wp:anchor>
            </w:drawing>
          </mc:Choice>
          <mc:Fallback>
            <w:pict>
              <v:shape id="shape 7" o:spid="_x0000_s7" o:spt="1" type="#_x0000_t1" style="position:absolute;z-index:49;o:allowoverlap:true;o:allowincell:true;mso-position-horizontal-relative:text;margin-left:0.05pt;mso-position-horizontal:absolute;mso-position-vertical-relative:text;margin-top:0.05pt;mso-position-vertical:absolute;width:778.05pt;height:27.55pt;mso-wrap-distance-left:8.95pt;mso-wrap-distance-top:0.00pt;mso-wrap-distance-right:9.00pt;mso-wrap-distance-bottom:0.00pt;v-text-anchor:top;visibility:visible;" filled="f" stroked="f" strokeweight="0.00pt">
                <w10:wrap type="square"/>
                <v:textbox inset="0,0,0,0">
                  <w:txbxContent>
                    <w:p>
                      <w:pPr>
                        <w:pStyle w:val="871"/>
                        <w:widowControl w:val="false"/>
                        <w:pBdr/>
                        <w:spacing w:after="0" w:before="0" w:line="240" w:lineRule="auto"/>
                        <w:ind/>
                        <w:jc w:val="center"/>
                        <w:rPr>
                          <w:rFonts w:ascii="Times New Roman" w:hAnsi="Times New Roman"/>
                          <w:b/>
                          <w:sz w:val="24"/>
                          <w:szCs w:val="24"/>
                        </w:rPr>
                      </w:pPr>
                      <w:r>
                        <w:rPr>
                          <w:rFonts w:ascii="Times New Roman" w:hAnsi="Times New Roman"/>
                          <w:b/>
                          <w:color w:val="000000"/>
                          <w:sz w:val="24"/>
                          <w:szCs w:val="24"/>
                        </w:rPr>
                        <w:t xml:space="preserve">ГРАФИК ОКАЗАНИЯ УСЛУГ И ИСПОЛНЕНИЯ ЭТАПОВ КОНТРАКТА</w:t>
                      </w:r>
                      <w:r>
                        <w:rPr>
                          <w:rFonts w:ascii="Times New Roman" w:hAnsi="Times New Roman"/>
                          <w:b/>
                          <w:sz w:val="24"/>
                          <w:szCs w:val="24"/>
                        </w:rPr>
                      </w:r>
                      <w:r>
                        <w:rPr>
                          <w:rFonts w:ascii="Times New Roman" w:hAnsi="Times New Roman"/>
                          <w:b/>
                          <w:sz w:val="24"/>
                          <w:szCs w:val="24"/>
                        </w:rPr>
                      </w:r>
                    </w:p>
                    <w:p>
                      <w:pPr>
                        <w:pStyle w:val="871"/>
                        <w:widowControl w:val="false"/>
                        <w:pBdr/>
                        <w:spacing w:after="0" w:before="0" w:line="240" w:lineRule="auto"/>
                        <w:ind/>
                        <w:jc w:val="center"/>
                        <w:rPr>
                          <w:rFonts w:ascii="Times New Roman" w:hAnsi="Times New Roman"/>
                          <w:sz w:val="24"/>
                          <w:szCs w:val="24"/>
                          <w:shd w:val="clear" w:color="auto" w:fill="ffff00"/>
                        </w:rPr>
                      </w:pPr>
                      <w:r>
                        <w:rPr>
                          <w:rFonts w:ascii="Times New Roman" w:hAnsi="Times New Roman"/>
                          <w:sz w:val="24"/>
                          <w:szCs w:val="24"/>
                          <w:shd w:val="clear" w:color="auto" w:fill="ffff00"/>
                        </w:rPr>
                      </w:r>
                      <w:r>
                        <w:rPr>
                          <w:rFonts w:ascii="Times New Roman" w:hAnsi="Times New Roman"/>
                          <w:sz w:val="24"/>
                          <w:szCs w:val="24"/>
                          <w:shd w:val="clear" w:color="auto" w:fill="ffff00"/>
                        </w:rPr>
                      </w:r>
                      <w:r>
                        <w:rPr>
                          <w:rFonts w:ascii="Times New Roman" w:hAnsi="Times New Roman"/>
                          <w:sz w:val="24"/>
                          <w:szCs w:val="24"/>
                          <w:shd w:val="clear" w:color="auto" w:fill="ffff00"/>
                        </w:rPr>
                      </w:r>
                    </w:p>
                    <w:p>
                      <w:pPr>
                        <w:pStyle w:val="1_1262"/>
                        <w:pBdr/>
                        <w:spacing w:after="200" w:before="0"/>
                        <w:ind/>
                        <w:rPr>
                          <w:color w:val="000000"/>
                        </w:rPr>
                      </w:pPr>
                      <w:r>
                        <w:rPr>
                          <w:color w:val="000000"/>
                        </w:rPr>
                      </w:r>
                      <w:r>
                        <w:rPr>
                          <w:color w:val="000000"/>
                        </w:rPr>
                      </w:r>
                      <w:r>
                        <w:rPr>
                          <w:color w:val="000000"/>
                        </w:rPr>
                      </w:r>
                    </w:p>
                    <w:p>
                      <w:pPr>
                        <w:pStyle w:val="1_1262"/>
                        <w:pBdr/>
                        <w:spacing w:after="200" w:before="0"/>
                        <w:ind/>
                        <w:rPr>
                          <w:color w:val="000000"/>
                        </w:rPr>
                      </w:pPr>
                      <w:r>
                        <w:rPr>
                          <w:color w:val="000000"/>
                        </w:rPr>
                      </w:r>
                      <w:r>
                        <w:rPr>
                          <w:color w:val="000000"/>
                        </w:rPr>
                      </w:r>
                      <w:r>
                        <w:rPr>
                          <w:color w:val="000000"/>
                        </w:rPr>
                      </w:r>
                    </w:p>
                    <w:p>
                      <w:pPr>
                        <w:pStyle w:val="1_1262"/>
                        <w:pBdr/>
                        <w:spacing w:after="200" w:before="0"/>
                        <w:ind/>
                        <w:rPr>
                          <w:color w:val="000000"/>
                        </w:rPr>
                      </w:pPr>
                      <w:r>
                        <w:rPr>
                          <w:color w:val="000000"/>
                        </w:rPr>
                      </w:r>
                      <w:r>
                        <w:rPr>
                          <w:color w:val="000000"/>
                        </w:rPr>
                      </w:r>
                      <w:r>
                        <w:rPr>
                          <w:color w:val="000000"/>
                        </w:rPr>
                      </w:r>
                    </w:p>
                    <w:p>
                      <w:pPr>
                        <w:pStyle w:val="1_1262"/>
                        <w:pBdr/>
                        <w:spacing w:after="200" w:before="0"/>
                        <w:ind/>
                        <w:rPr/>
                      </w:pPr>
                      <w:r/>
                      <w:r/>
                      <w:r/>
                    </w:p>
                    <w:p>
                      <w:pPr>
                        <w:pStyle w:val="1_1262"/>
                        <w:pBdr/>
                        <w:spacing w:after="200" w:before="0"/>
                        <w:ind/>
                        <w:rPr/>
                      </w:pPr>
                      <w:r/>
                      <w:r/>
                      <w:r/>
                    </w:p>
                  </w:txbxContent>
                </v:textbox>
              </v:shape>
            </w:pict>
          </mc:Fallback>
        </mc:AlternateContent>
      </w:r>
      <w:r>
        <w:rPr>
          <w:rFonts w:ascii="Times New Roman" w:hAnsi="Times New Roman" w:eastAsia="Times New Roman"/>
          <w:b/>
          <w:sz w:val="24"/>
          <w:szCs w:val="24"/>
          <w:lang w:eastAsia="ru-RU"/>
        </w:rPr>
      </w:r>
      <w:r>
        <w:rPr>
          <w:rFonts w:ascii="Times New Roman" w:hAnsi="Times New Roman" w:eastAsia="Times New Roman"/>
          <w:b/>
          <w:sz w:val="24"/>
          <w:szCs w:val="24"/>
          <w:lang w:eastAsia="ru-RU"/>
        </w:rPr>
      </w:r>
    </w:p>
    <w:p>
      <w:pPr>
        <w:pStyle w:val="871"/>
        <w:pBdr/>
        <w:spacing w:after="0" w:before="0" w:line="240" w:lineRule="auto"/>
        <w:ind/>
        <w:jc w:val="center"/>
        <w:rPr>
          <w:rFonts w:ascii="Times New Roman" w:hAnsi="Times New Roman" w:eastAsia="Times New Roman"/>
          <w:b/>
          <w:sz w:val="24"/>
          <w:szCs w:val="24"/>
          <w:lang w:eastAsia="ru-RU"/>
        </w:rPr>
      </w:pPr>
      <w:r>
        <w:br/>
      </w:r>
      <w:r>
        <w:rPr>
          <w:rFonts w:ascii="Times New Roman" w:hAnsi="Times New Roman" w:eastAsia="Times New Roman"/>
          <w:b/>
          <w:sz w:val="24"/>
          <w:szCs w:val="24"/>
          <w:lang w:eastAsia="ru-RU"/>
        </w:rPr>
      </w:r>
      <w:r>
        <w:rPr>
          <w:rFonts w:ascii="Times New Roman" w:hAnsi="Times New Roman" w:eastAsia="Times New Roman"/>
          <w:b/>
          <w:sz w:val="24"/>
          <w:szCs w:val="24"/>
          <w:lang w:eastAsia="ru-RU"/>
        </w:rPr>
      </w:r>
    </w:p>
    <w:p>
      <w:pPr>
        <w:pStyle w:val="871"/>
        <w:pBdr/>
        <w:spacing w:after="0" w:before="0" w:line="240" w:lineRule="auto"/>
        <w:ind/>
        <w:jc w:val="center"/>
        <w:rPr>
          <w:rFonts w:ascii="Times New Roman" w:hAnsi="Times New Roman" w:eastAsia="Times New Roman"/>
          <w:b/>
          <w:sz w:val="24"/>
          <w:szCs w:val="24"/>
          <w:lang w:eastAsia="ru-RU"/>
        </w:rPr>
      </w:pPr>
      <w:r>
        <w:rPr>
          <w:rFonts w:ascii="Times New Roman" w:hAnsi="Times New Roman" w:eastAsia="Times New Roman"/>
          <w:b/>
          <w:sz w:val="24"/>
          <w:szCs w:val="24"/>
          <w:lang w:eastAsia="ru-RU"/>
        </w:rPr>
      </w:r>
      <w:r>
        <w:rPr>
          <w:rFonts w:ascii="Times New Roman" w:hAnsi="Times New Roman" w:eastAsia="Times New Roman"/>
          <w:b/>
          <w:sz w:val="24"/>
          <w:szCs w:val="24"/>
          <w:lang w:eastAsia="ru-RU"/>
        </w:rPr>
      </w:r>
      <w:r>
        <w:rPr>
          <w:rFonts w:ascii="Times New Roman" w:hAnsi="Times New Roman" w:eastAsia="Times New Roman"/>
          <w:b/>
          <w:sz w:val="24"/>
          <w:szCs w:val="24"/>
          <w:lang w:eastAsia="ru-RU"/>
        </w:rPr>
      </w:r>
    </w:p>
    <w:tbl>
      <w:tblPr>
        <w:tblW w:w="4110" w:type="dxa"/>
        <w:tblInd w:w="0" w:type="dxa"/>
        <w:tblBorders/>
        <w:tblLayout w:type="fixed"/>
        <w:tblCellMar>
          <w:left w:w="0" w:type="dxa"/>
          <w:top w:w="0" w:type="dxa"/>
          <w:right w:w="0" w:type="dxa"/>
          <w:bottom w:w="0" w:type="dxa"/>
        </w:tblCellMar>
        <w:tblLook w:val="04A0" w:firstRow="1" w:lastRow="0" w:firstColumn="1" w:lastColumn="0" w:noHBand="0" w:noVBand="1"/>
      </w:tblPr>
      <w:tblGrid>
        <w:gridCol w:w="4110"/>
      </w:tblGrid>
      <w:tr>
        <w:trPr/>
        <w:tc>
          <w:tcPr>
            <w:tcBorders/>
            <w:tcW w:w="4110" w:type="dxa"/>
            <w:vAlign w:val="center"/>
            <w:textDirection w:val="lrTb"/>
            <w:noWrap w:val="false"/>
          </w:tcPr>
          <w:p>
            <w:pPr>
              <w:pStyle w:val="1043"/>
              <w:pBdr/>
              <w:spacing w:after="0" w:before="0"/>
              <w:ind w:right="0" w:firstLine="0" w:left="0"/>
              <w:rPr>
                <w:b/>
                <w:color w:val="383838"/>
              </w:rPr>
            </w:pPr>
            <w:r>
              <w:rPr>
                <w:b/>
                <w:color w:val="383838"/>
              </w:rPr>
              <w:t xml:space="preserve">Документ подписан электронной подписью</w:t>
            </w:r>
            <w:r>
              <w:rPr>
                <w:b/>
                <w:color w:val="383838"/>
              </w:rPr>
            </w:r>
            <w:r>
              <w:rPr>
                <w:b/>
                <w:color w:val="383838"/>
              </w:rPr>
            </w:r>
          </w:p>
        </w:tc>
      </w:tr>
    </w:tbl>
    <w:tbl>
      <w:tblPr>
        <w:tblW w:w="15562" w:type="dxa"/>
        <w:tblInd w:w="0" w:type="dxa"/>
        <w:tblBorders/>
        <w:tblLayout w:type="fixed"/>
        <w:tblCellMar>
          <w:left w:w="0" w:type="dxa"/>
          <w:top w:w="0" w:type="dxa"/>
          <w:right w:w="0" w:type="dxa"/>
          <w:bottom w:w="0" w:type="dxa"/>
        </w:tblCellMar>
        <w:tblLook w:val="04A0" w:firstRow="1" w:lastRow="0" w:firstColumn="1" w:lastColumn="0" w:noHBand="0" w:noVBand="1"/>
      </w:tblPr>
      <w:tblGrid>
        <w:gridCol w:w="38"/>
        <w:gridCol w:w="5350"/>
        <w:gridCol w:w="23"/>
        <w:gridCol w:w="10089"/>
        <w:gridCol w:w="23"/>
        <w:gridCol w:w="39"/>
      </w:tblGrid>
      <w:tr>
        <w:trPr/>
        <w:tc>
          <w:tcPr>
            <w:gridSpan w:val="2"/>
            <w:shd w:val="clear" w:color="ffffff" w:fill="eeefef"/>
            <w:tcBorders/>
            <w:tcW w:w="5388" w:type="dxa"/>
            <w:vAlign w:val="center"/>
            <w:textDirection w:val="lrTb"/>
            <w:noWrap w:val="false"/>
          </w:tcPr>
          <w:tbl>
            <w:tblPr>
              <w:tblW w:w="2564" w:type="dxa"/>
              <w:tblInd w:w="0" w:type="dxa"/>
              <w:tblBorders/>
              <w:tblLayout w:type="fixed"/>
              <w:tblCellMar>
                <w:left w:w="0" w:type="dxa"/>
                <w:top w:w="0" w:type="dxa"/>
                <w:right w:w="0" w:type="dxa"/>
                <w:bottom w:w="0" w:type="dxa"/>
              </w:tblCellMar>
              <w:tblLook w:val="04A0" w:firstRow="1" w:lastRow="0" w:firstColumn="1" w:lastColumn="0" w:noHBand="0" w:noVBand="1"/>
            </w:tblPr>
            <w:tblGrid>
              <w:gridCol w:w="124"/>
              <w:gridCol w:w="2440"/>
            </w:tblGrid>
            <w:tr>
              <w:trPr/>
              <w:tc>
                <w:tcPr>
                  <w:shd w:val="clear" w:color="ffffff" w:fill="eeefef"/>
                  <w:tcBorders/>
                  <w:tcW w:w="124" w:type="dxa"/>
                  <w:vAlign w:val="center"/>
                  <w:textDirection w:val="lrTb"/>
                  <w:noWrap w:val="false"/>
                </w:tcPr>
                <w:p>
                  <w:pPr>
                    <w:pStyle w:val="1043"/>
                    <w:pBdr/>
                    <w:spacing/>
                    <w:ind w:right="0" w:firstLine="0" w:left="0"/>
                    <w:rPr>
                      <w:sz w:val="4"/>
                      <w:szCs w:val="4"/>
                    </w:rPr>
                  </w:pPr>
                  <w:r>
                    <w:rPr>
                      <w:sz w:val="4"/>
                      <w:szCs w:val="4"/>
                    </w:rPr>
                  </w:r>
                  <w:r>
                    <w:rPr>
                      <w:sz w:val="4"/>
                      <w:szCs w:val="4"/>
                    </w:rPr>
                  </w:r>
                  <w:r>
                    <w:rPr>
                      <w:sz w:val="4"/>
                      <w:szCs w:val="4"/>
                    </w:rPr>
                  </w:r>
                </w:p>
              </w:tc>
              <w:tc>
                <w:tcPr>
                  <w:shd w:val="clear" w:color="ffffff" w:fill="eeefef"/>
                  <w:tcBorders/>
                  <w:tcW w:w="2440" w:type="dxa"/>
                  <w:vAlign w:val="center"/>
                  <w:textDirection w:val="lrTb"/>
                  <w:noWrap w:val="false"/>
                </w:tcPr>
                <w:p>
                  <w:pPr>
                    <w:pStyle w:val="1043"/>
                    <w:pBdr/>
                    <w:spacing w:after="0" w:before="0"/>
                    <w:ind w:right="0" w:firstLine="0" w:left="0"/>
                    <w:rPr>
                      <w:color w:val="383838"/>
                    </w:rPr>
                  </w:pPr>
                  <w:r>
                    <w:rPr>
                      <w:color w:val="383838"/>
                    </w:rPr>
                    <w:t xml:space="preserve">12.08.2024 13:12:56 </w:t>
                  </w:r>
                  <w:r>
                    <w:rPr>
                      <w:color w:val="0000ff"/>
                    </w:rPr>
                    <w:t xml:space="preserve">(МСК)</w:t>
                  </w:r>
                  <w:r>
                    <w:rPr>
                      <w:color w:val="383838"/>
                    </w:rPr>
                  </w:r>
                  <w:r>
                    <w:rPr>
                      <w:color w:val="383838"/>
                    </w:rPr>
                  </w:r>
                </w:p>
              </w:tc>
            </w:tr>
          </w:tbl>
          <w:tbl>
            <w:tblPr>
              <w:tblW w:w="5388" w:type="dxa"/>
              <w:tblInd w:w="0" w:type="dxa"/>
              <w:tblBorders/>
              <w:tblLayout w:type="fixed"/>
              <w:tblCellMar>
                <w:left w:w="0" w:type="dxa"/>
                <w:top w:w="0" w:type="dxa"/>
                <w:right w:w="0" w:type="dxa"/>
                <w:bottom w:w="0" w:type="dxa"/>
              </w:tblCellMar>
              <w:tblLook w:val="04A0" w:firstRow="1" w:lastRow="0" w:firstColumn="1" w:lastColumn="0" w:noHBand="0" w:noVBand="1"/>
            </w:tblPr>
            <w:tblGrid>
              <w:gridCol w:w="5388"/>
            </w:tblGrid>
            <w:tr>
              <w:trPr/>
              <w:tc>
                <w:tcPr>
                  <w:shd w:val="clear" w:color="ffffff" w:fill="eeefef"/>
                  <w:tcBorders/>
                  <w:tcW w:w="5388" w:type="dxa"/>
                  <w:vAlign w:val="center"/>
                  <w:textDirection w:val="lrTb"/>
                  <w:noWrap w:val="false"/>
                </w:tcPr>
                <w:p>
                  <w:pPr>
                    <w:pStyle w:val="1043"/>
                    <w:pBdr/>
                    <w:spacing w:after="0" w:before="0"/>
                    <w:ind w:right="0" w:firstLine="0" w:left="0"/>
                    <w:rPr>
                      <w:color w:val="383838"/>
                    </w:rPr>
                  </w:pPr>
                  <w:r>
                    <w:rPr>
                      <w:b/>
                      <w:color w:val="383838"/>
                    </w:rPr>
                    <w:t xml:space="preserve">Пользователь:</w:t>
                  </w:r>
                  <w:r>
                    <w:rPr>
                      <w:color w:val="383838"/>
                    </w:rPr>
                    <w:t xml:space="preserve"> ЧАСОВИТИН ВИТАЛИЙ СЕРГЕЕВИЧ, ДИРЕКТОР</w:t>
                  </w:r>
                  <w:r>
                    <w:rPr>
                      <w:color w:val="383838"/>
                    </w:rPr>
                  </w:r>
                  <w:r>
                    <w:rPr>
                      <w:color w:val="383838"/>
                    </w:rPr>
                  </w:r>
                </w:p>
              </w:tc>
            </w:tr>
            <w:tr>
              <w:trPr/>
              <w:tc>
                <w:tcPr>
                  <w:shd w:val="clear" w:color="ffffff" w:fill="eeefef"/>
                  <w:tcBorders/>
                  <w:tcW w:w="5388" w:type="dxa"/>
                  <w:vAlign w:val="center"/>
                  <w:textDirection w:val="lrTb"/>
                  <w:noWrap w:val="false"/>
                </w:tcPr>
                <w:p>
                  <w:pPr>
                    <w:pStyle w:val="1043"/>
                    <w:pBdr/>
                    <w:spacing w:after="0" w:before="0"/>
                    <w:ind w:right="0" w:firstLine="0" w:left="0"/>
                    <w:rPr>
                      <w:color w:val="383838"/>
                    </w:rPr>
                  </w:pPr>
                  <w:r>
                    <w:rPr>
                      <w:b/>
                      <w:color w:val="383838"/>
                    </w:rPr>
                    <w:t xml:space="preserve">Сертификат:</w:t>
                  </w:r>
                  <w:r>
                    <w:rPr>
                      <w:color w:val="383838"/>
                    </w:rPr>
                    <w:t xml:space="preserve"> 01e4559f00b4b0129548a20b268de15ad3</w:t>
                  </w:r>
                  <w:r>
                    <w:rPr>
                      <w:color w:val="383838"/>
                    </w:rPr>
                  </w:r>
                  <w:r>
                    <w:rPr>
                      <w:color w:val="383838"/>
                    </w:rPr>
                  </w:r>
                </w:p>
              </w:tc>
            </w:tr>
            <w:tr>
              <w:trPr/>
              <w:tc>
                <w:tcPr>
                  <w:shd w:val="clear" w:color="ffffff" w:fill="eeefef"/>
                  <w:tcBorders/>
                  <w:tcW w:w="5388" w:type="dxa"/>
                  <w:vAlign w:val="center"/>
                  <w:textDirection w:val="lrTb"/>
                  <w:noWrap w:val="false"/>
                </w:tcPr>
                <w:p>
                  <w:pPr>
                    <w:pStyle w:val="1043"/>
                    <w:pBdr/>
                    <w:spacing w:after="0" w:before="0"/>
                    <w:ind w:right="0" w:firstLine="0" w:left="0"/>
                    <w:rPr>
                      <w:color w:val="383838"/>
                    </w:rPr>
                  </w:pPr>
                  <w:r>
                    <w:rPr>
                      <w:b/>
                      <w:color w:val="383838"/>
                    </w:rPr>
                    <w:t xml:space="preserve">Выдан:</w:t>
                  </w:r>
                  <w:r>
                    <w:rPr>
                      <w:color w:val="383838"/>
                    </w:rPr>
                    <w:t xml:space="preserve"> Федеральная налоговая служба</w:t>
                  </w:r>
                  <w:r>
                    <w:rPr>
                      <w:color w:val="383838"/>
                    </w:rPr>
                  </w:r>
                  <w:r>
                    <w:rPr>
                      <w:color w:val="383838"/>
                    </w:rPr>
                  </w:r>
                </w:p>
              </w:tc>
            </w:tr>
            <w:tr>
              <w:trPr/>
              <w:tc>
                <w:tcPr>
                  <w:shd w:val="clear" w:color="ffffff" w:fill="eeefef"/>
                  <w:tcBorders/>
                  <w:tcW w:w="5388" w:type="dxa"/>
                  <w:vAlign w:val="center"/>
                  <w:textDirection w:val="lrTb"/>
                  <w:noWrap w:val="false"/>
                </w:tcPr>
                <w:p>
                  <w:pPr>
                    <w:pStyle w:val="1043"/>
                    <w:pBdr/>
                    <w:spacing w:after="0" w:before="0"/>
                    <w:ind w:right="0" w:firstLine="0" w:left="0"/>
                    <w:rPr>
                      <w:color w:val="383838"/>
                    </w:rPr>
                  </w:pPr>
                  <w:r>
                    <w:rPr>
                      <w:b/>
                      <w:color w:val="383838"/>
                    </w:rPr>
                    <w:t xml:space="preserve">Период действия сертификата:</w:t>
                  </w:r>
                  <w:r>
                    <w:rPr>
                      <w:color w:val="383838"/>
                    </w:rPr>
                    <w:t xml:space="preserve"> с 08.11.2023 по 08.02.2025</w:t>
                  </w:r>
                  <w:r>
                    <w:rPr>
                      <w:color w:val="383838"/>
                    </w:rPr>
                  </w:r>
                  <w:r>
                    <w:rPr>
                      <w:color w:val="383838"/>
                    </w:rPr>
                  </w:r>
                </w:p>
              </w:tc>
            </w:tr>
          </w:tbl>
          <w:p>
            <w:pPr>
              <w:pStyle w:val="1043"/>
              <w:pBdr/>
              <w:spacing/>
              <w:ind/>
              <w:rPr/>
            </w:pPr>
            <w:r/>
            <w:r/>
            <w:r/>
          </w:p>
        </w:tc>
        <w:tc>
          <w:tcPr>
            <w:shd w:val="clear" w:color="ffffff" w:fill="eeefef"/>
            <w:tcBorders/>
            <w:tcW w:w="23" w:type="dxa"/>
            <w:vAlign w:val="center"/>
            <w:textDirection w:val="lrTb"/>
            <w:noWrap w:val="false"/>
          </w:tcPr>
          <w:p>
            <w:pPr>
              <w:pStyle w:val="1043"/>
              <w:pBdr/>
              <w:spacing/>
              <w:ind w:right="0" w:firstLine="0" w:left="0"/>
              <w:rPr>
                <w:sz w:val="4"/>
                <w:szCs w:val="4"/>
              </w:rPr>
            </w:pPr>
            <w:r>
              <w:rPr>
                <w:sz w:val="4"/>
                <w:szCs w:val="4"/>
              </w:rPr>
            </w:r>
            <w:r>
              <w:rPr>
                <w:sz w:val="4"/>
                <w:szCs w:val="4"/>
              </w:rPr>
            </w:r>
            <w:r>
              <w:rPr>
                <w:sz w:val="4"/>
                <w:szCs w:val="4"/>
              </w:rPr>
            </w:r>
          </w:p>
        </w:tc>
        <w:tc>
          <w:tcPr>
            <w:shd w:val="clear" w:color="ffffff" w:fill="eeefef"/>
            <w:tcBorders/>
            <w:tcW w:w="10089" w:type="dxa"/>
            <w:vAlign w:val="center"/>
            <w:textDirection w:val="lrTb"/>
            <w:noWrap w:val="false"/>
          </w:tcPr>
          <w:p>
            <w:pPr>
              <w:pStyle w:val="1043"/>
              <w:pBdr/>
              <w:spacing w:after="0" w:before="0"/>
              <w:ind w:right="0" w:firstLine="0" w:left="0"/>
              <w:rPr>
                <w:color w:val="383838"/>
              </w:rPr>
            </w:pPr>
            <w:r>
              <w:rPr>
                <w:color w:val="383838"/>
              </w:rPr>
              <w:t xml:space="preserve">ООО "РУССКОМПЛЕКТ ПИТ"</w:t>
            </w:r>
            <w:r>
              <w:rPr>
                <w:color w:val="383838"/>
              </w:rPr>
            </w:r>
            <w:r>
              <w:rPr>
                <w:color w:val="383838"/>
              </w:rPr>
            </w:r>
          </w:p>
        </w:tc>
        <w:tc>
          <w:tcPr>
            <w:shd w:val="clear" w:color="ffffff" w:fill="eeefef"/>
            <w:tcBorders/>
            <w:tcW w:w="23" w:type="dxa"/>
            <w:vAlign w:val="center"/>
            <w:textDirection w:val="lrTb"/>
            <w:noWrap w:val="false"/>
          </w:tcPr>
          <w:p>
            <w:pPr>
              <w:pStyle w:val="1043"/>
              <w:pBdr/>
              <w:spacing/>
              <w:ind w:right="0" w:firstLine="0" w:left="0"/>
              <w:rPr>
                <w:sz w:val="4"/>
                <w:szCs w:val="4"/>
              </w:rPr>
            </w:pPr>
            <w:r>
              <w:rPr>
                <w:sz w:val="4"/>
                <w:szCs w:val="4"/>
              </w:rPr>
            </w:r>
            <w:r>
              <w:rPr>
                <w:sz w:val="4"/>
                <w:szCs w:val="4"/>
              </w:rPr>
            </w:r>
            <w:r>
              <w:rPr>
                <w:sz w:val="4"/>
                <w:szCs w:val="4"/>
              </w:rPr>
            </w:r>
          </w:p>
        </w:tc>
        <w:tc>
          <w:tcPr>
            <w:shd w:val="clear" w:color="ffffff" w:fill="eeefef"/>
            <w:tcBorders/>
            <w:tcW w:w="39" w:type="dxa"/>
            <w:vAlign w:val="center"/>
            <w:textDirection w:val="lrTb"/>
            <w:noWrap w:val="false"/>
          </w:tcPr>
          <w:p>
            <w:pPr>
              <w:pStyle w:val="1043"/>
              <w:pBdr/>
              <w:spacing/>
              <w:ind w:right="0" w:firstLine="0" w:left="0"/>
              <w:rPr>
                <w:sz w:val="4"/>
                <w:szCs w:val="4"/>
              </w:rPr>
            </w:pPr>
            <w:r>
              <w:rPr>
                <w:sz w:val="4"/>
                <w:szCs w:val="4"/>
              </w:rPr>
            </w:r>
            <w:r>
              <w:rPr>
                <w:sz w:val="4"/>
                <w:szCs w:val="4"/>
              </w:rPr>
            </w:r>
            <w:r>
              <w:rPr>
                <w:sz w:val="4"/>
                <w:szCs w:val="4"/>
              </w:rPr>
            </w:r>
          </w:p>
        </w:tc>
      </w:tr>
      <w:tr>
        <w:trPr/>
        <w:tc>
          <w:tcPr>
            <w:gridSpan w:val="3"/>
            <w:tcBorders/>
            <w:tcW w:w="5411" w:type="dxa"/>
            <w:vAlign w:val="center"/>
            <w:textDirection w:val="lrTb"/>
            <w:noWrap w:val="false"/>
          </w:tcPr>
          <w:p>
            <w:pPr>
              <w:pStyle w:val="1043"/>
              <w:pBdr/>
              <w:spacing/>
              <w:ind w:right="0" w:firstLine="0" w:left="0"/>
              <w:rPr>
                <w:sz w:val="4"/>
                <w:szCs w:val="4"/>
              </w:rPr>
            </w:pPr>
            <w:r>
              <w:rPr>
                <w:sz w:val="4"/>
                <w:szCs w:val="4"/>
              </w:rPr>
            </w:r>
            <w:r>
              <w:rPr>
                <w:sz w:val="4"/>
                <w:szCs w:val="4"/>
              </w:rPr>
            </w:r>
            <w:r>
              <w:rPr>
                <w:sz w:val="4"/>
                <w:szCs w:val="4"/>
              </w:rPr>
            </w:r>
          </w:p>
        </w:tc>
        <w:tc>
          <w:tcPr>
            <w:gridSpan w:val="3"/>
            <w:tcBorders/>
            <w:tcW w:w="10151" w:type="dxa"/>
            <w:textDirection w:val="lrTb"/>
            <w:noWrap w:val="false"/>
          </w:tcPr>
          <w:p>
            <w:pPr>
              <w:pStyle w:val="1043"/>
              <w:pBdr/>
              <w:spacing/>
              <w:ind/>
              <w:rPr>
                <w:sz w:val="4"/>
                <w:szCs w:val="4"/>
              </w:rPr>
            </w:pPr>
            <w:r>
              <w:rPr>
                <w:sz w:val="4"/>
                <w:szCs w:val="4"/>
              </w:rPr>
            </w:r>
            <w:r>
              <w:rPr>
                <w:sz w:val="4"/>
                <w:szCs w:val="4"/>
              </w:rPr>
            </w:r>
            <w:r>
              <w:rPr>
                <w:sz w:val="4"/>
                <w:szCs w:val="4"/>
              </w:rPr>
            </w:r>
          </w:p>
        </w:tc>
      </w:tr>
      <w:tr>
        <w:trPr/>
        <w:tc>
          <w:tcPr>
            <w:shd w:val="clear" w:color="ffffff" w:fill="eeefef"/>
            <w:tcBorders/>
            <w:tcW w:w="38" w:type="dxa"/>
            <w:vAlign w:val="center"/>
            <w:textDirection w:val="lrTb"/>
            <w:noWrap w:val="false"/>
          </w:tcPr>
          <w:p>
            <w:pPr>
              <w:pStyle w:val="1043"/>
              <w:pBdr/>
              <w:spacing/>
              <w:ind w:right="0" w:firstLine="0" w:left="0"/>
              <w:rPr>
                <w:sz w:val="4"/>
                <w:szCs w:val="4"/>
              </w:rPr>
            </w:pPr>
            <w:r>
              <w:rPr>
                <w:sz w:val="4"/>
                <w:szCs w:val="4"/>
              </w:rPr>
            </w:r>
            <w:r>
              <w:rPr>
                <w:sz w:val="4"/>
                <w:szCs w:val="4"/>
              </w:rPr>
            </w:r>
            <w:r>
              <w:rPr>
                <w:sz w:val="4"/>
                <w:szCs w:val="4"/>
              </w:rPr>
            </w:r>
          </w:p>
        </w:tc>
        <w:tc>
          <w:tcPr>
            <w:shd w:val="clear" w:color="ffffff" w:fill="eeefef"/>
            <w:tcBorders/>
            <w:tcW w:w="5350" w:type="dxa"/>
            <w:vAlign w:val="center"/>
            <w:textDirection w:val="lrTb"/>
            <w:noWrap w:val="false"/>
          </w:tcPr>
          <w:p>
            <w:pPr>
              <w:pStyle w:val="1043"/>
              <w:pBdr/>
              <w:spacing w:after="0" w:before="0"/>
              <w:ind w:right="0" w:firstLine="0" w:left="0"/>
              <w:rPr>
                <w:color w:val="383838"/>
              </w:rPr>
            </w:pPr>
            <w:r>
              <w:rPr>
                <w:color w:val="383838"/>
              </w:rPr>
              <w:t xml:space="preserve">19.08.2024 09:31:48 </w:t>
            </w:r>
            <w:r>
              <w:rPr>
                <w:color w:val="0000ff"/>
              </w:rPr>
              <w:t xml:space="preserve">(МСК+4)</w:t>
            </w:r>
            <w:r>
              <w:rPr>
                <w:color w:val="383838"/>
              </w:rPr>
            </w:r>
            <w:r>
              <w:rPr>
                <w:color w:val="383838"/>
              </w:rPr>
            </w:r>
          </w:p>
          <w:tbl>
            <w:tblPr>
              <w:tblW w:w="5350" w:type="dxa"/>
              <w:tblInd w:w="0" w:type="dxa"/>
              <w:tblBorders/>
              <w:tblLayout w:type="fixed"/>
              <w:tblCellMar>
                <w:left w:w="0" w:type="dxa"/>
                <w:top w:w="0" w:type="dxa"/>
                <w:right w:w="0" w:type="dxa"/>
                <w:bottom w:w="0" w:type="dxa"/>
              </w:tblCellMar>
              <w:tblLook w:val="04A0" w:firstRow="1" w:lastRow="0" w:firstColumn="1" w:lastColumn="0" w:noHBand="0" w:noVBand="1"/>
            </w:tblPr>
            <w:tblGrid>
              <w:gridCol w:w="5350"/>
            </w:tblGrid>
            <w:tr>
              <w:trPr/>
              <w:tc>
                <w:tcPr>
                  <w:shd w:val="clear" w:color="ffffff" w:fill="eeefef"/>
                  <w:tcBorders/>
                  <w:tcW w:w="5350" w:type="dxa"/>
                  <w:vAlign w:val="center"/>
                  <w:textDirection w:val="lrTb"/>
                  <w:noWrap w:val="false"/>
                </w:tcPr>
                <w:p>
                  <w:pPr>
                    <w:pStyle w:val="1043"/>
                    <w:pBdr/>
                    <w:spacing w:after="0" w:before="0"/>
                    <w:ind w:right="0" w:firstLine="0" w:left="0"/>
                    <w:rPr>
                      <w:color w:val="383838"/>
                    </w:rPr>
                  </w:pPr>
                  <w:r>
                    <w:rPr>
                      <w:b/>
                      <w:color w:val="383838"/>
                    </w:rPr>
                    <w:t xml:space="preserve">Пользователь:</w:t>
                  </w:r>
                  <w:r>
                    <w:rPr>
                      <w:color w:val="383838"/>
                    </w:rPr>
                    <w:t xml:space="preserve"> Пятибратова Анна Владимировна, Главный врач</w:t>
                  </w:r>
                  <w:r>
                    <w:rPr>
                      <w:color w:val="383838"/>
                    </w:rPr>
                  </w:r>
                  <w:r>
                    <w:rPr>
                      <w:color w:val="383838"/>
                    </w:rPr>
                  </w:r>
                </w:p>
              </w:tc>
            </w:tr>
            <w:tr>
              <w:trPr/>
              <w:tc>
                <w:tcPr>
                  <w:shd w:val="clear" w:color="ffffff" w:fill="eeefef"/>
                  <w:tcBorders/>
                  <w:tcW w:w="5350" w:type="dxa"/>
                  <w:vAlign w:val="center"/>
                  <w:textDirection w:val="lrTb"/>
                  <w:noWrap w:val="false"/>
                </w:tcPr>
                <w:p>
                  <w:pPr>
                    <w:pStyle w:val="1043"/>
                    <w:pBdr/>
                    <w:spacing w:after="0" w:before="0"/>
                    <w:ind w:right="0" w:firstLine="0" w:left="0"/>
                    <w:rPr>
                      <w:color w:val="383838"/>
                    </w:rPr>
                  </w:pPr>
                  <w:r>
                    <w:rPr>
                      <w:b/>
                      <w:color w:val="383838"/>
                    </w:rPr>
                    <w:t xml:space="preserve">Сертификат:</w:t>
                  </w:r>
                  <w:r>
                    <w:rPr>
                      <w:color w:val="383838"/>
                    </w:rPr>
                    <w:t xml:space="preserve"> 00ba3972af9a89d8d109e74c9b83d226ca</w:t>
                  </w:r>
                  <w:r>
                    <w:rPr>
                      <w:color w:val="383838"/>
                    </w:rPr>
                  </w:r>
                  <w:r>
                    <w:rPr>
                      <w:color w:val="383838"/>
                    </w:rPr>
                  </w:r>
                </w:p>
              </w:tc>
            </w:tr>
            <w:tr>
              <w:trPr/>
              <w:tc>
                <w:tcPr>
                  <w:shd w:val="clear" w:color="ffffff" w:fill="eeefef"/>
                  <w:tcBorders/>
                  <w:tcW w:w="5350" w:type="dxa"/>
                  <w:vAlign w:val="center"/>
                  <w:textDirection w:val="lrTb"/>
                  <w:noWrap w:val="false"/>
                </w:tcPr>
                <w:p>
                  <w:pPr>
                    <w:pStyle w:val="1043"/>
                    <w:pBdr/>
                    <w:spacing w:after="0" w:before="0"/>
                    <w:ind w:right="0" w:firstLine="0" w:left="0"/>
                    <w:rPr>
                      <w:color w:val="383838"/>
                    </w:rPr>
                  </w:pPr>
                  <w:r>
                    <w:rPr>
                      <w:b/>
                      <w:color w:val="383838"/>
                    </w:rPr>
                    <w:t xml:space="preserve">Выдан:</w:t>
                  </w:r>
                  <w:r>
                    <w:rPr>
                      <w:color w:val="383838"/>
                    </w:rPr>
                    <w:t xml:space="preserve"> Казначейство России</w:t>
                  </w:r>
                  <w:r>
                    <w:rPr>
                      <w:color w:val="383838"/>
                    </w:rPr>
                  </w:r>
                  <w:r>
                    <w:rPr>
                      <w:color w:val="383838"/>
                    </w:rPr>
                  </w:r>
                </w:p>
              </w:tc>
            </w:tr>
            <w:tr>
              <w:trPr/>
              <w:tc>
                <w:tcPr>
                  <w:shd w:val="clear" w:color="ffffff" w:fill="eeefef"/>
                  <w:tcBorders/>
                  <w:tcW w:w="5350" w:type="dxa"/>
                  <w:vAlign w:val="center"/>
                  <w:textDirection w:val="lrTb"/>
                  <w:noWrap w:val="false"/>
                </w:tcPr>
                <w:p>
                  <w:pPr>
                    <w:pStyle w:val="1043"/>
                    <w:pBdr/>
                    <w:spacing w:after="0" w:before="0"/>
                    <w:ind w:right="0" w:firstLine="0" w:left="0"/>
                    <w:rPr>
                      <w:color w:val="383838"/>
                    </w:rPr>
                  </w:pPr>
                  <w:r>
                    <w:rPr>
                      <w:b/>
                      <w:color w:val="383838"/>
                    </w:rPr>
                    <w:t xml:space="preserve">Период действия сертификата:</w:t>
                  </w:r>
                  <w:r>
                    <w:rPr>
                      <w:color w:val="383838"/>
                    </w:rPr>
                    <w:t xml:space="preserve"> с 08.05.2024 по 01.08.2025</w:t>
                  </w:r>
                  <w:r>
                    <w:rPr>
                      <w:color w:val="383838"/>
                    </w:rPr>
                  </w:r>
                  <w:r>
                    <w:rPr>
                      <w:color w:val="383838"/>
                    </w:rPr>
                  </w:r>
                </w:p>
              </w:tc>
            </w:tr>
          </w:tbl>
          <w:p>
            <w:pPr>
              <w:pStyle w:val="1043"/>
              <w:pBdr/>
              <w:spacing/>
              <w:ind/>
              <w:rPr/>
            </w:pPr>
            <w:r/>
            <w:r/>
            <w:r/>
          </w:p>
        </w:tc>
        <w:tc>
          <w:tcPr>
            <w:shd w:val="clear" w:color="ffffff" w:fill="eeefef"/>
            <w:tcBorders/>
            <w:tcW w:w="23" w:type="dxa"/>
            <w:vAlign w:val="center"/>
            <w:textDirection w:val="lrTb"/>
            <w:noWrap w:val="false"/>
          </w:tcPr>
          <w:p>
            <w:pPr>
              <w:pStyle w:val="1043"/>
              <w:pBdr/>
              <w:spacing/>
              <w:ind w:right="0" w:firstLine="0" w:left="0"/>
              <w:rPr>
                <w:sz w:val="4"/>
                <w:szCs w:val="4"/>
              </w:rPr>
            </w:pPr>
            <w:r>
              <w:rPr>
                <w:sz w:val="4"/>
                <w:szCs w:val="4"/>
              </w:rPr>
            </w:r>
            <w:r>
              <w:rPr>
                <w:sz w:val="4"/>
                <w:szCs w:val="4"/>
              </w:rPr>
            </w:r>
            <w:r>
              <w:rPr>
                <w:sz w:val="4"/>
                <w:szCs w:val="4"/>
              </w:rPr>
            </w:r>
          </w:p>
        </w:tc>
        <w:tc>
          <w:tcPr>
            <w:shd w:val="clear" w:color="ffffff" w:fill="eeefef"/>
            <w:tcBorders/>
            <w:tcW w:w="10089" w:type="dxa"/>
            <w:vAlign w:val="center"/>
            <w:textDirection w:val="lrTb"/>
            <w:noWrap w:val="false"/>
          </w:tcPr>
          <w:p>
            <w:pPr>
              <w:pStyle w:val="1043"/>
              <w:pBdr/>
              <w:spacing w:after="0" w:before="0"/>
              <w:ind w:right="0" w:left="0"/>
              <w:rPr>
                <w:color w:val="383838"/>
              </w:rPr>
            </w:pPr>
            <w:r>
              <w:rPr>
                <w:color w:val="383838"/>
              </w:rPr>
              <w:t xml:space="preserve">ГОСУДАРСТВЕННОЕ БЮДЖЕТНОЕ УЧРЕЖДЕНИЕ ЗДРАВООХРАНЕНИЯ НОВОСИБИРСКОЙ ОБЛАСТИ "ГОСУДАРСТВЕННАЯ ОБЛАСТНАЯ НОВОСИБИРСКАЯ КЛИНИЧЕСКАЯ ТУБЕРКУЛЁЗНАЯ БОЛЬНИЦА"</w:t>
            </w:r>
            <w:r>
              <w:rPr>
                <w:color w:val="383838"/>
              </w:rPr>
            </w:r>
            <w:r>
              <w:rPr>
                <w:color w:val="383838"/>
              </w:rPr>
            </w:r>
          </w:p>
        </w:tc>
        <w:tc>
          <w:tcPr>
            <w:gridSpan w:val="2"/>
            <w:tcBorders/>
            <w:tcW w:w="62" w:type="dxa"/>
            <w:textDirection w:val="lrTb"/>
            <w:noWrap w:val="false"/>
          </w:tcPr>
          <w:p>
            <w:pPr>
              <w:pStyle w:val="1043"/>
              <w:pBdr/>
              <w:spacing/>
              <w:ind/>
              <w:rPr>
                <w:sz w:val="4"/>
                <w:szCs w:val="4"/>
              </w:rPr>
            </w:pPr>
            <w:r>
              <w:rPr>
                <w:sz w:val="4"/>
                <w:szCs w:val="4"/>
              </w:rPr>
            </w:r>
            <w:r>
              <w:rPr>
                <w:sz w:val="4"/>
                <w:szCs w:val="4"/>
              </w:rPr>
            </w:r>
            <w:r>
              <w:rPr>
                <w:sz w:val="4"/>
                <w:szCs w:val="4"/>
              </w:rPr>
            </w:r>
          </w:p>
        </w:tc>
      </w:tr>
    </w:tbl>
    <w:p>
      <w:pPr>
        <w:pStyle w:val="871"/>
        <w:pBdr/>
        <w:spacing w:after="0" w:before="0" w:line="240" w:lineRule="auto"/>
        <w:ind/>
        <w:jc w:val="center"/>
        <w:rPr>
          <w:rFonts w:ascii="Times New Roman" w:hAnsi="Times New Roman" w:eastAsia="Times New Roman"/>
          <w:b/>
          <w:sz w:val="24"/>
          <w:szCs w:val="24"/>
          <w:lang w:eastAsia="ru-RU"/>
        </w:rPr>
      </w:pPr>
      <w:r>
        <w:rPr>
          <w:rFonts w:ascii="Times New Roman" w:hAnsi="Times New Roman" w:eastAsia="Times New Roman"/>
          <w:b/>
          <w:sz w:val="24"/>
          <w:szCs w:val="24"/>
          <w:lang w:eastAsia="ru-RU"/>
        </w:rPr>
      </w:r>
      <w:r>
        <w:rPr>
          <w:rFonts w:ascii="Times New Roman" w:hAnsi="Times New Roman" w:eastAsia="Times New Roman"/>
          <w:b/>
          <w:sz w:val="24"/>
          <w:szCs w:val="24"/>
          <w:lang w:eastAsia="ru-RU"/>
        </w:rPr>
      </w:r>
      <w:r>
        <w:rPr>
          <w:rFonts w:ascii="Times New Roman" w:hAnsi="Times New Roman" w:eastAsia="Times New Roman"/>
          <w:b/>
          <w:sz w:val="24"/>
          <w:szCs w:val="24"/>
          <w:lang w:eastAsia="ru-RU"/>
        </w:rPr>
      </w:r>
    </w:p>
    <w:p>
      <w:pPr>
        <w:pStyle w:val="871"/>
        <w:keepNext w:val="true"/>
        <w:keepLines w:val="true"/>
        <w:pBdr/>
        <w:spacing w:after="0" w:before="0" w:line="240" w:lineRule="auto"/>
        <w:ind/>
        <w:jc w:val="right"/>
        <w:rPr>
          <w:rFonts w:ascii="Times New Roman" w:hAnsi="Times New Roman"/>
          <w:color w:val="000000"/>
          <w:sz w:val="24"/>
          <w:szCs w:val="24"/>
        </w:rPr>
      </w:pPr>
      <w:r>
        <w:rPr>
          <w:rFonts w:ascii="Times New Roman" w:hAnsi="Times New Roman"/>
          <w:b/>
          <w:i w:val="0"/>
          <w:caps w:val="0"/>
          <w:smallCaps w:val="0"/>
          <w:color w:val="000000"/>
          <w:spacing w:val="0"/>
          <w:sz w:val="21"/>
          <w:szCs w:val="24"/>
        </w:rPr>
        <w:t xml:space="preserve">Электронный контракт, сформированный с использованием ЕИС</w:t>
      </w:r>
      <w:r>
        <w:rPr>
          <w:rFonts w:ascii="Times New Roman" w:hAnsi="Times New Roman"/>
          <w:color w:val="000000"/>
          <w:sz w:val="24"/>
          <w:szCs w:val="24"/>
        </w:rPr>
      </w:r>
      <w:r>
        <w:rPr>
          <w:rFonts w:ascii="Times New Roman" w:hAnsi="Times New Roman"/>
          <w:color w:val="000000"/>
          <w:sz w:val="24"/>
          <w:szCs w:val="24"/>
        </w:rPr>
      </w:r>
    </w:p>
    <w:p>
      <w:pPr>
        <w:pStyle w:val="871"/>
        <w:widowControl w:val="true"/>
        <w:pBdr/>
        <w:spacing w:after="450" w:before="300"/>
        <w:ind w:right="0" w:firstLine="0" w:left="0"/>
        <w:jc w:val="center"/>
        <w:rPr>
          <w:rFonts w:ascii="Times New Roman" w:hAnsi="Times New Roman"/>
          <w:b w:val="0"/>
          <w:i w:val="0"/>
          <w:caps w:val="0"/>
          <w:smallCaps w:val="0"/>
          <w:color w:val="000000"/>
          <w:spacing w:val="0"/>
          <w:sz w:val="18"/>
        </w:rPr>
      </w:pPr>
      <w:r>
        <w:rPr>
          <w:rFonts w:ascii="Times New Roman" w:hAnsi="Times New Roman"/>
          <w:b w:val="0"/>
          <w:i w:val="0"/>
          <w:caps w:val="0"/>
          <w:smallCaps w:val="0"/>
          <w:color w:val="000000"/>
          <w:spacing w:val="0"/>
          <w:sz w:val="18"/>
        </w:rPr>
        <w:t xml:space="preserve">Версия 1 ревизия 1</w:t>
      </w:r>
      <w:r>
        <w:rPr>
          <w:rFonts w:ascii="Times New Roman" w:hAnsi="Times New Roman"/>
          <w:b w:val="0"/>
          <w:i w:val="0"/>
          <w:caps w:val="0"/>
          <w:smallCaps w:val="0"/>
          <w:color w:val="000000"/>
          <w:spacing w:val="0"/>
          <w:sz w:val="18"/>
        </w:rPr>
      </w:r>
      <w:r>
        <w:rPr>
          <w:rFonts w:ascii="Times New Roman" w:hAnsi="Times New Roman"/>
          <w:b w:val="0"/>
          <w:i w:val="0"/>
          <w:caps w:val="0"/>
          <w:smallCaps w:val="0"/>
          <w:color w:val="000000"/>
          <w:spacing w:val="0"/>
          <w:sz w:val="18"/>
        </w:rPr>
      </w:r>
    </w:p>
    <w:p>
      <w:pPr>
        <w:pStyle w:val="932"/>
        <w:pBdr/>
        <w:spacing w:after="210" w:before="0"/>
        <w:ind w:right="0" w:firstLine="0" w:left="0"/>
        <w:rPr>
          <w:b/>
          <w:sz w:val="21"/>
        </w:rPr>
      </w:pPr>
      <w:r>
        <w:rPr>
          <w:b/>
          <w:sz w:val="21"/>
        </w:rPr>
        <w:t xml:space="preserve">1. Номер контракта</w:t>
      </w:r>
      <w:r>
        <w:rPr>
          <w:b/>
          <w:sz w:val="21"/>
        </w:rPr>
      </w:r>
      <w:r>
        <w:rPr>
          <w:b/>
          <w:sz w:val="21"/>
        </w:rPr>
      </w:r>
    </w:p>
    <w:tbl>
      <w:tblPr>
        <w:tblW w:w="8605" w:type="dxa"/>
        <w:tblInd w:w="75" w:type="dxa"/>
        <w:tblBorders/>
        <w:tblLayout w:type="fixed"/>
        <w:tblCellMar>
          <w:left w:w="75" w:type="dxa"/>
          <w:top w:w="75" w:type="dxa"/>
          <w:right w:w="75" w:type="dxa"/>
          <w:bottom w:w="75" w:type="dxa"/>
        </w:tblCellMar>
        <w:tblLook w:val="04A0" w:firstRow="1" w:lastRow="0" w:firstColumn="1" w:lastColumn="0" w:noHBand="0" w:noVBand="1"/>
      </w:tblPr>
      <w:tblGrid>
        <w:gridCol w:w="6744"/>
        <w:gridCol w:w="1861"/>
      </w:tblGrid>
      <w:tr>
        <w:trPr/>
        <w:tc>
          <w:tcPr>
            <w:tcBorders>
              <w:top w:val="single" w:color="000000" w:sz="6" w:space="0"/>
              <w:left w:val="single" w:color="000000" w:sz="6" w:space="0"/>
              <w:bottom w:val="single" w:color="000000" w:sz="6" w:space="0"/>
              <w:right w:val="single" w:color="000000" w:sz="6" w:space="0"/>
            </w:tcBorders>
            <w:tcW w:w="6744" w:type="dxa"/>
            <w:vAlign w:val="center"/>
            <w:textDirection w:val="lrTb"/>
            <w:noWrap w:val="false"/>
          </w:tcPr>
          <w:p>
            <w:pPr>
              <w:pStyle w:val="1043"/>
              <w:pBdr/>
              <w:spacing/>
              <w:ind w:right="0" w:firstLine="0" w:left="0"/>
              <w:rPr>
                <w:sz w:val="18"/>
              </w:rPr>
            </w:pPr>
            <w:r>
              <w:rPr>
                <w:sz w:val="18"/>
              </w:rPr>
              <w:t xml:space="preserve">Номер контракта</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1861" w:type="dxa"/>
            <w:vAlign w:val="center"/>
            <w:textDirection w:val="lrTb"/>
            <w:noWrap w:val="false"/>
          </w:tcPr>
          <w:p>
            <w:pPr>
              <w:pStyle w:val="1043"/>
              <w:pBdr/>
              <w:spacing/>
              <w:ind w:right="0" w:firstLine="0" w:left="0"/>
              <w:rPr>
                <w:sz w:val="18"/>
              </w:rPr>
            </w:pPr>
            <w:r>
              <w:rPr>
                <w:sz w:val="18"/>
              </w:rPr>
              <w:t xml:space="preserve">0851200000624005293</w:t>
            </w:r>
            <w:r>
              <w:rPr>
                <w:sz w:val="18"/>
              </w:rPr>
            </w:r>
            <w:r>
              <w:rPr>
                <w:sz w:val="18"/>
              </w:rPr>
            </w:r>
          </w:p>
        </w:tc>
      </w:tr>
      <w:tr>
        <w:trPr/>
        <w:tc>
          <w:tcPr>
            <w:tcBorders>
              <w:top w:val="single" w:color="000000" w:sz="6" w:space="0"/>
              <w:left w:val="single" w:color="000000" w:sz="6" w:space="0"/>
              <w:bottom w:val="single" w:color="000000" w:sz="6" w:space="0"/>
              <w:right w:val="single" w:color="000000" w:sz="6" w:space="0"/>
            </w:tcBorders>
            <w:tcW w:w="6744" w:type="dxa"/>
            <w:vAlign w:val="center"/>
            <w:textDirection w:val="lrTb"/>
            <w:noWrap w:val="false"/>
          </w:tcPr>
          <w:p>
            <w:pPr>
              <w:pStyle w:val="1043"/>
              <w:pBdr/>
              <w:spacing/>
              <w:ind w:right="0" w:firstLine="0" w:left="0"/>
              <w:rPr>
                <w:sz w:val="18"/>
              </w:rPr>
            </w:pPr>
            <w:r>
              <w:rPr>
                <w:sz w:val="18"/>
              </w:rPr>
              <w:t xml:space="preserve">Идентификатор государственного контракта по государственному оборонному заказу</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1861" w:type="dxa"/>
            <w:vAlign w:val="center"/>
            <w:textDirection w:val="lrTb"/>
            <w:noWrap w:val="false"/>
          </w:tcPr>
          <w:p>
            <w:pPr>
              <w:pStyle w:val="1043"/>
              <w:pBdr/>
              <w:spacing/>
              <w:ind/>
              <w:rPr>
                <w:sz w:val="4"/>
                <w:szCs w:val="4"/>
              </w:rPr>
            </w:pPr>
            <w:r>
              <w:rPr>
                <w:sz w:val="4"/>
                <w:szCs w:val="4"/>
              </w:rPr>
            </w:r>
            <w:r>
              <w:rPr>
                <w:sz w:val="4"/>
                <w:szCs w:val="4"/>
              </w:rPr>
            </w:r>
            <w:r>
              <w:rPr>
                <w:sz w:val="4"/>
                <w:szCs w:val="4"/>
              </w:rPr>
            </w:r>
          </w:p>
        </w:tc>
      </w:tr>
    </w:tbl>
    <w:p>
      <w:pPr>
        <w:pStyle w:val="932"/>
        <w:pBdr/>
        <w:spacing w:after="210" w:before="0"/>
        <w:ind w:right="0" w:firstLine="0" w:left="0"/>
        <w:rPr>
          <w:b/>
          <w:sz w:val="21"/>
        </w:rPr>
      </w:pPr>
      <w:r>
        <w:rPr>
          <w:b/>
          <w:sz w:val="21"/>
        </w:rPr>
        <w:t xml:space="preserve">2. Стороны контракта</w:t>
      </w:r>
      <w:r>
        <w:rPr>
          <w:b/>
          <w:sz w:val="21"/>
        </w:rPr>
      </w:r>
      <w:r>
        <w:rPr>
          <w:b/>
          <w:sz w:val="21"/>
        </w:rPr>
      </w:r>
    </w:p>
    <w:p>
      <w:pPr>
        <w:pStyle w:val="932"/>
        <w:pBdr/>
        <w:spacing w:after="180" w:before="0"/>
        <w:ind w:right="0" w:firstLine="0" w:left="0"/>
        <w:rPr>
          <w:b/>
          <w:sz w:val="18"/>
        </w:rPr>
      </w:pPr>
      <w:r>
        <w:rPr>
          <w:b/>
          <w:sz w:val="18"/>
        </w:rPr>
        <w:t xml:space="preserve">2.1. Информация о заказчике</w:t>
      </w:r>
      <w:r>
        <w:rPr>
          <w:b/>
          <w:sz w:val="18"/>
        </w:rPr>
      </w:r>
      <w:r>
        <w:rPr>
          <w:b/>
          <w:sz w:val="18"/>
        </w:rPr>
      </w:r>
    </w:p>
    <w:tbl>
      <w:tblPr>
        <w:tblW w:w="15562" w:type="dxa"/>
        <w:tblInd w:w="75" w:type="dxa"/>
        <w:tblBorders/>
        <w:tblLayout w:type="fixed"/>
        <w:tblCellMar>
          <w:left w:w="75" w:type="dxa"/>
          <w:top w:w="75" w:type="dxa"/>
          <w:right w:w="75" w:type="dxa"/>
          <w:bottom w:w="75" w:type="dxa"/>
        </w:tblCellMar>
        <w:tblLook w:val="04A0" w:firstRow="1" w:lastRow="0" w:firstColumn="1" w:lastColumn="0" w:noHBand="0" w:noVBand="1"/>
      </w:tblPr>
      <w:tblGrid>
        <w:gridCol w:w="3073"/>
        <w:gridCol w:w="12489"/>
      </w:tblGrid>
      <w:tr>
        <w:trPr/>
        <w:tc>
          <w:tcPr>
            <w:tcBorders>
              <w:top w:val="single" w:color="000000" w:sz="6" w:space="0"/>
              <w:left w:val="single" w:color="000000" w:sz="6" w:space="0"/>
              <w:bottom w:val="single" w:color="000000" w:sz="6" w:space="0"/>
              <w:right w:val="single" w:color="000000" w:sz="6" w:space="0"/>
            </w:tcBorders>
            <w:tcW w:w="3073" w:type="dxa"/>
            <w:vAlign w:val="center"/>
            <w:textDirection w:val="lrTb"/>
            <w:noWrap w:val="false"/>
          </w:tcPr>
          <w:p>
            <w:pPr>
              <w:pStyle w:val="1043"/>
              <w:pBdr/>
              <w:spacing/>
              <w:ind w:right="0" w:firstLine="0" w:left="0"/>
              <w:rPr>
                <w:sz w:val="18"/>
              </w:rPr>
            </w:pPr>
            <w:r>
              <w:rPr>
                <w:sz w:val="18"/>
              </w:rPr>
              <w:t xml:space="preserve">Полное наименование заказчика</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12489" w:type="dxa"/>
            <w:vAlign w:val="center"/>
            <w:textDirection w:val="lrTb"/>
            <w:noWrap w:val="false"/>
          </w:tcPr>
          <w:p>
            <w:pPr>
              <w:pStyle w:val="1043"/>
              <w:pBdr/>
              <w:spacing/>
              <w:ind w:right="0" w:firstLine="0" w:left="0"/>
              <w:rPr>
                <w:sz w:val="18"/>
              </w:rPr>
            </w:pPr>
            <w:r>
              <w:rPr>
                <w:sz w:val="18"/>
              </w:rPr>
              <w:t xml:space="preserve">ГОСУДАРСТВЕННОЕ БЮДЖЕТНОЕ УЧРЕЖДЕНИЕ ЗДРАВООХРАНЕНИЯ НОВОСИБИРСКОЙ ОБЛАСТИ "ГОСУДАРСТВЕННАЯ ОБЛАСТНАЯ НОВОСИБИРСКАЯ КЛИНИЧЕСКАЯ ТУБЕРКУЛЁЗНАЯ БОЛЬНИЦА"</w:t>
            </w:r>
            <w:r>
              <w:rPr>
                <w:sz w:val="18"/>
              </w:rPr>
            </w:r>
            <w:r>
              <w:rPr>
                <w:sz w:val="18"/>
              </w:rPr>
            </w:r>
          </w:p>
        </w:tc>
      </w:tr>
      <w:tr>
        <w:trPr/>
        <w:tc>
          <w:tcPr>
            <w:tcBorders>
              <w:top w:val="single" w:color="000000" w:sz="6" w:space="0"/>
              <w:left w:val="single" w:color="000000" w:sz="6" w:space="0"/>
              <w:bottom w:val="single" w:color="000000" w:sz="6" w:space="0"/>
              <w:right w:val="single" w:color="000000" w:sz="6" w:space="0"/>
            </w:tcBorders>
            <w:tcW w:w="3073" w:type="dxa"/>
            <w:vAlign w:val="center"/>
            <w:textDirection w:val="lrTb"/>
            <w:noWrap w:val="false"/>
          </w:tcPr>
          <w:p>
            <w:pPr>
              <w:pStyle w:val="1043"/>
              <w:pBdr/>
              <w:spacing/>
              <w:ind w:right="0" w:firstLine="0" w:left="0"/>
              <w:rPr>
                <w:sz w:val="18"/>
              </w:rPr>
            </w:pPr>
            <w:r>
              <w:rPr>
                <w:sz w:val="18"/>
              </w:rPr>
              <w:t xml:space="preserve">Сокращенное наименование заказчика</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12489" w:type="dxa"/>
            <w:vAlign w:val="center"/>
            <w:textDirection w:val="lrTb"/>
            <w:noWrap w:val="false"/>
          </w:tcPr>
          <w:p>
            <w:pPr>
              <w:pStyle w:val="1043"/>
              <w:pBdr/>
              <w:spacing/>
              <w:ind w:right="0" w:firstLine="0" w:left="0"/>
              <w:rPr>
                <w:sz w:val="18"/>
              </w:rPr>
            </w:pPr>
            <w:r>
              <w:rPr>
                <w:sz w:val="18"/>
              </w:rPr>
              <w:t xml:space="preserve">ГБУЗ НСО "ГОНКТБ"</w:t>
            </w:r>
            <w:r>
              <w:rPr>
                <w:sz w:val="18"/>
              </w:rPr>
            </w:r>
            <w:r>
              <w:rPr>
                <w:sz w:val="18"/>
              </w:rPr>
            </w:r>
          </w:p>
        </w:tc>
      </w:tr>
      <w:tr>
        <w:trPr/>
        <w:tc>
          <w:tcPr>
            <w:tcBorders>
              <w:top w:val="single" w:color="000000" w:sz="6" w:space="0"/>
              <w:left w:val="single" w:color="000000" w:sz="6" w:space="0"/>
              <w:bottom w:val="single" w:color="000000" w:sz="6" w:space="0"/>
              <w:right w:val="single" w:color="000000" w:sz="6" w:space="0"/>
            </w:tcBorders>
            <w:tcW w:w="3073" w:type="dxa"/>
            <w:vAlign w:val="center"/>
            <w:textDirection w:val="lrTb"/>
            <w:noWrap w:val="false"/>
          </w:tcPr>
          <w:p>
            <w:pPr>
              <w:pStyle w:val="1043"/>
              <w:pBdr/>
              <w:spacing/>
              <w:ind w:right="0" w:firstLine="0" w:left="0"/>
              <w:rPr>
                <w:sz w:val="18"/>
              </w:rPr>
            </w:pPr>
            <w:r>
              <w:rPr>
                <w:sz w:val="18"/>
              </w:rPr>
              <w:t xml:space="preserve">ИНН</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12489" w:type="dxa"/>
            <w:vAlign w:val="center"/>
            <w:textDirection w:val="lrTb"/>
            <w:noWrap w:val="false"/>
          </w:tcPr>
          <w:p>
            <w:pPr>
              <w:pStyle w:val="1043"/>
              <w:pBdr/>
              <w:spacing/>
              <w:ind w:right="0" w:firstLine="0" w:left="0"/>
              <w:rPr>
                <w:sz w:val="18"/>
              </w:rPr>
            </w:pPr>
            <w:r>
              <w:rPr>
                <w:sz w:val="18"/>
              </w:rPr>
              <w:t xml:space="preserve">5433107761</w:t>
            </w:r>
            <w:r>
              <w:rPr>
                <w:sz w:val="18"/>
              </w:rPr>
            </w:r>
            <w:r>
              <w:rPr>
                <w:sz w:val="18"/>
              </w:rPr>
            </w:r>
          </w:p>
        </w:tc>
      </w:tr>
      <w:tr>
        <w:trPr/>
        <w:tc>
          <w:tcPr>
            <w:tcBorders>
              <w:top w:val="single" w:color="000000" w:sz="6" w:space="0"/>
              <w:left w:val="single" w:color="000000" w:sz="6" w:space="0"/>
              <w:bottom w:val="single" w:color="000000" w:sz="6" w:space="0"/>
              <w:right w:val="single" w:color="000000" w:sz="6" w:space="0"/>
            </w:tcBorders>
            <w:tcW w:w="3073" w:type="dxa"/>
            <w:vAlign w:val="center"/>
            <w:textDirection w:val="lrTb"/>
            <w:noWrap w:val="false"/>
          </w:tcPr>
          <w:p>
            <w:pPr>
              <w:pStyle w:val="1043"/>
              <w:pBdr/>
              <w:spacing/>
              <w:ind w:right="0" w:firstLine="0" w:left="0"/>
              <w:rPr>
                <w:sz w:val="18"/>
              </w:rPr>
            </w:pPr>
            <w:r>
              <w:rPr>
                <w:sz w:val="18"/>
              </w:rPr>
              <w:t xml:space="preserve">КПП</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12489" w:type="dxa"/>
            <w:vAlign w:val="center"/>
            <w:textDirection w:val="lrTb"/>
            <w:noWrap w:val="false"/>
          </w:tcPr>
          <w:p>
            <w:pPr>
              <w:pStyle w:val="1043"/>
              <w:pBdr/>
              <w:spacing/>
              <w:ind w:right="0" w:firstLine="0" w:left="0"/>
              <w:rPr>
                <w:sz w:val="18"/>
              </w:rPr>
            </w:pPr>
            <w:r>
              <w:rPr>
                <w:sz w:val="18"/>
              </w:rPr>
              <w:t xml:space="preserve">540201001</w:t>
            </w:r>
            <w:r>
              <w:rPr>
                <w:sz w:val="18"/>
              </w:rPr>
            </w:r>
            <w:r>
              <w:rPr>
                <w:sz w:val="18"/>
              </w:rPr>
            </w:r>
          </w:p>
        </w:tc>
      </w:tr>
      <w:tr>
        <w:trPr/>
        <w:tc>
          <w:tcPr>
            <w:tcBorders>
              <w:top w:val="single" w:color="000000" w:sz="6" w:space="0"/>
              <w:left w:val="single" w:color="000000" w:sz="6" w:space="0"/>
              <w:bottom w:val="single" w:color="000000" w:sz="6" w:space="0"/>
              <w:right w:val="single" w:color="000000" w:sz="6" w:space="0"/>
            </w:tcBorders>
            <w:tcW w:w="3073" w:type="dxa"/>
            <w:vAlign w:val="center"/>
            <w:textDirection w:val="lrTb"/>
            <w:noWrap w:val="false"/>
          </w:tcPr>
          <w:p>
            <w:pPr>
              <w:pStyle w:val="1043"/>
              <w:pBdr/>
              <w:spacing/>
              <w:ind w:right="0" w:firstLine="0" w:left="0"/>
              <w:rPr>
                <w:sz w:val="18"/>
              </w:rPr>
            </w:pPr>
            <w:r>
              <w:rPr>
                <w:sz w:val="18"/>
              </w:rPr>
              <w:t xml:space="preserve">Организационно-правовая форма</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12489" w:type="dxa"/>
            <w:vAlign w:val="center"/>
            <w:textDirection w:val="lrTb"/>
            <w:noWrap w:val="false"/>
          </w:tcPr>
          <w:p>
            <w:pPr>
              <w:pStyle w:val="1043"/>
              <w:pBdr/>
              <w:spacing/>
              <w:ind w:right="0" w:firstLine="0" w:left="0"/>
              <w:rPr>
                <w:sz w:val="18"/>
              </w:rPr>
            </w:pPr>
            <w:r>
              <w:rPr>
                <w:sz w:val="18"/>
              </w:rPr>
              <w:t xml:space="preserve">75203: Государственные бюджетные учреждения субъектов Российской Федерации</w:t>
            </w:r>
            <w:r>
              <w:rPr>
                <w:sz w:val="18"/>
              </w:rPr>
            </w:r>
            <w:r>
              <w:rPr>
                <w:sz w:val="18"/>
              </w:rPr>
            </w:r>
          </w:p>
        </w:tc>
      </w:tr>
      <w:tr>
        <w:trPr/>
        <w:tc>
          <w:tcPr>
            <w:tcBorders>
              <w:top w:val="single" w:color="000000" w:sz="6" w:space="0"/>
              <w:left w:val="single" w:color="000000" w:sz="6" w:space="0"/>
              <w:bottom w:val="single" w:color="000000" w:sz="6" w:space="0"/>
              <w:right w:val="single" w:color="000000" w:sz="6" w:space="0"/>
            </w:tcBorders>
            <w:tcW w:w="3073" w:type="dxa"/>
            <w:vAlign w:val="center"/>
            <w:textDirection w:val="lrTb"/>
            <w:noWrap w:val="false"/>
          </w:tcPr>
          <w:p>
            <w:pPr>
              <w:pStyle w:val="1043"/>
              <w:pBdr/>
              <w:spacing/>
              <w:ind w:right="0" w:firstLine="0" w:left="0"/>
              <w:rPr>
                <w:sz w:val="18"/>
              </w:rPr>
            </w:pPr>
            <w:r>
              <w:rPr>
                <w:sz w:val="18"/>
              </w:rPr>
              <w:t xml:space="preserve">Место нахождения</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12489" w:type="dxa"/>
            <w:vAlign w:val="center"/>
            <w:textDirection w:val="lrTb"/>
            <w:noWrap w:val="false"/>
          </w:tcPr>
          <w:p>
            <w:pPr>
              <w:pStyle w:val="1043"/>
              <w:pBdr/>
              <w:spacing/>
              <w:ind w:right="0" w:firstLine="0" w:left="0"/>
              <w:rPr>
                <w:sz w:val="18"/>
              </w:rPr>
            </w:pPr>
            <w:r>
              <w:rPr>
                <w:sz w:val="18"/>
              </w:rPr>
              <w:t xml:space="preserve">Российская Федерация, 630082, Новосибирская обл, Новосибирск г, УЛ. ВАВИЛОВА, Д.14</w:t>
            </w:r>
            <w:r>
              <w:rPr>
                <w:sz w:val="18"/>
              </w:rPr>
            </w:r>
            <w:r>
              <w:rPr>
                <w:sz w:val="18"/>
              </w:rPr>
            </w:r>
          </w:p>
        </w:tc>
      </w:tr>
      <w:tr>
        <w:trPr/>
        <w:tc>
          <w:tcPr>
            <w:tcBorders>
              <w:top w:val="single" w:color="000000" w:sz="6" w:space="0"/>
              <w:left w:val="single" w:color="000000" w:sz="6" w:space="0"/>
              <w:bottom w:val="single" w:color="000000" w:sz="6" w:space="0"/>
              <w:right w:val="single" w:color="000000" w:sz="6" w:space="0"/>
            </w:tcBorders>
            <w:tcW w:w="3073" w:type="dxa"/>
            <w:vAlign w:val="center"/>
            <w:textDirection w:val="lrTb"/>
            <w:noWrap w:val="false"/>
          </w:tcPr>
          <w:p>
            <w:pPr>
              <w:pStyle w:val="1043"/>
              <w:pBdr/>
              <w:spacing/>
              <w:ind w:right="0" w:firstLine="0" w:left="0"/>
              <w:rPr>
                <w:sz w:val="18"/>
              </w:rPr>
            </w:pPr>
            <w:r>
              <w:rPr>
                <w:sz w:val="18"/>
              </w:rPr>
              <w:t xml:space="preserve">Почтовый адрес</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12489" w:type="dxa"/>
            <w:vAlign w:val="center"/>
            <w:textDirection w:val="lrTb"/>
            <w:noWrap w:val="false"/>
          </w:tcPr>
          <w:p>
            <w:pPr>
              <w:pStyle w:val="1043"/>
              <w:pBdr/>
              <w:spacing/>
              <w:ind w:right="0" w:firstLine="0" w:left="0"/>
              <w:rPr>
                <w:sz w:val="18"/>
              </w:rPr>
            </w:pPr>
            <w:r>
              <w:rPr>
                <w:sz w:val="18"/>
              </w:rPr>
              <w:t xml:space="preserve">Российская Федерация, 630082, Новосибирская обл, Новосибирск г, УЛ. ВАВИЛОВА, Д.14</w:t>
            </w:r>
            <w:r>
              <w:rPr>
                <w:sz w:val="18"/>
              </w:rPr>
            </w:r>
            <w:r>
              <w:rPr>
                <w:sz w:val="18"/>
              </w:rPr>
            </w:r>
          </w:p>
        </w:tc>
      </w:tr>
      <w:tr>
        <w:trPr/>
        <w:tc>
          <w:tcPr>
            <w:tcBorders>
              <w:top w:val="single" w:color="000000" w:sz="6" w:space="0"/>
              <w:left w:val="single" w:color="000000" w:sz="6" w:space="0"/>
              <w:bottom w:val="single" w:color="000000" w:sz="6" w:space="0"/>
              <w:right w:val="single" w:color="000000" w:sz="6" w:space="0"/>
            </w:tcBorders>
            <w:tcW w:w="3073" w:type="dxa"/>
            <w:vAlign w:val="center"/>
            <w:textDirection w:val="lrTb"/>
            <w:noWrap w:val="false"/>
          </w:tcPr>
          <w:p>
            <w:pPr>
              <w:pStyle w:val="1043"/>
              <w:pBdr/>
              <w:spacing/>
              <w:ind w:right="0" w:firstLine="0" w:left="0"/>
              <w:rPr>
                <w:sz w:val="18"/>
              </w:rPr>
            </w:pPr>
            <w:r>
              <w:rPr>
                <w:sz w:val="18"/>
              </w:rPr>
              <w:t xml:space="preserve">Ответственное должностное лицо заказчика</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12489" w:type="dxa"/>
            <w:vAlign w:val="center"/>
            <w:textDirection w:val="lrTb"/>
            <w:noWrap w:val="false"/>
          </w:tcPr>
          <w:p>
            <w:pPr>
              <w:pStyle w:val="1043"/>
              <w:pBdr/>
              <w:spacing/>
              <w:ind w:right="0" w:firstLine="0" w:left="0"/>
              <w:rPr>
                <w:sz w:val="18"/>
              </w:rPr>
            </w:pPr>
            <w:r>
              <w:rPr>
                <w:sz w:val="18"/>
              </w:rPr>
              <w:t xml:space="preserve">Гарифулина Ирина Николаевна</w:t>
            </w:r>
            <w:r>
              <w:rPr>
                <w:sz w:val="18"/>
              </w:rPr>
            </w:r>
            <w:r>
              <w:rPr>
                <w:sz w:val="18"/>
              </w:rPr>
            </w:r>
          </w:p>
        </w:tc>
      </w:tr>
      <w:tr>
        <w:trPr/>
        <w:tc>
          <w:tcPr>
            <w:tcBorders>
              <w:top w:val="single" w:color="000000" w:sz="6" w:space="0"/>
              <w:left w:val="single" w:color="000000" w:sz="6" w:space="0"/>
              <w:bottom w:val="single" w:color="000000" w:sz="6" w:space="0"/>
              <w:right w:val="single" w:color="000000" w:sz="6" w:space="0"/>
            </w:tcBorders>
            <w:tcW w:w="3073" w:type="dxa"/>
            <w:vAlign w:val="center"/>
            <w:textDirection w:val="lrTb"/>
            <w:noWrap w:val="false"/>
          </w:tcPr>
          <w:p>
            <w:pPr>
              <w:pStyle w:val="1043"/>
              <w:pBdr/>
              <w:spacing/>
              <w:ind w:right="0" w:firstLine="0" w:left="0"/>
              <w:rPr>
                <w:sz w:val="18"/>
              </w:rPr>
            </w:pPr>
            <w:r>
              <w:rPr>
                <w:sz w:val="18"/>
              </w:rPr>
              <w:t xml:space="preserve">Адрес электронной почты</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12489" w:type="dxa"/>
            <w:vAlign w:val="center"/>
            <w:textDirection w:val="lrTb"/>
            <w:noWrap w:val="false"/>
          </w:tcPr>
          <w:p>
            <w:pPr>
              <w:pStyle w:val="1043"/>
              <w:pBdr/>
              <w:spacing/>
              <w:ind w:right="0" w:firstLine="0" w:left="0"/>
              <w:rPr>
                <w:sz w:val="18"/>
              </w:rPr>
            </w:pPr>
            <w:r>
              <w:rPr>
                <w:sz w:val="18"/>
              </w:rPr>
              <w:t xml:space="preserve">torgi@gonktb.ru</w:t>
            </w:r>
            <w:r>
              <w:rPr>
                <w:sz w:val="18"/>
              </w:rPr>
            </w:r>
            <w:r>
              <w:rPr>
                <w:sz w:val="18"/>
              </w:rPr>
            </w:r>
          </w:p>
        </w:tc>
      </w:tr>
      <w:tr>
        <w:trPr/>
        <w:tc>
          <w:tcPr>
            <w:tcBorders>
              <w:top w:val="single" w:color="000000" w:sz="6" w:space="0"/>
              <w:left w:val="single" w:color="000000" w:sz="6" w:space="0"/>
              <w:bottom w:val="single" w:color="000000" w:sz="6" w:space="0"/>
              <w:right w:val="single" w:color="000000" w:sz="6" w:space="0"/>
            </w:tcBorders>
            <w:tcW w:w="3073" w:type="dxa"/>
            <w:vAlign w:val="center"/>
            <w:textDirection w:val="lrTb"/>
            <w:noWrap w:val="false"/>
          </w:tcPr>
          <w:p>
            <w:pPr>
              <w:pStyle w:val="1043"/>
              <w:pBdr/>
              <w:spacing/>
              <w:ind w:right="0" w:firstLine="0" w:left="0"/>
              <w:rPr>
                <w:sz w:val="18"/>
              </w:rPr>
            </w:pPr>
            <w:r>
              <w:rPr>
                <w:sz w:val="18"/>
              </w:rPr>
              <w:t xml:space="preserve">Номер контактного телефона</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12489" w:type="dxa"/>
            <w:vAlign w:val="center"/>
            <w:textDirection w:val="lrTb"/>
            <w:noWrap w:val="false"/>
          </w:tcPr>
          <w:p>
            <w:pPr>
              <w:pStyle w:val="1043"/>
              <w:pBdr/>
              <w:spacing/>
              <w:ind/>
              <w:rPr>
                <w:sz w:val="18"/>
              </w:rPr>
            </w:pPr>
            <w:r>
              <w:rPr>
                <w:sz w:val="18"/>
              </w:rPr>
              <w:t xml:space="preserve">7-383-2208766</w:t>
            </w:r>
            <w:r>
              <w:rPr>
                <w:sz w:val="18"/>
              </w:rPr>
            </w:r>
            <w:r>
              <w:rPr>
                <w:sz w:val="18"/>
              </w:rPr>
            </w:r>
          </w:p>
        </w:tc>
      </w:tr>
    </w:tbl>
    <w:p>
      <w:pPr>
        <w:pStyle w:val="932"/>
        <w:pBdr/>
        <w:spacing w:after="180" w:before="0"/>
        <w:ind w:right="0" w:firstLine="0" w:left="0"/>
        <w:rPr>
          <w:b/>
          <w:sz w:val="18"/>
        </w:rPr>
      </w:pPr>
      <w:r>
        <w:rPr>
          <w:b/>
          <w:sz w:val="18"/>
        </w:rPr>
        <w:t xml:space="preserve">2.2. Информация о поставщике</w:t>
      </w:r>
      <w:r>
        <w:rPr>
          <w:b/>
          <w:sz w:val="18"/>
        </w:rPr>
      </w:r>
      <w:r>
        <w:rPr>
          <w:b/>
          <w:sz w:val="18"/>
        </w:rPr>
      </w:r>
    </w:p>
    <w:tbl>
      <w:tblPr>
        <w:tblW w:w="13784" w:type="dxa"/>
        <w:tblInd w:w="75" w:type="dxa"/>
        <w:tblBorders/>
        <w:tblLayout w:type="fixed"/>
        <w:tblCellMar>
          <w:left w:w="75" w:type="dxa"/>
          <w:top w:w="75" w:type="dxa"/>
          <w:right w:w="75" w:type="dxa"/>
          <w:bottom w:w="75" w:type="dxa"/>
        </w:tblCellMar>
        <w:tblLook w:val="04A0" w:firstRow="1" w:lastRow="0" w:firstColumn="1" w:lastColumn="0" w:noHBand="0" w:noVBand="1"/>
      </w:tblPr>
      <w:tblGrid>
        <w:gridCol w:w="4247"/>
        <w:gridCol w:w="9537"/>
      </w:tblGrid>
      <w:tr>
        <w:trPr/>
        <w:tc>
          <w:tcPr>
            <w:tcBorders>
              <w:top w:val="single" w:color="000000" w:sz="6" w:space="0"/>
              <w:left w:val="single" w:color="000000" w:sz="6" w:space="0"/>
              <w:bottom w:val="single" w:color="000000" w:sz="6" w:space="0"/>
              <w:right w:val="single" w:color="000000" w:sz="6" w:space="0"/>
            </w:tcBorders>
            <w:tcW w:w="4247" w:type="dxa"/>
            <w:vAlign w:val="center"/>
            <w:textDirection w:val="lrTb"/>
            <w:noWrap w:val="false"/>
          </w:tcPr>
          <w:p>
            <w:pPr>
              <w:pStyle w:val="1043"/>
              <w:pBdr/>
              <w:spacing/>
              <w:ind w:right="0" w:firstLine="0" w:left="0"/>
              <w:rPr>
                <w:sz w:val="18"/>
              </w:rPr>
            </w:pPr>
            <w:r>
              <w:rPr>
                <w:sz w:val="18"/>
              </w:rPr>
              <w:t xml:space="preserve">Вид</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9537" w:type="dxa"/>
            <w:vAlign w:val="center"/>
            <w:textDirection w:val="lrTb"/>
            <w:noWrap w:val="false"/>
          </w:tcPr>
          <w:p>
            <w:pPr>
              <w:pStyle w:val="1043"/>
              <w:pBdr/>
              <w:spacing/>
              <w:ind w:right="0" w:firstLine="0" w:left="0"/>
              <w:rPr>
                <w:sz w:val="18"/>
              </w:rPr>
            </w:pPr>
            <w:r>
              <w:rPr>
                <w:sz w:val="18"/>
              </w:rPr>
              <w:t xml:space="preserve">Юридическое лицо РФ</w:t>
            </w:r>
            <w:r>
              <w:rPr>
                <w:sz w:val="18"/>
              </w:rPr>
            </w:r>
            <w:r>
              <w:rPr>
                <w:sz w:val="18"/>
              </w:rPr>
            </w:r>
          </w:p>
        </w:tc>
      </w:tr>
      <w:tr>
        <w:trPr/>
        <w:tc>
          <w:tcPr>
            <w:tcBorders>
              <w:top w:val="single" w:color="000000" w:sz="6" w:space="0"/>
              <w:left w:val="single" w:color="000000" w:sz="6" w:space="0"/>
              <w:bottom w:val="single" w:color="000000" w:sz="6" w:space="0"/>
              <w:right w:val="single" w:color="000000" w:sz="6" w:space="0"/>
            </w:tcBorders>
            <w:tcW w:w="4247" w:type="dxa"/>
            <w:vAlign w:val="center"/>
            <w:textDirection w:val="lrTb"/>
            <w:noWrap w:val="false"/>
          </w:tcPr>
          <w:p>
            <w:pPr>
              <w:pStyle w:val="1043"/>
              <w:pBdr/>
              <w:spacing/>
              <w:ind w:right="0" w:firstLine="0" w:left="0"/>
              <w:rPr>
                <w:sz w:val="18"/>
              </w:rPr>
            </w:pPr>
            <w:r>
              <w:rPr>
                <w:sz w:val="18"/>
              </w:rPr>
              <w:t xml:space="preserve">Наименование организации (ФИО физического лица)</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9537" w:type="dxa"/>
            <w:vAlign w:val="center"/>
            <w:textDirection w:val="lrTb"/>
            <w:noWrap w:val="false"/>
          </w:tcPr>
          <w:p>
            <w:pPr>
              <w:pStyle w:val="1043"/>
              <w:pBdr/>
              <w:spacing/>
              <w:ind w:right="0" w:firstLine="0" w:left="0"/>
              <w:rPr>
                <w:sz w:val="18"/>
              </w:rPr>
            </w:pPr>
            <w:r>
              <w:rPr>
                <w:sz w:val="18"/>
              </w:rPr>
              <w:t xml:space="preserve">ОБЩЕСТВО С ОГРАНИЧЕННОЙ ОТВЕТСТВЕННОСТЬЮ "РУССКОМПЛЕКТ ПИТ" (ООО "РУССКОМПЛЕКТ ПИТ")</w:t>
            </w:r>
            <w:r>
              <w:rPr>
                <w:sz w:val="18"/>
              </w:rPr>
            </w:r>
            <w:r>
              <w:rPr>
                <w:sz w:val="18"/>
              </w:rPr>
            </w:r>
          </w:p>
        </w:tc>
      </w:tr>
      <w:tr>
        <w:trPr/>
        <w:tc>
          <w:tcPr>
            <w:tcBorders>
              <w:top w:val="single" w:color="000000" w:sz="6" w:space="0"/>
              <w:left w:val="single" w:color="000000" w:sz="6" w:space="0"/>
              <w:bottom w:val="single" w:color="000000" w:sz="6" w:space="0"/>
              <w:right w:val="single" w:color="000000" w:sz="6" w:space="0"/>
            </w:tcBorders>
            <w:tcW w:w="4247" w:type="dxa"/>
            <w:vAlign w:val="center"/>
            <w:textDirection w:val="lrTb"/>
            <w:noWrap w:val="false"/>
          </w:tcPr>
          <w:p>
            <w:pPr>
              <w:pStyle w:val="1043"/>
              <w:pBdr/>
              <w:spacing/>
              <w:ind w:right="0" w:firstLine="0" w:left="0"/>
              <w:rPr>
                <w:sz w:val="18"/>
              </w:rPr>
            </w:pPr>
            <w:r>
              <w:rPr>
                <w:sz w:val="18"/>
              </w:rPr>
              <w:t xml:space="preserve">Наименование страны, код по ОКСМ</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9537" w:type="dxa"/>
            <w:vAlign w:val="center"/>
            <w:textDirection w:val="lrTb"/>
            <w:noWrap w:val="false"/>
          </w:tcPr>
          <w:p>
            <w:pPr>
              <w:pStyle w:val="1043"/>
              <w:pBdr/>
              <w:spacing/>
              <w:ind w:right="0" w:firstLine="0" w:left="0"/>
              <w:rPr>
                <w:sz w:val="18"/>
              </w:rPr>
            </w:pPr>
            <w:r>
              <w:rPr>
                <w:sz w:val="18"/>
              </w:rPr>
              <w:t xml:space="preserve">Российская Федерация (643)</w:t>
            </w:r>
            <w:r>
              <w:rPr>
                <w:sz w:val="18"/>
              </w:rPr>
            </w:r>
            <w:r>
              <w:rPr>
                <w:sz w:val="18"/>
              </w:rPr>
            </w:r>
          </w:p>
        </w:tc>
      </w:tr>
      <w:tr>
        <w:trPr/>
        <w:tc>
          <w:tcPr>
            <w:tcBorders>
              <w:top w:val="single" w:color="000000" w:sz="6" w:space="0"/>
              <w:left w:val="single" w:color="000000" w:sz="6" w:space="0"/>
              <w:bottom w:val="single" w:color="000000" w:sz="6" w:space="0"/>
              <w:right w:val="single" w:color="000000" w:sz="6" w:space="0"/>
            </w:tcBorders>
            <w:tcW w:w="4247" w:type="dxa"/>
            <w:vAlign w:val="center"/>
            <w:textDirection w:val="lrTb"/>
            <w:noWrap w:val="false"/>
          </w:tcPr>
          <w:p>
            <w:pPr>
              <w:pStyle w:val="1043"/>
              <w:pBdr/>
              <w:spacing/>
              <w:ind w:right="0" w:firstLine="0" w:left="0"/>
              <w:rPr>
                <w:sz w:val="18"/>
              </w:rPr>
            </w:pPr>
            <w:r>
              <w:rPr>
                <w:sz w:val="18"/>
              </w:rPr>
              <w:t xml:space="preserve">Адрес места нахождения (адрес места жительства)</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9537" w:type="dxa"/>
            <w:vAlign w:val="center"/>
            <w:textDirection w:val="lrTb"/>
            <w:noWrap w:val="false"/>
          </w:tcPr>
          <w:p>
            <w:pPr>
              <w:pStyle w:val="1043"/>
              <w:pBdr/>
              <w:spacing/>
              <w:ind w:right="0" w:firstLine="0" w:left="0"/>
              <w:rPr>
                <w:sz w:val="18"/>
              </w:rPr>
            </w:pPr>
            <w:r>
              <w:rPr>
                <w:sz w:val="18"/>
              </w:rPr>
              <w:t xml:space="preserve">644027, ОМСКАЯ ОБЛАСТЬ, г.о. ГОРОД ОМСК, Г ОМСК, УЛ 20 ЛЕТ РККА, Д. 300, К. 3, ОФИС 204</w:t>
            </w:r>
            <w:r>
              <w:rPr>
                <w:sz w:val="18"/>
              </w:rPr>
            </w:r>
            <w:r>
              <w:rPr>
                <w:sz w:val="18"/>
              </w:rPr>
            </w:r>
          </w:p>
        </w:tc>
      </w:tr>
      <w:tr>
        <w:trPr/>
        <w:tc>
          <w:tcPr>
            <w:tcBorders>
              <w:top w:val="single" w:color="000000" w:sz="6" w:space="0"/>
              <w:left w:val="single" w:color="000000" w:sz="6" w:space="0"/>
              <w:bottom w:val="single" w:color="000000" w:sz="6" w:space="0"/>
              <w:right w:val="single" w:color="000000" w:sz="6" w:space="0"/>
            </w:tcBorders>
            <w:tcW w:w="4247" w:type="dxa"/>
            <w:vAlign w:val="center"/>
            <w:textDirection w:val="lrTb"/>
            <w:noWrap w:val="false"/>
          </w:tcPr>
          <w:p>
            <w:pPr>
              <w:pStyle w:val="1043"/>
              <w:pBdr/>
              <w:spacing/>
              <w:ind w:right="0" w:firstLine="0" w:left="0"/>
              <w:rPr>
                <w:sz w:val="18"/>
              </w:rPr>
            </w:pPr>
            <w:r>
              <w:rPr>
                <w:sz w:val="18"/>
              </w:rPr>
              <w:t xml:space="preserve">Почтовый адрес</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9537" w:type="dxa"/>
            <w:vAlign w:val="center"/>
            <w:textDirection w:val="lrTb"/>
            <w:noWrap w:val="false"/>
          </w:tcPr>
          <w:p>
            <w:pPr>
              <w:pStyle w:val="1043"/>
              <w:pBdr/>
              <w:spacing/>
              <w:ind w:right="0" w:firstLine="0" w:left="0"/>
              <w:rPr>
                <w:sz w:val="18"/>
              </w:rPr>
            </w:pPr>
            <w:r>
              <w:rPr>
                <w:sz w:val="18"/>
              </w:rPr>
              <w:t xml:space="preserve">644027, Омская область, Г.О. Город Омск, ул. 20 лет РККА, д.300, к.3, офис 204</w:t>
            </w:r>
            <w:r>
              <w:rPr>
                <w:sz w:val="18"/>
              </w:rPr>
            </w:r>
            <w:r>
              <w:rPr>
                <w:sz w:val="18"/>
              </w:rPr>
            </w:r>
          </w:p>
        </w:tc>
      </w:tr>
      <w:tr>
        <w:trPr/>
        <w:tc>
          <w:tcPr>
            <w:tcBorders>
              <w:top w:val="single" w:color="000000" w:sz="6" w:space="0"/>
              <w:left w:val="single" w:color="000000" w:sz="6" w:space="0"/>
              <w:bottom w:val="single" w:color="000000" w:sz="6" w:space="0"/>
              <w:right w:val="single" w:color="000000" w:sz="6" w:space="0"/>
            </w:tcBorders>
            <w:tcW w:w="4247" w:type="dxa"/>
            <w:vAlign w:val="center"/>
            <w:textDirection w:val="lrTb"/>
            <w:noWrap w:val="false"/>
          </w:tcPr>
          <w:p>
            <w:pPr>
              <w:pStyle w:val="1043"/>
              <w:pBdr/>
              <w:spacing/>
              <w:ind w:right="0" w:firstLine="0" w:left="0"/>
              <w:rPr>
                <w:sz w:val="18"/>
              </w:rPr>
            </w:pPr>
            <w:r>
              <w:rPr>
                <w:sz w:val="18"/>
              </w:rPr>
              <w:t xml:space="preserve">ОГРН (для юридических лиц)</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9537" w:type="dxa"/>
            <w:vAlign w:val="center"/>
            <w:textDirection w:val="lrTb"/>
            <w:noWrap w:val="false"/>
          </w:tcPr>
          <w:p>
            <w:pPr>
              <w:pStyle w:val="1043"/>
              <w:pBdr/>
              <w:spacing/>
              <w:ind w:right="0" w:firstLine="0" w:left="0"/>
              <w:rPr>
                <w:sz w:val="18"/>
              </w:rPr>
            </w:pPr>
            <w:r>
              <w:rPr>
                <w:sz w:val="18"/>
              </w:rPr>
              <w:t xml:space="preserve">1145543043690</w:t>
            </w:r>
            <w:r>
              <w:rPr>
                <w:sz w:val="18"/>
              </w:rPr>
            </w:r>
            <w:r>
              <w:rPr>
                <w:sz w:val="18"/>
              </w:rPr>
            </w:r>
          </w:p>
        </w:tc>
      </w:tr>
      <w:tr>
        <w:trPr/>
        <w:tc>
          <w:tcPr>
            <w:tcBorders>
              <w:top w:val="single" w:color="000000" w:sz="6" w:space="0"/>
              <w:left w:val="single" w:color="000000" w:sz="6" w:space="0"/>
              <w:bottom w:val="single" w:color="000000" w:sz="6" w:space="0"/>
              <w:right w:val="single" w:color="000000" w:sz="6" w:space="0"/>
            </w:tcBorders>
            <w:tcW w:w="4247" w:type="dxa"/>
            <w:vAlign w:val="center"/>
            <w:textDirection w:val="lrTb"/>
            <w:noWrap w:val="false"/>
          </w:tcPr>
          <w:p>
            <w:pPr>
              <w:pStyle w:val="1043"/>
              <w:pBdr/>
              <w:spacing/>
              <w:ind w:right="0" w:firstLine="0" w:left="0"/>
              <w:rPr>
                <w:sz w:val="18"/>
              </w:rPr>
            </w:pPr>
            <w:r>
              <w:rPr>
                <w:sz w:val="18"/>
              </w:rPr>
              <w:t xml:space="preserve">ИНН</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9537" w:type="dxa"/>
            <w:vAlign w:val="center"/>
            <w:textDirection w:val="lrTb"/>
            <w:noWrap w:val="false"/>
          </w:tcPr>
          <w:p>
            <w:pPr>
              <w:pStyle w:val="1043"/>
              <w:pBdr/>
              <w:spacing/>
              <w:ind w:right="0" w:firstLine="0" w:left="0"/>
              <w:rPr>
                <w:sz w:val="18"/>
              </w:rPr>
            </w:pPr>
            <w:r>
              <w:rPr>
                <w:sz w:val="18"/>
              </w:rPr>
              <w:t xml:space="preserve">5504249405</w:t>
            </w:r>
            <w:r>
              <w:rPr>
                <w:sz w:val="18"/>
              </w:rPr>
            </w:r>
            <w:r>
              <w:rPr>
                <w:sz w:val="18"/>
              </w:rPr>
            </w:r>
          </w:p>
        </w:tc>
      </w:tr>
      <w:tr>
        <w:trPr/>
        <w:tc>
          <w:tcPr>
            <w:tcBorders>
              <w:top w:val="single" w:color="000000" w:sz="6" w:space="0"/>
              <w:left w:val="single" w:color="000000" w:sz="6" w:space="0"/>
              <w:bottom w:val="single" w:color="000000" w:sz="6" w:space="0"/>
              <w:right w:val="single" w:color="000000" w:sz="6" w:space="0"/>
            </w:tcBorders>
            <w:tcW w:w="4247" w:type="dxa"/>
            <w:vAlign w:val="center"/>
            <w:textDirection w:val="lrTb"/>
            <w:noWrap w:val="false"/>
          </w:tcPr>
          <w:p>
            <w:pPr>
              <w:pStyle w:val="1043"/>
              <w:pBdr/>
              <w:spacing/>
              <w:ind w:right="0" w:firstLine="0" w:left="0"/>
              <w:rPr>
                <w:sz w:val="18"/>
              </w:rPr>
            </w:pPr>
            <w:r>
              <w:rPr>
                <w:sz w:val="18"/>
              </w:rPr>
              <w:t xml:space="preserve">КПП (для юридических лиц)</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9537" w:type="dxa"/>
            <w:vAlign w:val="center"/>
            <w:textDirection w:val="lrTb"/>
            <w:noWrap w:val="false"/>
          </w:tcPr>
          <w:p>
            <w:pPr>
              <w:pStyle w:val="1043"/>
              <w:pBdr/>
              <w:spacing/>
              <w:ind w:right="0" w:firstLine="0" w:left="0"/>
              <w:rPr>
                <w:sz w:val="18"/>
              </w:rPr>
            </w:pPr>
            <w:r>
              <w:rPr>
                <w:sz w:val="18"/>
              </w:rPr>
              <w:t xml:space="preserve">550601001</w:t>
            </w:r>
            <w:r>
              <w:rPr>
                <w:sz w:val="18"/>
              </w:rPr>
            </w:r>
            <w:r>
              <w:rPr>
                <w:sz w:val="18"/>
              </w:rPr>
            </w:r>
          </w:p>
        </w:tc>
      </w:tr>
      <w:tr>
        <w:trPr/>
        <w:tc>
          <w:tcPr>
            <w:tcBorders>
              <w:top w:val="single" w:color="000000" w:sz="6" w:space="0"/>
              <w:left w:val="single" w:color="000000" w:sz="6" w:space="0"/>
              <w:bottom w:val="single" w:color="000000" w:sz="6" w:space="0"/>
              <w:right w:val="single" w:color="000000" w:sz="6" w:space="0"/>
            </w:tcBorders>
            <w:tcW w:w="4247" w:type="dxa"/>
            <w:vAlign w:val="center"/>
            <w:textDirection w:val="lrTb"/>
            <w:noWrap w:val="false"/>
          </w:tcPr>
          <w:p>
            <w:pPr>
              <w:pStyle w:val="1043"/>
              <w:pBdr/>
              <w:spacing/>
              <w:ind w:right="0" w:firstLine="0" w:left="0"/>
              <w:rPr>
                <w:sz w:val="18"/>
              </w:rPr>
            </w:pPr>
            <w:r>
              <w:rPr>
                <w:sz w:val="18"/>
              </w:rPr>
              <w:t xml:space="preserve">Статус</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9537" w:type="dxa"/>
            <w:vAlign w:val="center"/>
            <w:textDirection w:val="lrTb"/>
            <w:noWrap w:val="false"/>
          </w:tcPr>
          <w:p>
            <w:pPr>
              <w:pStyle w:val="1043"/>
              <w:pBdr/>
              <w:spacing/>
              <w:ind w:right="0" w:firstLine="0" w:left="0"/>
              <w:rPr>
                <w:sz w:val="4"/>
                <w:szCs w:val="4"/>
              </w:rPr>
            </w:pPr>
            <w:r>
              <w:rPr>
                <w:sz w:val="4"/>
                <w:szCs w:val="4"/>
              </w:rPr>
            </w:r>
            <w:r>
              <w:rPr>
                <w:sz w:val="4"/>
                <w:szCs w:val="4"/>
              </w:rPr>
            </w:r>
            <w:r>
              <w:rPr>
                <w:sz w:val="4"/>
                <w:szCs w:val="4"/>
              </w:rPr>
            </w:r>
          </w:p>
        </w:tc>
      </w:tr>
      <w:tr>
        <w:trPr/>
        <w:tc>
          <w:tcPr>
            <w:tcBorders>
              <w:top w:val="single" w:color="000000" w:sz="6" w:space="0"/>
              <w:left w:val="single" w:color="000000" w:sz="6" w:space="0"/>
              <w:bottom w:val="single" w:color="000000" w:sz="6" w:space="0"/>
              <w:right w:val="single" w:color="000000" w:sz="6" w:space="0"/>
            </w:tcBorders>
            <w:tcW w:w="4247" w:type="dxa"/>
            <w:vAlign w:val="center"/>
            <w:textDirection w:val="lrTb"/>
            <w:noWrap w:val="false"/>
          </w:tcPr>
          <w:p>
            <w:pPr>
              <w:pStyle w:val="1043"/>
              <w:pBdr/>
              <w:spacing/>
              <w:ind w:right="0" w:firstLine="0" w:left="0"/>
              <w:rPr>
                <w:sz w:val="18"/>
              </w:rPr>
            </w:pPr>
            <w:r>
              <w:rPr>
                <w:sz w:val="18"/>
              </w:rPr>
              <w:t xml:space="preserve">Электронная почта</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9537" w:type="dxa"/>
            <w:vAlign w:val="center"/>
            <w:textDirection w:val="lrTb"/>
            <w:noWrap w:val="false"/>
          </w:tcPr>
          <w:p>
            <w:pPr>
              <w:pStyle w:val="1043"/>
              <w:pBdr/>
              <w:spacing/>
              <w:ind w:right="0" w:firstLine="0" w:left="0"/>
              <w:rPr>
                <w:sz w:val="18"/>
              </w:rPr>
            </w:pPr>
            <w:r>
              <w:rPr>
                <w:sz w:val="18"/>
              </w:rPr>
              <w:t xml:space="preserve">jandl2007@mail.ru</w:t>
            </w:r>
            <w:r>
              <w:rPr>
                <w:sz w:val="18"/>
              </w:rPr>
            </w:r>
            <w:r>
              <w:rPr>
                <w:sz w:val="18"/>
              </w:rPr>
            </w:r>
          </w:p>
        </w:tc>
      </w:tr>
      <w:tr>
        <w:trPr/>
        <w:tc>
          <w:tcPr>
            <w:tcBorders>
              <w:top w:val="single" w:color="000000" w:sz="6" w:space="0"/>
              <w:left w:val="single" w:color="000000" w:sz="6" w:space="0"/>
              <w:bottom w:val="single" w:color="000000" w:sz="6" w:space="0"/>
              <w:right w:val="single" w:color="000000" w:sz="6" w:space="0"/>
            </w:tcBorders>
            <w:tcW w:w="4247" w:type="dxa"/>
            <w:vAlign w:val="center"/>
            <w:textDirection w:val="lrTb"/>
            <w:noWrap w:val="false"/>
          </w:tcPr>
          <w:p>
            <w:pPr>
              <w:pStyle w:val="1043"/>
              <w:pBdr/>
              <w:spacing/>
              <w:ind w:right="0" w:firstLine="0" w:left="0"/>
              <w:rPr>
                <w:sz w:val="18"/>
              </w:rPr>
            </w:pPr>
            <w:r>
              <w:rPr>
                <w:sz w:val="18"/>
              </w:rPr>
              <w:t xml:space="preserve">Телефон</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9537" w:type="dxa"/>
            <w:vAlign w:val="center"/>
            <w:textDirection w:val="lrTb"/>
            <w:noWrap w:val="false"/>
          </w:tcPr>
          <w:p>
            <w:pPr>
              <w:pStyle w:val="1043"/>
              <w:pBdr/>
              <w:spacing/>
              <w:ind/>
              <w:rPr>
                <w:sz w:val="18"/>
              </w:rPr>
            </w:pPr>
            <w:r>
              <w:rPr>
                <w:sz w:val="18"/>
              </w:rPr>
              <w:t xml:space="preserve">7 9087903298</w:t>
            </w:r>
            <w:r>
              <w:rPr>
                <w:sz w:val="18"/>
              </w:rPr>
            </w:r>
            <w:r>
              <w:rPr>
                <w:sz w:val="18"/>
              </w:rPr>
            </w:r>
          </w:p>
        </w:tc>
      </w:tr>
    </w:tbl>
    <w:tbl>
      <w:tblPr>
        <w:tblW w:w="12076" w:type="dxa"/>
        <w:tblInd w:w="75" w:type="dxa"/>
        <w:tblBorders/>
        <w:tblLayout w:type="fixed"/>
        <w:tblCellMar>
          <w:left w:w="75" w:type="dxa"/>
          <w:top w:w="75" w:type="dxa"/>
          <w:right w:w="75" w:type="dxa"/>
          <w:bottom w:w="75" w:type="dxa"/>
        </w:tblCellMar>
        <w:tblLook w:val="04A0" w:firstRow="1" w:lastRow="0" w:firstColumn="1" w:lastColumn="0" w:noHBand="0" w:noVBand="1"/>
      </w:tblPr>
      <w:tblGrid>
        <w:gridCol w:w="1134"/>
        <w:gridCol w:w="1134"/>
        <w:gridCol w:w="1134"/>
        <w:gridCol w:w="1134"/>
        <w:gridCol w:w="1134"/>
      </w:tblGrid>
      <w:tr>
        <w:trPr/>
        <w:tc>
          <w:tcPr>
            <w:gridSpan w:val="2"/>
            <w:tcBorders>
              <w:top w:val="single" w:color="000000" w:sz="6" w:space="0"/>
              <w:left w:val="single" w:color="000000" w:sz="6" w:space="0"/>
              <w:bottom w:val="single" w:color="000000" w:sz="6" w:space="0"/>
              <w:right w:val="single" w:color="000000" w:sz="6" w:space="0"/>
            </w:tcBorders>
            <w:tcW w:w="7671" w:type="dxa"/>
            <w:vAlign w:val="center"/>
            <w:vMerge w:val="restart"/>
            <w:textDirection w:val="lrTb"/>
            <w:noWrap w:val="false"/>
          </w:tcPr>
          <w:p>
            <w:pPr>
              <w:pStyle w:val="1043"/>
              <w:pBdr/>
              <w:spacing/>
              <w:ind w:right="0" w:firstLine="0" w:left="0"/>
              <w:rPr>
                <w:sz w:val="18"/>
              </w:rPr>
            </w:pPr>
            <w:r>
              <w:rPr>
                <w:sz w:val="18"/>
              </w:rPr>
              <w:t xml:space="preserve">Руководитель (лицо, имеющее право без доверенности действовать от имени юридического лица)</w:t>
            </w:r>
            <w:r>
              <w:rPr>
                <w:sz w:val="18"/>
              </w:rPr>
            </w:r>
            <w:r>
              <w:rPr>
                <w:sz w:val="18"/>
              </w:rPr>
            </w:r>
          </w:p>
        </w:tc>
        <w:tc>
          <w:tcPr>
            <w:gridSpan w:val="3"/>
            <w:tcBorders>
              <w:top w:val="single" w:color="000000" w:sz="6" w:space="0"/>
              <w:left w:val="single" w:color="000000" w:sz="6" w:space="0"/>
              <w:bottom w:val="single" w:color="000000" w:sz="6" w:space="0"/>
              <w:right w:val="single" w:color="000000" w:sz="6" w:space="0"/>
            </w:tcBorders>
            <w:tcW w:w="4405" w:type="dxa"/>
            <w:vAlign w:val="center"/>
            <w:textDirection w:val="lrTb"/>
            <w:noWrap w:val="false"/>
          </w:tcPr>
          <w:p>
            <w:pPr>
              <w:pStyle w:val="1043"/>
              <w:pBdr/>
              <w:spacing/>
              <w:ind w:right="0" w:firstLine="0" w:left="0"/>
              <w:rPr>
                <w:sz w:val="18"/>
              </w:rPr>
            </w:pPr>
            <w:r>
              <w:rPr>
                <w:sz w:val="18"/>
              </w:rPr>
              <w:t xml:space="preserve">ЧАСОВИТИН ВИТАЛИЙ СЕРГЕЕВИЧ</w:t>
            </w:r>
            <w:r>
              <w:rPr>
                <w:sz w:val="18"/>
              </w:rPr>
            </w:r>
            <w:r>
              <w:rPr>
                <w:sz w:val="18"/>
              </w:rPr>
            </w:r>
          </w:p>
        </w:tc>
      </w:tr>
      <w:tr>
        <w:trPr/>
        <w:tc>
          <w:tcPr>
            <w:gridSpan w:val="2"/>
            <w:tcBorders>
              <w:top w:val="single" w:color="000000" w:sz="6" w:space="0"/>
              <w:left w:val="single" w:color="000000" w:sz="6" w:space="0"/>
              <w:bottom w:val="single" w:color="000000" w:sz="6" w:space="0"/>
              <w:right w:val="single" w:color="000000" w:sz="6" w:space="0"/>
            </w:tcBorders>
            <w:tcW w:w="7671" w:type="dxa"/>
            <w:vAlign w:val="center"/>
            <w:vMerge w:val="continue"/>
            <w:textDirection w:val="lrTb"/>
            <w:noWrap w:val="false"/>
          </w:tcPr>
          <w:p>
            <w:pPr>
              <w:pStyle w:val="1043"/>
              <w:pBdr/>
              <w:spacing/>
              <w:ind/>
              <w:rPr>
                <w:sz w:val="4"/>
                <w:szCs w:val="4"/>
              </w:rPr>
            </w:pPr>
            <w:r>
              <w:rPr>
                <w:sz w:val="4"/>
                <w:szCs w:val="4"/>
              </w:rPr>
            </w:r>
            <w:r>
              <w:rPr>
                <w:sz w:val="4"/>
                <w:szCs w:val="4"/>
              </w:rPr>
            </w:r>
            <w:r>
              <w:rPr>
                <w:sz w:val="4"/>
                <w:szCs w:val="4"/>
              </w:rPr>
            </w:r>
          </w:p>
        </w:tc>
        <w:tc>
          <w:tcPr>
            <w:tcBorders>
              <w:top w:val="single" w:color="000000" w:sz="6" w:space="0"/>
              <w:left w:val="single" w:color="000000" w:sz="6" w:space="0"/>
              <w:bottom w:val="single" w:color="000000" w:sz="6" w:space="0"/>
              <w:right w:val="single" w:color="000000" w:sz="6" w:space="0"/>
            </w:tcBorders>
            <w:tcW w:w="3174" w:type="dxa"/>
            <w:vAlign w:val="center"/>
            <w:textDirection w:val="lrTb"/>
            <w:noWrap w:val="false"/>
          </w:tcPr>
          <w:p>
            <w:pPr>
              <w:pStyle w:val="1043"/>
              <w:pBdr/>
              <w:spacing/>
              <w:ind w:right="0" w:firstLine="0" w:left="0"/>
              <w:rPr>
                <w:sz w:val="18"/>
              </w:rPr>
            </w:pPr>
            <w:r>
              <w:rPr>
                <w:sz w:val="18"/>
              </w:rPr>
              <w:t xml:space="preserve">ИНН</w:t>
            </w:r>
            <w:r>
              <w:rPr>
                <w:sz w:val="18"/>
              </w:rPr>
            </w:r>
            <w:r>
              <w:rPr>
                <w:sz w:val="18"/>
              </w:rPr>
            </w:r>
          </w:p>
        </w:tc>
        <w:tc>
          <w:tcPr>
            <w:gridSpan w:val="2"/>
            <w:tcBorders>
              <w:top w:val="single" w:color="000000" w:sz="6" w:space="0"/>
              <w:left w:val="single" w:color="000000" w:sz="6" w:space="0"/>
              <w:bottom w:val="single" w:color="000000" w:sz="6" w:space="0"/>
              <w:right w:val="single" w:color="000000" w:sz="6" w:space="0"/>
            </w:tcBorders>
            <w:tcW w:w="1231" w:type="dxa"/>
            <w:vAlign w:val="center"/>
            <w:textDirection w:val="lrTb"/>
            <w:noWrap w:val="false"/>
          </w:tcPr>
          <w:p>
            <w:pPr>
              <w:pStyle w:val="1043"/>
              <w:pBdr/>
              <w:spacing/>
              <w:ind w:right="0" w:firstLine="0" w:left="0"/>
              <w:rPr>
                <w:sz w:val="18"/>
              </w:rPr>
            </w:pPr>
            <w:r>
              <w:rPr>
                <w:sz w:val="18"/>
              </w:rPr>
              <w:t xml:space="preserve">551402049437</w:t>
            </w:r>
            <w:r>
              <w:rPr>
                <w:sz w:val="18"/>
              </w:rPr>
            </w:r>
            <w:r>
              <w:rPr>
                <w:sz w:val="18"/>
              </w:rPr>
            </w:r>
          </w:p>
        </w:tc>
      </w:tr>
      <w:tr>
        <w:trPr/>
        <w:tc>
          <w:tcPr>
            <w:gridSpan w:val="2"/>
            <w:tcBorders>
              <w:top w:val="single" w:color="000000" w:sz="6" w:space="0"/>
              <w:left w:val="single" w:color="000000" w:sz="6" w:space="0"/>
              <w:bottom w:val="single" w:color="000000" w:sz="6" w:space="0"/>
              <w:right w:val="single" w:color="000000" w:sz="6" w:space="0"/>
            </w:tcBorders>
            <w:tcW w:w="7671" w:type="dxa"/>
            <w:vAlign w:val="center"/>
            <w:vMerge w:val="continue"/>
            <w:textDirection w:val="lrTb"/>
            <w:noWrap w:val="false"/>
          </w:tcPr>
          <w:p>
            <w:pPr>
              <w:pStyle w:val="1043"/>
              <w:pBdr/>
              <w:spacing/>
              <w:ind/>
              <w:rPr>
                <w:sz w:val="4"/>
                <w:szCs w:val="4"/>
              </w:rPr>
            </w:pPr>
            <w:r>
              <w:rPr>
                <w:sz w:val="4"/>
                <w:szCs w:val="4"/>
              </w:rPr>
            </w:r>
            <w:r>
              <w:rPr>
                <w:sz w:val="4"/>
                <w:szCs w:val="4"/>
              </w:rPr>
            </w:r>
            <w:r>
              <w:rPr>
                <w:sz w:val="4"/>
                <w:szCs w:val="4"/>
              </w:rPr>
            </w:r>
          </w:p>
        </w:tc>
        <w:tc>
          <w:tcPr>
            <w:tcBorders>
              <w:top w:val="single" w:color="000000" w:sz="6" w:space="0"/>
              <w:left w:val="single" w:color="000000" w:sz="6" w:space="0"/>
              <w:bottom w:val="single" w:color="000000" w:sz="6" w:space="0"/>
              <w:right w:val="single" w:color="000000" w:sz="6" w:space="0"/>
            </w:tcBorders>
            <w:tcW w:w="3174" w:type="dxa"/>
            <w:vAlign w:val="center"/>
            <w:textDirection w:val="lrTb"/>
            <w:noWrap w:val="false"/>
          </w:tcPr>
          <w:p>
            <w:pPr>
              <w:pStyle w:val="1043"/>
              <w:pBdr/>
              <w:spacing/>
              <w:ind w:right="0" w:firstLine="0" w:left="0"/>
              <w:rPr>
                <w:sz w:val="18"/>
              </w:rPr>
            </w:pPr>
            <w:r>
              <w:rPr>
                <w:sz w:val="18"/>
              </w:rPr>
              <w:t xml:space="preserve">Должность</w:t>
            </w:r>
            <w:r>
              <w:rPr>
                <w:sz w:val="18"/>
              </w:rPr>
            </w:r>
            <w:r>
              <w:rPr>
                <w:sz w:val="18"/>
              </w:rPr>
            </w:r>
          </w:p>
        </w:tc>
        <w:tc>
          <w:tcPr>
            <w:gridSpan w:val="2"/>
            <w:tcBorders>
              <w:top w:val="single" w:color="000000" w:sz="6" w:space="0"/>
              <w:left w:val="single" w:color="000000" w:sz="6" w:space="0"/>
              <w:bottom w:val="single" w:color="000000" w:sz="6" w:space="0"/>
              <w:right w:val="single" w:color="000000" w:sz="6" w:space="0"/>
            </w:tcBorders>
            <w:tcW w:w="1231" w:type="dxa"/>
            <w:vAlign w:val="center"/>
            <w:textDirection w:val="lrTb"/>
            <w:noWrap w:val="false"/>
          </w:tcPr>
          <w:p>
            <w:pPr>
              <w:pStyle w:val="1043"/>
              <w:pBdr/>
              <w:spacing/>
              <w:ind/>
              <w:rPr>
                <w:sz w:val="18"/>
              </w:rPr>
            </w:pPr>
            <w:r>
              <w:rPr>
                <w:sz w:val="18"/>
              </w:rPr>
              <w:t xml:space="preserve">ДИРЕКТОР</w:t>
            </w:r>
            <w:r>
              <w:rPr>
                <w:sz w:val="18"/>
              </w:rPr>
            </w:r>
            <w:r>
              <w:rPr>
                <w:sz w:val="18"/>
              </w:rPr>
            </w:r>
          </w:p>
        </w:tc>
      </w:tr>
    </w:tbl>
    <w:p>
      <w:pPr>
        <w:pStyle w:val="932"/>
        <w:pBdr/>
        <w:spacing w:after="180" w:before="0"/>
        <w:ind w:right="0" w:firstLine="0" w:left="0"/>
        <w:rPr>
          <w:b/>
          <w:sz w:val="18"/>
        </w:rPr>
      </w:pPr>
      <w:r>
        <w:rPr>
          <w:b/>
          <w:sz w:val="18"/>
        </w:rPr>
        <w:t xml:space="preserve">2.3. Основание заключения контракта</w:t>
      </w:r>
      <w:r>
        <w:rPr>
          <w:b/>
          <w:sz w:val="18"/>
        </w:rPr>
      </w:r>
      <w:r>
        <w:rPr>
          <w:b/>
          <w:sz w:val="18"/>
        </w:rPr>
      </w:r>
    </w:p>
    <w:tbl>
      <w:tblPr>
        <w:tblW w:w="14202" w:type="dxa"/>
        <w:tblInd w:w="75" w:type="dxa"/>
        <w:tblBorders/>
        <w:tblLayout w:type="fixed"/>
        <w:tblCellMar>
          <w:left w:w="75" w:type="dxa"/>
          <w:top w:w="75" w:type="dxa"/>
          <w:right w:w="75" w:type="dxa"/>
          <w:bottom w:w="75" w:type="dxa"/>
        </w:tblCellMar>
        <w:tblLook w:val="04A0" w:firstRow="1" w:lastRow="0" w:firstColumn="1" w:lastColumn="0" w:noHBand="0" w:noVBand="1"/>
      </w:tblPr>
      <w:tblGrid>
        <w:gridCol w:w="5910"/>
        <w:gridCol w:w="7928"/>
        <w:gridCol w:w="364"/>
      </w:tblGrid>
      <w:tr>
        <w:trPr/>
        <w:tc>
          <w:tcPr>
            <w:tcBorders>
              <w:top w:val="single" w:color="000000" w:sz="6" w:space="0"/>
              <w:left w:val="single" w:color="000000" w:sz="6" w:space="0"/>
              <w:bottom w:val="single" w:color="000000" w:sz="6" w:space="0"/>
              <w:right w:val="single" w:color="000000" w:sz="6" w:space="0"/>
            </w:tcBorders>
            <w:tcW w:w="5910" w:type="dxa"/>
            <w:vAlign w:val="center"/>
            <w:textDirection w:val="lrTb"/>
            <w:noWrap w:val="false"/>
          </w:tcPr>
          <w:p>
            <w:pPr>
              <w:pStyle w:val="1043"/>
              <w:pBdr/>
              <w:spacing/>
              <w:ind w:right="0" w:firstLine="0" w:left="0"/>
              <w:rPr>
                <w:sz w:val="18"/>
              </w:rPr>
            </w:pPr>
            <w:r>
              <w:rPr>
                <w:sz w:val="18"/>
              </w:rPr>
              <w:t xml:space="preserve">Способ определения поставщика (подрядчика, исполнителя)</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7928" w:type="dxa"/>
            <w:vAlign w:val="center"/>
            <w:textDirection w:val="lrTb"/>
            <w:noWrap w:val="false"/>
          </w:tcPr>
          <w:p>
            <w:pPr>
              <w:pStyle w:val="1043"/>
              <w:pBdr/>
              <w:spacing/>
              <w:ind w:right="0" w:firstLine="0" w:left="0"/>
              <w:rPr>
                <w:sz w:val="18"/>
              </w:rPr>
            </w:pPr>
            <w:r>
              <w:rPr>
                <w:sz w:val="18"/>
              </w:rPr>
              <w:t xml:space="preserve">Электронный аукцион</w:t>
            </w:r>
            <w:r>
              <w:rPr>
                <w:sz w:val="18"/>
              </w:rPr>
            </w:r>
            <w:r>
              <w:rPr>
                <w:sz w:val="18"/>
              </w:rPr>
            </w:r>
          </w:p>
        </w:tc>
        <w:tc>
          <w:tcPr>
            <w:tcBorders/>
            <w:tcMar>
              <w:left w:w="28" w:type="dxa"/>
              <w:top w:w="28" w:type="dxa"/>
              <w:right w:w="28" w:type="dxa"/>
              <w:bottom w:w="28" w:type="dxa"/>
            </w:tcMar>
            <w:tcW w:w="364" w:type="dxa"/>
            <w:textDirection w:val="lrTb"/>
            <w:noWrap w:val="false"/>
          </w:tcPr>
          <w:p>
            <w:pPr>
              <w:pStyle w:val="1043"/>
              <w:pBdr/>
              <w:spacing/>
              <w:ind/>
              <w:rPr>
                <w:sz w:val="4"/>
                <w:szCs w:val="4"/>
              </w:rPr>
            </w:pPr>
            <w:r>
              <w:rPr>
                <w:sz w:val="4"/>
                <w:szCs w:val="4"/>
              </w:rPr>
            </w:r>
            <w:r>
              <w:rPr>
                <w:sz w:val="4"/>
                <w:szCs w:val="4"/>
              </w:rPr>
            </w:r>
            <w:r>
              <w:rPr>
                <w:sz w:val="4"/>
                <w:szCs w:val="4"/>
              </w:rPr>
            </w:r>
          </w:p>
        </w:tc>
      </w:tr>
      <w:tr>
        <w:trPr/>
        <w:tc>
          <w:tcPr>
            <w:tcBorders>
              <w:top w:val="single" w:color="000000" w:sz="6" w:space="0"/>
              <w:left w:val="single" w:color="000000" w:sz="6" w:space="0"/>
              <w:bottom w:val="single" w:color="000000" w:sz="6" w:space="0"/>
              <w:right w:val="single" w:color="000000" w:sz="6" w:space="0"/>
            </w:tcBorders>
            <w:tcW w:w="5910" w:type="dxa"/>
            <w:vAlign w:val="center"/>
            <w:textDirection w:val="lrTb"/>
            <w:noWrap w:val="false"/>
          </w:tcPr>
          <w:p>
            <w:pPr>
              <w:pStyle w:val="1043"/>
              <w:pBdr/>
              <w:spacing/>
              <w:ind w:right="0" w:firstLine="0" w:left="0"/>
              <w:rPr>
                <w:sz w:val="18"/>
              </w:rPr>
            </w:pPr>
            <w:r>
              <w:rPr>
                <w:sz w:val="18"/>
              </w:rPr>
              <w:t xml:space="preserve">Идентификационный код закупки</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7928" w:type="dxa"/>
            <w:vAlign w:val="center"/>
            <w:textDirection w:val="lrTb"/>
            <w:noWrap w:val="false"/>
          </w:tcPr>
          <w:p>
            <w:pPr>
              <w:pStyle w:val="1043"/>
              <w:pBdr/>
              <w:spacing/>
              <w:ind w:right="0" w:firstLine="0" w:left="0"/>
              <w:rPr>
                <w:sz w:val="18"/>
              </w:rPr>
            </w:pPr>
            <w:r>
              <w:rPr>
                <w:sz w:val="18"/>
              </w:rPr>
              <w:t xml:space="preserve">242543310776154020100102620015610244</w:t>
            </w:r>
            <w:r>
              <w:rPr>
                <w:sz w:val="18"/>
              </w:rPr>
            </w:r>
            <w:r>
              <w:rPr>
                <w:sz w:val="18"/>
              </w:rPr>
            </w:r>
          </w:p>
        </w:tc>
        <w:tc>
          <w:tcPr>
            <w:tcBorders/>
            <w:tcMar>
              <w:left w:w="28" w:type="dxa"/>
              <w:top w:w="28" w:type="dxa"/>
              <w:right w:w="28" w:type="dxa"/>
              <w:bottom w:w="28" w:type="dxa"/>
            </w:tcMar>
            <w:tcW w:w="364" w:type="dxa"/>
            <w:textDirection w:val="lrTb"/>
            <w:noWrap w:val="false"/>
          </w:tcPr>
          <w:p>
            <w:pPr>
              <w:pStyle w:val="1043"/>
              <w:pBdr/>
              <w:spacing/>
              <w:ind/>
              <w:rPr>
                <w:sz w:val="4"/>
                <w:szCs w:val="4"/>
              </w:rPr>
            </w:pPr>
            <w:r>
              <w:rPr>
                <w:sz w:val="4"/>
                <w:szCs w:val="4"/>
              </w:rPr>
            </w:r>
            <w:r>
              <w:rPr>
                <w:sz w:val="4"/>
                <w:szCs w:val="4"/>
              </w:rPr>
            </w:r>
            <w:r>
              <w:rPr>
                <w:sz w:val="4"/>
                <w:szCs w:val="4"/>
              </w:rPr>
            </w:r>
          </w:p>
        </w:tc>
      </w:tr>
      <w:tr>
        <w:trPr/>
        <w:tc>
          <w:tcPr>
            <w:tcBorders>
              <w:top w:val="single" w:color="000000" w:sz="6" w:space="0"/>
              <w:left w:val="single" w:color="000000" w:sz="6" w:space="0"/>
              <w:bottom w:val="single" w:color="000000" w:sz="6" w:space="0"/>
              <w:right w:val="single" w:color="000000" w:sz="6" w:space="0"/>
            </w:tcBorders>
            <w:tcW w:w="5910" w:type="dxa"/>
            <w:vAlign w:val="center"/>
            <w:textDirection w:val="lrTb"/>
            <w:noWrap w:val="false"/>
          </w:tcPr>
          <w:p>
            <w:pPr>
              <w:pStyle w:val="1043"/>
              <w:pBdr/>
              <w:spacing/>
              <w:ind w:right="0" w:firstLine="0" w:left="0"/>
              <w:rPr>
                <w:sz w:val="18"/>
              </w:rPr>
            </w:pPr>
            <w:r>
              <w:rPr>
                <w:sz w:val="18"/>
              </w:rPr>
              <w:t xml:space="preserve">Номер извещения об осуществлении закупки (приглашения)</w:t>
            </w:r>
            <w:r>
              <w:rPr>
                <w:sz w:val="18"/>
              </w:rPr>
            </w:r>
            <w:r>
              <w:rPr>
                <w:sz w:val="18"/>
              </w:rPr>
            </w:r>
          </w:p>
        </w:tc>
        <w:tc>
          <w:tcPr>
            <w:gridSpan w:val="2"/>
            <w:tcBorders>
              <w:top w:val="single" w:color="000000" w:sz="6" w:space="0"/>
              <w:left w:val="single" w:color="000000" w:sz="6" w:space="0"/>
              <w:bottom w:val="single" w:color="000000" w:sz="6" w:space="0"/>
              <w:right w:val="single" w:color="000000" w:sz="6" w:space="0"/>
            </w:tcBorders>
            <w:tcW w:w="8292" w:type="dxa"/>
            <w:vAlign w:val="center"/>
            <w:textDirection w:val="lrTb"/>
            <w:noWrap w:val="false"/>
          </w:tcPr>
          <w:p>
            <w:pPr>
              <w:pStyle w:val="1043"/>
              <w:pBdr/>
              <w:spacing/>
              <w:ind w:right="0" w:firstLine="0" w:left="0"/>
              <w:rPr>
                <w:sz w:val="18"/>
              </w:rPr>
            </w:pPr>
            <w:r>
              <w:rPr>
                <w:sz w:val="18"/>
              </w:rPr>
              <w:t xml:space="preserve">0851200000624005293</w:t>
            </w:r>
            <w:r>
              <w:rPr>
                <w:sz w:val="18"/>
              </w:rPr>
            </w:r>
            <w:r>
              <w:rPr>
                <w:sz w:val="18"/>
              </w:rPr>
            </w:r>
          </w:p>
        </w:tc>
      </w:tr>
      <w:tr>
        <w:trPr/>
        <w:tc>
          <w:tcPr>
            <w:tcBorders>
              <w:top w:val="single" w:color="000000" w:sz="6" w:space="0"/>
              <w:left w:val="single" w:color="000000" w:sz="6" w:space="0"/>
              <w:bottom w:val="single" w:color="000000" w:sz="6" w:space="0"/>
              <w:right w:val="single" w:color="000000" w:sz="6" w:space="0"/>
            </w:tcBorders>
            <w:tcW w:w="5910" w:type="dxa"/>
            <w:vAlign w:val="center"/>
            <w:textDirection w:val="lrTb"/>
            <w:noWrap w:val="false"/>
          </w:tcPr>
          <w:p>
            <w:pPr>
              <w:pStyle w:val="1043"/>
              <w:pBdr/>
              <w:spacing/>
              <w:ind w:right="0" w:firstLine="0" w:left="0"/>
              <w:rPr>
                <w:sz w:val="18"/>
              </w:rPr>
            </w:pPr>
            <w:r>
              <w:rPr>
                <w:sz w:val="18"/>
              </w:rPr>
              <w:t xml:space="preserve">Реквизиты документа, подтверждающего основание заключения контракта</w:t>
            </w:r>
            <w:r>
              <w:rPr>
                <w:sz w:val="18"/>
              </w:rPr>
            </w:r>
            <w:r>
              <w:rPr>
                <w:sz w:val="18"/>
              </w:rPr>
            </w:r>
          </w:p>
        </w:tc>
        <w:tc>
          <w:tcPr>
            <w:gridSpan w:val="2"/>
            <w:tcBorders>
              <w:top w:val="single" w:color="000000" w:sz="6" w:space="0"/>
              <w:left w:val="single" w:color="000000" w:sz="6" w:space="0"/>
              <w:bottom w:val="single" w:color="000000" w:sz="6" w:space="0"/>
              <w:right w:val="single" w:color="000000" w:sz="6" w:space="0"/>
            </w:tcBorders>
            <w:tcW w:w="8292" w:type="dxa"/>
            <w:vAlign w:val="center"/>
            <w:textDirection w:val="lrTb"/>
            <w:noWrap w:val="false"/>
          </w:tcPr>
          <w:p>
            <w:pPr>
              <w:pStyle w:val="1043"/>
              <w:pBdr/>
              <w:spacing/>
              <w:ind/>
              <w:rPr>
                <w:sz w:val="18"/>
              </w:rPr>
            </w:pPr>
            <w:r>
              <w:rPr>
                <w:sz w:val="18"/>
              </w:rPr>
              <w:t xml:space="preserve">Протокол подведения итогов определения поставщика (подрядчика, исполнителя) № ИЭА1 от 06.08.2024</w:t>
            </w:r>
            <w:r>
              <w:rPr>
                <w:sz w:val="18"/>
              </w:rPr>
            </w:r>
            <w:r>
              <w:rPr>
                <w:sz w:val="18"/>
              </w:rPr>
            </w:r>
          </w:p>
        </w:tc>
      </w:tr>
    </w:tbl>
    <w:p>
      <w:pPr>
        <w:pStyle w:val="932"/>
        <w:pBdr/>
        <w:spacing w:after="210" w:before="0"/>
        <w:ind w:right="0" w:firstLine="0" w:left="0"/>
        <w:rPr>
          <w:b/>
          <w:sz w:val="21"/>
        </w:rPr>
      </w:pPr>
      <w:r>
        <w:rPr>
          <w:b/>
          <w:sz w:val="21"/>
        </w:rPr>
        <w:t xml:space="preserve">3. Предмет контракта</w:t>
      </w:r>
      <w:r>
        <w:rPr>
          <w:b/>
          <w:sz w:val="21"/>
        </w:rPr>
      </w:r>
      <w:r>
        <w:rPr>
          <w:b/>
          <w:sz w:val="21"/>
        </w:rPr>
      </w:r>
    </w:p>
    <w:tbl>
      <w:tblPr>
        <w:tblW w:w="15562" w:type="dxa"/>
        <w:tblInd w:w="75" w:type="dxa"/>
        <w:tblBorders/>
        <w:tblLayout w:type="fixed"/>
        <w:tblCellMar>
          <w:left w:w="75" w:type="dxa"/>
          <w:top w:w="75" w:type="dxa"/>
          <w:right w:w="75" w:type="dxa"/>
          <w:bottom w:w="75" w:type="dxa"/>
        </w:tblCellMar>
        <w:tblLook w:val="04A0" w:firstRow="1" w:lastRow="0" w:firstColumn="1" w:lastColumn="0" w:noHBand="0" w:noVBand="1"/>
      </w:tblPr>
      <w:tblGrid>
        <w:gridCol w:w="7507"/>
        <w:gridCol w:w="8055"/>
      </w:tblGrid>
      <w:tr>
        <w:trPr/>
        <w:tc>
          <w:tcPr>
            <w:tcBorders>
              <w:top w:val="single" w:color="000000" w:sz="6" w:space="0"/>
              <w:left w:val="single" w:color="000000" w:sz="6" w:space="0"/>
              <w:bottom w:val="single" w:color="000000" w:sz="6" w:space="0"/>
              <w:right w:val="single" w:color="000000" w:sz="6" w:space="0"/>
            </w:tcBorders>
            <w:tcW w:w="7507" w:type="dxa"/>
            <w:vAlign w:val="center"/>
            <w:textDirection w:val="lrTb"/>
            <w:noWrap w:val="false"/>
          </w:tcPr>
          <w:p>
            <w:pPr>
              <w:pStyle w:val="1043"/>
              <w:pBdr/>
              <w:spacing/>
              <w:ind w:right="0" w:firstLine="0" w:left="0"/>
              <w:rPr>
                <w:sz w:val="18"/>
              </w:rPr>
            </w:pPr>
            <w:r>
              <w:rPr>
                <w:sz w:val="18"/>
              </w:rPr>
              <w:t xml:space="preserve">Предмет контракта</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8055" w:type="dxa"/>
            <w:vAlign w:val="center"/>
            <w:textDirection w:val="lrTb"/>
            <w:noWrap w:val="false"/>
          </w:tcPr>
          <w:p>
            <w:pPr>
              <w:pStyle w:val="1043"/>
              <w:pBdr/>
              <w:spacing/>
              <w:ind w:right="0" w:firstLine="0" w:left="0"/>
              <w:rPr>
                <w:sz w:val="18"/>
              </w:rPr>
            </w:pPr>
            <w:r>
              <w:rPr>
                <w:sz w:val="18"/>
              </w:rPr>
              <w:t xml:space="preserve">Оказание услуг по приготовлению и доставке лечебного, диетического питания в ГБУЗ НСО ГОНКТБ</w:t>
            </w:r>
            <w:r>
              <w:rPr>
                <w:sz w:val="18"/>
              </w:rPr>
            </w:r>
            <w:r>
              <w:rPr>
                <w:sz w:val="18"/>
              </w:rPr>
            </w:r>
          </w:p>
        </w:tc>
      </w:tr>
      <w:tr>
        <w:trPr/>
        <w:tc>
          <w:tcPr>
            <w:tcBorders>
              <w:top w:val="single" w:color="000000" w:sz="6" w:space="0"/>
              <w:left w:val="single" w:color="000000" w:sz="6" w:space="0"/>
              <w:bottom w:val="single" w:color="000000" w:sz="6" w:space="0"/>
              <w:right w:val="single" w:color="000000" w:sz="6" w:space="0"/>
            </w:tcBorders>
            <w:tcW w:w="7507" w:type="dxa"/>
            <w:vAlign w:val="center"/>
            <w:textDirection w:val="lrTb"/>
            <w:noWrap w:val="false"/>
          </w:tcPr>
          <w:p>
            <w:pPr>
              <w:pStyle w:val="1043"/>
              <w:pBdr/>
              <w:spacing/>
              <w:ind w:right="0" w:firstLine="0" w:left="0"/>
              <w:rPr>
                <w:sz w:val="18"/>
              </w:rPr>
            </w:pPr>
            <w:r>
              <w:rPr>
                <w:sz w:val="18"/>
              </w:rPr>
              <w:t xml:space="preserve">Специализация</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8055" w:type="dxa"/>
            <w:vAlign w:val="center"/>
            <w:textDirection w:val="lrTb"/>
            <w:noWrap w:val="false"/>
          </w:tcPr>
          <w:p>
            <w:pPr>
              <w:pStyle w:val="1043"/>
              <w:pBdr/>
              <w:spacing/>
              <w:ind w:right="0" w:firstLine="0" w:left="0"/>
              <w:rPr>
                <w:sz w:val="18"/>
              </w:rPr>
            </w:pPr>
            <w:r>
              <w:rPr>
                <w:sz w:val="18"/>
              </w:rPr>
              <w:t xml:space="preserve">Нет</w:t>
            </w:r>
            <w:r>
              <w:rPr>
                <w:sz w:val="18"/>
              </w:rPr>
            </w:r>
            <w:r>
              <w:rPr>
                <w:sz w:val="18"/>
              </w:rPr>
            </w:r>
          </w:p>
        </w:tc>
      </w:tr>
      <w:tr>
        <w:trPr/>
        <w:tc>
          <w:tcPr>
            <w:tcBorders>
              <w:top w:val="single" w:color="000000" w:sz="6" w:space="0"/>
              <w:left w:val="single" w:color="000000" w:sz="6" w:space="0"/>
              <w:bottom w:val="single" w:color="000000" w:sz="6" w:space="0"/>
              <w:right w:val="single" w:color="000000" w:sz="6" w:space="0"/>
            </w:tcBorders>
            <w:tcW w:w="7507" w:type="dxa"/>
            <w:vAlign w:val="center"/>
            <w:textDirection w:val="lrTb"/>
            <w:noWrap w:val="false"/>
          </w:tcPr>
          <w:p>
            <w:pPr>
              <w:pStyle w:val="1043"/>
              <w:pBdr/>
              <w:spacing/>
              <w:ind w:right="0" w:firstLine="0" w:left="0"/>
              <w:rPr>
                <w:sz w:val="18"/>
              </w:rPr>
            </w:pPr>
            <w:r>
              <w:rPr>
                <w:sz w:val="18"/>
              </w:rPr>
              <w:t xml:space="preserve">Контракт заключен для выполнения государственного оборонного заказа</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8055" w:type="dxa"/>
            <w:vAlign w:val="center"/>
            <w:textDirection w:val="lrTb"/>
            <w:noWrap w:val="false"/>
          </w:tcPr>
          <w:p>
            <w:pPr>
              <w:pStyle w:val="1043"/>
              <w:pBdr/>
              <w:spacing/>
              <w:ind w:right="0" w:firstLine="0" w:left="0"/>
              <w:rPr>
                <w:sz w:val="18"/>
              </w:rPr>
            </w:pPr>
            <w:r>
              <w:rPr>
                <w:sz w:val="18"/>
              </w:rPr>
              <w:t xml:space="preserve">Нет</w:t>
            </w:r>
            <w:r>
              <w:rPr>
                <w:sz w:val="18"/>
              </w:rPr>
            </w:r>
            <w:r>
              <w:rPr>
                <w:sz w:val="18"/>
              </w:rPr>
            </w:r>
          </w:p>
        </w:tc>
      </w:tr>
      <w:tr>
        <w:trPr/>
        <w:tc>
          <w:tcPr>
            <w:tcBorders>
              <w:top w:val="single" w:color="000000" w:sz="6" w:space="0"/>
              <w:left w:val="single" w:color="000000" w:sz="6" w:space="0"/>
              <w:bottom w:val="single" w:color="000000" w:sz="6" w:space="0"/>
              <w:right w:val="single" w:color="000000" w:sz="6" w:space="0"/>
            </w:tcBorders>
            <w:tcW w:w="7507" w:type="dxa"/>
            <w:vAlign w:val="center"/>
            <w:textDirection w:val="lrTb"/>
            <w:noWrap w:val="false"/>
          </w:tcPr>
          <w:p>
            <w:pPr>
              <w:pStyle w:val="1043"/>
              <w:pBdr/>
              <w:spacing/>
              <w:ind w:right="0" w:firstLine="0" w:left="0"/>
              <w:rPr>
                <w:sz w:val="18"/>
              </w:rPr>
            </w:pPr>
            <w:r>
              <w:rPr>
                <w:sz w:val="18"/>
              </w:rPr>
              <w:t xml:space="preserve">Контракт жизненного цикла (в соответствии с частью 16 статьи 34 Федерального закона 44-ФЗ)</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8055" w:type="dxa"/>
            <w:vAlign w:val="center"/>
            <w:textDirection w:val="lrTb"/>
            <w:noWrap w:val="false"/>
          </w:tcPr>
          <w:p>
            <w:pPr>
              <w:pStyle w:val="1043"/>
              <w:pBdr/>
              <w:spacing/>
              <w:ind w:right="0" w:firstLine="0" w:left="0"/>
              <w:rPr>
                <w:sz w:val="18"/>
              </w:rPr>
            </w:pPr>
            <w:r>
              <w:rPr>
                <w:sz w:val="18"/>
              </w:rPr>
              <w:t xml:space="preserve">Нет</w:t>
            </w:r>
            <w:r>
              <w:rPr>
                <w:sz w:val="18"/>
              </w:rPr>
            </w:r>
            <w:r>
              <w:rPr>
                <w:sz w:val="18"/>
              </w:rPr>
            </w:r>
          </w:p>
        </w:tc>
      </w:tr>
      <w:tr>
        <w:trPr/>
        <w:tc>
          <w:tcPr>
            <w:tcBorders>
              <w:top w:val="single" w:color="000000" w:sz="6" w:space="0"/>
              <w:left w:val="single" w:color="000000" w:sz="6" w:space="0"/>
              <w:bottom w:val="single" w:color="000000" w:sz="6" w:space="0"/>
              <w:right w:val="single" w:color="000000" w:sz="6" w:space="0"/>
            </w:tcBorders>
            <w:tcW w:w="7507" w:type="dxa"/>
            <w:vAlign w:val="center"/>
            <w:textDirection w:val="lrTb"/>
            <w:noWrap w:val="false"/>
          </w:tcPr>
          <w:p>
            <w:pPr>
              <w:pStyle w:val="1043"/>
              <w:pBdr/>
              <w:spacing/>
              <w:ind w:right="0" w:firstLine="0" w:left="0"/>
              <w:rPr>
                <w:sz w:val="18"/>
              </w:rPr>
            </w:pPr>
            <w:r>
              <w:rPr>
                <w:sz w:val="18"/>
              </w:rPr>
              <w:t xml:space="preserve">Невозможно определить количество (объем) закупаемых товаров, работ, услуг</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8055" w:type="dxa"/>
            <w:vAlign w:val="center"/>
            <w:textDirection w:val="lrTb"/>
            <w:noWrap w:val="false"/>
          </w:tcPr>
          <w:p>
            <w:pPr>
              <w:pStyle w:val="1043"/>
              <w:pBdr/>
              <w:spacing/>
              <w:ind/>
              <w:rPr>
                <w:sz w:val="18"/>
              </w:rPr>
            </w:pPr>
            <w:r>
              <w:rPr>
                <w:sz w:val="18"/>
              </w:rPr>
              <w:t xml:space="preserve">Да</w:t>
            </w:r>
            <w:r>
              <w:rPr>
                <w:sz w:val="18"/>
              </w:rPr>
            </w:r>
            <w:r>
              <w:rPr>
                <w:sz w:val="18"/>
              </w:rPr>
            </w:r>
          </w:p>
        </w:tc>
      </w:tr>
    </w:tbl>
    <w:p>
      <w:pPr>
        <w:pStyle w:val="932"/>
        <w:pBdr/>
        <w:spacing w:after="180" w:before="0"/>
        <w:ind w:right="0" w:firstLine="0" w:left="0"/>
        <w:rPr>
          <w:b/>
          <w:sz w:val="18"/>
        </w:rPr>
      </w:pPr>
      <w:r>
        <w:rPr>
          <w:b/>
          <w:sz w:val="18"/>
        </w:rPr>
        <w:t xml:space="preserve">3.1. Объект закупки</w:t>
      </w:r>
      <w:r>
        <w:rPr>
          <w:b/>
          <w:sz w:val="18"/>
        </w:rPr>
      </w:r>
      <w:r>
        <w:rPr>
          <w:b/>
          <w:sz w:val="18"/>
        </w:rPr>
      </w:r>
    </w:p>
    <w:tbl>
      <w:tblPr>
        <w:tblW w:w="15562" w:type="dxa"/>
        <w:tblInd w:w="75" w:type="dxa"/>
        <w:tblBorders/>
        <w:tblLayout w:type="fixed"/>
        <w:tblCellMar>
          <w:left w:w="75" w:type="dxa"/>
          <w:top w:w="75" w:type="dxa"/>
          <w:right w:w="75" w:type="dxa"/>
          <w:bottom w:w="75" w:type="dxa"/>
        </w:tblCellMar>
        <w:tblLook w:val="04A0" w:firstRow="1" w:lastRow="0" w:firstColumn="1" w:lastColumn="0" w:noHBand="0" w:noVBand="1"/>
      </w:tblPr>
      <w:tblGrid>
        <w:gridCol w:w="345"/>
        <w:gridCol w:w="2753"/>
        <w:gridCol w:w="852"/>
        <w:gridCol w:w="2214"/>
        <w:gridCol w:w="1574"/>
        <w:gridCol w:w="3370"/>
        <w:gridCol w:w="1173"/>
        <w:gridCol w:w="694"/>
        <w:gridCol w:w="1467"/>
        <w:gridCol w:w="1120"/>
      </w:tblGrid>
      <w:tr>
        <w:trPr>
          <w:tblHeader/>
        </w:trPr>
        <w:tc>
          <w:tcPr>
            <w:tcBorders>
              <w:top w:val="single" w:color="000000" w:sz="6" w:space="0"/>
              <w:left w:val="single" w:color="000000" w:sz="6" w:space="0"/>
              <w:bottom w:val="single" w:color="000000" w:sz="6" w:space="0"/>
              <w:right w:val="single" w:color="000000" w:sz="6" w:space="0"/>
            </w:tcBorders>
            <w:tcW w:w="345" w:type="dxa"/>
            <w:vAlign w:val="center"/>
            <w:textDirection w:val="lrTb"/>
            <w:noWrap w:val="false"/>
          </w:tcPr>
          <w:p>
            <w:pPr>
              <w:pStyle w:val="1043"/>
              <w:pBdr/>
              <w:spacing/>
              <w:ind w:right="0" w:firstLine="0" w:left="0"/>
              <w:jc w:val="center"/>
              <w:rPr/>
            </w:pPr>
            <w:r>
              <w:t xml:space="preserve">№</w:t>
            </w:r>
            <w:r>
              <w:rPr>
                <w:sz w:val="18"/>
              </w:rPr>
              <w:t xml:space="preserve">п/п</w:t>
            </w:r>
            <w:r/>
            <w:r/>
          </w:p>
        </w:tc>
        <w:tc>
          <w:tcPr>
            <w:tcBorders>
              <w:top w:val="single" w:color="000000" w:sz="6" w:space="0"/>
              <w:left w:val="single" w:color="000000" w:sz="6" w:space="0"/>
              <w:bottom w:val="single" w:color="000000" w:sz="6" w:space="0"/>
              <w:right w:val="single" w:color="000000" w:sz="6" w:space="0"/>
            </w:tcBorders>
            <w:tcW w:w="2753" w:type="dxa"/>
            <w:vAlign w:val="center"/>
            <w:textDirection w:val="lrTb"/>
            <w:noWrap w:val="false"/>
          </w:tcPr>
          <w:p>
            <w:pPr>
              <w:pStyle w:val="1043"/>
              <w:pBdr/>
              <w:spacing/>
              <w:ind w:right="0" w:firstLine="0" w:left="0"/>
              <w:jc w:val="center"/>
              <w:rPr>
                <w:sz w:val="18"/>
              </w:rPr>
            </w:pPr>
            <w:r>
              <w:rPr>
                <w:sz w:val="18"/>
              </w:rPr>
              <w:t xml:space="preserve">Наименование объекта закупки, товарный знак, знаки обслуживания, фирменные наименования, патенты, полезные модели, промышленные образцы</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852" w:type="dxa"/>
            <w:vAlign w:val="center"/>
            <w:textDirection w:val="lrTb"/>
            <w:noWrap w:val="false"/>
          </w:tcPr>
          <w:p>
            <w:pPr>
              <w:pStyle w:val="1043"/>
              <w:pBdr/>
              <w:spacing/>
              <w:ind w:right="0" w:firstLine="0" w:left="0"/>
              <w:jc w:val="center"/>
              <w:rPr>
                <w:sz w:val="18"/>
              </w:rPr>
            </w:pPr>
            <w:r>
              <w:rPr>
                <w:sz w:val="18"/>
              </w:rPr>
              <w:t xml:space="preserve">Тип объекта закупки</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2214" w:type="dxa"/>
            <w:vAlign w:val="center"/>
            <w:textDirection w:val="lrTb"/>
            <w:noWrap w:val="false"/>
          </w:tcPr>
          <w:p>
            <w:pPr>
              <w:pStyle w:val="1043"/>
              <w:pBdr/>
              <w:spacing/>
              <w:ind w:right="0" w:firstLine="0" w:left="0"/>
              <w:jc w:val="center"/>
              <w:rPr>
                <w:sz w:val="18"/>
              </w:rPr>
            </w:pPr>
            <w:r>
              <w:rPr>
                <w:sz w:val="18"/>
              </w:rPr>
              <w:t xml:space="preserve">Позиции по КТРУ, ОКПД2</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1574" w:type="dxa"/>
            <w:vAlign w:val="center"/>
            <w:textDirection w:val="lrTb"/>
            <w:noWrap w:val="false"/>
          </w:tcPr>
          <w:p>
            <w:pPr>
              <w:pStyle w:val="1043"/>
              <w:pBdr/>
              <w:spacing/>
              <w:ind w:right="0" w:firstLine="0" w:left="0"/>
              <w:jc w:val="center"/>
              <w:rPr>
                <w:sz w:val="18"/>
              </w:rPr>
            </w:pPr>
            <w:r>
              <w:rPr>
                <w:sz w:val="18"/>
              </w:rPr>
              <w:t xml:space="preserve">Количество (объем) и единица измерения товара, работы, услуги</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3370" w:type="dxa"/>
            <w:vAlign w:val="center"/>
            <w:textDirection w:val="lrTb"/>
            <w:noWrap w:val="false"/>
          </w:tcPr>
          <w:p>
            <w:pPr>
              <w:pStyle w:val="1043"/>
              <w:pBdr/>
              <w:spacing/>
              <w:ind w:right="0" w:firstLine="0" w:left="0"/>
              <w:jc w:val="center"/>
              <w:rPr>
                <w:sz w:val="18"/>
              </w:rPr>
            </w:pPr>
            <w:r>
              <w:rPr>
                <w:sz w:val="18"/>
              </w:rPr>
              <w:t xml:space="preserve">Характеристики объекта закупки</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1173" w:type="dxa"/>
            <w:vAlign w:val="center"/>
            <w:textDirection w:val="lrTb"/>
            <w:noWrap w:val="false"/>
          </w:tcPr>
          <w:p>
            <w:pPr>
              <w:pStyle w:val="1043"/>
              <w:pBdr/>
              <w:spacing/>
              <w:ind w:right="0" w:firstLine="0" w:left="0"/>
              <w:jc w:val="center"/>
              <w:rPr>
                <w:sz w:val="18"/>
              </w:rPr>
            </w:pPr>
            <w:r>
              <w:rPr>
                <w:sz w:val="18"/>
              </w:rPr>
              <w:t xml:space="preserve">Цена за единицу (в валюте контракта)</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694" w:type="dxa"/>
            <w:vAlign w:val="center"/>
            <w:textDirection w:val="lrTb"/>
            <w:noWrap w:val="false"/>
          </w:tcPr>
          <w:p>
            <w:pPr>
              <w:pStyle w:val="1043"/>
              <w:pBdr/>
              <w:spacing/>
              <w:ind w:right="0" w:firstLine="0" w:left="0"/>
              <w:jc w:val="center"/>
              <w:rPr>
                <w:sz w:val="18"/>
              </w:rPr>
            </w:pPr>
            <w:r>
              <w:rPr>
                <w:sz w:val="18"/>
              </w:rPr>
              <w:t xml:space="preserve">Ставка НДС</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1467" w:type="dxa"/>
            <w:vAlign w:val="center"/>
            <w:textDirection w:val="lrTb"/>
            <w:noWrap w:val="false"/>
          </w:tcPr>
          <w:p>
            <w:pPr>
              <w:pStyle w:val="1043"/>
              <w:pBdr/>
              <w:spacing/>
              <w:ind w:right="0" w:firstLine="0" w:left="0"/>
              <w:jc w:val="center"/>
              <w:rPr>
                <w:sz w:val="18"/>
              </w:rPr>
            </w:pPr>
            <w:r>
              <w:rPr>
                <w:sz w:val="18"/>
              </w:rPr>
              <w:t xml:space="preserve">Страна происхождения товара</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1120" w:type="dxa"/>
            <w:vAlign w:val="center"/>
            <w:textDirection w:val="lrTb"/>
            <w:noWrap w:val="false"/>
          </w:tcPr>
          <w:p>
            <w:pPr>
              <w:pStyle w:val="1043"/>
              <w:pBdr/>
              <w:spacing/>
              <w:ind w:right="0" w:firstLine="0" w:left="0"/>
              <w:jc w:val="center"/>
              <w:rPr>
                <w:sz w:val="18"/>
              </w:rPr>
            </w:pPr>
            <w:r>
              <w:rPr>
                <w:sz w:val="18"/>
              </w:rPr>
              <w:t xml:space="preserve">Сумма (в валюте контракта)</w:t>
            </w:r>
            <w:r>
              <w:rPr>
                <w:sz w:val="18"/>
              </w:rPr>
            </w:r>
            <w:r>
              <w:rPr>
                <w:sz w:val="18"/>
              </w:rPr>
            </w:r>
          </w:p>
        </w:tc>
      </w:tr>
      <w:tr>
        <w:trPr>
          <w:tblHeader/>
        </w:trPr>
        <w:tc>
          <w:tcPr>
            <w:tcBorders>
              <w:top w:val="single" w:color="000000" w:sz="6" w:space="0"/>
              <w:left w:val="single" w:color="000000" w:sz="6" w:space="0"/>
              <w:bottom w:val="single" w:color="000000" w:sz="6" w:space="0"/>
              <w:right w:val="single" w:color="000000" w:sz="6" w:space="0"/>
            </w:tcBorders>
            <w:tcW w:w="345" w:type="dxa"/>
            <w:vAlign w:val="center"/>
            <w:textDirection w:val="lrTb"/>
            <w:noWrap w:val="false"/>
          </w:tcPr>
          <w:p>
            <w:pPr>
              <w:pStyle w:val="1043"/>
              <w:pBdr/>
              <w:spacing/>
              <w:ind w:right="0" w:firstLine="0" w:left="0"/>
              <w:jc w:val="center"/>
              <w:rPr>
                <w:sz w:val="18"/>
              </w:rPr>
            </w:pPr>
            <w:r>
              <w:rPr>
                <w:sz w:val="18"/>
              </w:rPr>
              <w:t xml:space="preserve">1</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2753" w:type="dxa"/>
            <w:vAlign w:val="center"/>
            <w:textDirection w:val="lrTb"/>
            <w:noWrap w:val="false"/>
          </w:tcPr>
          <w:p>
            <w:pPr>
              <w:pStyle w:val="1043"/>
              <w:pBdr/>
              <w:spacing/>
              <w:ind w:right="0" w:firstLine="0" w:left="0"/>
              <w:jc w:val="center"/>
              <w:rPr>
                <w:sz w:val="18"/>
              </w:rPr>
            </w:pPr>
            <w:r>
              <w:rPr>
                <w:sz w:val="18"/>
              </w:rPr>
              <w:t xml:space="preserve">2</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852" w:type="dxa"/>
            <w:vAlign w:val="center"/>
            <w:textDirection w:val="lrTb"/>
            <w:noWrap w:val="false"/>
          </w:tcPr>
          <w:p>
            <w:pPr>
              <w:pStyle w:val="1043"/>
              <w:pBdr/>
              <w:spacing/>
              <w:ind w:right="0" w:firstLine="0" w:left="0"/>
              <w:jc w:val="center"/>
              <w:rPr>
                <w:sz w:val="18"/>
              </w:rPr>
            </w:pPr>
            <w:r>
              <w:rPr>
                <w:sz w:val="18"/>
              </w:rPr>
              <w:t xml:space="preserve">3</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2214" w:type="dxa"/>
            <w:vAlign w:val="center"/>
            <w:textDirection w:val="lrTb"/>
            <w:noWrap w:val="false"/>
          </w:tcPr>
          <w:p>
            <w:pPr>
              <w:pStyle w:val="1043"/>
              <w:pBdr/>
              <w:spacing/>
              <w:ind w:right="0" w:firstLine="0" w:left="0"/>
              <w:jc w:val="center"/>
              <w:rPr>
                <w:sz w:val="18"/>
              </w:rPr>
            </w:pPr>
            <w:r>
              <w:rPr>
                <w:sz w:val="18"/>
              </w:rPr>
              <w:t xml:space="preserve">4</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1574" w:type="dxa"/>
            <w:vAlign w:val="center"/>
            <w:textDirection w:val="lrTb"/>
            <w:noWrap w:val="false"/>
          </w:tcPr>
          <w:p>
            <w:pPr>
              <w:pStyle w:val="1043"/>
              <w:pBdr/>
              <w:spacing/>
              <w:ind w:right="0" w:firstLine="0" w:left="0"/>
              <w:jc w:val="center"/>
              <w:rPr>
                <w:sz w:val="18"/>
              </w:rPr>
            </w:pPr>
            <w:r>
              <w:rPr>
                <w:sz w:val="18"/>
              </w:rPr>
              <w:t xml:space="preserve">5</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3370" w:type="dxa"/>
            <w:vAlign w:val="center"/>
            <w:textDirection w:val="lrTb"/>
            <w:noWrap w:val="false"/>
          </w:tcPr>
          <w:p>
            <w:pPr>
              <w:pStyle w:val="1043"/>
              <w:pBdr/>
              <w:spacing/>
              <w:ind w:right="0" w:firstLine="0" w:left="0"/>
              <w:jc w:val="center"/>
              <w:rPr>
                <w:sz w:val="18"/>
              </w:rPr>
            </w:pPr>
            <w:r>
              <w:rPr>
                <w:sz w:val="18"/>
              </w:rPr>
              <w:t xml:space="preserve">6</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1173" w:type="dxa"/>
            <w:vAlign w:val="center"/>
            <w:textDirection w:val="lrTb"/>
            <w:noWrap w:val="false"/>
          </w:tcPr>
          <w:p>
            <w:pPr>
              <w:pStyle w:val="1043"/>
              <w:pBdr/>
              <w:spacing/>
              <w:ind w:right="0" w:firstLine="0" w:left="0"/>
              <w:jc w:val="center"/>
              <w:rPr>
                <w:sz w:val="18"/>
              </w:rPr>
            </w:pPr>
            <w:r>
              <w:rPr>
                <w:sz w:val="18"/>
              </w:rPr>
              <w:t xml:space="preserve">7</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694" w:type="dxa"/>
            <w:vAlign w:val="center"/>
            <w:textDirection w:val="lrTb"/>
            <w:noWrap w:val="false"/>
          </w:tcPr>
          <w:p>
            <w:pPr>
              <w:pStyle w:val="1043"/>
              <w:pBdr/>
              <w:spacing/>
              <w:ind w:right="0" w:firstLine="0" w:left="0"/>
              <w:jc w:val="center"/>
              <w:rPr>
                <w:sz w:val="18"/>
              </w:rPr>
            </w:pPr>
            <w:r>
              <w:rPr>
                <w:sz w:val="18"/>
              </w:rPr>
              <w:t xml:space="preserve">8</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1467" w:type="dxa"/>
            <w:vAlign w:val="center"/>
            <w:textDirection w:val="lrTb"/>
            <w:noWrap w:val="false"/>
          </w:tcPr>
          <w:p>
            <w:pPr>
              <w:pStyle w:val="1043"/>
              <w:pBdr/>
              <w:spacing/>
              <w:ind w:right="0" w:firstLine="0" w:left="0"/>
              <w:jc w:val="center"/>
              <w:rPr>
                <w:sz w:val="18"/>
              </w:rPr>
            </w:pPr>
            <w:r>
              <w:rPr>
                <w:sz w:val="18"/>
              </w:rPr>
              <w:t xml:space="preserve">9</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1120" w:type="dxa"/>
            <w:vAlign w:val="center"/>
            <w:textDirection w:val="lrTb"/>
            <w:noWrap w:val="false"/>
          </w:tcPr>
          <w:p>
            <w:pPr>
              <w:pStyle w:val="1043"/>
              <w:pBdr/>
              <w:spacing/>
              <w:ind w:right="0" w:firstLine="0" w:left="0"/>
              <w:jc w:val="center"/>
              <w:rPr>
                <w:sz w:val="18"/>
              </w:rPr>
            </w:pPr>
            <w:r>
              <w:rPr>
                <w:sz w:val="18"/>
              </w:rPr>
              <w:t xml:space="preserve">10</w:t>
            </w:r>
            <w:r>
              <w:rPr>
                <w:sz w:val="18"/>
              </w:rPr>
            </w:r>
            <w:r>
              <w:rPr>
                <w:sz w:val="18"/>
              </w:rPr>
            </w:r>
          </w:p>
        </w:tc>
      </w:tr>
      <w:tr>
        <w:trPr/>
        <w:tc>
          <w:tcPr>
            <w:tcBorders>
              <w:top w:val="single" w:color="000000" w:sz="6" w:space="0"/>
              <w:left w:val="single" w:color="000000" w:sz="6" w:space="0"/>
              <w:bottom w:val="single" w:color="000000" w:sz="6" w:space="0"/>
              <w:right w:val="single" w:color="000000" w:sz="6" w:space="0"/>
            </w:tcBorders>
            <w:tcW w:w="345" w:type="dxa"/>
            <w:vAlign w:val="center"/>
            <w:textDirection w:val="lrTb"/>
            <w:noWrap w:val="false"/>
          </w:tcPr>
          <w:p>
            <w:pPr>
              <w:pStyle w:val="1043"/>
              <w:pBdr/>
              <w:spacing/>
              <w:ind w:right="0" w:firstLine="0" w:left="0"/>
              <w:jc w:val="center"/>
              <w:rPr>
                <w:sz w:val="18"/>
              </w:rPr>
            </w:pPr>
            <w:r>
              <w:rPr>
                <w:sz w:val="18"/>
              </w:rPr>
              <w:t xml:space="preserve">1</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2753" w:type="dxa"/>
            <w:vAlign w:val="center"/>
            <w:textDirection w:val="lrTb"/>
            <w:noWrap w:val="false"/>
          </w:tcPr>
          <w:p>
            <w:pPr>
              <w:pStyle w:val="1043"/>
              <w:pBdr/>
              <w:spacing/>
              <w:ind w:right="0" w:firstLine="0" w:left="0"/>
              <w:jc w:val="center"/>
              <w:rPr>
                <w:sz w:val="18"/>
                <w:szCs w:val="18"/>
              </w:rPr>
            </w:pPr>
            <w:r>
              <w:rPr>
                <w:sz w:val="18"/>
              </w:rPr>
              <w:t xml:space="preserve">Услуги прочих предприятий быстрого питания без предоставления мест для сидения</w:t>
            </w:r>
            <w:r>
              <w:rPr>
                <w:sz w:val="18"/>
                <w:szCs w:val="18"/>
              </w:rPr>
            </w:r>
            <w:r>
              <w:rPr>
                <w:sz w:val="18"/>
                <w:szCs w:val="18"/>
              </w:rPr>
            </w:r>
          </w:p>
        </w:tc>
        <w:tc>
          <w:tcPr>
            <w:tcBorders>
              <w:top w:val="single" w:color="000000" w:sz="6" w:space="0"/>
              <w:left w:val="single" w:color="000000" w:sz="6" w:space="0"/>
              <w:bottom w:val="single" w:color="000000" w:sz="6" w:space="0"/>
              <w:right w:val="single" w:color="000000" w:sz="6" w:space="0"/>
            </w:tcBorders>
            <w:tcW w:w="852" w:type="dxa"/>
            <w:vAlign w:val="center"/>
            <w:textDirection w:val="lrTb"/>
            <w:noWrap w:val="false"/>
          </w:tcPr>
          <w:p>
            <w:pPr>
              <w:pStyle w:val="1043"/>
              <w:pBdr/>
              <w:spacing/>
              <w:ind w:right="0" w:firstLine="0" w:left="0"/>
              <w:jc w:val="center"/>
              <w:rPr>
                <w:sz w:val="18"/>
              </w:rPr>
            </w:pPr>
            <w:r>
              <w:rPr>
                <w:sz w:val="18"/>
              </w:rPr>
              <w:t xml:space="preserve">Услуга</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2214" w:type="dxa"/>
            <w:vAlign w:val="center"/>
            <w:textDirection w:val="lrTb"/>
            <w:noWrap w:val="false"/>
          </w:tcPr>
          <w:p>
            <w:pPr>
              <w:pStyle w:val="1043"/>
              <w:pBdr/>
              <w:spacing/>
              <w:ind w:right="0" w:firstLine="0" w:left="0"/>
              <w:jc w:val="center"/>
              <w:rPr>
                <w:sz w:val="18"/>
              </w:rPr>
            </w:pPr>
            <w:r>
              <w:rPr>
                <w:sz w:val="18"/>
              </w:rPr>
              <w:t xml:space="preserve">Услуги прочих предприятий быстрого питания без предоставления мест для сидения (56.10.19.119)</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1574" w:type="dxa"/>
            <w:vAlign w:val="center"/>
            <w:textDirection w:val="lrTb"/>
            <w:noWrap w:val="false"/>
          </w:tcPr>
          <w:p>
            <w:pPr>
              <w:pStyle w:val="1043"/>
              <w:pBdr/>
              <w:spacing/>
              <w:ind w:right="0" w:firstLine="0" w:left="0"/>
              <w:rPr>
                <w:sz w:val="4"/>
                <w:szCs w:val="4"/>
              </w:rPr>
            </w:pPr>
            <w:r>
              <w:rPr>
                <w:sz w:val="4"/>
                <w:szCs w:val="4"/>
              </w:rPr>
            </w:r>
            <w:r>
              <w:rPr>
                <w:sz w:val="4"/>
                <w:szCs w:val="4"/>
              </w:rPr>
            </w:r>
            <w:r>
              <w:rPr>
                <w:sz w:val="4"/>
                <w:szCs w:val="4"/>
              </w:rPr>
            </w:r>
          </w:p>
        </w:tc>
        <w:tc>
          <w:tcPr>
            <w:tcBorders>
              <w:top w:val="single" w:color="000000" w:sz="6" w:space="0"/>
              <w:left w:val="single" w:color="000000" w:sz="6" w:space="0"/>
              <w:bottom w:val="single" w:color="000000" w:sz="6" w:space="0"/>
              <w:right w:val="single" w:color="000000" w:sz="6" w:space="0"/>
            </w:tcBorders>
            <w:tcW w:w="3370" w:type="dxa"/>
            <w:vAlign w:val="center"/>
            <w:textDirection w:val="lrTb"/>
            <w:noWrap w:val="false"/>
          </w:tcPr>
          <w:p>
            <w:pPr>
              <w:pStyle w:val="1043"/>
              <w:pBdr/>
              <w:spacing w:after="45" w:before="0"/>
              <w:ind w:right="0" w:firstLine="0" w:left="0"/>
              <w:jc w:val="center"/>
              <w:rPr>
                <w:sz w:val="18"/>
                <w:szCs w:val="18"/>
              </w:rPr>
            </w:pPr>
            <w:r>
              <w:rPr>
                <w:sz w:val="18"/>
              </w:rPr>
              <w:t xml:space="preserve">Оказание услуг по приготовлению и доставке лечебного, диетического питания Возрастная группа детей 7-10 лет: в соответствии с ООЗ;</w:t>
            </w:r>
            <w:r>
              <w:rPr>
                <w:sz w:val="18"/>
                <w:szCs w:val="18"/>
              </w:rPr>
            </w:r>
            <w:r>
              <w:rPr>
                <w:sz w:val="18"/>
                <w:szCs w:val="18"/>
              </w:rPr>
            </w:r>
          </w:p>
        </w:tc>
        <w:tc>
          <w:tcPr>
            <w:tcBorders>
              <w:top w:val="single" w:color="000000" w:sz="6" w:space="0"/>
              <w:left w:val="single" w:color="000000" w:sz="6" w:space="0"/>
              <w:bottom w:val="single" w:color="000000" w:sz="6" w:space="0"/>
              <w:right w:val="single" w:color="000000" w:sz="6" w:space="0"/>
            </w:tcBorders>
            <w:tcW w:w="1173" w:type="dxa"/>
            <w:vAlign w:val="center"/>
            <w:textDirection w:val="lrTb"/>
            <w:noWrap w:val="false"/>
          </w:tcPr>
          <w:p>
            <w:pPr>
              <w:pStyle w:val="1043"/>
              <w:pBdr/>
              <w:spacing/>
              <w:ind w:right="0" w:firstLine="0" w:left="0"/>
              <w:jc w:val="center"/>
              <w:rPr>
                <w:sz w:val="18"/>
              </w:rPr>
            </w:pPr>
            <w:r>
              <w:rPr>
                <w:sz w:val="18"/>
              </w:rPr>
              <w:t xml:space="preserve">472.80</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694" w:type="dxa"/>
            <w:vAlign w:val="center"/>
            <w:textDirection w:val="lrTb"/>
            <w:noWrap w:val="false"/>
          </w:tcPr>
          <w:p>
            <w:pPr>
              <w:pStyle w:val="1043"/>
              <w:pBdr/>
              <w:spacing/>
              <w:ind w:right="0" w:firstLine="0" w:left="0"/>
              <w:jc w:val="center"/>
              <w:rPr>
                <w:sz w:val="18"/>
              </w:rPr>
            </w:pPr>
            <w:r>
              <w:rPr>
                <w:sz w:val="18"/>
              </w:rPr>
              <w:t xml:space="preserve">Без НДС</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1467" w:type="dxa"/>
            <w:vAlign w:val="center"/>
            <w:textDirection w:val="lrTb"/>
            <w:noWrap w:val="false"/>
          </w:tcPr>
          <w:p>
            <w:pPr>
              <w:pStyle w:val="1043"/>
              <w:pBdr/>
              <w:spacing/>
              <w:ind w:right="0" w:firstLine="0" w:left="0"/>
              <w:rPr>
                <w:sz w:val="4"/>
                <w:szCs w:val="4"/>
              </w:rPr>
            </w:pPr>
            <w:r>
              <w:rPr>
                <w:sz w:val="4"/>
                <w:szCs w:val="4"/>
              </w:rPr>
            </w:r>
            <w:r>
              <w:rPr>
                <w:sz w:val="4"/>
                <w:szCs w:val="4"/>
              </w:rPr>
            </w:r>
            <w:r>
              <w:rPr>
                <w:sz w:val="4"/>
                <w:szCs w:val="4"/>
              </w:rPr>
            </w:r>
          </w:p>
        </w:tc>
        <w:tc>
          <w:tcPr>
            <w:tcBorders>
              <w:top w:val="single" w:color="000000" w:sz="6" w:space="0"/>
              <w:left w:val="single" w:color="000000" w:sz="6" w:space="0"/>
              <w:bottom w:val="single" w:color="000000" w:sz="6" w:space="0"/>
              <w:right w:val="single" w:color="000000" w:sz="6" w:space="0"/>
            </w:tcBorders>
            <w:tcW w:w="1120" w:type="dxa"/>
            <w:vAlign w:val="center"/>
            <w:textDirection w:val="lrTb"/>
            <w:noWrap w:val="false"/>
          </w:tcPr>
          <w:p>
            <w:pPr>
              <w:pStyle w:val="1043"/>
              <w:pBdr/>
              <w:spacing/>
              <w:ind w:right="0" w:firstLine="0" w:left="0"/>
              <w:rPr>
                <w:sz w:val="4"/>
                <w:szCs w:val="4"/>
              </w:rPr>
            </w:pPr>
            <w:r>
              <w:rPr>
                <w:sz w:val="4"/>
                <w:szCs w:val="4"/>
              </w:rPr>
            </w:r>
            <w:r>
              <w:rPr>
                <w:sz w:val="4"/>
                <w:szCs w:val="4"/>
              </w:rPr>
            </w:r>
            <w:r>
              <w:rPr>
                <w:sz w:val="4"/>
                <w:szCs w:val="4"/>
              </w:rPr>
            </w:r>
          </w:p>
        </w:tc>
      </w:tr>
      <w:tr>
        <w:trPr/>
        <w:tc>
          <w:tcPr>
            <w:tcBorders>
              <w:top w:val="single" w:color="000000" w:sz="6" w:space="0"/>
              <w:left w:val="single" w:color="000000" w:sz="6" w:space="0"/>
              <w:bottom w:val="single" w:color="000000" w:sz="6" w:space="0"/>
              <w:right w:val="single" w:color="000000" w:sz="6" w:space="0"/>
            </w:tcBorders>
            <w:tcW w:w="345" w:type="dxa"/>
            <w:vAlign w:val="center"/>
            <w:textDirection w:val="lrTb"/>
            <w:noWrap w:val="false"/>
          </w:tcPr>
          <w:p>
            <w:pPr>
              <w:pStyle w:val="1043"/>
              <w:pBdr/>
              <w:spacing/>
              <w:ind w:right="0" w:firstLine="0" w:left="0"/>
              <w:jc w:val="center"/>
              <w:rPr>
                <w:sz w:val="18"/>
              </w:rPr>
            </w:pPr>
            <w:r>
              <w:rPr>
                <w:sz w:val="18"/>
              </w:rPr>
              <w:t xml:space="preserve">2</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2753" w:type="dxa"/>
            <w:vAlign w:val="center"/>
            <w:textDirection w:val="lrTb"/>
            <w:noWrap w:val="false"/>
          </w:tcPr>
          <w:p>
            <w:pPr>
              <w:pStyle w:val="1043"/>
              <w:pBdr/>
              <w:spacing/>
              <w:ind w:right="0" w:firstLine="0" w:left="0"/>
              <w:jc w:val="center"/>
              <w:rPr>
                <w:sz w:val="18"/>
                <w:szCs w:val="18"/>
              </w:rPr>
            </w:pPr>
            <w:r>
              <w:rPr>
                <w:sz w:val="18"/>
              </w:rPr>
              <w:t xml:space="preserve">Услуги прочих предприятий быстрого питания без предоставления мест для сидения</w:t>
            </w:r>
            <w:r>
              <w:rPr>
                <w:sz w:val="18"/>
                <w:szCs w:val="18"/>
              </w:rPr>
            </w:r>
            <w:r>
              <w:rPr>
                <w:sz w:val="18"/>
                <w:szCs w:val="18"/>
              </w:rPr>
            </w:r>
          </w:p>
        </w:tc>
        <w:tc>
          <w:tcPr>
            <w:tcBorders>
              <w:top w:val="single" w:color="000000" w:sz="6" w:space="0"/>
              <w:left w:val="single" w:color="000000" w:sz="6" w:space="0"/>
              <w:bottom w:val="single" w:color="000000" w:sz="6" w:space="0"/>
              <w:right w:val="single" w:color="000000" w:sz="6" w:space="0"/>
            </w:tcBorders>
            <w:tcW w:w="852" w:type="dxa"/>
            <w:vAlign w:val="center"/>
            <w:textDirection w:val="lrTb"/>
            <w:noWrap w:val="false"/>
          </w:tcPr>
          <w:p>
            <w:pPr>
              <w:pStyle w:val="1043"/>
              <w:pBdr/>
              <w:spacing/>
              <w:ind w:right="0" w:firstLine="0" w:left="0"/>
              <w:jc w:val="center"/>
              <w:rPr>
                <w:sz w:val="18"/>
              </w:rPr>
            </w:pPr>
            <w:r>
              <w:rPr>
                <w:sz w:val="18"/>
              </w:rPr>
              <w:t xml:space="preserve">Услуга</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2214" w:type="dxa"/>
            <w:vAlign w:val="center"/>
            <w:textDirection w:val="lrTb"/>
            <w:noWrap w:val="false"/>
          </w:tcPr>
          <w:p>
            <w:pPr>
              <w:pStyle w:val="1043"/>
              <w:pBdr/>
              <w:spacing/>
              <w:ind w:right="0" w:firstLine="0" w:left="0"/>
              <w:jc w:val="center"/>
              <w:rPr>
                <w:sz w:val="18"/>
              </w:rPr>
            </w:pPr>
            <w:r>
              <w:rPr>
                <w:sz w:val="18"/>
              </w:rPr>
              <w:t xml:space="preserve">Услуги прочих предприятий быстрого питания без предоставления мест для сидения (56.10.19.119)</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1574" w:type="dxa"/>
            <w:vAlign w:val="center"/>
            <w:textDirection w:val="lrTb"/>
            <w:noWrap w:val="false"/>
          </w:tcPr>
          <w:p>
            <w:pPr>
              <w:pStyle w:val="1043"/>
              <w:pBdr/>
              <w:spacing/>
              <w:ind w:right="0" w:firstLine="0" w:left="0"/>
              <w:rPr>
                <w:sz w:val="4"/>
                <w:szCs w:val="4"/>
              </w:rPr>
            </w:pPr>
            <w:r>
              <w:rPr>
                <w:sz w:val="4"/>
                <w:szCs w:val="4"/>
              </w:rPr>
            </w:r>
            <w:r>
              <w:rPr>
                <w:sz w:val="4"/>
                <w:szCs w:val="4"/>
              </w:rPr>
            </w:r>
            <w:r>
              <w:rPr>
                <w:sz w:val="4"/>
                <w:szCs w:val="4"/>
              </w:rPr>
            </w:r>
          </w:p>
        </w:tc>
        <w:tc>
          <w:tcPr>
            <w:tcBorders>
              <w:top w:val="single" w:color="000000" w:sz="6" w:space="0"/>
              <w:left w:val="single" w:color="000000" w:sz="6" w:space="0"/>
              <w:bottom w:val="single" w:color="000000" w:sz="6" w:space="0"/>
              <w:right w:val="single" w:color="000000" w:sz="6" w:space="0"/>
            </w:tcBorders>
            <w:tcW w:w="3370" w:type="dxa"/>
            <w:vAlign w:val="center"/>
            <w:textDirection w:val="lrTb"/>
            <w:noWrap w:val="false"/>
          </w:tcPr>
          <w:p>
            <w:pPr>
              <w:pStyle w:val="1043"/>
              <w:pBdr/>
              <w:spacing w:after="45" w:before="0"/>
              <w:ind w:right="0" w:firstLine="0" w:left="0"/>
              <w:jc w:val="center"/>
              <w:rPr>
                <w:sz w:val="18"/>
                <w:szCs w:val="18"/>
              </w:rPr>
            </w:pPr>
            <w:r>
              <w:rPr>
                <w:sz w:val="18"/>
              </w:rPr>
              <w:t xml:space="preserve">Оказание услуг по приготовлению и доставке лечебного, диетического питания Взрослые пациенты ВКД: в соответствии с ООЗ;</w:t>
            </w:r>
            <w:r>
              <w:rPr>
                <w:sz w:val="18"/>
                <w:szCs w:val="18"/>
              </w:rPr>
            </w:r>
            <w:r>
              <w:rPr>
                <w:sz w:val="18"/>
                <w:szCs w:val="18"/>
              </w:rPr>
            </w:r>
          </w:p>
        </w:tc>
        <w:tc>
          <w:tcPr>
            <w:tcBorders>
              <w:top w:val="single" w:color="000000" w:sz="6" w:space="0"/>
              <w:left w:val="single" w:color="000000" w:sz="6" w:space="0"/>
              <w:bottom w:val="single" w:color="000000" w:sz="6" w:space="0"/>
              <w:right w:val="single" w:color="000000" w:sz="6" w:space="0"/>
            </w:tcBorders>
            <w:tcW w:w="1173" w:type="dxa"/>
            <w:vAlign w:val="center"/>
            <w:textDirection w:val="lrTb"/>
            <w:noWrap w:val="false"/>
          </w:tcPr>
          <w:p>
            <w:pPr>
              <w:pStyle w:val="1043"/>
              <w:pBdr/>
              <w:spacing/>
              <w:ind w:right="0" w:firstLine="0" w:left="0"/>
              <w:jc w:val="center"/>
              <w:rPr>
                <w:sz w:val="18"/>
              </w:rPr>
            </w:pPr>
            <w:r>
              <w:rPr>
                <w:sz w:val="18"/>
              </w:rPr>
              <w:t xml:space="preserve">394.00</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694" w:type="dxa"/>
            <w:vAlign w:val="center"/>
            <w:textDirection w:val="lrTb"/>
            <w:noWrap w:val="false"/>
          </w:tcPr>
          <w:p>
            <w:pPr>
              <w:pStyle w:val="1043"/>
              <w:pBdr/>
              <w:spacing/>
              <w:ind w:right="0" w:firstLine="0" w:left="0"/>
              <w:jc w:val="center"/>
              <w:rPr>
                <w:sz w:val="18"/>
              </w:rPr>
            </w:pPr>
            <w:r>
              <w:rPr>
                <w:sz w:val="18"/>
              </w:rPr>
              <w:t xml:space="preserve">Без НДС</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1467" w:type="dxa"/>
            <w:vAlign w:val="center"/>
            <w:textDirection w:val="lrTb"/>
            <w:noWrap w:val="false"/>
          </w:tcPr>
          <w:p>
            <w:pPr>
              <w:pStyle w:val="1043"/>
              <w:pBdr/>
              <w:spacing/>
              <w:ind w:right="0" w:firstLine="0" w:left="0"/>
              <w:rPr>
                <w:sz w:val="4"/>
                <w:szCs w:val="4"/>
              </w:rPr>
            </w:pPr>
            <w:r>
              <w:rPr>
                <w:sz w:val="4"/>
                <w:szCs w:val="4"/>
              </w:rPr>
            </w:r>
            <w:r>
              <w:rPr>
                <w:sz w:val="4"/>
                <w:szCs w:val="4"/>
              </w:rPr>
            </w:r>
            <w:r>
              <w:rPr>
                <w:sz w:val="4"/>
                <w:szCs w:val="4"/>
              </w:rPr>
            </w:r>
          </w:p>
        </w:tc>
        <w:tc>
          <w:tcPr>
            <w:tcBorders>
              <w:top w:val="single" w:color="000000" w:sz="6" w:space="0"/>
              <w:left w:val="single" w:color="000000" w:sz="6" w:space="0"/>
              <w:bottom w:val="single" w:color="000000" w:sz="6" w:space="0"/>
              <w:right w:val="single" w:color="000000" w:sz="6" w:space="0"/>
            </w:tcBorders>
            <w:tcW w:w="1120" w:type="dxa"/>
            <w:vAlign w:val="center"/>
            <w:textDirection w:val="lrTb"/>
            <w:noWrap w:val="false"/>
          </w:tcPr>
          <w:p>
            <w:pPr>
              <w:pStyle w:val="1043"/>
              <w:pBdr/>
              <w:spacing/>
              <w:ind w:right="0" w:firstLine="0" w:left="0"/>
              <w:rPr>
                <w:sz w:val="4"/>
                <w:szCs w:val="4"/>
              </w:rPr>
            </w:pPr>
            <w:r>
              <w:rPr>
                <w:sz w:val="4"/>
                <w:szCs w:val="4"/>
              </w:rPr>
            </w:r>
            <w:r>
              <w:rPr>
                <w:sz w:val="4"/>
                <w:szCs w:val="4"/>
              </w:rPr>
            </w:r>
            <w:r>
              <w:rPr>
                <w:sz w:val="4"/>
                <w:szCs w:val="4"/>
              </w:rPr>
            </w:r>
          </w:p>
        </w:tc>
      </w:tr>
      <w:tr>
        <w:trPr/>
        <w:tc>
          <w:tcPr>
            <w:tcBorders>
              <w:top w:val="single" w:color="000000" w:sz="6" w:space="0"/>
              <w:left w:val="single" w:color="000000" w:sz="6" w:space="0"/>
              <w:bottom w:val="single" w:color="000000" w:sz="6" w:space="0"/>
              <w:right w:val="single" w:color="000000" w:sz="6" w:space="0"/>
            </w:tcBorders>
            <w:tcW w:w="345" w:type="dxa"/>
            <w:vAlign w:val="center"/>
            <w:textDirection w:val="lrTb"/>
            <w:noWrap w:val="false"/>
          </w:tcPr>
          <w:p>
            <w:pPr>
              <w:pStyle w:val="1043"/>
              <w:pBdr/>
              <w:spacing/>
              <w:ind w:right="0" w:firstLine="0" w:left="0"/>
              <w:jc w:val="center"/>
              <w:rPr>
                <w:sz w:val="18"/>
              </w:rPr>
            </w:pPr>
            <w:r>
              <w:rPr>
                <w:sz w:val="18"/>
              </w:rPr>
              <w:t xml:space="preserve">3</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2753" w:type="dxa"/>
            <w:vAlign w:val="center"/>
            <w:textDirection w:val="lrTb"/>
            <w:noWrap w:val="false"/>
          </w:tcPr>
          <w:p>
            <w:pPr>
              <w:pStyle w:val="1043"/>
              <w:pBdr/>
              <w:spacing/>
              <w:ind w:right="0" w:firstLine="0" w:left="0"/>
              <w:jc w:val="center"/>
              <w:rPr>
                <w:sz w:val="18"/>
                <w:szCs w:val="18"/>
              </w:rPr>
            </w:pPr>
            <w:r>
              <w:rPr>
                <w:sz w:val="18"/>
              </w:rPr>
              <w:t xml:space="preserve">Услуги прочих предприятий быстрого питания без предоставления мест для сидения</w:t>
            </w:r>
            <w:r>
              <w:rPr>
                <w:sz w:val="18"/>
                <w:szCs w:val="18"/>
              </w:rPr>
            </w:r>
            <w:r>
              <w:rPr>
                <w:sz w:val="18"/>
                <w:szCs w:val="18"/>
              </w:rPr>
            </w:r>
          </w:p>
        </w:tc>
        <w:tc>
          <w:tcPr>
            <w:tcBorders>
              <w:top w:val="single" w:color="000000" w:sz="6" w:space="0"/>
              <w:left w:val="single" w:color="000000" w:sz="6" w:space="0"/>
              <w:bottom w:val="single" w:color="000000" w:sz="6" w:space="0"/>
              <w:right w:val="single" w:color="000000" w:sz="6" w:space="0"/>
            </w:tcBorders>
            <w:tcW w:w="852" w:type="dxa"/>
            <w:vAlign w:val="center"/>
            <w:textDirection w:val="lrTb"/>
            <w:noWrap w:val="false"/>
          </w:tcPr>
          <w:p>
            <w:pPr>
              <w:pStyle w:val="1043"/>
              <w:pBdr/>
              <w:spacing/>
              <w:ind w:right="0" w:firstLine="0" w:left="0"/>
              <w:jc w:val="center"/>
              <w:rPr>
                <w:sz w:val="18"/>
              </w:rPr>
            </w:pPr>
            <w:r>
              <w:rPr>
                <w:sz w:val="18"/>
              </w:rPr>
              <w:t xml:space="preserve">Услуга</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2214" w:type="dxa"/>
            <w:vAlign w:val="center"/>
            <w:textDirection w:val="lrTb"/>
            <w:noWrap w:val="false"/>
          </w:tcPr>
          <w:p>
            <w:pPr>
              <w:pStyle w:val="1043"/>
              <w:pBdr/>
              <w:spacing/>
              <w:ind w:right="0" w:firstLine="0" w:left="0"/>
              <w:jc w:val="center"/>
              <w:rPr>
                <w:sz w:val="18"/>
              </w:rPr>
            </w:pPr>
            <w:r>
              <w:rPr>
                <w:sz w:val="18"/>
              </w:rPr>
              <w:t xml:space="preserve">Услуги прочих предприятий быстрого питания без предоставления мест для сидения (56.10.19.119)</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1574" w:type="dxa"/>
            <w:vAlign w:val="center"/>
            <w:textDirection w:val="lrTb"/>
            <w:noWrap w:val="false"/>
          </w:tcPr>
          <w:p>
            <w:pPr>
              <w:pStyle w:val="1043"/>
              <w:pBdr/>
              <w:spacing/>
              <w:ind w:right="0" w:firstLine="0" w:left="0"/>
              <w:rPr>
                <w:sz w:val="4"/>
                <w:szCs w:val="4"/>
              </w:rPr>
            </w:pPr>
            <w:r>
              <w:rPr>
                <w:sz w:val="4"/>
                <w:szCs w:val="4"/>
              </w:rPr>
            </w:r>
            <w:r>
              <w:rPr>
                <w:sz w:val="4"/>
                <w:szCs w:val="4"/>
              </w:rPr>
            </w:r>
            <w:r>
              <w:rPr>
                <w:sz w:val="4"/>
                <w:szCs w:val="4"/>
              </w:rPr>
            </w:r>
          </w:p>
        </w:tc>
        <w:tc>
          <w:tcPr>
            <w:tcBorders>
              <w:top w:val="single" w:color="000000" w:sz="6" w:space="0"/>
              <w:left w:val="single" w:color="000000" w:sz="6" w:space="0"/>
              <w:bottom w:val="single" w:color="000000" w:sz="6" w:space="0"/>
              <w:right w:val="single" w:color="000000" w:sz="6" w:space="0"/>
            </w:tcBorders>
            <w:tcW w:w="3370" w:type="dxa"/>
            <w:vAlign w:val="center"/>
            <w:textDirection w:val="lrTb"/>
            <w:noWrap w:val="false"/>
          </w:tcPr>
          <w:p>
            <w:pPr>
              <w:pStyle w:val="1043"/>
              <w:pBdr/>
              <w:spacing w:after="45" w:before="0"/>
              <w:ind w:right="0" w:firstLine="0" w:left="0"/>
              <w:jc w:val="center"/>
              <w:rPr>
                <w:sz w:val="18"/>
                <w:szCs w:val="18"/>
              </w:rPr>
            </w:pPr>
            <w:r>
              <w:rPr>
                <w:sz w:val="18"/>
              </w:rPr>
              <w:t xml:space="preserve">Оказание услуг по приготовлению и доставке лечебного, диетического питания Взрослые пациенты ВКД БУ: в соответствии с ООЗ;</w:t>
            </w:r>
            <w:r>
              <w:rPr>
                <w:sz w:val="18"/>
                <w:szCs w:val="18"/>
              </w:rPr>
            </w:r>
            <w:r>
              <w:rPr>
                <w:sz w:val="18"/>
                <w:szCs w:val="18"/>
              </w:rPr>
            </w:r>
          </w:p>
        </w:tc>
        <w:tc>
          <w:tcPr>
            <w:tcBorders>
              <w:top w:val="single" w:color="000000" w:sz="6" w:space="0"/>
              <w:left w:val="single" w:color="000000" w:sz="6" w:space="0"/>
              <w:bottom w:val="single" w:color="000000" w:sz="6" w:space="0"/>
              <w:right w:val="single" w:color="000000" w:sz="6" w:space="0"/>
            </w:tcBorders>
            <w:tcW w:w="1173" w:type="dxa"/>
            <w:vAlign w:val="center"/>
            <w:textDirection w:val="lrTb"/>
            <w:noWrap w:val="false"/>
          </w:tcPr>
          <w:p>
            <w:pPr>
              <w:pStyle w:val="1043"/>
              <w:pBdr/>
              <w:spacing/>
              <w:ind w:right="0" w:firstLine="0" w:left="0"/>
              <w:jc w:val="center"/>
              <w:rPr>
                <w:sz w:val="18"/>
              </w:rPr>
            </w:pPr>
            <w:r>
              <w:rPr>
                <w:sz w:val="18"/>
              </w:rPr>
              <w:t xml:space="preserve">394.00</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694" w:type="dxa"/>
            <w:vAlign w:val="center"/>
            <w:textDirection w:val="lrTb"/>
            <w:noWrap w:val="false"/>
          </w:tcPr>
          <w:p>
            <w:pPr>
              <w:pStyle w:val="1043"/>
              <w:pBdr/>
              <w:spacing/>
              <w:ind w:right="0" w:firstLine="0" w:left="0"/>
              <w:jc w:val="center"/>
              <w:rPr>
                <w:sz w:val="18"/>
              </w:rPr>
            </w:pPr>
            <w:r>
              <w:rPr>
                <w:sz w:val="18"/>
              </w:rPr>
              <w:t xml:space="preserve">Без НДС</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1467" w:type="dxa"/>
            <w:vAlign w:val="center"/>
            <w:textDirection w:val="lrTb"/>
            <w:noWrap w:val="false"/>
          </w:tcPr>
          <w:p>
            <w:pPr>
              <w:pStyle w:val="1043"/>
              <w:pBdr/>
              <w:spacing/>
              <w:ind w:right="0" w:firstLine="0" w:left="0"/>
              <w:rPr>
                <w:sz w:val="4"/>
                <w:szCs w:val="4"/>
              </w:rPr>
            </w:pPr>
            <w:r>
              <w:rPr>
                <w:sz w:val="4"/>
                <w:szCs w:val="4"/>
              </w:rPr>
            </w:r>
            <w:r>
              <w:rPr>
                <w:sz w:val="4"/>
                <w:szCs w:val="4"/>
              </w:rPr>
            </w:r>
            <w:r>
              <w:rPr>
                <w:sz w:val="4"/>
                <w:szCs w:val="4"/>
              </w:rPr>
            </w:r>
          </w:p>
        </w:tc>
        <w:tc>
          <w:tcPr>
            <w:tcBorders>
              <w:top w:val="single" w:color="000000" w:sz="6" w:space="0"/>
              <w:left w:val="single" w:color="000000" w:sz="6" w:space="0"/>
              <w:bottom w:val="single" w:color="000000" w:sz="6" w:space="0"/>
              <w:right w:val="single" w:color="000000" w:sz="6" w:space="0"/>
            </w:tcBorders>
            <w:tcW w:w="1120" w:type="dxa"/>
            <w:vAlign w:val="center"/>
            <w:textDirection w:val="lrTb"/>
            <w:noWrap w:val="false"/>
          </w:tcPr>
          <w:p>
            <w:pPr>
              <w:pStyle w:val="1043"/>
              <w:pBdr/>
              <w:spacing/>
              <w:ind w:right="0" w:firstLine="0" w:left="0"/>
              <w:rPr>
                <w:sz w:val="4"/>
                <w:szCs w:val="4"/>
              </w:rPr>
            </w:pPr>
            <w:r>
              <w:rPr>
                <w:sz w:val="4"/>
                <w:szCs w:val="4"/>
              </w:rPr>
            </w:r>
            <w:r>
              <w:rPr>
                <w:sz w:val="4"/>
                <w:szCs w:val="4"/>
              </w:rPr>
            </w:r>
            <w:r>
              <w:rPr>
                <w:sz w:val="4"/>
                <w:szCs w:val="4"/>
              </w:rPr>
            </w:r>
          </w:p>
        </w:tc>
      </w:tr>
      <w:tr>
        <w:trPr/>
        <w:tc>
          <w:tcPr>
            <w:tcBorders>
              <w:top w:val="single" w:color="000000" w:sz="6" w:space="0"/>
              <w:left w:val="single" w:color="000000" w:sz="6" w:space="0"/>
              <w:bottom w:val="single" w:color="000000" w:sz="6" w:space="0"/>
              <w:right w:val="single" w:color="000000" w:sz="6" w:space="0"/>
            </w:tcBorders>
            <w:tcW w:w="345" w:type="dxa"/>
            <w:vAlign w:val="center"/>
            <w:textDirection w:val="lrTb"/>
            <w:noWrap w:val="false"/>
          </w:tcPr>
          <w:p>
            <w:pPr>
              <w:pStyle w:val="1043"/>
              <w:pBdr/>
              <w:spacing/>
              <w:ind w:right="0" w:firstLine="0" w:left="0"/>
              <w:jc w:val="center"/>
              <w:rPr>
                <w:sz w:val="18"/>
              </w:rPr>
            </w:pPr>
            <w:r>
              <w:rPr>
                <w:sz w:val="18"/>
              </w:rPr>
              <w:t xml:space="preserve">4</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2753" w:type="dxa"/>
            <w:vAlign w:val="center"/>
            <w:textDirection w:val="lrTb"/>
            <w:noWrap w:val="false"/>
          </w:tcPr>
          <w:p>
            <w:pPr>
              <w:pStyle w:val="1043"/>
              <w:pBdr/>
              <w:spacing/>
              <w:ind w:right="0" w:firstLine="0" w:left="0"/>
              <w:jc w:val="center"/>
              <w:rPr>
                <w:sz w:val="18"/>
                <w:szCs w:val="18"/>
              </w:rPr>
            </w:pPr>
            <w:r>
              <w:rPr>
                <w:sz w:val="18"/>
              </w:rPr>
              <w:t xml:space="preserve">Услуги прочих предприятий быстрого питания без предоставления мест для сидения</w:t>
            </w:r>
            <w:r>
              <w:rPr>
                <w:sz w:val="18"/>
                <w:szCs w:val="18"/>
              </w:rPr>
            </w:r>
            <w:r>
              <w:rPr>
                <w:sz w:val="18"/>
                <w:szCs w:val="18"/>
              </w:rPr>
            </w:r>
          </w:p>
        </w:tc>
        <w:tc>
          <w:tcPr>
            <w:tcBorders>
              <w:top w:val="single" w:color="000000" w:sz="6" w:space="0"/>
              <w:left w:val="single" w:color="000000" w:sz="6" w:space="0"/>
              <w:bottom w:val="single" w:color="000000" w:sz="6" w:space="0"/>
              <w:right w:val="single" w:color="000000" w:sz="6" w:space="0"/>
            </w:tcBorders>
            <w:tcW w:w="852" w:type="dxa"/>
            <w:vAlign w:val="center"/>
            <w:textDirection w:val="lrTb"/>
            <w:noWrap w:val="false"/>
          </w:tcPr>
          <w:p>
            <w:pPr>
              <w:pStyle w:val="1043"/>
              <w:pBdr/>
              <w:spacing/>
              <w:ind w:right="0" w:firstLine="0" w:left="0"/>
              <w:jc w:val="center"/>
              <w:rPr>
                <w:sz w:val="18"/>
              </w:rPr>
            </w:pPr>
            <w:r>
              <w:rPr>
                <w:sz w:val="18"/>
              </w:rPr>
              <w:t xml:space="preserve">Услуга</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2214" w:type="dxa"/>
            <w:vAlign w:val="center"/>
            <w:textDirection w:val="lrTb"/>
            <w:noWrap w:val="false"/>
          </w:tcPr>
          <w:p>
            <w:pPr>
              <w:pStyle w:val="1043"/>
              <w:pBdr/>
              <w:spacing/>
              <w:ind w:right="0" w:firstLine="0" w:left="0"/>
              <w:jc w:val="center"/>
              <w:rPr>
                <w:sz w:val="18"/>
              </w:rPr>
            </w:pPr>
            <w:r>
              <w:rPr>
                <w:sz w:val="18"/>
              </w:rPr>
              <w:t xml:space="preserve">Услуги прочих предприятий быстрого питания без предоставления мест для сидения (56.10.19.119)</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1574" w:type="dxa"/>
            <w:vAlign w:val="center"/>
            <w:textDirection w:val="lrTb"/>
            <w:noWrap w:val="false"/>
          </w:tcPr>
          <w:p>
            <w:pPr>
              <w:pStyle w:val="1043"/>
              <w:pBdr/>
              <w:spacing/>
              <w:ind w:right="0" w:firstLine="0" w:left="0"/>
              <w:rPr>
                <w:sz w:val="4"/>
                <w:szCs w:val="4"/>
              </w:rPr>
            </w:pPr>
            <w:r>
              <w:rPr>
                <w:sz w:val="4"/>
                <w:szCs w:val="4"/>
              </w:rPr>
            </w:r>
            <w:r>
              <w:rPr>
                <w:sz w:val="4"/>
                <w:szCs w:val="4"/>
              </w:rPr>
            </w:r>
            <w:r>
              <w:rPr>
                <w:sz w:val="4"/>
                <w:szCs w:val="4"/>
              </w:rPr>
            </w:r>
          </w:p>
        </w:tc>
        <w:tc>
          <w:tcPr>
            <w:tcBorders>
              <w:top w:val="single" w:color="000000" w:sz="6" w:space="0"/>
              <w:left w:val="single" w:color="000000" w:sz="6" w:space="0"/>
              <w:bottom w:val="single" w:color="000000" w:sz="6" w:space="0"/>
              <w:right w:val="single" w:color="000000" w:sz="6" w:space="0"/>
            </w:tcBorders>
            <w:tcW w:w="3370" w:type="dxa"/>
            <w:vAlign w:val="center"/>
            <w:textDirection w:val="lrTb"/>
            <w:noWrap w:val="false"/>
          </w:tcPr>
          <w:p>
            <w:pPr>
              <w:pStyle w:val="1043"/>
              <w:pBdr/>
              <w:spacing w:after="45" w:before="0"/>
              <w:ind w:right="0" w:firstLine="0" w:left="0"/>
              <w:jc w:val="center"/>
              <w:rPr>
                <w:sz w:val="18"/>
                <w:szCs w:val="18"/>
              </w:rPr>
            </w:pPr>
            <w:r>
              <w:rPr>
                <w:sz w:val="18"/>
              </w:rPr>
              <w:t xml:space="preserve">Оказание услуг по приготовлению и доставке лечебного, диетического питания Взрослые, лежащие с детьми, инфицированными туберкулезом (совместное пребывание с ребенком): в соответствии с ООЗ;</w:t>
            </w:r>
            <w:r>
              <w:rPr>
                <w:sz w:val="18"/>
                <w:szCs w:val="18"/>
              </w:rPr>
            </w:r>
            <w:r>
              <w:rPr>
                <w:sz w:val="18"/>
                <w:szCs w:val="18"/>
              </w:rPr>
            </w:r>
          </w:p>
        </w:tc>
        <w:tc>
          <w:tcPr>
            <w:tcBorders>
              <w:top w:val="single" w:color="000000" w:sz="6" w:space="0"/>
              <w:left w:val="single" w:color="000000" w:sz="6" w:space="0"/>
              <w:bottom w:val="single" w:color="000000" w:sz="6" w:space="0"/>
              <w:right w:val="single" w:color="000000" w:sz="6" w:space="0"/>
            </w:tcBorders>
            <w:tcW w:w="1173" w:type="dxa"/>
            <w:vAlign w:val="center"/>
            <w:textDirection w:val="lrTb"/>
            <w:noWrap w:val="false"/>
          </w:tcPr>
          <w:p>
            <w:pPr>
              <w:pStyle w:val="1043"/>
              <w:pBdr/>
              <w:spacing/>
              <w:ind w:right="0" w:firstLine="0" w:left="0"/>
              <w:jc w:val="center"/>
              <w:rPr>
                <w:sz w:val="18"/>
              </w:rPr>
            </w:pPr>
            <w:r>
              <w:rPr>
                <w:sz w:val="18"/>
              </w:rPr>
              <w:t xml:space="preserve">472.80</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694" w:type="dxa"/>
            <w:vAlign w:val="center"/>
            <w:textDirection w:val="lrTb"/>
            <w:noWrap w:val="false"/>
          </w:tcPr>
          <w:p>
            <w:pPr>
              <w:pStyle w:val="1043"/>
              <w:pBdr/>
              <w:spacing/>
              <w:ind w:right="0" w:firstLine="0" w:left="0"/>
              <w:jc w:val="center"/>
              <w:rPr>
                <w:sz w:val="18"/>
              </w:rPr>
            </w:pPr>
            <w:r>
              <w:rPr>
                <w:sz w:val="18"/>
              </w:rPr>
              <w:t xml:space="preserve">Без НДС</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1467" w:type="dxa"/>
            <w:vAlign w:val="center"/>
            <w:textDirection w:val="lrTb"/>
            <w:noWrap w:val="false"/>
          </w:tcPr>
          <w:p>
            <w:pPr>
              <w:pStyle w:val="1043"/>
              <w:pBdr/>
              <w:spacing/>
              <w:ind w:right="0" w:firstLine="0" w:left="0"/>
              <w:rPr>
                <w:sz w:val="4"/>
                <w:szCs w:val="4"/>
              </w:rPr>
            </w:pPr>
            <w:r>
              <w:rPr>
                <w:sz w:val="4"/>
                <w:szCs w:val="4"/>
              </w:rPr>
            </w:r>
            <w:r>
              <w:rPr>
                <w:sz w:val="4"/>
                <w:szCs w:val="4"/>
              </w:rPr>
            </w:r>
            <w:r>
              <w:rPr>
                <w:sz w:val="4"/>
                <w:szCs w:val="4"/>
              </w:rPr>
            </w:r>
          </w:p>
        </w:tc>
        <w:tc>
          <w:tcPr>
            <w:tcBorders>
              <w:top w:val="single" w:color="000000" w:sz="6" w:space="0"/>
              <w:left w:val="single" w:color="000000" w:sz="6" w:space="0"/>
              <w:bottom w:val="single" w:color="000000" w:sz="6" w:space="0"/>
              <w:right w:val="single" w:color="000000" w:sz="6" w:space="0"/>
            </w:tcBorders>
            <w:tcW w:w="1120" w:type="dxa"/>
            <w:vAlign w:val="center"/>
            <w:textDirection w:val="lrTb"/>
            <w:noWrap w:val="false"/>
          </w:tcPr>
          <w:p>
            <w:pPr>
              <w:pStyle w:val="1043"/>
              <w:pBdr/>
              <w:spacing/>
              <w:ind w:right="0" w:firstLine="0" w:left="0"/>
              <w:rPr>
                <w:sz w:val="4"/>
                <w:szCs w:val="4"/>
              </w:rPr>
            </w:pPr>
            <w:r>
              <w:rPr>
                <w:sz w:val="4"/>
                <w:szCs w:val="4"/>
              </w:rPr>
            </w:r>
            <w:r>
              <w:rPr>
                <w:sz w:val="4"/>
                <w:szCs w:val="4"/>
              </w:rPr>
            </w:r>
            <w:r>
              <w:rPr>
                <w:sz w:val="4"/>
                <w:szCs w:val="4"/>
              </w:rPr>
            </w:r>
          </w:p>
        </w:tc>
      </w:tr>
      <w:tr>
        <w:trPr/>
        <w:tc>
          <w:tcPr>
            <w:tcBorders>
              <w:top w:val="single" w:color="000000" w:sz="6" w:space="0"/>
              <w:left w:val="single" w:color="000000" w:sz="6" w:space="0"/>
              <w:bottom w:val="single" w:color="000000" w:sz="6" w:space="0"/>
              <w:right w:val="single" w:color="000000" w:sz="6" w:space="0"/>
            </w:tcBorders>
            <w:tcW w:w="345" w:type="dxa"/>
            <w:vAlign w:val="center"/>
            <w:textDirection w:val="lrTb"/>
            <w:noWrap w:val="false"/>
          </w:tcPr>
          <w:p>
            <w:pPr>
              <w:pStyle w:val="1043"/>
              <w:pBdr/>
              <w:spacing/>
              <w:ind w:right="0" w:firstLine="0" w:left="0"/>
              <w:jc w:val="center"/>
              <w:rPr>
                <w:sz w:val="18"/>
              </w:rPr>
            </w:pPr>
            <w:r>
              <w:rPr>
                <w:sz w:val="18"/>
              </w:rPr>
              <w:t xml:space="preserve">5</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2753" w:type="dxa"/>
            <w:vAlign w:val="center"/>
            <w:textDirection w:val="lrTb"/>
            <w:noWrap w:val="false"/>
          </w:tcPr>
          <w:p>
            <w:pPr>
              <w:pStyle w:val="1043"/>
              <w:pBdr/>
              <w:spacing/>
              <w:ind w:right="0" w:firstLine="0" w:left="0"/>
              <w:jc w:val="center"/>
              <w:rPr>
                <w:sz w:val="18"/>
                <w:szCs w:val="18"/>
              </w:rPr>
            </w:pPr>
            <w:r>
              <w:rPr>
                <w:sz w:val="18"/>
              </w:rPr>
              <w:t xml:space="preserve">Услуги прочих предприятий быстрого питания без предоставления мест для сидения</w:t>
            </w:r>
            <w:r>
              <w:rPr>
                <w:sz w:val="18"/>
                <w:szCs w:val="18"/>
              </w:rPr>
            </w:r>
            <w:r>
              <w:rPr>
                <w:sz w:val="18"/>
                <w:szCs w:val="18"/>
              </w:rPr>
            </w:r>
          </w:p>
        </w:tc>
        <w:tc>
          <w:tcPr>
            <w:tcBorders>
              <w:top w:val="single" w:color="000000" w:sz="6" w:space="0"/>
              <w:left w:val="single" w:color="000000" w:sz="6" w:space="0"/>
              <w:bottom w:val="single" w:color="000000" w:sz="6" w:space="0"/>
              <w:right w:val="single" w:color="000000" w:sz="6" w:space="0"/>
            </w:tcBorders>
            <w:tcW w:w="852" w:type="dxa"/>
            <w:vAlign w:val="center"/>
            <w:textDirection w:val="lrTb"/>
            <w:noWrap w:val="false"/>
          </w:tcPr>
          <w:p>
            <w:pPr>
              <w:pStyle w:val="1043"/>
              <w:pBdr/>
              <w:spacing/>
              <w:ind w:right="0" w:firstLine="0" w:left="0"/>
              <w:jc w:val="center"/>
              <w:rPr>
                <w:sz w:val="18"/>
              </w:rPr>
            </w:pPr>
            <w:r>
              <w:rPr>
                <w:sz w:val="18"/>
              </w:rPr>
              <w:t xml:space="preserve">Услуга</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2214" w:type="dxa"/>
            <w:vAlign w:val="center"/>
            <w:textDirection w:val="lrTb"/>
            <w:noWrap w:val="false"/>
          </w:tcPr>
          <w:p>
            <w:pPr>
              <w:pStyle w:val="1043"/>
              <w:pBdr/>
              <w:spacing/>
              <w:ind w:right="0" w:firstLine="0" w:left="0"/>
              <w:jc w:val="center"/>
              <w:rPr>
                <w:sz w:val="18"/>
              </w:rPr>
            </w:pPr>
            <w:r>
              <w:rPr>
                <w:sz w:val="18"/>
              </w:rPr>
              <w:t xml:space="preserve">Услуги прочих предприятий быстрого питания без предоставления мест для сидения (56.10.19.119)</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1574" w:type="dxa"/>
            <w:vAlign w:val="center"/>
            <w:textDirection w:val="lrTb"/>
            <w:noWrap w:val="false"/>
          </w:tcPr>
          <w:p>
            <w:pPr>
              <w:pStyle w:val="1043"/>
              <w:pBdr/>
              <w:spacing/>
              <w:ind w:right="0" w:firstLine="0" w:left="0"/>
              <w:rPr>
                <w:sz w:val="4"/>
                <w:szCs w:val="4"/>
              </w:rPr>
            </w:pPr>
            <w:r>
              <w:rPr>
                <w:sz w:val="4"/>
                <w:szCs w:val="4"/>
              </w:rPr>
            </w:r>
            <w:r>
              <w:rPr>
                <w:sz w:val="4"/>
                <w:szCs w:val="4"/>
              </w:rPr>
            </w:r>
            <w:r>
              <w:rPr>
                <w:sz w:val="4"/>
                <w:szCs w:val="4"/>
              </w:rPr>
            </w:r>
          </w:p>
        </w:tc>
        <w:tc>
          <w:tcPr>
            <w:tcBorders>
              <w:top w:val="single" w:color="000000" w:sz="6" w:space="0"/>
              <w:left w:val="single" w:color="000000" w:sz="6" w:space="0"/>
              <w:bottom w:val="single" w:color="000000" w:sz="6" w:space="0"/>
              <w:right w:val="single" w:color="000000" w:sz="6" w:space="0"/>
            </w:tcBorders>
            <w:tcW w:w="3370" w:type="dxa"/>
            <w:vAlign w:val="center"/>
            <w:textDirection w:val="lrTb"/>
            <w:noWrap w:val="false"/>
          </w:tcPr>
          <w:p>
            <w:pPr>
              <w:pStyle w:val="1043"/>
              <w:pBdr/>
              <w:spacing w:after="45" w:before="0"/>
              <w:ind w:right="0" w:firstLine="0" w:left="0"/>
              <w:jc w:val="center"/>
              <w:rPr>
                <w:sz w:val="18"/>
                <w:szCs w:val="18"/>
              </w:rPr>
            </w:pPr>
            <w:r>
              <w:rPr>
                <w:sz w:val="18"/>
              </w:rPr>
              <w:t xml:space="preserve">Оказание услуг по приготовлению и доставке лечебного, диетического питания Взрослые пациенты ЩД: в соответствии с ООЗ;</w:t>
            </w:r>
            <w:r>
              <w:rPr>
                <w:sz w:val="18"/>
                <w:szCs w:val="18"/>
              </w:rPr>
            </w:r>
            <w:r>
              <w:rPr>
                <w:sz w:val="18"/>
                <w:szCs w:val="18"/>
              </w:rPr>
            </w:r>
          </w:p>
        </w:tc>
        <w:tc>
          <w:tcPr>
            <w:tcBorders>
              <w:top w:val="single" w:color="000000" w:sz="6" w:space="0"/>
              <w:left w:val="single" w:color="000000" w:sz="6" w:space="0"/>
              <w:bottom w:val="single" w:color="000000" w:sz="6" w:space="0"/>
              <w:right w:val="single" w:color="000000" w:sz="6" w:space="0"/>
            </w:tcBorders>
            <w:tcW w:w="1173" w:type="dxa"/>
            <w:vAlign w:val="center"/>
            <w:textDirection w:val="lrTb"/>
            <w:noWrap w:val="false"/>
          </w:tcPr>
          <w:p>
            <w:pPr>
              <w:pStyle w:val="1043"/>
              <w:pBdr/>
              <w:spacing/>
              <w:ind w:right="0" w:firstLine="0" w:left="0"/>
              <w:jc w:val="center"/>
              <w:rPr>
                <w:sz w:val="18"/>
              </w:rPr>
            </w:pPr>
            <w:r>
              <w:rPr>
                <w:sz w:val="18"/>
              </w:rPr>
              <w:t xml:space="preserve">394.00</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694" w:type="dxa"/>
            <w:vAlign w:val="center"/>
            <w:textDirection w:val="lrTb"/>
            <w:noWrap w:val="false"/>
          </w:tcPr>
          <w:p>
            <w:pPr>
              <w:pStyle w:val="1043"/>
              <w:pBdr/>
              <w:spacing/>
              <w:ind w:right="0" w:firstLine="0" w:left="0"/>
              <w:jc w:val="center"/>
              <w:rPr>
                <w:sz w:val="18"/>
              </w:rPr>
            </w:pPr>
            <w:r>
              <w:rPr>
                <w:sz w:val="18"/>
              </w:rPr>
              <w:t xml:space="preserve">Без НДС</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1467" w:type="dxa"/>
            <w:vAlign w:val="center"/>
            <w:textDirection w:val="lrTb"/>
            <w:noWrap w:val="false"/>
          </w:tcPr>
          <w:p>
            <w:pPr>
              <w:pStyle w:val="1043"/>
              <w:pBdr/>
              <w:spacing/>
              <w:ind w:right="0" w:firstLine="0" w:left="0"/>
              <w:rPr>
                <w:sz w:val="4"/>
                <w:szCs w:val="4"/>
              </w:rPr>
            </w:pPr>
            <w:r>
              <w:rPr>
                <w:sz w:val="4"/>
                <w:szCs w:val="4"/>
              </w:rPr>
            </w:r>
            <w:r>
              <w:rPr>
                <w:sz w:val="4"/>
                <w:szCs w:val="4"/>
              </w:rPr>
            </w:r>
            <w:r>
              <w:rPr>
                <w:sz w:val="4"/>
                <w:szCs w:val="4"/>
              </w:rPr>
            </w:r>
          </w:p>
        </w:tc>
        <w:tc>
          <w:tcPr>
            <w:tcBorders>
              <w:top w:val="single" w:color="000000" w:sz="6" w:space="0"/>
              <w:left w:val="single" w:color="000000" w:sz="6" w:space="0"/>
              <w:bottom w:val="single" w:color="000000" w:sz="6" w:space="0"/>
              <w:right w:val="single" w:color="000000" w:sz="6" w:space="0"/>
            </w:tcBorders>
            <w:tcW w:w="1120" w:type="dxa"/>
            <w:vAlign w:val="center"/>
            <w:textDirection w:val="lrTb"/>
            <w:noWrap w:val="false"/>
          </w:tcPr>
          <w:p>
            <w:pPr>
              <w:pStyle w:val="1043"/>
              <w:pBdr/>
              <w:spacing/>
              <w:ind w:right="0" w:firstLine="0" w:left="0"/>
              <w:rPr>
                <w:sz w:val="4"/>
                <w:szCs w:val="4"/>
              </w:rPr>
            </w:pPr>
            <w:r>
              <w:rPr>
                <w:sz w:val="4"/>
                <w:szCs w:val="4"/>
              </w:rPr>
            </w:r>
            <w:r>
              <w:rPr>
                <w:sz w:val="4"/>
                <w:szCs w:val="4"/>
              </w:rPr>
            </w:r>
            <w:r>
              <w:rPr>
                <w:sz w:val="4"/>
                <w:szCs w:val="4"/>
              </w:rPr>
            </w:r>
          </w:p>
        </w:tc>
      </w:tr>
      <w:tr>
        <w:trPr/>
        <w:tc>
          <w:tcPr>
            <w:tcBorders>
              <w:top w:val="single" w:color="000000" w:sz="6" w:space="0"/>
              <w:left w:val="single" w:color="000000" w:sz="6" w:space="0"/>
              <w:bottom w:val="single" w:color="000000" w:sz="6" w:space="0"/>
              <w:right w:val="single" w:color="000000" w:sz="6" w:space="0"/>
            </w:tcBorders>
            <w:tcW w:w="345" w:type="dxa"/>
            <w:vAlign w:val="center"/>
            <w:textDirection w:val="lrTb"/>
            <w:noWrap w:val="false"/>
          </w:tcPr>
          <w:p>
            <w:pPr>
              <w:pStyle w:val="1043"/>
              <w:pBdr/>
              <w:spacing/>
              <w:ind w:right="0" w:firstLine="0" w:left="0"/>
              <w:jc w:val="center"/>
              <w:rPr>
                <w:sz w:val="18"/>
              </w:rPr>
            </w:pPr>
            <w:r>
              <w:rPr>
                <w:sz w:val="18"/>
              </w:rPr>
              <w:t xml:space="preserve">6</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2753" w:type="dxa"/>
            <w:vAlign w:val="center"/>
            <w:textDirection w:val="lrTb"/>
            <w:noWrap w:val="false"/>
          </w:tcPr>
          <w:p>
            <w:pPr>
              <w:pStyle w:val="1043"/>
              <w:pBdr/>
              <w:spacing/>
              <w:ind w:right="0" w:firstLine="0" w:left="0"/>
              <w:jc w:val="center"/>
              <w:rPr>
                <w:sz w:val="18"/>
                <w:szCs w:val="18"/>
              </w:rPr>
            </w:pPr>
            <w:r>
              <w:rPr>
                <w:sz w:val="18"/>
              </w:rPr>
              <w:t xml:space="preserve">Услуги прочих предприятий быстрого питания без предоставления мест для сидения</w:t>
            </w:r>
            <w:r>
              <w:rPr>
                <w:sz w:val="18"/>
                <w:szCs w:val="18"/>
              </w:rPr>
            </w:r>
            <w:r>
              <w:rPr>
                <w:sz w:val="18"/>
                <w:szCs w:val="18"/>
              </w:rPr>
            </w:r>
          </w:p>
        </w:tc>
        <w:tc>
          <w:tcPr>
            <w:tcBorders>
              <w:top w:val="single" w:color="000000" w:sz="6" w:space="0"/>
              <w:left w:val="single" w:color="000000" w:sz="6" w:space="0"/>
              <w:bottom w:val="single" w:color="000000" w:sz="6" w:space="0"/>
              <w:right w:val="single" w:color="000000" w:sz="6" w:space="0"/>
            </w:tcBorders>
            <w:tcW w:w="852" w:type="dxa"/>
            <w:vAlign w:val="center"/>
            <w:textDirection w:val="lrTb"/>
            <w:noWrap w:val="false"/>
          </w:tcPr>
          <w:p>
            <w:pPr>
              <w:pStyle w:val="1043"/>
              <w:pBdr/>
              <w:spacing/>
              <w:ind w:right="0" w:firstLine="0" w:left="0"/>
              <w:jc w:val="center"/>
              <w:rPr>
                <w:sz w:val="18"/>
              </w:rPr>
            </w:pPr>
            <w:r>
              <w:rPr>
                <w:sz w:val="18"/>
              </w:rPr>
              <w:t xml:space="preserve">Услуга</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2214" w:type="dxa"/>
            <w:vAlign w:val="center"/>
            <w:textDirection w:val="lrTb"/>
            <w:noWrap w:val="false"/>
          </w:tcPr>
          <w:p>
            <w:pPr>
              <w:pStyle w:val="1043"/>
              <w:pBdr/>
              <w:spacing/>
              <w:ind w:right="0" w:firstLine="0" w:left="0"/>
              <w:jc w:val="center"/>
              <w:rPr>
                <w:sz w:val="18"/>
              </w:rPr>
            </w:pPr>
            <w:r>
              <w:rPr>
                <w:sz w:val="18"/>
              </w:rPr>
              <w:t xml:space="preserve">Услуги прочих предприятий быстрого питания без предоставления мест для сидения (56.10.19.119)</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1574" w:type="dxa"/>
            <w:vAlign w:val="center"/>
            <w:textDirection w:val="lrTb"/>
            <w:noWrap w:val="false"/>
          </w:tcPr>
          <w:p>
            <w:pPr>
              <w:pStyle w:val="1043"/>
              <w:pBdr/>
              <w:spacing/>
              <w:ind w:right="0" w:firstLine="0" w:left="0"/>
              <w:rPr>
                <w:sz w:val="4"/>
                <w:szCs w:val="4"/>
              </w:rPr>
            </w:pPr>
            <w:r>
              <w:rPr>
                <w:sz w:val="4"/>
                <w:szCs w:val="4"/>
              </w:rPr>
            </w:r>
            <w:r>
              <w:rPr>
                <w:sz w:val="4"/>
                <w:szCs w:val="4"/>
              </w:rPr>
            </w:r>
            <w:r>
              <w:rPr>
                <w:sz w:val="4"/>
                <w:szCs w:val="4"/>
              </w:rPr>
            </w:r>
          </w:p>
        </w:tc>
        <w:tc>
          <w:tcPr>
            <w:tcBorders>
              <w:top w:val="single" w:color="000000" w:sz="6" w:space="0"/>
              <w:left w:val="single" w:color="000000" w:sz="6" w:space="0"/>
              <w:bottom w:val="single" w:color="000000" w:sz="6" w:space="0"/>
              <w:right w:val="single" w:color="000000" w:sz="6" w:space="0"/>
            </w:tcBorders>
            <w:tcW w:w="3370" w:type="dxa"/>
            <w:vAlign w:val="center"/>
            <w:textDirection w:val="lrTb"/>
            <w:noWrap w:val="false"/>
          </w:tcPr>
          <w:p>
            <w:pPr>
              <w:pStyle w:val="1043"/>
              <w:pBdr/>
              <w:spacing w:after="45" w:before="0"/>
              <w:ind w:right="0" w:firstLine="0" w:left="0"/>
              <w:jc w:val="center"/>
              <w:rPr>
                <w:sz w:val="18"/>
                <w:szCs w:val="18"/>
              </w:rPr>
            </w:pPr>
            <w:r>
              <w:rPr>
                <w:sz w:val="18"/>
              </w:rPr>
              <w:t xml:space="preserve">Оказание услуг по приготовлению и доставке лечебного, диетического питания Возрастная группа детей до года: в соответствии с ООЗ;</w:t>
            </w:r>
            <w:r>
              <w:rPr>
                <w:sz w:val="18"/>
                <w:szCs w:val="18"/>
              </w:rPr>
            </w:r>
            <w:r>
              <w:rPr>
                <w:sz w:val="18"/>
                <w:szCs w:val="18"/>
              </w:rPr>
            </w:r>
          </w:p>
        </w:tc>
        <w:tc>
          <w:tcPr>
            <w:tcBorders>
              <w:top w:val="single" w:color="000000" w:sz="6" w:space="0"/>
              <w:left w:val="single" w:color="000000" w:sz="6" w:space="0"/>
              <w:bottom w:val="single" w:color="000000" w:sz="6" w:space="0"/>
              <w:right w:val="single" w:color="000000" w:sz="6" w:space="0"/>
            </w:tcBorders>
            <w:tcW w:w="1173" w:type="dxa"/>
            <w:vAlign w:val="center"/>
            <w:textDirection w:val="lrTb"/>
            <w:noWrap w:val="false"/>
          </w:tcPr>
          <w:p>
            <w:pPr>
              <w:pStyle w:val="1043"/>
              <w:pBdr/>
              <w:spacing/>
              <w:ind w:right="0" w:firstLine="0" w:left="0"/>
              <w:jc w:val="center"/>
              <w:rPr>
                <w:sz w:val="18"/>
              </w:rPr>
            </w:pPr>
            <w:r>
              <w:rPr>
                <w:sz w:val="18"/>
              </w:rPr>
              <w:t xml:space="preserve">472.80</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694" w:type="dxa"/>
            <w:vAlign w:val="center"/>
            <w:textDirection w:val="lrTb"/>
            <w:noWrap w:val="false"/>
          </w:tcPr>
          <w:p>
            <w:pPr>
              <w:pStyle w:val="1043"/>
              <w:pBdr/>
              <w:spacing/>
              <w:ind w:right="0" w:firstLine="0" w:left="0"/>
              <w:jc w:val="center"/>
              <w:rPr>
                <w:sz w:val="18"/>
              </w:rPr>
            </w:pPr>
            <w:r>
              <w:rPr>
                <w:sz w:val="18"/>
              </w:rPr>
              <w:t xml:space="preserve">Без НДС</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1467" w:type="dxa"/>
            <w:vAlign w:val="center"/>
            <w:textDirection w:val="lrTb"/>
            <w:noWrap w:val="false"/>
          </w:tcPr>
          <w:p>
            <w:pPr>
              <w:pStyle w:val="1043"/>
              <w:pBdr/>
              <w:spacing/>
              <w:ind w:right="0" w:firstLine="0" w:left="0"/>
              <w:rPr>
                <w:sz w:val="4"/>
                <w:szCs w:val="4"/>
              </w:rPr>
            </w:pPr>
            <w:r>
              <w:rPr>
                <w:sz w:val="4"/>
                <w:szCs w:val="4"/>
              </w:rPr>
            </w:r>
            <w:r>
              <w:rPr>
                <w:sz w:val="4"/>
                <w:szCs w:val="4"/>
              </w:rPr>
            </w:r>
            <w:r>
              <w:rPr>
                <w:sz w:val="4"/>
                <w:szCs w:val="4"/>
              </w:rPr>
            </w:r>
          </w:p>
        </w:tc>
        <w:tc>
          <w:tcPr>
            <w:tcBorders>
              <w:top w:val="single" w:color="000000" w:sz="6" w:space="0"/>
              <w:left w:val="single" w:color="000000" w:sz="6" w:space="0"/>
              <w:bottom w:val="single" w:color="000000" w:sz="6" w:space="0"/>
              <w:right w:val="single" w:color="000000" w:sz="6" w:space="0"/>
            </w:tcBorders>
            <w:tcW w:w="1120" w:type="dxa"/>
            <w:vAlign w:val="center"/>
            <w:textDirection w:val="lrTb"/>
            <w:noWrap w:val="false"/>
          </w:tcPr>
          <w:p>
            <w:pPr>
              <w:pStyle w:val="1043"/>
              <w:pBdr/>
              <w:spacing/>
              <w:ind w:right="0" w:firstLine="0" w:left="0"/>
              <w:rPr>
                <w:sz w:val="4"/>
                <w:szCs w:val="4"/>
              </w:rPr>
            </w:pPr>
            <w:r>
              <w:rPr>
                <w:sz w:val="4"/>
                <w:szCs w:val="4"/>
              </w:rPr>
            </w:r>
            <w:r>
              <w:rPr>
                <w:sz w:val="4"/>
                <w:szCs w:val="4"/>
              </w:rPr>
            </w:r>
            <w:r>
              <w:rPr>
                <w:sz w:val="4"/>
                <w:szCs w:val="4"/>
              </w:rPr>
            </w:r>
          </w:p>
        </w:tc>
      </w:tr>
      <w:tr>
        <w:trPr/>
        <w:tc>
          <w:tcPr>
            <w:tcBorders>
              <w:top w:val="single" w:color="000000" w:sz="6" w:space="0"/>
              <w:left w:val="single" w:color="000000" w:sz="6" w:space="0"/>
              <w:bottom w:val="single" w:color="000000" w:sz="6" w:space="0"/>
              <w:right w:val="single" w:color="000000" w:sz="6" w:space="0"/>
            </w:tcBorders>
            <w:tcW w:w="345" w:type="dxa"/>
            <w:vAlign w:val="center"/>
            <w:textDirection w:val="lrTb"/>
            <w:noWrap w:val="false"/>
          </w:tcPr>
          <w:p>
            <w:pPr>
              <w:pStyle w:val="1043"/>
              <w:pBdr/>
              <w:spacing/>
              <w:ind w:right="0" w:firstLine="0" w:left="0"/>
              <w:jc w:val="center"/>
              <w:rPr>
                <w:sz w:val="18"/>
              </w:rPr>
            </w:pPr>
            <w:r>
              <w:rPr>
                <w:sz w:val="18"/>
              </w:rPr>
              <w:t xml:space="preserve">7</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2753" w:type="dxa"/>
            <w:vAlign w:val="center"/>
            <w:textDirection w:val="lrTb"/>
            <w:noWrap w:val="false"/>
          </w:tcPr>
          <w:p>
            <w:pPr>
              <w:pStyle w:val="1043"/>
              <w:pBdr/>
              <w:spacing/>
              <w:ind w:right="0" w:firstLine="0" w:left="0"/>
              <w:jc w:val="center"/>
              <w:rPr>
                <w:sz w:val="18"/>
                <w:szCs w:val="18"/>
              </w:rPr>
            </w:pPr>
            <w:r>
              <w:rPr>
                <w:sz w:val="18"/>
              </w:rPr>
              <w:t xml:space="preserve">Услуги прочих предприятий быстрого питания без предоставления мест для сидения</w:t>
            </w:r>
            <w:r>
              <w:rPr>
                <w:sz w:val="18"/>
                <w:szCs w:val="18"/>
              </w:rPr>
            </w:r>
            <w:r>
              <w:rPr>
                <w:sz w:val="18"/>
                <w:szCs w:val="18"/>
              </w:rPr>
            </w:r>
          </w:p>
        </w:tc>
        <w:tc>
          <w:tcPr>
            <w:tcBorders>
              <w:top w:val="single" w:color="000000" w:sz="6" w:space="0"/>
              <w:left w:val="single" w:color="000000" w:sz="6" w:space="0"/>
              <w:bottom w:val="single" w:color="000000" w:sz="6" w:space="0"/>
              <w:right w:val="single" w:color="000000" w:sz="6" w:space="0"/>
            </w:tcBorders>
            <w:tcW w:w="852" w:type="dxa"/>
            <w:vAlign w:val="center"/>
            <w:textDirection w:val="lrTb"/>
            <w:noWrap w:val="false"/>
          </w:tcPr>
          <w:p>
            <w:pPr>
              <w:pStyle w:val="1043"/>
              <w:pBdr/>
              <w:spacing/>
              <w:ind w:right="0" w:firstLine="0" w:left="0"/>
              <w:jc w:val="center"/>
              <w:rPr>
                <w:sz w:val="18"/>
              </w:rPr>
            </w:pPr>
            <w:r>
              <w:rPr>
                <w:sz w:val="18"/>
              </w:rPr>
              <w:t xml:space="preserve">Услуга</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2214" w:type="dxa"/>
            <w:vAlign w:val="center"/>
            <w:textDirection w:val="lrTb"/>
            <w:noWrap w:val="false"/>
          </w:tcPr>
          <w:p>
            <w:pPr>
              <w:pStyle w:val="1043"/>
              <w:pBdr/>
              <w:spacing/>
              <w:ind w:right="0" w:firstLine="0" w:left="0"/>
              <w:jc w:val="center"/>
              <w:rPr>
                <w:sz w:val="18"/>
              </w:rPr>
            </w:pPr>
            <w:r>
              <w:rPr>
                <w:sz w:val="18"/>
              </w:rPr>
              <w:t xml:space="preserve">Услуги прочих предприятий быстрого питания без предоставления мест для сидения (56.10.19.119)</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1574" w:type="dxa"/>
            <w:vAlign w:val="center"/>
            <w:textDirection w:val="lrTb"/>
            <w:noWrap w:val="false"/>
          </w:tcPr>
          <w:p>
            <w:pPr>
              <w:pStyle w:val="1043"/>
              <w:pBdr/>
              <w:spacing/>
              <w:ind w:right="0" w:firstLine="0" w:left="0"/>
              <w:rPr>
                <w:sz w:val="4"/>
                <w:szCs w:val="4"/>
              </w:rPr>
            </w:pPr>
            <w:r>
              <w:rPr>
                <w:sz w:val="4"/>
                <w:szCs w:val="4"/>
              </w:rPr>
            </w:r>
            <w:r>
              <w:rPr>
                <w:sz w:val="4"/>
                <w:szCs w:val="4"/>
              </w:rPr>
            </w:r>
            <w:r>
              <w:rPr>
                <w:sz w:val="4"/>
                <w:szCs w:val="4"/>
              </w:rPr>
            </w:r>
          </w:p>
        </w:tc>
        <w:tc>
          <w:tcPr>
            <w:tcBorders>
              <w:top w:val="single" w:color="000000" w:sz="6" w:space="0"/>
              <w:left w:val="single" w:color="000000" w:sz="6" w:space="0"/>
              <w:bottom w:val="single" w:color="000000" w:sz="6" w:space="0"/>
              <w:right w:val="single" w:color="000000" w:sz="6" w:space="0"/>
            </w:tcBorders>
            <w:tcW w:w="3370" w:type="dxa"/>
            <w:vAlign w:val="center"/>
            <w:textDirection w:val="lrTb"/>
            <w:noWrap w:val="false"/>
          </w:tcPr>
          <w:p>
            <w:pPr>
              <w:pStyle w:val="1043"/>
              <w:pBdr/>
              <w:spacing w:after="45" w:before="0"/>
              <w:ind w:right="0" w:firstLine="0" w:left="0"/>
              <w:jc w:val="center"/>
              <w:rPr>
                <w:sz w:val="18"/>
                <w:szCs w:val="18"/>
              </w:rPr>
            </w:pPr>
            <w:r>
              <w:rPr>
                <w:sz w:val="18"/>
              </w:rPr>
              <w:t xml:space="preserve">Оказание услуг по приготовлению и доставке лечебного, диетического питания Возрастная группа детей 1-3 года: в соответствии с ООЗ;</w:t>
            </w:r>
            <w:r>
              <w:rPr>
                <w:sz w:val="18"/>
                <w:szCs w:val="18"/>
              </w:rPr>
            </w:r>
            <w:r>
              <w:rPr>
                <w:sz w:val="18"/>
                <w:szCs w:val="18"/>
              </w:rPr>
            </w:r>
          </w:p>
        </w:tc>
        <w:tc>
          <w:tcPr>
            <w:tcBorders>
              <w:top w:val="single" w:color="000000" w:sz="6" w:space="0"/>
              <w:left w:val="single" w:color="000000" w:sz="6" w:space="0"/>
              <w:bottom w:val="single" w:color="000000" w:sz="6" w:space="0"/>
              <w:right w:val="single" w:color="000000" w:sz="6" w:space="0"/>
            </w:tcBorders>
            <w:tcW w:w="1173" w:type="dxa"/>
            <w:vAlign w:val="center"/>
            <w:textDirection w:val="lrTb"/>
            <w:noWrap w:val="false"/>
          </w:tcPr>
          <w:p>
            <w:pPr>
              <w:pStyle w:val="1043"/>
              <w:pBdr/>
              <w:spacing/>
              <w:ind w:right="0" w:firstLine="0" w:left="0"/>
              <w:jc w:val="center"/>
              <w:rPr>
                <w:sz w:val="18"/>
              </w:rPr>
            </w:pPr>
            <w:r>
              <w:rPr>
                <w:sz w:val="18"/>
              </w:rPr>
              <w:t xml:space="preserve">472.80</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694" w:type="dxa"/>
            <w:vAlign w:val="center"/>
            <w:textDirection w:val="lrTb"/>
            <w:noWrap w:val="false"/>
          </w:tcPr>
          <w:p>
            <w:pPr>
              <w:pStyle w:val="1043"/>
              <w:pBdr/>
              <w:spacing/>
              <w:ind w:right="0" w:firstLine="0" w:left="0"/>
              <w:jc w:val="center"/>
              <w:rPr>
                <w:sz w:val="18"/>
              </w:rPr>
            </w:pPr>
            <w:r>
              <w:rPr>
                <w:sz w:val="18"/>
              </w:rPr>
              <w:t xml:space="preserve">Без НДС</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1467" w:type="dxa"/>
            <w:vAlign w:val="center"/>
            <w:textDirection w:val="lrTb"/>
            <w:noWrap w:val="false"/>
          </w:tcPr>
          <w:p>
            <w:pPr>
              <w:pStyle w:val="1043"/>
              <w:pBdr/>
              <w:spacing/>
              <w:ind w:right="0" w:firstLine="0" w:left="0"/>
              <w:rPr>
                <w:sz w:val="4"/>
                <w:szCs w:val="4"/>
              </w:rPr>
            </w:pPr>
            <w:r>
              <w:rPr>
                <w:sz w:val="4"/>
                <w:szCs w:val="4"/>
              </w:rPr>
            </w:r>
            <w:r>
              <w:rPr>
                <w:sz w:val="4"/>
                <w:szCs w:val="4"/>
              </w:rPr>
            </w:r>
            <w:r>
              <w:rPr>
                <w:sz w:val="4"/>
                <w:szCs w:val="4"/>
              </w:rPr>
            </w:r>
          </w:p>
        </w:tc>
        <w:tc>
          <w:tcPr>
            <w:tcBorders>
              <w:top w:val="single" w:color="000000" w:sz="6" w:space="0"/>
              <w:left w:val="single" w:color="000000" w:sz="6" w:space="0"/>
              <w:bottom w:val="single" w:color="000000" w:sz="6" w:space="0"/>
              <w:right w:val="single" w:color="000000" w:sz="6" w:space="0"/>
            </w:tcBorders>
            <w:tcW w:w="1120" w:type="dxa"/>
            <w:vAlign w:val="center"/>
            <w:textDirection w:val="lrTb"/>
            <w:noWrap w:val="false"/>
          </w:tcPr>
          <w:p>
            <w:pPr>
              <w:pStyle w:val="1043"/>
              <w:pBdr/>
              <w:spacing/>
              <w:ind w:right="0" w:firstLine="0" w:left="0"/>
              <w:rPr>
                <w:sz w:val="4"/>
                <w:szCs w:val="4"/>
              </w:rPr>
            </w:pPr>
            <w:r>
              <w:rPr>
                <w:sz w:val="4"/>
                <w:szCs w:val="4"/>
              </w:rPr>
            </w:r>
            <w:r>
              <w:rPr>
                <w:sz w:val="4"/>
                <w:szCs w:val="4"/>
              </w:rPr>
            </w:r>
            <w:r>
              <w:rPr>
                <w:sz w:val="4"/>
                <w:szCs w:val="4"/>
              </w:rPr>
            </w:r>
          </w:p>
        </w:tc>
      </w:tr>
      <w:tr>
        <w:trPr/>
        <w:tc>
          <w:tcPr>
            <w:tcBorders>
              <w:top w:val="single" w:color="000000" w:sz="6" w:space="0"/>
              <w:left w:val="single" w:color="000000" w:sz="6" w:space="0"/>
              <w:bottom w:val="single" w:color="000000" w:sz="6" w:space="0"/>
              <w:right w:val="single" w:color="000000" w:sz="6" w:space="0"/>
            </w:tcBorders>
            <w:tcW w:w="345" w:type="dxa"/>
            <w:vAlign w:val="center"/>
            <w:textDirection w:val="lrTb"/>
            <w:noWrap w:val="false"/>
          </w:tcPr>
          <w:p>
            <w:pPr>
              <w:pStyle w:val="1043"/>
              <w:pBdr/>
              <w:spacing/>
              <w:ind w:right="0" w:firstLine="0" w:left="0"/>
              <w:jc w:val="center"/>
              <w:rPr>
                <w:sz w:val="18"/>
              </w:rPr>
            </w:pPr>
            <w:r>
              <w:rPr>
                <w:sz w:val="18"/>
              </w:rPr>
              <w:t xml:space="preserve">8</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2753" w:type="dxa"/>
            <w:vAlign w:val="center"/>
            <w:textDirection w:val="lrTb"/>
            <w:noWrap w:val="false"/>
          </w:tcPr>
          <w:p>
            <w:pPr>
              <w:pStyle w:val="1043"/>
              <w:pBdr/>
              <w:spacing/>
              <w:ind w:right="0" w:firstLine="0" w:left="0"/>
              <w:jc w:val="center"/>
              <w:rPr>
                <w:sz w:val="18"/>
                <w:szCs w:val="18"/>
              </w:rPr>
            </w:pPr>
            <w:r>
              <w:rPr>
                <w:sz w:val="18"/>
              </w:rPr>
              <w:t xml:space="preserve">Услуги прочих предприятий быстрого питания без предоставления мест для сидения</w:t>
            </w:r>
            <w:r>
              <w:rPr>
                <w:sz w:val="18"/>
                <w:szCs w:val="18"/>
              </w:rPr>
            </w:r>
            <w:r>
              <w:rPr>
                <w:sz w:val="18"/>
                <w:szCs w:val="18"/>
              </w:rPr>
            </w:r>
          </w:p>
        </w:tc>
        <w:tc>
          <w:tcPr>
            <w:tcBorders>
              <w:top w:val="single" w:color="000000" w:sz="6" w:space="0"/>
              <w:left w:val="single" w:color="000000" w:sz="6" w:space="0"/>
              <w:bottom w:val="single" w:color="000000" w:sz="6" w:space="0"/>
              <w:right w:val="single" w:color="000000" w:sz="6" w:space="0"/>
            </w:tcBorders>
            <w:tcW w:w="852" w:type="dxa"/>
            <w:vAlign w:val="center"/>
            <w:textDirection w:val="lrTb"/>
            <w:noWrap w:val="false"/>
          </w:tcPr>
          <w:p>
            <w:pPr>
              <w:pStyle w:val="1043"/>
              <w:pBdr/>
              <w:spacing/>
              <w:ind w:right="0" w:firstLine="0" w:left="0"/>
              <w:jc w:val="center"/>
              <w:rPr>
                <w:sz w:val="18"/>
              </w:rPr>
            </w:pPr>
            <w:r>
              <w:rPr>
                <w:sz w:val="18"/>
              </w:rPr>
              <w:t xml:space="preserve">Услуга</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2214" w:type="dxa"/>
            <w:vAlign w:val="center"/>
            <w:textDirection w:val="lrTb"/>
            <w:noWrap w:val="false"/>
          </w:tcPr>
          <w:p>
            <w:pPr>
              <w:pStyle w:val="1043"/>
              <w:pBdr/>
              <w:spacing/>
              <w:ind w:right="0" w:firstLine="0" w:left="0"/>
              <w:jc w:val="center"/>
              <w:rPr>
                <w:sz w:val="18"/>
              </w:rPr>
            </w:pPr>
            <w:r>
              <w:rPr>
                <w:sz w:val="18"/>
              </w:rPr>
              <w:t xml:space="preserve">Услуги прочих предприятий быстрого питания без предоставления мест для сидения (56.10.19.119)</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1574" w:type="dxa"/>
            <w:vAlign w:val="center"/>
            <w:textDirection w:val="lrTb"/>
            <w:noWrap w:val="false"/>
          </w:tcPr>
          <w:p>
            <w:pPr>
              <w:pStyle w:val="1043"/>
              <w:pBdr/>
              <w:spacing/>
              <w:ind w:right="0" w:firstLine="0" w:left="0"/>
              <w:rPr>
                <w:sz w:val="4"/>
                <w:szCs w:val="4"/>
              </w:rPr>
            </w:pPr>
            <w:r>
              <w:rPr>
                <w:sz w:val="4"/>
                <w:szCs w:val="4"/>
              </w:rPr>
            </w:r>
            <w:r>
              <w:rPr>
                <w:sz w:val="4"/>
                <w:szCs w:val="4"/>
              </w:rPr>
            </w:r>
            <w:r>
              <w:rPr>
                <w:sz w:val="4"/>
                <w:szCs w:val="4"/>
              </w:rPr>
            </w:r>
          </w:p>
        </w:tc>
        <w:tc>
          <w:tcPr>
            <w:tcBorders>
              <w:top w:val="single" w:color="000000" w:sz="6" w:space="0"/>
              <w:left w:val="single" w:color="000000" w:sz="6" w:space="0"/>
              <w:bottom w:val="single" w:color="000000" w:sz="6" w:space="0"/>
              <w:right w:val="single" w:color="000000" w:sz="6" w:space="0"/>
            </w:tcBorders>
            <w:tcW w:w="3370" w:type="dxa"/>
            <w:vAlign w:val="center"/>
            <w:textDirection w:val="lrTb"/>
            <w:noWrap w:val="false"/>
          </w:tcPr>
          <w:p>
            <w:pPr>
              <w:pStyle w:val="1043"/>
              <w:pBdr/>
              <w:spacing w:after="45" w:before="0"/>
              <w:ind w:right="0" w:firstLine="0" w:left="0"/>
              <w:jc w:val="center"/>
              <w:rPr>
                <w:sz w:val="18"/>
                <w:szCs w:val="18"/>
              </w:rPr>
            </w:pPr>
            <w:r>
              <w:rPr>
                <w:sz w:val="18"/>
              </w:rPr>
              <w:t xml:space="preserve">Оказание услуг по приготовлению и доставке лечебного, диетического питания Возрастная группа детей 4-6 лет: в соответствии с ООЗ;</w:t>
            </w:r>
            <w:r>
              <w:rPr>
                <w:sz w:val="18"/>
                <w:szCs w:val="18"/>
              </w:rPr>
            </w:r>
            <w:r>
              <w:rPr>
                <w:sz w:val="18"/>
                <w:szCs w:val="18"/>
              </w:rPr>
            </w:r>
          </w:p>
        </w:tc>
        <w:tc>
          <w:tcPr>
            <w:tcBorders>
              <w:top w:val="single" w:color="000000" w:sz="6" w:space="0"/>
              <w:left w:val="single" w:color="000000" w:sz="6" w:space="0"/>
              <w:bottom w:val="single" w:color="000000" w:sz="6" w:space="0"/>
              <w:right w:val="single" w:color="000000" w:sz="6" w:space="0"/>
            </w:tcBorders>
            <w:tcW w:w="1173" w:type="dxa"/>
            <w:vAlign w:val="center"/>
            <w:textDirection w:val="lrTb"/>
            <w:noWrap w:val="false"/>
          </w:tcPr>
          <w:p>
            <w:pPr>
              <w:pStyle w:val="1043"/>
              <w:pBdr/>
              <w:spacing/>
              <w:ind w:right="0" w:firstLine="0" w:left="0"/>
              <w:jc w:val="center"/>
              <w:rPr>
                <w:sz w:val="18"/>
              </w:rPr>
            </w:pPr>
            <w:r>
              <w:rPr>
                <w:sz w:val="18"/>
              </w:rPr>
              <w:t xml:space="preserve">472.80</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694" w:type="dxa"/>
            <w:vAlign w:val="center"/>
            <w:textDirection w:val="lrTb"/>
            <w:noWrap w:val="false"/>
          </w:tcPr>
          <w:p>
            <w:pPr>
              <w:pStyle w:val="1043"/>
              <w:pBdr/>
              <w:spacing/>
              <w:ind w:right="0" w:firstLine="0" w:left="0"/>
              <w:jc w:val="center"/>
              <w:rPr>
                <w:sz w:val="18"/>
              </w:rPr>
            </w:pPr>
            <w:r>
              <w:rPr>
                <w:sz w:val="18"/>
              </w:rPr>
              <w:t xml:space="preserve">Без НДС</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1467" w:type="dxa"/>
            <w:vAlign w:val="center"/>
            <w:textDirection w:val="lrTb"/>
            <w:noWrap w:val="false"/>
          </w:tcPr>
          <w:p>
            <w:pPr>
              <w:pStyle w:val="1043"/>
              <w:pBdr/>
              <w:spacing/>
              <w:ind w:right="0" w:firstLine="0" w:left="0"/>
              <w:rPr>
                <w:sz w:val="4"/>
                <w:szCs w:val="4"/>
              </w:rPr>
            </w:pPr>
            <w:r>
              <w:rPr>
                <w:sz w:val="4"/>
                <w:szCs w:val="4"/>
              </w:rPr>
            </w:r>
            <w:r>
              <w:rPr>
                <w:sz w:val="4"/>
                <w:szCs w:val="4"/>
              </w:rPr>
            </w:r>
            <w:r>
              <w:rPr>
                <w:sz w:val="4"/>
                <w:szCs w:val="4"/>
              </w:rPr>
            </w:r>
          </w:p>
        </w:tc>
        <w:tc>
          <w:tcPr>
            <w:tcBorders>
              <w:top w:val="single" w:color="000000" w:sz="6" w:space="0"/>
              <w:left w:val="single" w:color="000000" w:sz="6" w:space="0"/>
              <w:bottom w:val="single" w:color="000000" w:sz="6" w:space="0"/>
              <w:right w:val="single" w:color="000000" w:sz="6" w:space="0"/>
            </w:tcBorders>
            <w:tcW w:w="1120" w:type="dxa"/>
            <w:vAlign w:val="center"/>
            <w:textDirection w:val="lrTb"/>
            <w:noWrap w:val="false"/>
          </w:tcPr>
          <w:p>
            <w:pPr>
              <w:pStyle w:val="1043"/>
              <w:pBdr/>
              <w:spacing/>
              <w:ind w:right="0" w:firstLine="0" w:left="0"/>
              <w:rPr>
                <w:sz w:val="4"/>
                <w:szCs w:val="4"/>
              </w:rPr>
            </w:pPr>
            <w:r>
              <w:rPr>
                <w:sz w:val="4"/>
                <w:szCs w:val="4"/>
              </w:rPr>
            </w:r>
            <w:r>
              <w:rPr>
                <w:sz w:val="4"/>
                <w:szCs w:val="4"/>
              </w:rPr>
            </w:r>
            <w:r>
              <w:rPr>
                <w:sz w:val="4"/>
                <w:szCs w:val="4"/>
              </w:rPr>
            </w:r>
          </w:p>
        </w:tc>
      </w:tr>
      <w:tr>
        <w:trPr/>
        <w:tc>
          <w:tcPr>
            <w:tcBorders>
              <w:top w:val="single" w:color="000000" w:sz="6" w:space="0"/>
              <w:left w:val="single" w:color="000000" w:sz="6" w:space="0"/>
              <w:bottom w:val="single" w:color="000000" w:sz="6" w:space="0"/>
              <w:right w:val="single" w:color="000000" w:sz="6" w:space="0"/>
            </w:tcBorders>
            <w:tcW w:w="345" w:type="dxa"/>
            <w:vAlign w:val="center"/>
            <w:textDirection w:val="lrTb"/>
            <w:noWrap w:val="false"/>
          </w:tcPr>
          <w:p>
            <w:pPr>
              <w:pStyle w:val="1043"/>
              <w:pBdr/>
              <w:spacing/>
              <w:ind w:right="0" w:firstLine="0" w:left="0"/>
              <w:jc w:val="center"/>
              <w:rPr>
                <w:sz w:val="18"/>
              </w:rPr>
            </w:pPr>
            <w:r>
              <w:rPr>
                <w:sz w:val="18"/>
              </w:rPr>
              <w:t xml:space="preserve">9</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2753" w:type="dxa"/>
            <w:vAlign w:val="center"/>
            <w:textDirection w:val="lrTb"/>
            <w:noWrap w:val="false"/>
          </w:tcPr>
          <w:p>
            <w:pPr>
              <w:pStyle w:val="1043"/>
              <w:pBdr/>
              <w:spacing/>
              <w:ind w:right="0" w:firstLine="0" w:left="0"/>
              <w:jc w:val="center"/>
              <w:rPr>
                <w:sz w:val="18"/>
                <w:szCs w:val="18"/>
              </w:rPr>
            </w:pPr>
            <w:r>
              <w:rPr>
                <w:sz w:val="18"/>
              </w:rPr>
              <w:t xml:space="preserve">Услуги прочих предприятий быстрого питания без предоставления мест для сидения</w:t>
            </w:r>
            <w:r>
              <w:rPr>
                <w:sz w:val="18"/>
                <w:szCs w:val="18"/>
              </w:rPr>
            </w:r>
            <w:r>
              <w:rPr>
                <w:sz w:val="18"/>
                <w:szCs w:val="18"/>
              </w:rPr>
            </w:r>
          </w:p>
        </w:tc>
        <w:tc>
          <w:tcPr>
            <w:tcBorders>
              <w:top w:val="single" w:color="000000" w:sz="6" w:space="0"/>
              <w:left w:val="single" w:color="000000" w:sz="6" w:space="0"/>
              <w:bottom w:val="single" w:color="000000" w:sz="6" w:space="0"/>
              <w:right w:val="single" w:color="000000" w:sz="6" w:space="0"/>
            </w:tcBorders>
            <w:tcW w:w="852" w:type="dxa"/>
            <w:vAlign w:val="center"/>
            <w:textDirection w:val="lrTb"/>
            <w:noWrap w:val="false"/>
          </w:tcPr>
          <w:p>
            <w:pPr>
              <w:pStyle w:val="1043"/>
              <w:pBdr/>
              <w:spacing/>
              <w:ind w:right="0" w:firstLine="0" w:left="0"/>
              <w:jc w:val="center"/>
              <w:rPr>
                <w:sz w:val="18"/>
              </w:rPr>
            </w:pPr>
            <w:r>
              <w:rPr>
                <w:sz w:val="18"/>
              </w:rPr>
              <w:t xml:space="preserve">Услуга</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2214" w:type="dxa"/>
            <w:vAlign w:val="center"/>
            <w:textDirection w:val="lrTb"/>
            <w:noWrap w:val="false"/>
          </w:tcPr>
          <w:p>
            <w:pPr>
              <w:pStyle w:val="1043"/>
              <w:pBdr/>
              <w:spacing/>
              <w:ind w:right="0" w:firstLine="0" w:left="0"/>
              <w:jc w:val="center"/>
              <w:rPr>
                <w:sz w:val="18"/>
              </w:rPr>
            </w:pPr>
            <w:r>
              <w:rPr>
                <w:sz w:val="18"/>
              </w:rPr>
              <w:t xml:space="preserve">Услуги прочих предприятий быстрого питания без предоставления мест для сидения (56.10.19.119)</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1574" w:type="dxa"/>
            <w:vAlign w:val="center"/>
            <w:textDirection w:val="lrTb"/>
            <w:noWrap w:val="false"/>
          </w:tcPr>
          <w:p>
            <w:pPr>
              <w:pStyle w:val="1043"/>
              <w:pBdr/>
              <w:spacing/>
              <w:ind w:right="0" w:firstLine="0" w:left="0"/>
              <w:rPr>
                <w:sz w:val="4"/>
                <w:szCs w:val="4"/>
              </w:rPr>
            </w:pPr>
            <w:r>
              <w:rPr>
                <w:sz w:val="4"/>
                <w:szCs w:val="4"/>
              </w:rPr>
            </w:r>
            <w:r>
              <w:rPr>
                <w:sz w:val="4"/>
                <w:szCs w:val="4"/>
              </w:rPr>
            </w:r>
            <w:r>
              <w:rPr>
                <w:sz w:val="4"/>
                <w:szCs w:val="4"/>
              </w:rPr>
            </w:r>
          </w:p>
        </w:tc>
        <w:tc>
          <w:tcPr>
            <w:tcBorders>
              <w:top w:val="single" w:color="000000" w:sz="6" w:space="0"/>
              <w:left w:val="single" w:color="000000" w:sz="6" w:space="0"/>
              <w:bottom w:val="single" w:color="000000" w:sz="6" w:space="0"/>
              <w:right w:val="single" w:color="000000" w:sz="6" w:space="0"/>
            </w:tcBorders>
            <w:tcW w:w="3370" w:type="dxa"/>
            <w:vAlign w:val="center"/>
            <w:textDirection w:val="lrTb"/>
            <w:noWrap w:val="false"/>
          </w:tcPr>
          <w:p>
            <w:pPr>
              <w:pStyle w:val="1043"/>
              <w:pBdr/>
              <w:spacing w:after="45" w:before="0"/>
              <w:ind w:right="0" w:firstLine="0" w:left="0"/>
              <w:jc w:val="center"/>
              <w:rPr>
                <w:sz w:val="18"/>
                <w:szCs w:val="18"/>
              </w:rPr>
            </w:pPr>
            <w:r>
              <w:rPr>
                <w:sz w:val="18"/>
              </w:rPr>
              <w:t xml:space="preserve">Оказание услуг по приготовлению и доставке лечебного, диетического питания Возрастная группа детей 11-17 лет: в соответствии с ООЗ;</w:t>
            </w:r>
            <w:r>
              <w:rPr>
                <w:sz w:val="18"/>
                <w:szCs w:val="18"/>
              </w:rPr>
            </w:r>
            <w:r>
              <w:rPr>
                <w:sz w:val="18"/>
                <w:szCs w:val="18"/>
              </w:rPr>
            </w:r>
          </w:p>
        </w:tc>
        <w:tc>
          <w:tcPr>
            <w:tcBorders>
              <w:top w:val="single" w:color="000000" w:sz="6" w:space="0"/>
              <w:left w:val="single" w:color="000000" w:sz="6" w:space="0"/>
              <w:bottom w:val="single" w:color="000000" w:sz="6" w:space="0"/>
              <w:right w:val="single" w:color="000000" w:sz="6" w:space="0"/>
            </w:tcBorders>
            <w:tcW w:w="1173" w:type="dxa"/>
            <w:vAlign w:val="center"/>
            <w:textDirection w:val="lrTb"/>
            <w:noWrap w:val="false"/>
          </w:tcPr>
          <w:p>
            <w:pPr>
              <w:pStyle w:val="1043"/>
              <w:pBdr/>
              <w:spacing/>
              <w:ind w:right="0" w:firstLine="0" w:left="0"/>
              <w:jc w:val="center"/>
              <w:rPr>
                <w:sz w:val="18"/>
              </w:rPr>
            </w:pPr>
            <w:r>
              <w:rPr>
                <w:sz w:val="18"/>
              </w:rPr>
              <w:t xml:space="preserve">472.80</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694" w:type="dxa"/>
            <w:vAlign w:val="center"/>
            <w:textDirection w:val="lrTb"/>
            <w:noWrap w:val="false"/>
          </w:tcPr>
          <w:p>
            <w:pPr>
              <w:pStyle w:val="1043"/>
              <w:pBdr/>
              <w:spacing/>
              <w:ind w:right="0" w:firstLine="0" w:left="0"/>
              <w:jc w:val="center"/>
              <w:rPr>
                <w:sz w:val="18"/>
              </w:rPr>
            </w:pPr>
            <w:r>
              <w:rPr>
                <w:sz w:val="18"/>
              </w:rPr>
              <w:t xml:space="preserve">Без НДС</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1467" w:type="dxa"/>
            <w:vAlign w:val="center"/>
            <w:textDirection w:val="lrTb"/>
            <w:noWrap w:val="false"/>
          </w:tcPr>
          <w:p>
            <w:pPr>
              <w:pStyle w:val="1043"/>
              <w:pBdr/>
              <w:spacing/>
              <w:ind w:right="0" w:firstLine="0" w:left="0"/>
              <w:rPr>
                <w:sz w:val="4"/>
                <w:szCs w:val="4"/>
              </w:rPr>
            </w:pPr>
            <w:r>
              <w:rPr>
                <w:sz w:val="4"/>
                <w:szCs w:val="4"/>
              </w:rPr>
            </w:r>
            <w:r>
              <w:rPr>
                <w:sz w:val="4"/>
                <w:szCs w:val="4"/>
              </w:rPr>
            </w:r>
            <w:r>
              <w:rPr>
                <w:sz w:val="4"/>
                <w:szCs w:val="4"/>
              </w:rPr>
            </w:r>
          </w:p>
        </w:tc>
        <w:tc>
          <w:tcPr>
            <w:tcBorders>
              <w:top w:val="single" w:color="000000" w:sz="6" w:space="0"/>
              <w:left w:val="single" w:color="000000" w:sz="6" w:space="0"/>
              <w:bottom w:val="single" w:color="000000" w:sz="6" w:space="0"/>
              <w:right w:val="single" w:color="000000" w:sz="6" w:space="0"/>
            </w:tcBorders>
            <w:tcW w:w="1120" w:type="dxa"/>
            <w:vAlign w:val="center"/>
            <w:textDirection w:val="lrTb"/>
            <w:noWrap w:val="false"/>
          </w:tcPr>
          <w:p>
            <w:pPr>
              <w:pStyle w:val="1043"/>
              <w:pBdr/>
              <w:spacing/>
              <w:ind w:right="0" w:firstLine="0" w:left="0"/>
              <w:rPr>
                <w:sz w:val="4"/>
                <w:szCs w:val="4"/>
              </w:rPr>
            </w:pPr>
            <w:r>
              <w:rPr>
                <w:sz w:val="4"/>
                <w:szCs w:val="4"/>
              </w:rPr>
            </w:r>
            <w:r>
              <w:rPr>
                <w:sz w:val="4"/>
                <w:szCs w:val="4"/>
              </w:rPr>
            </w:r>
            <w:r>
              <w:rPr>
                <w:sz w:val="4"/>
                <w:szCs w:val="4"/>
              </w:rPr>
            </w:r>
          </w:p>
        </w:tc>
      </w:tr>
      <w:tr>
        <w:trPr/>
        <w:tc>
          <w:tcPr>
            <w:gridSpan w:val="9"/>
            <w:tcBorders/>
            <w:tcMar>
              <w:left w:w="0" w:type="dxa"/>
              <w:top w:w="0" w:type="dxa"/>
              <w:right w:w="0" w:type="dxa"/>
              <w:bottom w:w="0" w:type="dxa"/>
            </w:tcMar>
            <w:tcW w:w="14442" w:type="dxa"/>
            <w:vAlign w:val="center"/>
            <w:textDirection w:val="lrTb"/>
            <w:noWrap w:val="false"/>
          </w:tcPr>
          <w:p>
            <w:pPr>
              <w:pStyle w:val="1043"/>
              <w:pBdr/>
              <w:spacing/>
              <w:ind w:right="0" w:firstLine="0" w:left="0"/>
              <w:jc w:val="right"/>
              <w:rPr>
                <w:sz w:val="18"/>
              </w:rPr>
            </w:pPr>
            <w:r>
              <w:rPr>
                <w:sz w:val="18"/>
              </w:rPr>
              <w:t xml:space="preserve">Итого:</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1120" w:type="dxa"/>
            <w:vAlign w:val="center"/>
            <w:textDirection w:val="lrTb"/>
            <w:noWrap w:val="false"/>
          </w:tcPr>
          <w:p>
            <w:pPr>
              <w:pStyle w:val="1043"/>
              <w:pBdr/>
              <w:spacing/>
              <w:ind/>
              <w:jc w:val="center"/>
              <w:rPr>
                <w:sz w:val="18"/>
              </w:rPr>
            </w:pPr>
            <w:r>
              <w:rPr>
                <w:sz w:val="18"/>
              </w:rPr>
              <w:t xml:space="preserve">94 745 120.00</w:t>
            </w:r>
            <w:r>
              <w:rPr>
                <w:sz w:val="18"/>
              </w:rPr>
            </w:r>
            <w:r>
              <w:rPr>
                <w:sz w:val="18"/>
              </w:rPr>
            </w:r>
          </w:p>
        </w:tc>
      </w:tr>
    </w:tbl>
    <w:p>
      <w:pPr>
        <w:pStyle w:val="932"/>
        <w:pBdr/>
        <w:spacing w:after="210" w:before="0"/>
        <w:ind w:right="0" w:firstLine="0" w:left="0"/>
        <w:rPr>
          <w:b/>
          <w:sz w:val="21"/>
        </w:rPr>
      </w:pPr>
      <w:r>
        <w:rPr>
          <w:b/>
          <w:sz w:val="21"/>
        </w:rPr>
        <w:t xml:space="preserve">4. Условия контракта</w:t>
      </w:r>
      <w:r>
        <w:rPr>
          <w:b/>
          <w:sz w:val="21"/>
        </w:rPr>
      </w:r>
      <w:r>
        <w:rPr>
          <w:b/>
          <w:sz w:val="21"/>
        </w:rPr>
      </w:r>
    </w:p>
    <w:p>
      <w:pPr>
        <w:pStyle w:val="932"/>
        <w:pBdr/>
        <w:spacing w:after="180" w:before="0"/>
        <w:ind w:right="0" w:firstLine="0" w:left="0"/>
        <w:rPr>
          <w:b/>
          <w:sz w:val="18"/>
        </w:rPr>
      </w:pPr>
      <w:r>
        <w:rPr>
          <w:b/>
          <w:sz w:val="18"/>
        </w:rPr>
        <w:t xml:space="preserve">4.1. Сроки исполнения контракта</w:t>
      </w:r>
      <w:r>
        <w:rPr>
          <w:b/>
          <w:sz w:val="18"/>
        </w:rPr>
      </w:r>
      <w:r>
        <w:rPr>
          <w:b/>
          <w:sz w:val="18"/>
        </w:rPr>
      </w:r>
    </w:p>
    <w:tbl>
      <w:tblPr>
        <w:tblW w:w="7787" w:type="dxa"/>
        <w:tblInd w:w="75" w:type="dxa"/>
        <w:tblBorders/>
        <w:tblLayout w:type="fixed"/>
        <w:tblCellMar>
          <w:left w:w="75" w:type="dxa"/>
          <w:top w:w="75" w:type="dxa"/>
          <w:right w:w="75" w:type="dxa"/>
          <w:bottom w:w="75" w:type="dxa"/>
        </w:tblCellMar>
        <w:tblLook w:val="04A0" w:firstRow="1" w:lastRow="0" w:firstColumn="1" w:lastColumn="0" w:noHBand="0" w:noVBand="1"/>
      </w:tblPr>
      <w:tblGrid>
        <w:gridCol w:w="5373"/>
        <w:gridCol w:w="2414"/>
      </w:tblGrid>
      <w:tr>
        <w:trPr/>
        <w:tc>
          <w:tcPr>
            <w:tcBorders>
              <w:top w:val="single" w:color="000000" w:sz="6" w:space="0"/>
              <w:left w:val="single" w:color="000000" w:sz="6" w:space="0"/>
              <w:bottom w:val="single" w:color="000000" w:sz="6" w:space="0"/>
              <w:right w:val="single" w:color="000000" w:sz="6" w:space="0"/>
            </w:tcBorders>
            <w:tcW w:w="5373" w:type="dxa"/>
            <w:vAlign w:val="center"/>
            <w:textDirection w:val="lrTb"/>
            <w:noWrap w:val="false"/>
          </w:tcPr>
          <w:p>
            <w:pPr>
              <w:pStyle w:val="1043"/>
              <w:pBdr/>
              <w:spacing/>
              <w:ind w:right="0" w:firstLine="0" w:left="0"/>
              <w:rPr>
                <w:sz w:val="18"/>
              </w:rPr>
            </w:pPr>
            <w:r>
              <w:rPr>
                <w:sz w:val="18"/>
              </w:rPr>
              <w:t xml:space="preserve">Дата начала исполнения контракта</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2414" w:type="dxa"/>
            <w:vAlign w:val="center"/>
            <w:textDirection w:val="lrTb"/>
            <w:noWrap w:val="false"/>
          </w:tcPr>
          <w:p>
            <w:pPr>
              <w:pStyle w:val="1043"/>
              <w:pBdr/>
              <w:spacing/>
              <w:ind w:right="0" w:firstLine="0" w:left="0"/>
              <w:rPr>
                <w:sz w:val="18"/>
              </w:rPr>
            </w:pPr>
            <w:r>
              <w:rPr>
                <w:sz w:val="18"/>
              </w:rPr>
              <w:t xml:space="preserve">с даты заключения контракта</w:t>
            </w:r>
            <w:r>
              <w:rPr>
                <w:sz w:val="18"/>
              </w:rPr>
            </w:r>
            <w:r>
              <w:rPr>
                <w:sz w:val="18"/>
              </w:rPr>
            </w:r>
          </w:p>
        </w:tc>
      </w:tr>
      <w:tr>
        <w:trPr/>
        <w:tc>
          <w:tcPr>
            <w:tcBorders>
              <w:top w:val="single" w:color="000000" w:sz="6" w:space="0"/>
              <w:left w:val="single" w:color="000000" w:sz="6" w:space="0"/>
              <w:bottom w:val="single" w:color="000000" w:sz="6" w:space="0"/>
              <w:right w:val="single" w:color="000000" w:sz="6" w:space="0"/>
            </w:tcBorders>
            <w:tcW w:w="5373" w:type="dxa"/>
            <w:vAlign w:val="center"/>
            <w:textDirection w:val="lrTb"/>
            <w:noWrap w:val="false"/>
          </w:tcPr>
          <w:p>
            <w:pPr>
              <w:pStyle w:val="1043"/>
              <w:pBdr/>
              <w:spacing/>
              <w:ind w:right="0" w:firstLine="0" w:left="0"/>
              <w:rPr>
                <w:sz w:val="18"/>
              </w:rPr>
            </w:pPr>
            <w:r>
              <w:rPr>
                <w:sz w:val="18"/>
              </w:rPr>
              <w:t xml:space="preserve">Дата окончания исполнения контракта (срок исполнения контракта)</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2414" w:type="dxa"/>
            <w:vAlign w:val="center"/>
            <w:textDirection w:val="lrTb"/>
            <w:noWrap w:val="false"/>
          </w:tcPr>
          <w:p>
            <w:pPr>
              <w:pStyle w:val="1043"/>
              <w:pBdr/>
              <w:spacing/>
              <w:ind/>
              <w:rPr>
                <w:sz w:val="18"/>
              </w:rPr>
            </w:pPr>
            <w:r>
              <w:rPr>
                <w:sz w:val="18"/>
              </w:rPr>
              <w:t xml:space="preserve">31.12.2025</w:t>
            </w:r>
            <w:r>
              <w:rPr>
                <w:sz w:val="18"/>
              </w:rPr>
            </w:r>
            <w:r>
              <w:rPr>
                <w:sz w:val="18"/>
              </w:rPr>
            </w:r>
          </w:p>
        </w:tc>
      </w:tr>
    </w:tbl>
    <w:p>
      <w:pPr>
        <w:pStyle w:val="932"/>
        <w:pBdr/>
        <w:spacing w:after="180" w:before="0"/>
        <w:ind w:right="0" w:firstLine="0" w:left="0"/>
        <w:rPr>
          <w:b/>
          <w:sz w:val="18"/>
        </w:rPr>
      </w:pPr>
      <w:r>
        <w:rPr>
          <w:b/>
          <w:sz w:val="18"/>
        </w:rPr>
        <w:t xml:space="preserve">4.2. Этапы исполнения контракта</w:t>
      </w:r>
      <w:r>
        <w:rPr>
          <w:b/>
          <w:sz w:val="18"/>
        </w:rPr>
      </w:r>
      <w:r>
        <w:rPr>
          <w:b/>
          <w:sz w:val="18"/>
        </w:rPr>
      </w:r>
    </w:p>
    <w:tbl>
      <w:tblPr>
        <w:tblW w:w="12922" w:type="dxa"/>
        <w:tblInd w:w="75" w:type="dxa"/>
        <w:tblBorders/>
        <w:tblLayout w:type="fixed"/>
        <w:tblCellMar>
          <w:left w:w="75" w:type="dxa"/>
          <w:top w:w="75" w:type="dxa"/>
          <w:right w:w="75" w:type="dxa"/>
          <w:bottom w:w="75" w:type="dxa"/>
        </w:tblCellMar>
        <w:tblLook w:val="04A0" w:firstRow="1" w:lastRow="0" w:firstColumn="1" w:lastColumn="0" w:noHBand="0" w:noVBand="1"/>
      </w:tblPr>
      <w:tblGrid>
        <w:gridCol w:w="2449"/>
        <w:gridCol w:w="2728"/>
        <w:gridCol w:w="4764"/>
        <w:gridCol w:w="1051"/>
        <w:gridCol w:w="1930"/>
      </w:tblGrid>
      <w:tr>
        <w:trPr/>
        <w:tc>
          <w:tcPr>
            <w:tcBorders>
              <w:top w:val="single" w:color="000000" w:sz="6" w:space="0"/>
              <w:left w:val="single" w:color="000000" w:sz="6" w:space="0"/>
              <w:bottom w:val="single" w:color="000000" w:sz="6" w:space="0"/>
              <w:right w:val="single" w:color="000000" w:sz="6" w:space="0"/>
            </w:tcBorders>
            <w:tcW w:w="2449" w:type="dxa"/>
            <w:vAlign w:val="center"/>
            <w:textDirection w:val="lrTb"/>
            <w:noWrap w:val="false"/>
          </w:tcPr>
          <w:p>
            <w:pPr>
              <w:pStyle w:val="1043"/>
              <w:pBdr/>
              <w:spacing/>
              <w:ind w:right="0" w:firstLine="0" w:left="0"/>
              <w:rPr>
                <w:sz w:val="18"/>
              </w:rPr>
            </w:pPr>
            <w:r>
              <w:rPr>
                <w:sz w:val="18"/>
              </w:rPr>
              <w:t xml:space="preserve">Дата начала исполнения этапа</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2728" w:type="dxa"/>
            <w:vAlign w:val="center"/>
            <w:textDirection w:val="lrTb"/>
            <w:noWrap w:val="false"/>
          </w:tcPr>
          <w:p>
            <w:pPr>
              <w:pStyle w:val="1043"/>
              <w:pBdr/>
              <w:spacing/>
              <w:ind w:right="0" w:firstLine="0" w:left="0"/>
              <w:rPr>
                <w:sz w:val="18"/>
              </w:rPr>
            </w:pPr>
            <w:r>
              <w:rPr>
                <w:sz w:val="18"/>
              </w:rPr>
              <w:t xml:space="preserve">Дата окончания исполнения этапа</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4764" w:type="dxa"/>
            <w:vAlign w:val="center"/>
            <w:textDirection w:val="lrTb"/>
            <w:noWrap w:val="false"/>
          </w:tcPr>
          <w:p>
            <w:pPr>
              <w:pStyle w:val="1043"/>
              <w:pBdr/>
              <w:spacing/>
              <w:ind w:right="0" w:firstLine="0" w:left="0"/>
              <w:rPr>
                <w:sz w:val="18"/>
              </w:rPr>
            </w:pPr>
            <w:r>
              <w:rPr>
                <w:sz w:val="18"/>
              </w:rPr>
              <w:t xml:space="preserve">Срок исполнения этапа с даты начала исполнения контракта</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1051" w:type="dxa"/>
            <w:vAlign w:val="center"/>
            <w:textDirection w:val="lrTb"/>
            <w:noWrap w:val="false"/>
          </w:tcPr>
          <w:p>
            <w:pPr>
              <w:pStyle w:val="1043"/>
              <w:pBdr/>
              <w:spacing/>
              <w:ind w:right="0" w:firstLine="0" w:left="0"/>
              <w:rPr>
                <w:sz w:val="18"/>
              </w:rPr>
            </w:pPr>
            <w:r>
              <w:rPr>
                <w:sz w:val="18"/>
              </w:rPr>
              <w:t xml:space="preserve">Цена этапа</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1930" w:type="dxa"/>
            <w:vAlign w:val="center"/>
            <w:textDirection w:val="lrTb"/>
            <w:noWrap w:val="false"/>
          </w:tcPr>
          <w:p>
            <w:pPr>
              <w:pStyle w:val="1043"/>
              <w:pBdr/>
              <w:spacing/>
              <w:ind w:right="0" w:firstLine="0" w:left="0"/>
              <w:rPr>
                <w:sz w:val="18"/>
              </w:rPr>
            </w:pPr>
            <w:r>
              <w:rPr>
                <w:sz w:val="18"/>
              </w:rPr>
              <w:t xml:space="preserve">Размер аванса по этапу</w:t>
            </w:r>
            <w:r>
              <w:rPr>
                <w:sz w:val="18"/>
              </w:rPr>
            </w:r>
            <w:r>
              <w:rPr>
                <w:sz w:val="18"/>
              </w:rPr>
            </w:r>
          </w:p>
        </w:tc>
      </w:tr>
      <w:tr>
        <w:trPr/>
        <w:tc>
          <w:tcPr>
            <w:tcBorders>
              <w:top w:val="single" w:color="000000" w:sz="6" w:space="0"/>
              <w:left w:val="single" w:color="000000" w:sz="6" w:space="0"/>
              <w:bottom w:val="single" w:color="000000" w:sz="6" w:space="0"/>
              <w:right w:val="single" w:color="000000" w:sz="6" w:space="0"/>
            </w:tcBorders>
            <w:tcW w:w="2449" w:type="dxa"/>
            <w:vAlign w:val="center"/>
            <w:textDirection w:val="lrTb"/>
            <w:noWrap w:val="false"/>
          </w:tcPr>
          <w:p>
            <w:pPr>
              <w:pStyle w:val="1043"/>
              <w:pBdr/>
              <w:spacing/>
              <w:ind w:right="0" w:firstLine="0" w:left="0"/>
              <w:rPr>
                <w:sz w:val="18"/>
              </w:rPr>
            </w:pPr>
            <w:r>
              <w:rPr>
                <w:sz w:val="18"/>
              </w:rPr>
              <w:t xml:space="preserve">с даты заключения контракта</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2728" w:type="dxa"/>
            <w:vAlign w:val="center"/>
            <w:textDirection w:val="lrTb"/>
            <w:noWrap w:val="false"/>
          </w:tcPr>
          <w:p>
            <w:pPr>
              <w:pStyle w:val="1043"/>
              <w:pBdr/>
              <w:spacing/>
              <w:ind w:right="0" w:firstLine="0" w:left="0"/>
              <w:rPr>
                <w:sz w:val="18"/>
              </w:rPr>
            </w:pPr>
            <w:r>
              <w:rPr>
                <w:sz w:val="18"/>
              </w:rPr>
              <w:t xml:space="preserve">30.09.2024</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4764" w:type="dxa"/>
            <w:vAlign w:val="center"/>
            <w:textDirection w:val="lrTb"/>
            <w:noWrap w:val="false"/>
          </w:tcPr>
          <w:p>
            <w:pPr>
              <w:pStyle w:val="1043"/>
              <w:pBdr/>
              <w:spacing/>
              <w:ind w:right="0" w:firstLine="0" w:left="0"/>
              <w:rPr>
                <w:sz w:val="4"/>
                <w:szCs w:val="4"/>
              </w:rPr>
            </w:pPr>
            <w:r>
              <w:rPr>
                <w:sz w:val="4"/>
                <w:szCs w:val="4"/>
              </w:rPr>
            </w:r>
            <w:r>
              <w:rPr>
                <w:sz w:val="4"/>
                <w:szCs w:val="4"/>
              </w:rPr>
            </w:r>
            <w:r>
              <w:rPr>
                <w:sz w:val="4"/>
                <w:szCs w:val="4"/>
              </w:rPr>
            </w:r>
          </w:p>
        </w:tc>
        <w:tc>
          <w:tcPr>
            <w:tcBorders>
              <w:top w:val="single" w:color="000000" w:sz="6" w:space="0"/>
              <w:left w:val="single" w:color="000000" w:sz="6" w:space="0"/>
              <w:bottom w:val="single" w:color="000000" w:sz="6" w:space="0"/>
              <w:right w:val="single" w:color="000000" w:sz="6" w:space="0"/>
            </w:tcBorders>
            <w:tcW w:w="1051" w:type="dxa"/>
            <w:vAlign w:val="center"/>
            <w:textDirection w:val="lrTb"/>
            <w:noWrap w:val="false"/>
          </w:tcPr>
          <w:p>
            <w:pPr>
              <w:pStyle w:val="1043"/>
              <w:pBdr/>
              <w:spacing/>
              <w:ind w:right="0" w:firstLine="0" w:left="0"/>
              <w:rPr>
                <w:sz w:val="18"/>
              </w:rPr>
            </w:pPr>
            <w:r>
              <w:rPr>
                <w:sz w:val="18"/>
              </w:rPr>
              <w:t xml:space="preserve">6 000 000.00</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1930" w:type="dxa"/>
            <w:vAlign w:val="center"/>
            <w:textDirection w:val="lrTb"/>
            <w:noWrap w:val="false"/>
          </w:tcPr>
          <w:p>
            <w:pPr>
              <w:pStyle w:val="1043"/>
              <w:pBdr/>
              <w:spacing/>
              <w:ind w:right="0" w:firstLine="0" w:left="0"/>
              <w:rPr>
                <w:sz w:val="18"/>
              </w:rPr>
            </w:pPr>
            <w:r>
              <w:rPr>
                <w:sz w:val="18"/>
              </w:rPr>
              <w:t xml:space="preserve">0.00</w:t>
            </w:r>
            <w:r>
              <w:rPr>
                <w:sz w:val="18"/>
              </w:rPr>
            </w:r>
            <w:r>
              <w:rPr>
                <w:sz w:val="18"/>
              </w:rPr>
            </w:r>
          </w:p>
        </w:tc>
      </w:tr>
      <w:tr>
        <w:trPr/>
        <w:tc>
          <w:tcPr>
            <w:tcBorders>
              <w:top w:val="single" w:color="000000" w:sz="6" w:space="0"/>
              <w:left w:val="single" w:color="000000" w:sz="6" w:space="0"/>
              <w:bottom w:val="single" w:color="000000" w:sz="6" w:space="0"/>
              <w:right w:val="single" w:color="000000" w:sz="6" w:space="0"/>
            </w:tcBorders>
            <w:tcW w:w="2449" w:type="dxa"/>
            <w:vAlign w:val="center"/>
            <w:textDirection w:val="lrTb"/>
            <w:noWrap w:val="false"/>
          </w:tcPr>
          <w:p>
            <w:pPr>
              <w:pStyle w:val="1043"/>
              <w:pBdr/>
              <w:spacing/>
              <w:ind w:right="0" w:firstLine="0" w:left="0"/>
              <w:rPr>
                <w:sz w:val="18"/>
              </w:rPr>
            </w:pPr>
            <w:r>
              <w:rPr>
                <w:sz w:val="18"/>
              </w:rPr>
              <w:t xml:space="preserve">01.09.2024</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2728" w:type="dxa"/>
            <w:vAlign w:val="center"/>
            <w:textDirection w:val="lrTb"/>
            <w:noWrap w:val="false"/>
          </w:tcPr>
          <w:p>
            <w:pPr>
              <w:pStyle w:val="1043"/>
              <w:pBdr/>
              <w:spacing/>
              <w:ind w:right="0" w:firstLine="0" w:left="0"/>
              <w:rPr>
                <w:sz w:val="18"/>
              </w:rPr>
            </w:pPr>
            <w:r>
              <w:rPr>
                <w:sz w:val="18"/>
              </w:rPr>
              <w:t xml:space="preserve">31.10.2024</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4764" w:type="dxa"/>
            <w:vAlign w:val="center"/>
            <w:textDirection w:val="lrTb"/>
            <w:noWrap w:val="false"/>
          </w:tcPr>
          <w:p>
            <w:pPr>
              <w:pStyle w:val="1043"/>
              <w:pBdr/>
              <w:spacing/>
              <w:ind w:right="0" w:firstLine="0" w:left="0"/>
              <w:rPr>
                <w:sz w:val="4"/>
                <w:szCs w:val="4"/>
              </w:rPr>
            </w:pPr>
            <w:r>
              <w:rPr>
                <w:sz w:val="4"/>
                <w:szCs w:val="4"/>
              </w:rPr>
            </w:r>
            <w:r>
              <w:rPr>
                <w:sz w:val="4"/>
                <w:szCs w:val="4"/>
              </w:rPr>
            </w:r>
            <w:r>
              <w:rPr>
                <w:sz w:val="4"/>
                <w:szCs w:val="4"/>
              </w:rPr>
            </w:r>
          </w:p>
        </w:tc>
        <w:tc>
          <w:tcPr>
            <w:tcBorders>
              <w:top w:val="single" w:color="000000" w:sz="6" w:space="0"/>
              <w:left w:val="single" w:color="000000" w:sz="6" w:space="0"/>
              <w:bottom w:val="single" w:color="000000" w:sz="6" w:space="0"/>
              <w:right w:val="single" w:color="000000" w:sz="6" w:space="0"/>
            </w:tcBorders>
            <w:tcW w:w="1051" w:type="dxa"/>
            <w:vAlign w:val="center"/>
            <w:textDirection w:val="lrTb"/>
            <w:noWrap w:val="false"/>
          </w:tcPr>
          <w:p>
            <w:pPr>
              <w:pStyle w:val="1043"/>
              <w:pBdr/>
              <w:spacing/>
              <w:ind w:right="0" w:firstLine="0" w:left="0"/>
              <w:rPr>
                <w:sz w:val="18"/>
              </w:rPr>
            </w:pPr>
            <w:r>
              <w:rPr>
                <w:sz w:val="18"/>
              </w:rPr>
              <w:t xml:space="preserve">6 000 000.00</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1930" w:type="dxa"/>
            <w:vAlign w:val="center"/>
            <w:textDirection w:val="lrTb"/>
            <w:noWrap w:val="false"/>
          </w:tcPr>
          <w:p>
            <w:pPr>
              <w:pStyle w:val="1043"/>
              <w:pBdr/>
              <w:spacing/>
              <w:ind w:right="0" w:firstLine="0" w:left="0"/>
              <w:rPr>
                <w:sz w:val="18"/>
              </w:rPr>
            </w:pPr>
            <w:r>
              <w:rPr>
                <w:sz w:val="18"/>
              </w:rPr>
              <w:t xml:space="preserve">0.00</w:t>
            </w:r>
            <w:r>
              <w:rPr>
                <w:sz w:val="18"/>
              </w:rPr>
            </w:r>
            <w:r>
              <w:rPr>
                <w:sz w:val="18"/>
              </w:rPr>
            </w:r>
          </w:p>
        </w:tc>
      </w:tr>
      <w:tr>
        <w:trPr/>
        <w:tc>
          <w:tcPr>
            <w:tcBorders>
              <w:top w:val="single" w:color="000000" w:sz="6" w:space="0"/>
              <w:left w:val="single" w:color="000000" w:sz="6" w:space="0"/>
              <w:bottom w:val="single" w:color="000000" w:sz="6" w:space="0"/>
              <w:right w:val="single" w:color="000000" w:sz="6" w:space="0"/>
            </w:tcBorders>
            <w:tcW w:w="2449" w:type="dxa"/>
            <w:vAlign w:val="center"/>
            <w:textDirection w:val="lrTb"/>
            <w:noWrap w:val="false"/>
          </w:tcPr>
          <w:p>
            <w:pPr>
              <w:pStyle w:val="1043"/>
              <w:pBdr/>
              <w:spacing/>
              <w:ind w:right="0" w:firstLine="0" w:left="0"/>
              <w:rPr>
                <w:sz w:val="18"/>
              </w:rPr>
            </w:pPr>
            <w:r>
              <w:rPr>
                <w:sz w:val="18"/>
              </w:rPr>
              <w:t xml:space="preserve">01.10.2024</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2728" w:type="dxa"/>
            <w:vAlign w:val="center"/>
            <w:textDirection w:val="lrTb"/>
            <w:noWrap w:val="false"/>
          </w:tcPr>
          <w:p>
            <w:pPr>
              <w:pStyle w:val="1043"/>
              <w:pBdr/>
              <w:spacing/>
              <w:ind w:right="0" w:firstLine="0" w:left="0"/>
              <w:rPr>
                <w:sz w:val="18"/>
              </w:rPr>
            </w:pPr>
            <w:r>
              <w:rPr>
                <w:sz w:val="18"/>
              </w:rPr>
              <w:t xml:space="preserve">30.11.2024</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4764" w:type="dxa"/>
            <w:vAlign w:val="center"/>
            <w:textDirection w:val="lrTb"/>
            <w:noWrap w:val="false"/>
          </w:tcPr>
          <w:p>
            <w:pPr>
              <w:pStyle w:val="1043"/>
              <w:pBdr/>
              <w:spacing/>
              <w:ind w:right="0" w:firstLine="0" w:left="0"/>
              <w:rPr>
                <w:sz w:val="4"/>
                <w:szCs w:val="4"/>
              </w:rPr>
            </w:pPr>
            <w:r>
              <w:rPr>
                <w:sz w:val="4"/>
                <w:szCs w:val="4"/>
              </w:rPr>
            </w:r>
            <w:r>
              <w:rPr>
                <w:sz w:val="4"/>
                <w:szCs w:val="4"/>
              </w:rPr>
            </w:r>
            <w:r>
              <w:rPr>
                <w:sz w:val="4"/>
                <w:szCs w:val="4"/>
              </w:rPr>
            </w:r>
          </w:p>
        </w:tc>
        <w:tc>
          <w:tcPr>
            <w:tcBorders>
              <w:top w:val="single" w:color="000000" w:sz="6" w:space="0"/>
              <w:left w:val="single" w:color="000000" w:sz="6" w:space="0"/>
              <w:bottom w:val="single" w:color="000000" w:sz="6" w:space="0"/>
              <w:right w:val="single" w:color="000000" w:sz="6" w:space="0"/>
            </w:tcBorders>
            <w:tcW w:w="1051" w:type="dxa"/>
            <w:vAlign w:val="center"/>
            <w:textDirection w:val="lrTb"/>
            <w:noWrap w:val="false"/>
          </w:tcPr>
          <w:p>
            <w:pPr>
              <w:pStyle w:val="1043"/>
              <w:pBdr/>
              <w:spacing/>
              <w:ind w:right="0" w:firstLine="0" w:left="0"/>
              <w:rPr>
                <w:sz w:val="18"/>
              </w:rPr>
            </w:pPr>
            <w:r>
              <w:rPr>
                <w:sz w:val="18"/>
              </w:rPr>
              <w:t xml:space="preserve">6 000 000.00</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1930" w:type="dxa"/>
            <w:vAlign w:val="center"/>
            <w:textDirection w:val="lrTb"/>
            <w:noWrap w:val="false"/>
          </w:tcPr>
          <w:p>
            <w:pPr>
              <w:pStyle w:val="1043"/>
              <w:pBdr/>
              <w:spacing/>
              <w:ind w:right="0" w:firstLine="0" w:left="0"/>
              <w:rPr>
                <w:sz w:val="18"/>
              </w:rPr>
            </w:pPr>
            <w:r>
              <w:rPr>
                <w:sz w:val="18"/>
              </w:rPr>
              <w:t xml:space="preserve">0.00</w:t>
            </w:r>
            <w:r>
              <w:rPr>
                <w:sz w:val="18"/>
              </w:rPr>
            </w:r>
            <w:r>
              <w:rPr>
                <w:sz w:val="18"/>
              </w:rPr>
            </w:r>
          </w:p>
        </w:tc>
      </w:tr>
      <w:tr>
        <w:trPr/>
        <w:tc>
          <w:tcPr>
            <w:tcBorders>
              <w:top w:val="single" w:color="000000" w:sz="6" w:space="0"/>
              <w:left w:val="single" w:color="000000" w:sz="6" w:space="0"/>
              <w:bottom w:val="single" w:color="000000" w:sz="6" w:space="0"/>
              <w:right w:val="single" w:color="000000" w:sz="6" w:space="0"/>
            </w:tcBorders>
            <w:tcW w:w="2449" w:type="dxa"/>
            <w:vAlign w:val="center"/>
            <w:textDirection w:val="lrTb"/>
            <w:noWrap w:val="false"/>
          </w:tcPr>
          <w:p>
            <w:pPr>
              <w:pStyle w:val="1043"/>
              <w:pBdr/>
              <w:spacing/>
              <w:ind w:right="0" w:firstLine="0" w:left="0"/>
              <w:rPr>
                <w:sz w:val="18"/>
              </w:rPr>
            </w:pPr>
            <w:r>
              <w:rPr>
                <w:sz w:val="18"/>
              </w:rPr>
              <w:t xml:space="preserve">01.11.2024</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2728" w:type="dxa"/>
            <w:vAlign w:val="center"/>
            <w:textDirection w:val="lrTb"/>
            <w:noWrap w:val="false"/>
          </w:tcPr>
          <w:p>
            <w:pPr>
              <w:pStyle w:val="1043"/>
              <w:pBdr/>
              <w:spacing/>
              <w:ind w:right="0" w:firstLine="0" w:left="0"/>
              <w:rPr>
                <w:sz w:val="18"/>
              </w:rPr>
            </w:pPr>
            <w:r>
              <w:rPr>
                <w:sz w:val="18"/>
              </w:rPr>
              <w:t xml:space="preserve">31.12.2024</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4764" w:type="dxa"/>
            <w:vAlign w:val="center"/>
            <w:textDirection w:val="lrTb"/>
            <w:noWrap w:val="false"/>
          </w:tcPr>
          <w:p>
            <w:pPr>
              <w:pStyle w:val="1043"/>
              <w:pBdr/>
              <w:spacing/>
              <w:ind w:right="0" w:firstLine="0" w:left="0"/>
              <w:rPr>
                <w:sz w:val="4"/>
                <w:szCs w:val="4"/>
              </w:rPr>
            </w:pPr>
            <w:r>
              <w:rPr>
                <w:sz w:val="4"/>
                <w:szCs w:val="4"/>
              </w:rPr>
            </w:r>
            <w:r>
              <w:rPr>
                <w:sz w:val="4"/>
                <w:szCs w:val="4"/>
              </w:rPr>
            </w:r>
            <w:r>
              <w:rPr>
                <w:sz w:val="4"/>
                <w:szCs w:val="4"/>
              </w:rPr>
            </w:r>
          </w:p>
        </w:tc>
        <w:tc>
          <w:tcPr>
            <w:tcBorders>
              <w:top w:val="single" w:color="000000" w:sz="6" w:space="0"/>
              <w:left w:val="single" w:color="000000" w:sz="6" w:space="0"/>
              <w:bottom w:val="single" w:color="000000" w:sz="6" w:space="0"/>
              <w:right w:val="single" w:color="000000" w:sz="6" w:space="0"/>
            </w:tcBorders>
            <w:tcW w:w="1051" w:type="dxa"/>
            <w:vAlign w:val="center"/>
            <w:textDirection w:val="lrTb"/>
            <w:noWrap w:val="false"/>
          </w:tcPr>
          <w:p>
            <w:pPr>
              <w:pStyle w:val="1043"/>
              <w:pBdr/>
              <w:spacing/>
              <w:ind w:right="0" w:firstLine="0" w:left="0"/>
              <w:rPr>
                <w:sz w:val="18"/>
              </w:rPr>
            </w:pPr>
            <w:r>
              <w:rPr>
                <w:sz w:val="18"/>
              </w:rPr>
              <w:t xml:space="preserve">6 000 000.00</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1930" w:type="dxa"/>
            <w:vAlign w:val="center"/>
            <w:textDirection w:val="lrTb"/>
            <w:noWrap w:val="false"/>
          </w:tcPr>
          <w:p>
            <w:pPr>
              <w:pStyle w:val="1043"/>
              <w:pBdr/>
              <w:spacing/>
              <w:ind w:right="0" w:firstLine="0" w:left="0"/>
              <w:rPr>
                <w:sz w:val="18"/>
              </w:rPr>
            </w:pPr>
            <w:r>
              <w:rPr>
                <w:sz w:val="18"/>
              </w:rPr>
              <w:t xml:space="preserve">0.00</w:t>
            </w:r>
            <w:r>
              <w:rPr>
                <w:sz w:val="18"/>
              </w:rPr>
            </w:r>
            <w:r>
              <w:rPr>
                <w:sz w:val="18"/>
              </w:rPr>
            </w:r>
          </w:p>
        </w:tc>
      </w:tr>
      <w:tr>
        <w:trPr/>
        <w:tc>
          <w:tcPr>
            <w:tcBorders>
              <w:top w:val="single" w:color="000000" w:sz="6" w:space="0"/>
              <w:left w:val="single" w:color="000000" w:sz="6" w:space="0"/>
              <w:bottom w:val="single" w:color="000000" w:sz="6" w:space="0"/>
              <w:right w:val="single" w:color="000000" w:sz="6" w:space="0"/>
            </w:tcBorders>
            <w:tcW w:w="2449" w:type="dxa"/>
            <w:vAlign w:val="center"/>
            <w:textDirection w:val="lrTb"/>
            <w:noWrap w:val="false"/>
          </w:tcPr>
          <w:p>
            <w:pPr>
              <w:pStyle w:val="1043"/>
              <w:pBdr/>
              <w:spacing/>
              <w:ind w:right="0" w:firstLine="0" w:left="0"/>
              <w:rPr>
                <w:sz w:val="18"/>
              </w:rPr>
            </w:pPr>
            <w:r>
              <w:rPr>
                <w:sz w:val="18"/>
              </w:rPr>
              <w:t xml:space="preserve">01.12.2024</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2728" w:type="dxa"/>
            <w:vAlign w:val="center"/>
            <w:textDirection w:val="lrTb"/>
            <w:noWrap w:val="false"/>
          </w:tcPr>
          <w:p>
            <w:pPr>
              <w:pStyle w:val="1043"/>
              <w:pBdr/>
              <w:spacing/>
              <w:ind w:right="0" w:firstLine="0" w:left="0"/>
              <w:rPr>
                <w:sz w:val="18"/>
              </w:rPr>
            </w:pPr>
            <w:r>
              <w:rPr>
                <w:sz w:val="18"/>
              </w:rPr>
              <w:t xml:space="preserve">14.02.2025</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4764" w:type="dxa"/>
            <w:vAlign w:val="center"/>
            <w:textDirection w:val="lrTb"/>
            <w:noWrap w:val="false"/>
          </w:tcPr>
          <w:p>
            <w:pPr>
              <w:pStyle w:val="1043"/>
              <w:pBdr/>
              <w:spacing/>
              <w:ind w:right="0" w:firstLine="0" w:left="0"/>
              <w:rPr>
                <w:sz w:val="4"/>
                <w:szCs w:val="4"/>
              </w:rPr>
            </w:pPr>
            <w:r>
              <w:rPr>
                <w:sz w:val="4"/>
                <w:szCs w:val="4"/>
              </w:rPr>
            </w:r>
            <w:r>
              <w:rPr>
                <w:sz w:val="4"/>
                <w:szCs w:val="4"/>
              </w:rPr>
            </w:r>
            <w:r>
              <w:rPr>
                <w:sz w:val="4"/>
                <w:szCs w:val="4"/>
              </w:rPr>
            </w:r>
          </w:p>
        </w:tc>
        <w:tc>
          <w:tcPr>
            <w:tcBorders>
              <w:top w:val="single" w:color="000000" w:sz="6" w:space="0"/>
              <w:left w:val="single" w:color="000000" w:sz="6" w:space="0"/>
              <w:bottom w:val="single" w:color="000000" w:sz="6" w:space="0"/>
              <w:right w:val="single" w:color="000000" w:sz="6" w:space="0"/>
            </w:tcBorders>
            <w:tcW w:w="1051" w:type="dxa"/>
            <w:vAlign w:val="center"/>
            <w:textDirection w:val="lrTb"/>
            <w:noWrap w:val="false"/>
          </w:tcPr>
          <w:p>
            <w:pPr>
              <w:pStyle w:val="1043"/>
              <w:pBdr/>
              <w:spacing/>
              <w:ind w:right="0" w:firstLine="0" w:left="0"/>
              <w:rPr>
                <w:sz w:val="18"/>
              </w:rPr>
            </w:pPr>
            <w:r>
              <w:rPr>
                <w:sz w:val="18"/>
              </w:rPr>
              <w:t xml:space="preserve">5 895 426.67</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1930" w:type="dxa"/>
            <w:vAlign w:val="center"/>
            <w:textDirection w:val="lrTb"/>
            <w:noWrap w:val="false"/>
          </w:tcPr>
          <w:p>
            <w:pPr>
              <w:pStyle w:val="1043"/>
              <w:pBdr/>
              <w:spacing/>
              <w:ind w:right="0" w:firstLine="0" w:left="0"/>
              <w:rPr>
                <w:sz w:val="18"/>
              </w:rPr>
            </w:pPr>
            <w:r>
              <w:rPr>
                <w:sz w:val="18"/>
              </w:rPr>
              <w:t xml:space="preserve">0.00</w:t>
            </w:r>
            <w:r>
              <w:rPr>
                <w:sz w:val="18"/>
              </w:rPr>
            </w:r>
            <w:r>
              <w:rPr>
                <w:sz w:val="18"/>
              </w:rPr>
            </w:r>
          </w:p>
        </w:tc>
      </w:tr>
      <w:tr>
        <w:trPr/>
        <w:tc>
          <w:tcPr>
            <w:tcBorders>
              <w:top w:val="single" w:color="000000" w:sz="6" w:space="0"/>
              <w:left w:val="single" w:color="000000" w:sz="6" w:space="0"/>
              <w:bottom w:val="single" w:color="000000" w:sz="6" w:space="0"/>
              <w:right w:val="single" w:color="000000" w:sz="6" w:space="0"/>
            </w:tcBorders>
            <w:tcW w:w="2449" w:type="dxa"/>
            <w:vAlign w:val="center"/>
            <w:textDirection w:val="lrTb"/>
            <w:noWrap w:val="false"/>
          </w:tcPr>
          <w:p>
            <w:pPr>
              <w:pStyle w:val="1043"/>
              <w:pBdr/>
              <w:spacing/>
              <w:ind w:right="0" w:firstLine="0" w:left="0"/>
              <w:rPr>
                <w:sz w:val="18"/>
              </w:rPr>
            </w:pPr>
            <w:r>
              <w:rPr>
                <w:sz w:val="18"/>
              </w:rPr>
              <w:t xml:space="preserve">01.01.2025</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2728" w:type="dxa"/>
            <w:vAlign w:val="center"/>
            <w:textDirection w:val="lrTb"/>
            <w:noWrap w:val="false"/>
          </w:tcPr>
          <w:p>
            <w:pPr>
              <w:pStyle w:val="1043"/>
              <w:pBdr/>
              <w:spacing/>
              <w:ind w:right="0" w:firstLine="0" w:left="0"/>
              <w:rPr>
                <w:sz w:val="18"/>
              </w:rPr>
            </w:pPr>
            <w:r>
              <w:rPr>
                <w:sz w:val="18"/>
              </w:rPr>
              <w:t xml:space="preserve">03.03.2025</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4764" w:type="dxa"/>
            <w:vAlign w:val="center"/>
            <w:textDirection w:val="lrTb"/>
            <w:noWrap w:val="false"/>
          </w:tcPr>
          <w:p>
            <w:pPr>
              <w:pStyle w:val="1043"/>
              <w:pBdr/>
              <w:spacing/>
              <w:ind w:right="0" w:firstLine="0" w:left="0"/>
              <w:rPr>
                <w:sz w:val="4"/>
                <w:szCs w:val="4"/>
              </w:rPr>
            </w:pPr>
            <w:r>
              <w:rPr>
                <w:sz w:val="4"/>
                <w:szCs w:val="4"/>
              </w:rPr>
            </w:r>
            <w:r>
              <w:rPr>
                <w:sz w:val="4"/>
                <w:szCs w:val="4"/>
              </w:rPr>
            </w:r>
            <w:r>
              <w:rPr>
                <w:sz w:val="4"/>
                <w:szCs w:val="4"/>
              </w:rPr>
            </w:r>
          </w:p>
        </w:tc>
        <w:tc>
          <w:tcPr>
            <w:tcBorders>
              <w:top w:val="single" w:color="000000" w:sz="6" w:space="0"/>
              <w:left w:val="single" w:color="000000" w:sz="6" w:space="0"/>
              <w:bottom w:val="single" w:color="000000" w:sz="6" w:space="0"/>
              <w:right w:val="single" w:color="000000" w:sz="6" w:space="0"/>
            </w:tcBorders>
            <w:tcW w:w="1051" w:type="dxa"/>
            <w:vAlign w:val="center"/>
            <w:textDirection w:val="lrTb"/>
            <w:noWrap w:val="false"/>
          </w:tcPr>
          <w:p>
            <w:pPr>
              <w:pStyle w:val="1043"/>
              <w:pBdr/>
              <w:spacing/>
              <w:ind w:right="0" w:firstLine="0" w:left="0"/>
              <w:rPr>
                <w:sz w:val="18"/>
              </w:rPr>
            </w:pPr>
            <w:r>
              <w:rPr>
                <w:sz w:val="18"/>
              </w:rPr>
              <w:t xml:space="preserve">5 895 426.67</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1930" w:type="dxa"/>
            <w:vAlign w:val="center"/>
            <w:textDirection w:val="lrTb"/>
            <w:noWrap w:val="false"/>
          </w:tcPr>
          <w:p>
            <w:pPr>
              <w:pStyle w:val="1043"/>
              <w:pBdr/>
              <w:spacing/>
              <w:ind w:right="0" w:firstLine="0" w:left="0"/>
              <w:rPr>
                <w:sz w:val="18"/>
              </w:rPr>
            </w:pPr>
            <w:r>
              <w:rPr>
                <w:sz w:val="18"/>
              </w:rPr>
              <w:t xml:space="preserve">0.00</w:t>
            </w:r>
            <w:r>
              <w:rPr>
                <w:sz w:val="18"/>
              </w:rPr>
            </w:r>
            <w:r>
              <w:rPr>
                <w:sz w:val="18"/>
              </w:rPr>
            </w:r>
          </w:p>
        </w:tc>
      </w:tr>
      <w:tr>
        <w:trPr/>
        <w:tc>
          <w:tcPr>
            <w:tcBorders>
              <w:top w:val="single" w:color="000000" w:sz="6" w:space="0"/>
              <w:left w:val="single" w:color="000000" w:sz="6" w:space="0"/>
              <w:bottom w:val="single" w:color="000000" w:sz="6" w:space="0"/>
              <w:right w:val="single" w:color="000000" w:sz="6" w:space="0"/>
            </w:tcBorders>
            <w:tcW w:w="2449" w:type="dxa"/>
            <w:vAlign w:val="center"/>
            <w:textDirection w:val="lrTb"/>
            <w:noWrap w:val="false"/>
          </w:tcPr>
          <w:p>
            <w:pPr>
              <w:pStyle w:val="1043"/>
              <w:pBdr/>
              <w:spacing/>
              <w:ind w:right="0" w:firstLine="0" w:left="0"/>
              <w:rPr>
                <w:sz w:val="18"/>
              </w:rPr>
            </w:pPr>
            <w:r>
              <w:rPr>
                <w:sz w:val="18"/>
              </w:rPr>
              <w:t xml:space="preserve">01.02.2025</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2728" w:type="dxa"/>
            <w:vAlign w:val="center"/>
            <w:textDirection w:val="lrTb"/>
            <w:noWrap w:val="false"/>
          </w:tcPr>
          <w:p>
            <w:pPr>
              <w:pStyle w:val="1043"/>
              <w:pBdr/>
              <w:spacing/>
              <w:ind w:right="0" w:firstLine="0" w:left="0"/>
              <w:rPr>
                <w:sz w:val="18"/>
              </w:rPr>
            </w:pPr>
            <w:r>
              <w:rPr>
                <w:sz w:val="18"/>
              </w:rPr>
              <w:t xml:space="preserve">31.03.2025</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4764" w:type="dxa"/>
            <w:vAlign w:val="center"/>
            <w:textDirection w:val="lrTb"/>
            <w:noWrap w:val="false"/>
          </w:tcPr>
          <w:p>
            <w:pPr>
              <w:pStyle w:val="1043"/>
              <w:pBdr/>
              <w:spacing/>
              <w:ind w:right="0" w:firstLine="0" w:left="0"/>
              <w:rPr>
                <w:sz w:val="4"/>
                <w:szCs w:val="4"/>
              </w:rPr>
            </w:pPr>
            <w:r>
              <w:rPr>
                <w:sz w:val="4"/>
                <w:szCs w:val="4"/>
              </w:rPr>
            </w:r>
            <w:r>
              <w:rPr>
                <w:sz w:val="4"/>
                <w:szCs w:val="4"/>
              </w:rPr>
            </w:r>
            <w:r>
              <w:rPr>
                <w:sz w:val="4"/>
                <w:szCs w:val="4"/>
              </w:rPr>
            </w:r>
          </w:p>
        </w:tc>
        <w:tc>
          <w:tcPr>
            <w:tcBorders>
              <w:top w:val="single" w:color="000000" w:sz="6" w:space="0"/>
              <w:left w:val="single" w:color="000000" w:sz="6" w:space="0"/>
              <w:bottom w:val="single" w:color="000000" w:sz="6" w:space="0"/>
              <w:right w:val="single" w:color="000000" w:sz="6" w:space="0"/>
            </w:tcBorders>
            <w:tcW w:w="1051" w:type="dxa"/>
            <w:vAlign w:val="center"/>
            <w:textDirection w:val="lrTb"/>
            <w:noWrap w:val="false"/>
          </w:tcPr>
          <w:p>
            <w:pPr>
              <w:pStyle w:val="1043"/>
              <w:pBdr/>
              <w:spacing/>
              <w:ind w:right="0" w:firstLine="0" w:left="0"/>
              <w:rPr>
                <w:sz w:val="18"/>
              </w:rPr>
            </w:pPr>
            <w:r>
              <w:rPr>
                <w:sz w:val="18"/>
              </w:rPr>
              <w:t xml:space="preserve">5 895 426.67</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1930" w:type="dxa"/>
            <w:vAlign w:val="center"/>
            <w:textDirection w:val="lrTb"/>
            <w:noWrap w:val="false"/>
          </w:tcPr>
          <w:p>
            <w:pPr>
              <w:pStyle w:val="1043"/>
              <w:pBdr/>
              <w:spacing/>
              <w:ind w:right="0" w:firstLine="0" w:left="0"/>
              <w:rPr>
                <w:sz w:val="18"/>
              </w:rPr>
            </w:pPr>
            <w:r>
              <w:rPr>
                <w:sz w:val="18"/>
              </w:rPr>
              <w:t xml:space="preserve">0.00</w:t>
            </w:r>
            <w:r>
              <w:rPr>
                <w:sz w:val="18"/>
              </w:rPr>
            </w:r>
            <w:r>
              <w:rPr>
                <w:sz w:val="18"/>
              </w:rPr>
            </w:r>
          </w:p>
        </w:tc>
      </w:tr>
      <w:tr>
        <w:trPr/>
        <w:tc>
          <w:tcPr>
            <w:tcBorders>
              <w:top w:val="single" w:color="000000" w:sz="6" w:space="0"/>
              <w:left w:val="single" w:color="000000" w:sz="6" w:space="0"/>
              <w:bottom w:val="single" w:color="000000" w:sz="6" w:space="0"/>
              <w:right w:val="single" w:color="000000" w:sz="6" w:space="0"/>
            </w:tcBorders>
            <w:tcW w:w="2449" w:type="dxa"/>
            <w:vAlign w:val="center"/>
            <w:textDirection w:val="lrTb"/>
            <w:noWrap w:val="false"/>
          </w:tcPr>
          <w:p>
            <w:pPr>
              <w:pStyle w:val="1043"/>
              <w:pBdr/>
              <w:spacing/>
              <w:ind w:right="0" w:firstLine="0" w:left="0"/>
              <w:rPr>
                <w:sz w:val="18"/>
              </w:rPr>
            </w:pPr>
            <w:r>
              <w:rPr>
                <w:sz w:val="18"/>
              </w:rPr>
              <w:t xml:space="preserve">01.03.2025</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2728" w:type="dxa"/>
            <w:vAlign w:val="center"/>
            <w:textDirection w:val="lrTb"/>
            <w:noWrap w:val="false"/>
          </w:tcPr>
          <w:p>
            <w:pPr>
              <w:pStyle w:val="1043"/>
              <w:pBdr/>
              <w:spacing/>
              <w:ind w:right="0" w:firstLine="0" w:left="0"/>
              <w:rPr>
                <w:sz w:val="18"/>
              </w:rPr>
            </w:pPr>
            <w:r>
              <w:rPr>
                <w:sz w:val="18"/>
              </w:rPr>
              <w:t xml:space="preserve">30.04.2025</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4764" w:type="dxa"/>
            <w:vAlign w:val="center"/>
            <w:textDirection w:val="lrTb"/>
            <w:noWrap w:val="false"/>
          </w:tcPr>
          <w:p>
            <w:pPr>
              <w:pStyle w:val="1043"/>
              <w:pBdr/>
              <w:spacing/>
              <w:ind w:right="0" w:firstLine="0" w:left="0"/>
              <w:rPr>
                <w:sz w:val="4"/>
                <w:szCs w:val="4"/>
              </w:rPr>
            </w:pPr>
            <w:r>
              <w:rPr>
                <w:sz w:val="4"/>
                <w:szCs w:val="4"/>
              </w:rPr>
            </w:r>
            <w:r>
              <w:rPr>
                <w:sz w:val="4"/>
                <w:szCs w:val="4"/>
              </w:rPr>
            </w:r>
            <w:r>
              <w:rPr>
                <w:sz w:val="4"/>
                <w:szCs w:val="4"/>
              </w:rPr>
            </w:r>
          </w:p>
        </w:tc>
        <w:tc>
          <w:tcPr>
            <w:tcBorders>
              <w:top w:val="single" w:color="000000" w:sz="6" w:space="0"/>
              <w:left w:val="single" w:color="000000" w:sz="6" w:space="0"/>
              <w:bottom w:val="single" w:color="000000" w:sz="6" w:space="0"/>
              <w:right w:val="single" w:color="000000" w:sz="6" w:space="0"/>
            </w:tcBorders>
            <w:tcW w:w="1051" w:type="dxa"/>
            <w:vAlign w:val="center"/>
            <w:textDirection w:val="lrTb"/>
            <w:noWrap w:val="false"/>
          </w:tcPr>
          <w:p>
            <w:pPr>
              <w:pStyle w:val="1043"/>
              <w:pBdr/>
              <w:spacing/>
              <w:ind w:right="0" w:firstLine="0" w:left="0"/>
              <w:rPr>
                <w:sz w:val="18"/>
              </w:rPr>
            </w:pPr>
            <w:r>
              <w:rPr>
                <w:sz w:val="18"/>
              </w:rPr>
              <w:t xml:space="preserve">5 895 426.67</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1930" w:type="dxa"/>
            <w:vAlign w:val="center"/>
            <w:textDirection w:val="lrTb"/>
            <w:noWrap w:val="false"/>
          </w:tcPr>
          <w:p>
            <w:pPr>
              <w:pStyle w:val="1043"/>
              <w:pBdr/>
              <w:spacing/>
              <w:ind w:right="0" w:firstLine="0" w:left="0"/>
              <w:rPr>
                <w:sz w:val="18"/>
              </w:rPr>
            </w:pPr>
            <w:r>
              <w:rPr>
                <w:sz w:val="18"/>
              </w:rPr>
              <w:t xml:space="preserve">0.00</w:t>
            </w:r>
            <w:r>
              <w:rPr>
                <w:sz w:val="18"/>
              </w:rPr>
            </w:r>
            <w:r>
              <w:rPr>
                <w:sz w:val="18"/>
              </w:rPr>
            </w:r>
          </w:p>
        </w:tc>
      </w:tr>
      <w:tr>
        <w:trPr/>
        <w:tc>
          <w:tcPr>
            <w:tcBorders>
              <w:top w:val="single" w:color="000000" w:sz="6" w:space="0"/>
              <w:left w:val="single" w:color="000000" w:sz="6" w:space="0"/>
              <w:bottom w:val="single" w:color="000000" w:sz="6" w:space="0"/>
              <w:right w:val="single" w:color="000000" w:sz="6" w:space="0"/>
            </w:tcBorders>
            <w:tcW w:w="2449" w:type="dxa"/>
            <w:vAlign w:val="center"/>
            <w:textDirection w:val="lrTb"/>
            <w:noWrap w:val="false"/>
          </w:tcPr>
          <w:p>
            <w:pPr>
              <w:pStyle w:val="1043"/>
              <w:pBdr/>
              <w:spacing/>
              <w:ind w:right="0" w:firstLine="0" w:left="0"/>
              <w:rPr>
                <w:sz w:val="18"/>
              </w:rPr>
            </w:pPr>
            <w:r>
              <w:rPr>
                <w:sz w:val="18"/>
              </w:rPr>
              <w:t xml:space="preserve">01.04.2025</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2728" w:type="dxa"/>
            <w:vAlign w:val="center"/>
            <w:textDirection w:val="lrTb"/>
            <w:noWrap w:val="false"/>
          </w:tcPr>
          <w:p>
            <w:pPr>
              <w:pStyle w:val="1043"/>
              <w:pBdr/>
              <w:spacing/>
              <w:ind w:right="0" w:firstLine="0" w:left="0"/>
              <w:rPr>
                <w:sz w:val="18"/>
              </w:rPr>
            </w:pPr>
            <w:r>
              <w:rPr>
                <w:sz w:val="18"/>
              </w:rPr>
              <w:t xml:space="preserve">31.05.2025</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4764" w:type="dxa"/>
            <w:vAlign w:val="center"/>
            <w:textDirection w:val="lrTb"/>
            <w:noWrap w:val="false"/>
          </w:tcPr>
          <w:p>
            <w:pPr>
              <w:pStyle w:val="1043"/>
              <w:pBdr/>
              <w:spacing/>
              <w:ind w:right="0" w:firstLine="0" w:left="0"/>
              <w:rPr>
                <w:sz w:val="4"/>
                <w:szCs w:val="4"/>
              </w:rPr>
            </w:pPr>
            <w:r>
              <w:rPr>
                <w:sz w:val="4"/>
                <w:szCs w:val="4"/>
              </w:rPr>
            </w:r>
            <w:r>
              <w:rPr>
                <w:sz w:val="4"/>
                <w:szCs w:val="4"/>
              </w:rPr>
            </w:r>
            <w:r>
              <w:rPr>
                <w:sz w:val="4"/>
                <w:szCs w:val="4"/>
              </w:rPr>
            </w:r>
          </w:p>
        </w:tc>
        <w:tc>
          <w:tcPr>
            <w:tcBorders>
              <w:top w:val="single" w:color="000000" w:sz="6" w:space="0"/>
              <w:left w:val="single" w:color="000000" w:sz="6" w:space="0"/>
              <w:bottom w:val="single" w:color="000000" w:sz="6" w:space="0"/>
              <w:right w:val="single" w:color="000000" w:sz="6" w:space="0"/>
            </w:tcBorders>
            <w:tcW w:w="1051" w:type="dxa"/>
            <w:vAlign w:val="center"/>
            <w:textDirection w:val="lrTb"/>
            <w:noWrap w:val="false"/>
          </w:tcPr>
          <w:p>
            <w:pPr>
              <w:pStyle w:val="1043"/>
              <w:pBdr/>
              <w:spacing/>
              <w:ind w:right="0" w:firstLine="0" w:left="0"/>
              <w:rPr>
                <w:sz w:val="18"/>
              </w:rPr>
            </w:pPr>
            <w:r>
              <w:rPr>
                <w:sz w:val="18"/>
              </w:rPr>
              <w:t xml:space="preserve">5 895 426.67</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1930" w:type="dxa"/>
            <w:vAlign w:val="center"/>
            <w:textDirection w:val="lrTb"/>
            <w:noWrap w:val="false"/>
          </w:tcPr>
          <w:p>
            <w:pPr>
              <w:pStyle w:val="1043"/>
              <w:pBdr/>
              <w:spacing/>
              <w:ind w:right="0" w:firstLine="0" w:left="0"/>
              <w:rPr>
                <w:sz w:val="18"/>
              </w:rPr>
            </w:pPr>
            <w:r>
              <w:rPr>
                <w:sz w:val="18"/>
              </w:rPr>
              <w:t xml:space="preserve">0.00</w:t>
            </w:r>
            <w:r>
              <w:rPr>
                <w:sz w:val="18"/>
              </w:rPr>
            </w:r>
            <w:r>
              <w:rPr>
                <w:sz w:val="18"/>
              </w:rPr>
            </w:r>
          </w:p>
        </w:tc>
      </w:tr>
      <w:tr>
        <w:trPr/>
        <w:tc>
          <w:tcPr>
            <w:tcBorders>
              <w:top w:val="single" w:color="000000" w:sz="6" w:space="0"/>
              <w:left w:val="single" w:color="000000" w:sz="6" w:space="0"/>
              <w:bottom w:val="single" w:color="000000" w:sz="6" w:space="0"/>
              <w:right w:val="single" w:color="000000" w:sz="6" w:space="0"/>
            </w:tcBorders>
            <w:tcW w:w="2449" w:type="dxa"/>
            <w:vAlign w:val="center"/>
            <w:textDirection w:val="lrTb"/>
            <w:noWrap w:val="false"/>
          </w:tcPr>
          <w:p>
            <w:pPr>
              <w:pStyle w:val="1043"/>
              <w:pBdr/>
              <w:spacing/>
              <w:ind w:right="0" w:firstLine="0" w:left="0"/>
              <w:rPr>
                <w:sz w:val="18"/>
              </w:rPr>
            </w:pPr>
            <w:r>
              <w:rPr>
                <w:sz w:val="18"/>
              </w:rPr>
              <w:t xml:space="preserve">01.05.2025</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2728" w:type="dxa"/>
            <w:vAlign w:val="center"/>
            <w:textDirection w:val="lrTb"/>
            <w:noWrap w:val="false"/>
          </w:tcPr>
          <w:p>
            <w:pPr>
              <w:pStyle w:val="1043"/>
              <w:pBdr/>
              <w:spacing/>
              <w:ind w:right="0" w:firstLine="0" w:left="0"/>
              <w:rPr>
                <w:sz w:val="18"/>
              </w:rPr>
            </w:pPr>
            <w:r>
              <w:rPr>
                <w:sz w:val="18"/>
              </w:rPr>
              <w:t xml:space="preserve">30.06.2025</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4764" w:type="dxa"/>
            <w:vAlign w:val="center"/>
            <w:textDirection w:val="lrTb"/>
            <w:noWrap w:val="false"/>
          </w:tcPr>
          <w:p>
            <w:pPr>
              <w:pStyle w:val="1043"/>
              <w:pBdr/>
              <w:spacing/>
              <w:ind w:right="0" w:firstLine="0" w:left="0"/>
              <w:rPr>
                <w:sz w:val="4"/>
                <w:szCs w:val="4"/>
              </w:rPr>
            </w:pPr>
            <w:r>
              <w:rPr>
                <w:sz w:val="4"/>
                <w:szCs w:val="4"/>
              </w:rPr>
            </w:r>
            <w:r>
              <w:rPr>
                <w:sz w:val="4"/>
                <w:szCs w:val="4"/>
              </w:rPr>
            </w:r>
            <w:r>
              <w:rPr>
                <w:sz w:val="4"/>
                <w:szCs w:val="4"/>
              </w:rPr>
            </w:r>
          </w:p>
        </w:tc>
        <w:tc>
          <w:tcPr>
            <w:tcBorders>
              <w:top w:val="single" w:color="000000" w:sz="6" w:space="0"/>
              <w:left w:val="single" w:color="000000" w:sz="6" w:space="0"/>
              <w:bottom w:val="single" w:color="000000" w:sz="6" w:space="0"/>
              <w:right w:val="single" w:color="000000" w:sz="6" w:space="0"/>
            </w:tcBorders>
            <w:tcW w:w="1051" w:type="dxa"/>
            <w:vAlign w:val="center"/>
            <w:textDirection w:val="lrTb"/>
            <w:noWrap w:val="false"/>
          </w:tcPr>
          <w:p>
            <w:pPr>
              <w:pStyle w:val="1043"/>
              <w:pBdr/>
              <w:spacing/>
              <w:ind w:right="0" w:firstLine="0" w:left="0"/>
              <w:rPr>
                <w:sz w:val="18"/>
              </w:rPr>
            </w:pPr>
            <w:r>
              <w:rPr>
                <w:sz w:val="18"/>
              </w:rPr>
              <w:t xml:space="preserve">5 895 426.67</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1930" w:type="dxa"/>
            <w:vAlign w:val="center"/>
            <w:textDirection w:val="lrTb"/>
            <w:noWrap w:val="false"/>
          </w:tcPr>
          <w:p>
            <w:pPr>
              <w:pStyle w:val="1043"/>
              <w:pBdr/>
              <w:spacing/>
              <w:ind w:right="0" w:firstLine="0" w:left="0"/>
              <w:rPr>
                <w:sz w:val="18"/>
              </w:rPr>
            </w:pPr>
            <w:r>
              <w:rPr>
                <w:sz w:val="18"/>
              </w:rPr>
              <w:t xml:space="preserve">0.00</w:t>
            </w:r>
            <w:r>
              <w:rPr>
                <w:sz w:val="18"/>
              </w:rPr>
            </w:r>
            <w:r>
              <w:rPr>
                <w:sz w:val="18"/>
              </w:rPr>
            </w:r>
          </w:p>
        </w:tc>
      </w:tr>
      <w:tr>
        <w:trPr/>
        <w:tc>
          <w:tcPr>
            <w:tcBorders>
              <w:top w:val="single" w:color="000000" w:sz="6" w:space="0"/>
              <w:left w:val="single" w:color="000000" w:sz="6" w:space="0"/>
              <w:bottom w:val="single" w:color="000000" w:sz="6" w:space="0"/>
              <w:right w:val="single" w:color="000000" w:sz="6" w:space="0"/>
            </w:tcBorders>
            <w:tcW w:w="2449" w:type="dxa"/>
            <w:vAlign w:val="center"/>
            <w:textDirection w:val="lrTb"/>
            <w:noWrap w:val="false"/>
          </w:tcPr>
          <w:p>
            <w:pPr>
              <w:pStyle w:val="1043"/>
              <w:pBdr/>
              <w:spacing/>
              <w:ind w:right="0" w:firstLine="0" w:left="0"/>
              <w:rPr>
                <w:sz w:val="18"/>
              </w:rPr>
            </w:pPr>
            <w:r>
              <w:rPr>
                <w:sz w:val="18"/>
              </w:rPr>
              <w:t xml:space="preserve">01.06.2025</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2728" w:type="dxa"/>
            <w:vAlign w:val="center"/>
            <w:textDirection w:val="lrTb"/>
            <w:noWrap w:val="false"/>
          </w:tcPr>
          <w:p>
            <w:pPr>
              <w:pStyle w:val="1043"/>
              <w:pBdr/>
              <w:spacing/>
              <w:ind w:right="0" w:firstLine="0" w:left="0"/>
              <w:rPr>
                <w:sz w:val="18"/>
              </w:rPr>
            </w:pPr>
            <w:r>
              <w:rPr>
                <w:sz w:val="18"/>
              </w:rPr>
              <w:t xml:space="preserve">31.07.2025</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4764" w:type="dxa"/>
            <w:vAlign w:val="center"/>
            <w:textDirection w:val="lrTb"/>
            <w:noWrap w:val="false"/>
          </w:tcPr>
          <w:p>
            <w:pPr>
              <w:pStyle w:val="1043"/>
              <w:pBdr/>
              <w:spacing/>
              <w:ind w:right="0" w:firstLine="0" w:left="0"/>
              <w:rPr>
                <w:sz w:val="4"/>
                <w:szCs w:val="4"/>
              </w:rPr>
            </w:pPr>
            <w:r>
              <w:rPr>
                <w:sz w:val="4"/>
                <w:szCs w:val="4"/>
              </w:rPr>
            </w:r>
            <w:r>
              <w:rPr>
                <w:sz w:val="4"/>
                <w:szCs w:val="4"/>
              </w:rPr>
            </w:r>
            <w:r>
              <w:rPr>
                <w:sz w:val="4"/>
                <w:szCs w:val="4"/>
              </w:rPr>
            </w:r>
          </w:p>
        </w:tc>
        <w:tc>
          <w:tcPr>
            <w:tcBorders>
              <w:top w:val="single" w:color="000000" w:sz="6" w:space="0"/>
              <w:left w:val="single" w:color="000000" w:sz="6" w:space="0"/>
              <w:bottom w:val="single" w:color="000000" w:sz="6" w:space="0"/>
              <w:right w:val="single" w:color="000000" w:sz="6" w:space="0"/>
            </w:tcBorders>
            <w:tcW w:w="1051" w:type="dxa"/>
            <w:vAlign w:val="center"/>
            <w:textDirection w:val="lrTb"/>
            <w:noWrap w:val="false"/>
          </w:tcPr>
          <w:p>
            <w:pPr>
              <w:pStyle w:val="1043"/>
              <w:pBdr/>
              <w:spacing/>
              <w:ind w:right="0" w:firstLine="0" w:left="0"/>
              <w:rPr>
                <w:sz w:val="18"/>
              </w:rPr>
            </w:pPr>
            <w:r>
              <w:rPr>
                <w:sz w:val="18"/>
              </w:rPr>
              <w:t xml:space="preserve">5 895 426.67</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1930" w:type="dxa"/>
            <w:vAlign w:val="center"/>
            <w:textDirection w:val="lrTb"/>
            <w:noWrap w:val="false"/>
          </w:tcPr>
          <w:p>
            <w:pPr>
              <w:pStyle w:val="1043"/>
              <w:pBdr/>
              <w:spacing/>
              <w:ind w:right="0" w:firstLine="0" w:left="0"/>
              <w:rPr>
                <w:sz w:val="18"/>
              </w:rPr>
            </w:pPr>
            <w:r>
              <w:rPr>
                <w:sz w:val="18"/>
              </w:rPr>
              <w:t xml:space="preserve">0.00</w:t>
            </w:r>
            <w:r>
              <w:rPr>
                <w:sz w:val="18"/>
              </w:rPr>
            </w:r>
            <w:r>
              <w:rPr>
                <w:sz w:val="18"/>
              </w:rPr>
            </w:r>
          </w:p>
        </w:tc>
      </w:tr>
      <w:tr>
        <w:trPr/>
        <w:tc>
          <w:tcPr>
            <w:tcBorders>
              <w:top w:val="single" w:color="000000" w:sz="6" w:space="0"/>
              <w:left w:val="single" w:color="000000" w:sz="6" w:space="0"/>
              <w:bottom w:val="single" w:color="000000" w:sz="6" w:space="0"/>
              <w:right w:val="single" w:color="000000" w:sz="6" w:space="0"/>
            </w:tcBorders>
            <w:tcW w:w="2449" w:type="dxa"/>
            <w:vAlign w:val="center"/>
            <w:textDirection w:val="lrTb"/>
            <w:noWrap w:val="false"/>
          </w:tcPr>
          <w:p>
            <w:pPr>
              <w:pStyle w:val="1043"/>
              <w:pBdr/>
              <w:spacing/>
              <w:ind w:right="0" w:firstLine="0" w:left="0"/>
              <w:rPr>
                <w:sz w:val="18"/>
              </w:rPr>
            </w:pPr>
            <w:r>
              <w:rPr>
                <w:sz w:val="18"/>
              </w:rPr>
              <w:t xml:space="preserve">01.07.2025</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2728" w:type="dxa"/>
            <w:vAlign w:val="center"/>
            <w:textDirection w:val="lrTb"/>
            <w:noWrap w:val="false"/>
          </w:tcPr>
          <w:p>
            <w:pPr>
              <w:pStyle w:val="1043"/>
              <w:pBdr/>
              <w:spacing/>
              <w:ind w:right="0" w:firstLine="0" w:left="0"/>
              <w:rPr>
                <w:sz w:val="18"/>
              </w:rPr>
            </w:pPr>
            <w:r>
              <w:rPr>
                <w:sz w:val="18"/>
              </w:rPr>
              <w:t xml:space="preserve">31.08.2025</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4764" w:type="dxa"/>
            <w:vAlign w:val="center"/>
            <w:textDirection w:val="lrTb"/>
            <w:noWrap w:val="false"/>
          </w:tcPr>
          <w:p>
            <w:pPr>
              <w:pStyle w:val="1043"/>
              <w:pBdr/>
              <w:spacing/>
              <w:ind w:right="0" w:firstLine="0" w:left="0"/>
              <w:rPr>
                <w:sz w:val="4"/>
                <w:szCs w:val="4"/>
              </w:rPr>
            </w:pPr>
            <w:r>
              <w:rPr>
                <w:sz w:val="4"/>
                <w:szCs w:val="4"/>
              </w:rPr>
            </w:r>
            <w:r>
              <w:rPr>
                <w:sz w:val="4"/>
                <w:szCs w:val="4"/>
              </w:rPr>
            </w:r>
            <w:r>
              <w:rPr>
                <w:sz w:val="4"/>
                <w:szCs w:val="4"/>
              </w:rPr>
            </w:r>
          </w:p>
        </w:tc>
        <w:tc>
          <w:tcPr>
            <w:tcBorders>
              <w:top w:val="single" w:color="000000" w:sz="6" w:space="0"/>
              <w:left w:val="single" w:color="000000" w:sz="6" w:space="0"/>
              <w:bottom w:val="single" w:color="000000" w:sz="6" w:space="0"/>
              <w:right w:val="single" w:color="000000" w:sz="6" w:space="0"/>
            </w:tcBorders>
            <w:tcW w:w="1051" w:type="dxa"/>
            <w:vAlign w:val="center"/>
            <w:textDirection w:val="lrTb"/>
            <w:noWrap w:val="false"/>
          </w:tcPr>
          <w:p>
            <w:pPr>
              <w:pStyle w:val="1043"/>
              <w:pBdr/>
              <w:spacing/>
              <w:ind w:right="0" w:firstLine="0" w:left="0"/>
              <w:rPr>
                <w:sz w:val="18"/>
              </w:rPr>
            </w:pPr>
            <w:r>
              <w:rPr>
                <w:sz w:val="18"/>
              </w:rPr>
              <w:t xml:space="preserve">5 895 426.67</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1930" w:type="dxa"/>
            <w:vAlign w:val="center"/>
            <w:textDirection w:val="lrTb"/>
            <w:noWrap w:val="false"/>
          </w:tcPr>
          <w:p>
            <w:pPr>
              <w:pStyle w:val="1043"/>
              <w:pBdr/>
              <w:spacing/>
              <w:ind w:right="0" w:firstLine="0" w:left="0"/>
              <w:rPr>
                <w:sz w:val="18"/>
              </w:rPr>
            </w:pPr>
            <w:r>
              <w:rPr>
                <w:sz w:val="18"/>
              </w:rPr>
              <w:t xml:space="preserve">0.00</w:t>
            </w:r>
            <w:r>
              <w:rPr>
                <w:sz w:val="18"/>
              </w:rPr>
            </w:r>
            <w:r>
              <w:rPr>
                <w:sz w:val="18"/>
              </w:rPr>
            </w:r>
          </w:p>
        </w:tc>
      </w:tr>
      <w:tr>
        <w:trPr/>
        <w:tc>
          <w:tcPr>
            <w:tcBorders>
              <w:top w:val="single" w:color="000000" w:sz="6" w:space="0"/>
              <w:left w:val="single" w:color="000000" w:sz="6" w:space="0"/>
              <w:bottom w:val="single" w:color="000000" w:sz="6" w:space="0"/>
              <w:right w:val="single" w:color="000000" w:sz="6" w:space="0"/>
            </w:tcBorders>
            <w:tcW w:w="2449" w:type="dxa"/>
            <w:vAlign w:val="center"/>
            <w:textDirection w:val="lrTb"/>
            <w:noWrap w:val="false"/>
          </w:tcPr>
          <w:p>
            <w:pPr>
              <w:pStyle w:val="1043"/>
              <w:pBdr/>
              <w:spacing/>
              <w:ind w:right="0" w:firstLine="0" w:left="0"/>
              <w:rPr>
                <w:sz w:val="18"/>
              </w:rPr>
            </w:pPr>
            <w:r>
              <w:rPr>
                <w:sz w:val="18"/>
              </w:rPr>
              <w:t xml:space="preserve">01.08.2025</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2728" w:type="dxa"/>
            <w:vAlign w:val="center"/>
            <w:textDirection w:val="lrTb"/>
            <w:noWrap w:val="false"/>
          </w:tcPr>
          <w:p>
            <w:pPr>
              <w:pStyle w:val="1043"/>
              <w:pBdr/>
              <w:spacing/>
              <w:ind w:right="0" w:firstLine="0" w:left="0"/>
              <w:rPr>
                <w:sz w:val="18"/>
              </w:rPr>
            </w:pPr>
            <w:r>
              <w:rPr>
                <w:sz w:val="18"/>
              </w:rPr>
              <w:t xml:space="preserve">30.09.2025</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4764" w:type="dxa"/>
            <w:vAlign w:val="center"/>
            <w:textDirection w:val="lrTb"/>
            <w:noWrap w:val="false"/>
          </w:tcPr>
          <w:p>
            <w:pPr>
              <w:pStyle w:val="1043"/>
              <w:pBdr/>
              <w:spacing/>
              <w:ind w:right="0" w:firstLine="0" w:left="0"/>
              <w:rPr>
                <w:sz w:val="4"/>
                <w:szCs w:val="4"/>
              </w:rPr>
            </w:pPr>
            <w:r>
              <w:rPr>
                <w:sz w:val="4"/>
                <w:szCs w:val="4"/>
              </w:rPr>
            </w:r>
            <w:r>
              <w:rPr>
                <w:sz w:val="4"/>
                <w:szCs w:val="4"/>
              </w:rPr>
            </w:r>
            <w:r>
              <w:rPr>
                <w:sz w:val="4"/>
                <w:szCs w:val="4"/>
              </w:rPr>
            </w:r>
          </w:p>
        </w:tc>
        <w:tc>
          <w:tcPr>
            <w:tcBorders>
              <w:top w:val="single" w:color="000000" w:sz="6" w:space="0"/>
              <w:left w:val="single" w:color="000000" w:sz="6" w:space="0"/>
              <w:bottom w:val="single" w:color="000000" w:sz="6" w:space="0"/>
              <w:right w:val="single" w:color="000000" w:sz="6" w:space="0"/>
            </w:tcBorders>
            <w:tcW w:w="1051" w:type="dxa"/>
            <w:vAlign w:val="center"/>
            <w:textDirection w:val="lrTb"/>
            <w:noWrap w:val="false"/>
          </w:tcPr>
          <w:p>
            <w:pPr>
              <w:pStyle w:val="1043"/>
              <w:pBdr/>
              <w:spacing/>
              <w:ind w:right="0" w:firstLine="0" w:left="0"/>
              <w:rPr>
                <w:sz w:val="18"/>
              </w:rPr>
            </w:pPr>
            <w:r>
              <w:rPr>
                <w:sz w:val="18"/>
              </w:rPr>
              <w:t xml:space="preserve">5 895 426.67</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1930" w:type="dxa"/>
            <w:vAlign w:val="center"/>
            <w:textDirection w:val="lrTb"/>
            <w:noWrap w:val="false"/>
          </w:tcPr>
          <w:p>
            <w:pPr>
              <w:pStyle w:val="1043"/>
              <w:pBdr/>
              <w:spacing/>
              <w:ind w:right="0" w:firstLine="0" w:left="0"/>
              <w:rPr>
                <w:sz w:val="18"/>
              </w:rPr>
            </w:pPr>
            <w:r>
              <w:rPr>
                <w:sz w:val="18"/>
              </w:rPr>
              <w:t xml:space="preserve">0.00</w:t>
            </w:r>
            <w:r>
              <w:rPr>
                <w:sz w:val="18"/>
              </w:rPr>
            </w:r>
            <w:r>
              <w:rPr>
                <w:sz w:val="18"/>
              </w:rPr>
            </w:r>
          </w:p>
        </w:tc>
      </w:tr>
      <w:tr>
        <w:trPr/>
        <w:tc>
          <w:tcPr>
            <w:tcBorders>
              <w:top w:val="single" w:color="000000" w:sz="6" w:space="0"/>
              <w:left w:val="single" w:color="000000" w:sz="6" w:space="0"/>
              <w:bottom w:val="single" w:color="000000" w:sz="6" w:space="0"/>
              <w:right w:val="single" w:color="000000" w:sz="6" w:space="0"/>
            </w:tcBorders>
            <w:tcW w:w="2449" w:type="dxa"/>
            <w:vAlign w:val="center"/>
            <w:textDirection w:val="lrTb"/>
            <w:noWrap w:val="false"/>
          </w:tcPr>
          <w:p>
            <w:pPr>
              <w:pStyle w:val="1043"/>
              <w:pBdr/>
              <w:spacing/>
              <w:ind w:right="0" w:firstLine="0" w:left="0"/>
              <w:rPr>
                <w:sz w:val="18"/>
              </w:rPr>
            </w:pPr>
            <w:r>
              <w:rPr>
                <w:sz w:val="18"/>
              </w:rPr>
              <w:t xml:space="preserve">01.09.2025</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2728" w:type="dxa"/>
            <w:vAlign w:val="center"/>
            <w:textDirection w:val="lrTb"/>
            <w:noWrap w:val="false"/>
          </w:tcPr>
          <w:p>
            <w:pPr>
              <w:pStyle w:val="1043"/>
              <w:pBdr/>
              <w:spacing/>
              <w:ind w:right="0" w:firstLine="0" w:left="0"/>
              <w:rPr>
                <w:sz w:val="18"/>
              </w:rPr>
            </w:pPr>
            <w:r>
              <w:rPr>
                <w:sz w:val="18"/>
              </w:rPr>
              <w:t xml:space="preserve">31.10.2025</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4764" w:type="dxa"/>
            <w:vAlign w:val="center"/>
            <w:textDirection w:val="lrTb"/>
            <w:noWrap w:val="false"/>
          </w:tcPr>
          <w:p>
            <w:pPr>
              <w:pStyle w:val="1043"/>
              <w:pBdr/>
              <w:spacing/>
              <w:ind w:right="0" w:firstLine="0" w:left="0"/>
              <w:rPr>
                <w:sz w:val="4"/>
                <w:szCs w:val="4"/>
              </w:rPr>
            </w:pPr>
            <w:r>
              <w:rPr>
                <w:sz w:val="4"/>
                <w:szCs w:val="4"/>
              </w:rPr>
            </w:r>
            <w:r>
              <w:rPr>
                <w:sz w:val="4"/>
                <w:szCs w:val="4"/>
              </w:rPr>
            </w:r>
            <w:r>
              <w:rPr>
                <w:sz w:val="4"/>
                <w:szCs w:val="4"/>
              </w:rPr>
            </w:r>
          </w:p>
        </w:tc>
        <w:tc>
          <w:tcPr>
            <w:tcBorders>
              <w:top w:val="single" w:color="000000" w:sz="6" w:space="0"/>
              <w:left w:val="single" w:color="000000" w:sz="6" w:space="0"/>
              <w:bottom w:val="single" w:color="000000" w:sz="6" w:space="0"/>
              <w:right w:val="single" w:color="000000" w:sz="6" w:space="0"/>
            </w:tcBorders>
            <w:tcW w:w="1051" w:type="dxa"/>
            <w:vAlign w:val="center"/>
            <w:textDirection w:val="lrTb"/>
            <w:noWrap w:val="false"/>
          </w:tcPr>
          <w:p>
            <w:pPr>
              <w:pStyle w:val="1043"/>
              <w:pBdr/>
              <w:spacing/>
              <w:ind w:right="0" w:firstLine="0" w:left="0"/>
              <w:rPr>
                <w:sz w:val="18"/>
              </w:rPr>
            </w:pPr>
            <w:r>
              <w:rPr>
                <w:sz w:val="18"/>
              </w:rPr>
              <w:t xml:space="preserve">5 895 426.67</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1930" w:type="dxa"/>
            <w:vAlign w:val="center"/>
            <w:textDirection w:val="lrTb"/>
            <w:noWrap w:val="false"/>
          </w:tcPr>
          <w:p>
            <w:pPr>
              <w:pStyle w:val="1043"/>
              <w:pBdr/>
              <w:spacing/>
              <w:ind w:right="0" w:firstLine="0" w:left="0"/>
              <w:rPr>
                <w:sz w:val="18"/>
              </w:rPr>
            </w:pPr>
            <w:r>
              <w:rPr>
                <w:sz w:val="18"/>
              </w:rPr>
              <w:t xml:space="preserve">0.00</w:t>
            </w:r>
            <w:r>
              <w:rPr>
                <w:sz w:val="18"/>
              </w:rPr>
            </w:r>
            <w:r>
              <w:rPr>
                <w:sz w:val="18"/>
              </w:rPr>
            </w:r>
          </w:p>
        </w:tc>
      </w:tr>
      <w:tr>
        <w:trPr/>
        <w:tc>
          <w:tcPr>
            <w:tcBorders>
              <w:top w:val="single" w:color="000000" w:sz="6" w:space="0"/>
              <w:left w:val="single" w:color="000000" w:sz="6" w:space="0"/>
              <w:bottom w:val="single" w:color="000000" w:sz="6" w:space="0"/>
              <w:right w:val="single" w:color="000000" w:sz="6" w:space="0"/>
            </w:tcBorders>
            <w:tcW w:w="2449" w:type="dxa"/>
            <w:vAlign w:val="center"/>
            <w:textDirection w:val="lrTb"/>
            <w:noWrap w:val="false"/>
          </w:tcPr>
          <w:p>
            <w:pPr>
              <w:pStyle w:val="1043"/>
              <w:pBdr/>
              <w:spacing/>
              <w:ind w:right="0" w:firstLine="0" w:left="0"/>
              <w:rPr>
                <w:sz w:val="18"/>
              </w:rPr>
            </w:pPr>
            <w:r>
              <w:rPr>
                <w:sz w:val="18"/>
              </w:rPr>
              <w:t xml:space="preserve">01.10.2025</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2728" w:type="dxa"/>
            <w:vAlign w:val="center"/>
            <w:textDirection w:val="lrTb"/>
            <w:noWrap w:val="false"/>
          </w:tcPr>
          <w:p>
            <w:pPr>
              <w:pStyle w:val="1043"/>
              <w:pBdr/>
              <w:spacing/>
              <w:ind w:right="0" w:firstLine="0" w:left="0"/>
              <w:rPr>
                <w:sz w:val="18"/>
              </w:rPr>
            </w:pPr>
            <w:r>
              <w:rPr>
                <w:sz w:val="18"/>
              </w:rPr>
              <w:t xml:space="preserve">30.11.2025</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4764" w:type="dxa"/>
            <w:vAlign w:val="center"/>
            <w:textDirection w:val="lrTb"/>
            <w:noWrap w:val="false"/>
          </w:tcPr>
          <w:p>
            <w:pPr>
              <w:pStyle w:val="1043"/>
              <w:pBdr/>
              <w:spacing/>
              <w:ind w:right="0" w:firstLine="0" w:left="0"/>
              <w:rPr>
                <w:sz w:val="4"/>
                <w:szCs w:val="4"/>
              </w:rPr>
            </w:pPr>
            <w:r>
              <w:rPr>
                <w:sz w:val="4"/>
                <w:szCs w:val="4"/>
              </w:rPr>
            </w:r>
            <w:r>
              <w:rPr>
                <w:sz w:val="4"/>
                <w:szCs w:val="4"/>
              </w:rPr>
            </w:r>
            <w:r>
              <w:rPr>
                <w:sz w:val="4"/>
                <w:szCs w:val="4"/>
              </w:rPr>
            </w:r>
          </w:p>
        </w:tc>
        <w:tc>
          <w:tcPr>
            <w:tcBorders>
              <w:top w:val="single" w:color="000000" w:sz="6" w:space="0"/>
              <w:left w:val="single" w:color="000000" w:sz="6" w:space="0"/>
              <w:bottom w:val="single" w:color="000000" w:sz="6" w:space="0"/>
              <w:right w:val="single" w:color="000000" w:sz="6" w:space="0"/>
            </w:tcBorders>
            <w:tcW w:w="1051" w:type="dxa"/>
            <w:vAlign w:val="center"/>
            <w:textDirection w:val="lrTb"/>
            <w:noWrap w:val="false"/>
          </w:tcPr>
          <w:p>
            <w:pPr>
              <w:pStyle w:val="1043"/>
              <w:pBdr/>
              <w:spacing/>
              <w:ind w:right="0" w:firstLine="0" w:left="0"/>
              <w:rPr>
                <w:sz w:val="18"/>
              </w:rPr>
            </w:pPr>
            <w:r>
              <w:rPr>
                <w:sz w:val="18"/>
              </w:rPr>
              <w:t xml:space="preserve">5 895 426.67</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1930" w:type="dxa"/>
            <w:vAlign w:val="center"/>
            <w:textDirection w:val="lrTb"/>
            <w:noWrap w:val="false"/>
          </w:tcPr>
          <w:p>
            <w:pPr>
              <w:pStyle w:val="1043"/>
              <w:pBdr/>
              <w:spacing/>
              <w:ind w:right="0" w:firstLine="0" w:left="0"/>
              <w:rPr>
                <w:sz w:val="18"/>
              </w:rPr>
            </w:pPr>
            <w:r>
              <w:rPr>
                <w:sz w:val="18"/>
              </w:rPr>
              <w:t xml:space="preserve">0.00</w:t>
            </w:r>
            <w:r>
              <w:rPr>
                <w:sz w:val="18"/>
              </w:rPr>
            </w:r>
            <w:r>
              <w:rPr>
                <w:sz w:val="18"/>
              </w:rPr>
            </w:r>
          </w:p>
        </w:tc>
      </w:tr>
      <w:tr>
        <w:trPr/>
        <w:tc>
          <w:tcPr>
            <w:tcBorders>
              <w:top w:val="single" w:color="000000" w:sz="6" w:space="0"/>
              <w:left w:val="single" w:color="000000" w:sz="6" w:space="0"/>
              <w:bottom w:val="single" w:color="000000" w:sz="6" w:space="0"/>
              <w:right w:val="single" w:color="000000" w:sz="6" w:space="0"/>
            </w:tcBorders>
            <w:tcW w:w="2449" w:type="dxa"/>
            <w:vAlign w:val="center"/>
            <w:textDirection w:val="lrTb"/>
            <w:noWrap w:val="false"/>
          </w:tcPr>
          <w:p>
            <w:pPr>
              <w:pStyle w:val="1043"/>
              <w:pBdr/>
              <w:spacing/>
              <w:ind w:right="0" w:firstLine="0" w:left="0"/>
              <w:rPr>
                <w:sz w:val="18"/>
              </w:rPr>
            </w:pPr>
            <w:r>
              <w:rPr>
                <w:sz w:val="18"/>
              </w:rPr>
              <w:t xml:space="preserve">01.11.2025</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2728" w:type="dxa"/>
            <w:vAlign w:val="center"/>
            <w:textDirection w:val="lrTb"/>
            <w:noWrap w:val="false"/>
          </w:tcPr>
          <w:p>
            <w:pPr>
              <w:pStyle w:val="1043"/>
              <w:pBdr/>
              <w:spacing/>
              <w:ind w:right="0" w:firstLine="0" w:left="0"/>
              <w:rPr>
                <w:sz w:val="18"/>
              </w:rPr>
            </w:pPr>
            <w:r>
              <w:rPr>
                <w:sz w:val="18"/>
              </w:rPr>
              <w:t xml:space="preserve">31.12.2025</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4764" w:type="dxa"/>
            <w:vAlign w:val="center"/>
            <w:textDirection w:val="lrTb"/>
            <w:noWrap w:val="false"/>
          </w:tcPr>
          <w:p>
            <w:pPr>
              <w:pStyle w:val="1043"/>
              <w:pBdr/>
              <w:spacing/>
              <w:ind w:right="0" w:firstLine="0" w:left="0"/>
              <w:rPr>
                <w:sz w:val="4"/>
                <w:szCs w:val="4"/>
              </w:rPr>
            </w:pPr>
            <w:r>
              <w:rPr>
                <w:sz w:val="4"/>
                <w:szCs w:val="4"/>
              </w:rPr>
            </w:r>
            <w:r>
              <w:rPr>
                <w:sz w:val="4"/>
                <w:szCs w:val="4"/>
              </w:rPr>
            </w:r>
            <w:r>
              <w:rPr>
                <w:sz w:val="4"/>
                <w:szCs w:val="4"/>
              </w:rPr>
            </w:r>
          </w:p>
        </w:tc>
        <w:tc>
          <w:tcPr>
            <w:tcBorders>
              <w:top w:val="single" w:color="000000" w:sz="6" w:space="0"/>
              <w:left w:val="single" w:color="000000" w:sz="6" w:space="0"/>
              <w:bottom w:val="single" w:color="000000" w:sz="6" w:space="0"/>
              <w:right w:val="single" w:color="000000" w:sz="6" w:space="0"/>
            </w:tcBorders>
            <w:tcW w:w="1051" w:type="dxa"/>
            <w:vAlign w:val="center"/>
            <w:textDirection w:val="lrTb"/>
            <w:noWrap w:val="false"/>
          </w:tcPr>
          <w:p>
            <w:pPr>
              <w:pStyle w:val="1043"/>
              <w:pBdr/>
              <w:spacing/>
              <w:ind w:right="0" w:firstLine="0" w:left="0"/>
              <w:rPr>
                <w:sz w:val="18"/>
              </w:rPr>
            </w:pPr>
            <w:r>
              <w:rPr>
                <w:sz w:val="18"/>
              </w:rPr>
              <w:t xml:space="preserve">5 895 426.63</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1930" w:type="dxa"/>
            <w:vAlign w:val="center"/>
            <w:textDirection w:val="lrTb"/>
            <w:noWrap w:val="false"/>
          </w:tcPr>
          <w:p>
            <w:pPr>
              <w:pStyle w:val="1043"/>
              <w:pBdr/>
              <w:spacing/>
              <w:ind/>
              <w:rPr>
                <w:sz w:val="18"/>
              </w:rPr>
            </w:pPr>
            <w:r>
              <w:rPr>
                <w:sz w:val="18"/>
              </w:rPr>
              <w:t xml:space="preserve">0.00</w:t>
            </w:r>
            <w:r>
              <w:rPr>
                <w:sz w:val="18"/>
              </w:rPr>
            </w:r>
            <w:r>
              <w:rPr>
                <w:sz w:val="18"/>
              </w:rPr>
            </w:r>
          </w:p>
        </w:tc>
      </w:tr>
    </w:tbl>
    <w:p>
      <w:pPr>
        <w:pStyle w:val="932"/>
        <w:pBdr/>
        <w:spacing w:after="180" w:before="0"/>
        <w:ind w:right="0" w:firstLine="0" w:left="0"/>
        <w:rPr>
          <w:b/>
          <w:sz w:val="18"/>
        </w:rPr>
      </w:pPr>
      <w:r>
        <w:rPr>
          <w:b/>
          <w:sz w:val="18"/>
        </w:rPr>
        <w:t xml:space="preserve">4.3. Место поставки товара, выполнения работы или оказания услуги</w:t>
      </w:r>
      <w:r>
        <w:rPr>
          <w:b/>
          <w:sz w:val="18"/>
        </w:rPr>
      </w:r>
      <w:r>
        <w:rPr>
          <w:b/>
          <w:sz w:val="18"/>
        </w:rPr>
      </w:r>
    </w:p>
    <w:tbl>
      <w:tblPr>
        <w:tblW w:w="14561" w:type="dxa"/>
        <w:tblInd w:w="75" w:type="dxa"/>
        <w:tblBorders/>
        <w:tblLayout w:type="fixed"/>
        <w:tblCellMar>
          <w:left w:w="75" w:type="dxa"/>
          <w:top w:w="75" w:type="dxa"/>
          <w:right w:w="75" w:type="dxa"/>
          <w:bottom w:w="75" w:type="dxa"/>
        </w:tblCellMar>
        <w:tblLook w:val="04A0" w:firstRow="1" w:lastRow="0" w:firstColumn="1" w:lastColumn="0" w:noHBand="0" w:noVBand="1"/>
      </w:tblPr>
      <w:tblGrid>
        <w:gridCol w:w="1878"/>
        <w:gridCol w:w="1034"/>
        <w:gridCol w:w="2758"/>
        <w:gridCol w:w="1103"/>
        <w:gridCol w:w="7788"/>
      </w:tblGrid>
      <w:tr>
        <w:trPr>
          <w:tblHeader/>
        </w:trPr>
        <w:tc>
          <w:tcPr>
            <w:tcBorders>
              <w:top w:val="single" w:color="000000" w:sz="6" w:space="0"/>
              <w:left w:val="single" w:color="000000" w:sz="6" w:space="0"/>
              <w:bottom w:val="single" w:color="000000" w:sz="6" w:space="0"/>
              <w:right w:val="single" w:color="000000" w:sz="6" w:space="0"/>
            </w:tcBorders>
            <w:tcW w:w="1878" w:type="dxa"/>
            <w:vAlign w:val="center"/>
            <w:textDirection w:val="lrTb"/>
            <w:noWrap w:val="false"/>
          </w:tcPr>
          <w:p>
            <w:pPr>
              <w:pStyle w:val="1043"/>
              <w:pBdr/>
              <w:spacing/>
              <w:ind w:right="0" w:firstLine="0" w:left="0"/>
              <w:jc w:val="center"/>
              <w:rPr>
                <w:sz w:val="18"/>
              </w:rPr>
            </w:pPr>
            <w:r>
              <w:rPr>
                <w:sz w:val="18"/>
              </w:rPr>
              <w:t xml:space="preserve">Страна</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1034" w:type="dxa"/>
            <w:vAlign w:val="center"/>
            <w:textDirection w:val="lrTb"/>
            <w:noWrap w:val="false"/>
          </w:tcPr>
          <w:p>
            <w:pPr>
              <w:pStyle w:val="1043"/>
              <w:pBdr/>
              <w:spacing/>
              <w:ind w:right="0" w:firstLine="0" w:left="0"/>
              <w:jc w:val="center"/>
              <w:rPr>
                <w:sz w:val="18"/>
              </w:rPr>
            </w:pPr>
            <w:r>
              <w:rPr>
                <w:sz w:val="18"/>
              </w:rPr>
              <w:t xml:space="preserve">Субъект РФ</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2758" w:type="dxa"/>
            <w:vAlign w:val="center"/>
            <w:textDirection w:val="lrTb"/>
            <w:noWrap w:val="false"/>
          </w:tcPr>
          <w:p>
            <w:pPr>
              <w:pStyle w:val="1043"/>
              <w:pBdr/>
              <w:spacing/>
              <w:ind w:right="0" w:firstLine="0" w:left="0"/>
              <w:jc w:val="center"/>
              <w:rPr>
                <w:sz w:val="18"/>
              </w:rPr>
            </w:pPr>
            <w:r>
              <w:rPr>
                <w:sz w:val="18"/>
              </w:rPr>
              <w:t xml:space="preserve">Район / Город / Населенный пункт</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1103" w:type="dxa"/>
            <w:vAlign w:val="center"/>
            <w:textDirection w:val="lrTb"/>
            <w:noWrap w:val="false"/>
          </w:tcPr>
          <w:p>
            <w:pPr>
              <w:pStyle w:val="1043"/>
              <w:pBdr/>
              <w:spacing/>
              <w:ind w:right="0" w:firstLine="0" w:left="0"/>
              <w:jc w:val="center"/>
              <w:rPr>
                <w:sz w:val="18"/>
              </w:rPr>
            </w:pPr>
            <w:r>
              <w:rPr>
                <w:sz w:val="18"/>
              </w:rPr>
              <w:t xml:space="preserve">Код ОКТМО</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7788" w:type="dxa"/>
            <w:vAlign w:val="center"/>
            <w:textDirection w:val="lrTb"/>
            <w:noWrap w:val="false"/>
          </w:tcPr>
          <w:p>
            <w:pPr>
              <w:pStyle w:val="1043"/>
              <w:pBdr/>
              <w:spacing/>
              <w:ind w:right="0" w:firstLine="0" w:left="0"/>
              <w:jc w:val="center"/>
              <w:rPr>
                <w:sz w:val="18"/>
              </w:rPr>
            </w:pPr>
            <w:r>
              <w:rPr>
                <w:sz w:val="18"/>
              </w:rPr>
              <w:t xml:space="preserve">Место</w:t>
            </w:r>
            <w:r>
              <w:rPr>
                <w:sz w:val="18"/>
              </w:rPr>
            </w:r>
            <w:r>
              <w:rPr>
                <w:sz w:val="18"/>
              </w:rPr>
            </w:r>
          </w:p>
        </w:tc>
      </w:tr>
      <w:tr>
        <w:trPr/>
        <w:tc>
          <w:tcPr>
            <w:tcBorders>
              <w:top w:val="single" w:color="000000" w:sz="6" w:space="0"/>
              <w:left w:val="single" w:color="000000" w:sz="6" w:space="0"/>
              <w:bottom w:val="single" w:color="000000" w:sz="6" w:space="0"/>
              <w:right w:val="single" w:color="000000" w:sz="6" w:space="0"/>
            </w:tcBorders>
            <w:tcW w:w="1878" w:type="dxa"/>
            <w:vAlign w:val="center"/>
            <w:textDirection w:val="lrTb"/>
            <w:noWrap w:val="false"/>
          </w:tcPr>
          <w:p>
            <w:pPr>
              <w:pStyle w:val="1043"/>
              <w:pBdr/>
              <w:spacing/>
              <w:ind w:right="0" w:firstLine="0" w:left="0"/>
              <w:jc w:val="center"/>
              <w:rPr>
                <w:sz w:val="18"/>
              </w:rPr>
            </w:pPr>
            <w:r>
              <w:rPr>
                <w:sz w:val="18"/>
              </w:rPr>
              <w:t xml:space="preserve">Российская Федерация</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1034" w:type="dxa"/>
            <w:vAlign w:val="center"/>
            <w:textDirection w:val="lrTb"/>
            <w:noWrap w:val="false"/>
          </w:tcPr>
          <w:p>
            <w:pPr>
              <w:pStyle w:val="1043"/>
              <w:pBdr/>
              <w:spacing/>
              <w:ind w:right="0" w:firstLine="0" w:left="0"/>
              <w:rPr>
                <w:sz w:val="4"/>
                <w:szCs w:val="4"/>
              </w:rPr>
            </w:pPr>
            <w:r>
              <w:rPr>
                <w:sz w:val="4"/>
                <w:szCs w:val="4"/>
              </w:rPr>
            </w:r>
            <w:r>
              <w:rPr>
                <w:sz w:val="4"/>
                <w:szCs w:val="4"/>
              </w:rPr>
            </w:r>
            <w:r>
              <w:rPr>
                <w:sz w:val="4"/>
                <w:szCs w:val="4"/>
              </w:rPr>
            </w:r>
          </w:p>
        </w:tc>
        <w:tc>
          <w:tcPr>
            <w:tcBorders>
              <w:top w:val="single" w:color="000000" w:sz="6" w:space="0"/>
              <w:left w:val="single" w:color="000000" w:sz="6" w:space="0"/>
              <w:bottom w:val="single" w:color="000000" w:sz="6" w:space="0"/>
              <w:right w:val="single" w:color="000000" w:sz="6" w:space="0"/>
            </w:tcBorders>
            <w:tcW w:w="2758" w:type="dxa"/>
            <w:vAlign w:val="center"/>
            <w:textDirection w:val="lrTb"/>
            <w:noWrap w:val="false"/>
          </w:tcPr>
          <w:p>
            <w:pPr>
              <w:pStyle w:val="1043"/>
              <w:pBdr/>
              <w:spacing/>
              <w:ind w:right="0" w:firstLine="0" w:left="0"/>
              <w:rPr>
                <w:sz w:val="4"/>
                <w:szCs w:val="4"/>
              </w:rPr>
            </w:pPr>
            <w:r>
              <w:rPr>
                <w:sz w:val="4"/>
                <w:szCs w:val="4"/>
              </w:rPr>
            </w:r>
            <w:r>
              <w:rPr>
                <w:sz w:val="4"/>
                <w:szCs w:val="4"/>
              </w:rPr>
            </w:r>
            <w:r>
              <w:rPr>
                <w:sz w:val="4"/>
                <w:szCs w:val="4"/>
              </w:rPr>
            </w:r>
          </w:p>
        </w:tc>
        <w:tc>
          <w:tcPr>
            <w:tcBorders>
              <w:top w:val="single" w:color="000000" w:sz="6" w:space="0"/>
              <w:left w:val="single" w:color="000000" w:sz="6" w:space="0"/>
              <w:bottom w:val="single" w:color="000000" w:sz="6" w:space="0"/>
              <w:right w:val="single" w:color="000000" w:sz="6" w:space="0"/>
            </w:tcBorders>
            <w:tcW w:w="1103" w:type="dxa"/>
            <w:vAlign w:val="center"/>
            <w:textDirection w:val="lrTb"/>
            <w:noWrap w:val="false"/>
          </w:tcPr>
          <w:p>
            <w:pPr>
              <w:pStyle w:val="1043"/>
              <w:pBdr/>
              <w:spacing/>
              <w:ind w:right="0" w:firstLine="0" w:left="0"/>
              <w:rPr>
                <w:sz w:val="4"/>
                <w:szCs w:val="4"/>
              </w:rPr>
            </w:pPr>
            <w:r>
              <w:rPr>
                <w:sz w:val="4"/>
                <w:szCs w:val="4"/>
              </w:rPr>
            </w:r>
            <w:r>
              <w:rPr>
                <w:sz w:val="4"/>
                <w:szCs w:val="4"/>
              </w:rPr>
            </w:r>
            <w:r>
              <w:rPr>
                <w:sz w:val="4"/>
                <w:szCs w:val="4"/>
              </w:rPr>
            </w:r>
          </w:p>
        </w:tc>
        <w:tc>
          <w:tcPr>
            <w:tcBorders>
              <w:top w:val="single" w:color="000000" w:sz="6" w:space="0"/>
              <w:left w:val="single" w:color="000000" w:sz="6" w:space="0"/>
              <w:bottom w:val="single" w:color="000000" w:sz="6" w:space="0"/>
              <w:right w:val="single" w:color="000000" w:sz="6" w:space="0"/>
            </w:tcBorders>
            <w:tcW w:w="7788" w:type="dxa"/>
            <w:vAlign w:val="center"/>
            <w:textDirection w:val="lrTb"/>
            <w:noWrap w:val="false"/>
          </w:tcPr>
          <w:p>
            <w:pPr>
              <w:pStyle w:val="1043"/>
              <w:pBdr/>
              <w:spacing/>
              <w:ind/>
              <w:jc w:val="center"/>
              <w:rPr>
                <w:sz w:val="18"/>
              </w:rPr>
            </w:pPr>
            <w:r>
              <w:rPr>
                <w:sz w:val="18"/>
              </w:rPr>
              <w:t xml:space="preserve">Доставка лечебного, диетического питания осуществляется до раздаточных пищеблоков Заказчика</w:t>
            </w:r>
            <w:r>
              <w:rPr>
                <w:sz w:val="18"/>
              </w:rPr>
            </w:r>
            <w:r>
              <w:rPr>
                <w:sz w:val="18"/>
              </w:rPr>
            </w:r>
          </w:p>
        </w:tc>
      </w:tr>
    </w:tbl>
    <w:p>
      <w:pPr>
        <w:pStyle w:val="932"/>
        <w:pBdr/>
        <w:spacing w:after="180" w:before="0"/>
        <w:ind w:right="0" w:firstLine="0" w:left="0"/>
        <w:rPr>
          <w:b/>
          <w:sz w:val="18"/>
        </w:rPr>
      </w:pPr>
      <w:r>
        <w:rPr>
          <w:b/>
          <w:sz w:val="18"/>
        </w:rPr>
        <w:t xml:space="preserve">4.4. Требования к гарантии качества товара, работы, услуги</w:t>
      </w:r>
      <w:r>
        <w:rPr>
          <w:b/>
          <w:sz w:val="18"/>
        </w:rPr>
      </w:r>
      <w:r>
        <w:rPr>
          <w:b/>
          <w:sz w:val="18"/>
        </w:rPr>
      </w:r>
    </w:p>
    <w:tbl>
      <w:tblPr>
        <w:tblW w:w="10686" w:type="dxa"/>
        <w:tblInd w:w="75" w:type="dxa"/>
        <w:tblBorders/>
        <w:tblLayout w:type="fixed"/>
        <w:tblCellMar>
          <w:left w:w="75" w:type="dxa"/>
          <w:top w:w="75" w:type="dxa"/>
          <w:right w:w="75" w:type="dxa"/>
          <w:bottom w:w="75" w:type="dxa"/>
        </w:tblCellMar>
        <w:tblLook w:val="04A0" w:firstRow="1" w:lastRow="0" w:firstColumn="1" w:lastColumn="0" w:noHBand="0" w:noVBand="1"/>
      </w:tblPr>
      <w:tblGrid>
        <w:gridCol w:w="10246"/>
        <w:gridCol w:w="440"/>
      </w:tblGrid>
      <w:tr>
        <w:trPr/>
        <w:tc>
          <w:tcPr>
            <w:tcBorders>
              <w:top w:val="single" w:color="000000" w:sz="6" w:space="0"/>
              <w:left w:val="single" w:color="000000" w:sz="6" w:space="0"/>
              <w:bottom w:val="single" w:color="000000" w:sz="6" w:space="0"/>
              <w:right w:val="single" w:color="000000" w:sz="6" w:space="0"/>
            </w:tcBorders>
            <w:tcW w:w="10246" w:type="dxa"/>
            <w:vAlign w:val="center"/>
            <w:textDirection w:val="lrTb"/>
            <w:noWrap w:val="false"/>
          </w:tcPr>
          <w:p>
            <w:pPr>
              <w:pStyle w:val="1043"/>
              <w:pBdr/>
              <w:spacing/>
              <w:ind w:right="0" w:firstLine="0" w:left="0"/>
              <w:rPr>
                <w:sz w:val="18"/>
              </w:rPr>
            </w:pPr>
            <w:r>
              <w:rPr>
                <w:sz w:val="18"/>
              </w:rPr>
              <w:t xml:space="preserve">Требуется гарантия качества товара, работы, услуги</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440" w:type="dxa"/>
            <w:vAlign w:val="center"/>
            <w:textDirection w:val="lrTb"/>
            <w:noWrap w:val="false"/>
          </w:tcPr>
          <w:p>
            <w:pPr>
              <w:pStyle w:val="1043"/>
              <w:pBdr/>
              <w:spacing/>
              <w:ind w:right="0" w:firstLine="0" w:left="0"/>
              <w:rPr>
                <w:sz w:val="18"/>
              </w:rPr>
            </w:pPr>
            <w:r>
              <w:rPr>
                <w:sz w:val="18"/>
              </w:rPr>
              <w:t xml:space="preserve">Нет</w:t>
            </w:r>
            <w:r>
              <w:rPr>
                <w:sz w:val="18"/>
              </w:rPr>
            </w:r>
            <w:r>
              <w:rPr>
                <w:sz w:val="18"/>
              </w:rPr>
            </w:r>
          </w:p>
        </w:tc>
      </w:tr>
      <w:tr>
        <w:trPr/>
        <w:tc>
          <w:tcPr>
            <w:tcBorders>
              <w:top w:val="single" w:color="000000" w:sz="6" w:space="0"/>
              <w:left w:val="single" w:color="000000" w:sz="6" w:space="0"/>
              <w:bottom w:val="single" w:color="000000" w:sz="6" w:space="0"/>
              <w:right w:val="single" w:color="000000" w:sz="6" w:space="0"/>
            </w:tcBorders>
            <w:tcW w:w="10246" w:type="dxa"/>
            <w:vAlign w:val="center"/>
            <w:textDirection w:val="lrTb"/>
            <w:noWrap w:val="false"/>
          </w:tcPr>
          <w:p>
            <w:pPr>
              <w:pStyle w:val="1043"/>
              <w:pBdr/>
              <w:spacing/>
              <w:ind w:right="0" w:firstLine="0" w:left="0"/>
              <w:rPr>
                <w:sz w:val="18"/>
              </w:rPr>
            </w:pPr>
            <w:r>
              <w:rPr>
                <w:sz w:val="18"/>
              </w:rPr>
              <w:t xml:space="preserve">Информация о требованиях к гарантийному обслуживанию товара</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440" w:type="dxa"/>
            <w:vAlign w:val="center"/>
            <w:textDirection w:val="lrTb"/>
            <w:noWrap w:val="false"/>
          </w:tcPr>
          <w:p>
            <w:pPr>
              <w:pStyle w:val="1043"/>
              <w:pBdr/>
              <w:spacing/>
              <w:ind w:right="0" w:firstLine="0" w:left="0"/>
              <w:rPr>
                <w:sz w:val="4"/>
                <w:szCs w:val="4"/>
              </w:rPr>
            </w:pPr>
            <w:r>
              <w:rPr>
                <w:sz w:val="4"/>
                <w:szCs w:val="4"/>
              </w:rPr>
            </w:r>
            <w:r>
              <w:rPr>
                <w:sz w:val="4"/>
                <w:szCs w:val="4"/>
              </w:rPr>
            </w:r>
            <w:r>
              <w:rPr>
                <w:sz w:val="4"/>
                <w:szCs w:val="4"/>
              </w:rPr>
            </w:r>
          </w:p>
        </w:tc>
      </w:tr>
      <w:tr>
        <w:trPr/>
        <w:tc>
          <w:tcPr>
            <w:tcBorders>
              <w:top w:val="single" w:color="000000" w:sz="6" w:space="0"/>
              <w:left w:val="single" w:color="000000" w:sz="6" w:space="0"/>
              <w:bottom w:val="single" w:color="000000" w:sz="6" w:space="0"/>
              <w:right w:val="single" w:color="000000" w:sz="6" w:space="0"/>
            </w:tcBorders>
            <w:tcW w:w="10246" w:type="dxa"/>
            <w:vAlign w:val="center"/>
            <w:textDirection w:val="lrTb"/>
            <w:noWrap w:val="false"/>
          </w:tcPr>
          <w:p>
            <w:pPr>
              <w:pStyle w:val="1043"/>
              <w:pBdr/>
              <w:spacing/>
              <w:ind w:right="0" w:firstLine="0" w:left="0"/>
              <w:rPr>
                <w:sz w:val="18"/>
              </w:rPr>
            </w:pPr>
            <w:r>
              <w:rPr>
                <w:sz w:val="18"/>
              </w:rPr>
              <w:t xml:space="preserve">Требования к гарантии производителя товара</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440" w:type="dxa"/>
            <w:vAlign w:val="center"/>
            <w:textDirection w:val="lrTb"/>
            <w:noWrap w:val="false"/>
          </w:tcPr>
          <w:p>
            <w:pPr>
              <w:pStyle w:val="1043"/>
              <w:pBdr/>
              <w:spacing/>
              <w:ind w:right="0" w:firstLine="0" w:left="0"/>
              <w:rPr>
                <w:sz w:val="4"/>
                <w:szCs w:val="4"/>
              </w:rPr>
            </w:pPr>
            <w:r>
              <w:rPr>
                <w:sz w:val="4"/>
                <w:szCs w:val="4"/>
              </w:rPr>
            </w:r>
            <w:r>
              <w:rPr>
                <w:sz w:val="4"/>
                <w:szCs w:val="4"/>
              </w:rPr>
            </w:r>
            <w:r>
              <w:rPr>
                <w:sz w:val="4"/>
                <w:szCs w:val="4"/>
              </w:rPr>
            </w:r>
          </w:p>
        </w:tc>
      </w:tr>
      <w:tr>
        <w:trPr/>
        <w:tc>
          <w:tcPr>
            <w:tcBorders>
              <w:top w:val="single" w:color="000000" w:sz="6" w:space="0"/>
              <w:left w:val="single" w:color="000000" w:sz="6" w:space="0"/>
              <w:bottom w:val="single" w:color="000000" w:sz="6" w:space="0"/>
              <w:right w:val="single" w:color="000000" w:sz="6" w:space="0"/>
            </w:tcBorders>
            <w:tcW w:w="10246" w:type="dxa"/>
            <w:vAlign w:val="center"/>
            <w:textDirection w:val="lrTb"/>
            <w:noWrap w:val="false"/>
          </w:tcPr>
          <w:p>
            <w:pPr>
              <w:pStyle w:val="1043"/>
              <w:pBdr/>
              <w:spacing/>
              <w:ind w:right="0" w:firstLine="0" w:left="0"/>
              <w:rPr>
                <w:sz w:val="18"/>
              </w:rPr>
            </w:pPr>
            <w:r>
              <w:rPr>
                <w:sz w:val="18"/>
              </w:rPr>
              <w:t xml:space="preserve">Срок, на который предоставляется гарантия и (или) требования к объему предоставления гарантий качества товара, работы, услуги</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440" w:type="dxa"/>
            <w:vAlign w:val="center"/>
            <w:textDirection w:val="lrTb"/>
            <w:noWrap w:val="false"/>
          </w:tcPr>
          <w:p>
            <w:pPr>
              <w:pStyle w:val="1043"/>
              <w:pBdr/>
              <w:spacing/>
              <w:ind w:right="0" w:firstLine="0" w:left="0"/>
              <w:rPr>
                <w:sz w:val="4"/>
                <w:szCs w:val="4"/>
              </w:rPr>
            </w:pPr>
            <w:r>
              <w:rPr>
                <w:sz w:val="4"/>
                <w:szCs w:val="4"/>
              </w:rPr>
            </w:r>
            <w:r>
              <w:rPr>
                <w:sz w:val="4"/>
                <w:szCs w:val="4"/>
              </w:rPr>
            </w:r>
            <w:r>
              <w:rPr>
                <w:sz w:val="4"/>
                <w:szCs w:val="4"/>
              </w:rPr>
            </w:r>
          </w:p>
        </w:tc>
      </w:tr>
      <w:tr>
        <w:trPr/>
        <w:tc>
          <w:tcPr>
            <w:tcBorders>
              <w:top w:val="single" w:color="000000" w:sz="6" w:space="0"/>
              <w:left w:val="single" w:color="000000" w:sz="6" w:space="0"/>
              <w:bottom w:val="single" w:color="000000" w:sz="6" w:space="0"/>
              <w:right w:val="single" w:color="000000" w:sz="6" w:space="0"/>
            </w:tcBorders>
            <w:tcW w:w="10246" w:type="dxa"/>
            <w:vAlign w:val="center"/>
            <w:textDirection w:val="lrTb"/>
            <w:noWrap w:val="false"/>
          </w:tcPr>
          <w:p>
            <w:pPr>
              <w:pStyle w:val="1043"/>
              <w:pBdr/>
              <w:spacing/>
              <w:ind w:right="0" w:firstLine="0" w:left="0"/>
              <w:rPr>
                <w:sz w:val="18"/>
              </w:rPr>
            </w:pPr>
            <w:r>
              <w:rPr>
                <w:sz w:val="18"/>
              </w:rPr>
              <w:t xml:space="preserve">Требуется обеспечение исполнения обязательств по предоставленной гарантии качества товаров, работ, услуг</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440" w:type="dxa"/>
            <w:vAlign w:val="center"/>
            <w:textDirection w:val="lrTb"/>
            <w:noWrap w:val="false"/>
          </w:tcPr>
          <w:p>
            <w:pPr>
              <w:pStyle w:val="1043"/>
              <w:pBdr/>
              <w:spacing/>
              <w:ind/>
              <w:rPr>
                <w:sz w:val="18"/>
              </w:rPr>
            </w:pPr>
            <w:r>
              <w:rPr>
                <w:sz w:val="18"/>
              </w:rPr>
              <w:t xml:space="preserve">Нет</w:t>
            </w:r>
            <w:r>
              <w:rPr>
                <w:sz w:val="18"/>
              </w:rPr>
            </w:r>
            <w:r>
              <w:rPr>
                <w:sz w:val="18"/>
              </w:rPr>
            </w:r>
          </w:p>
        </w:tc>
      </w:tr>
    </w:tbl>
    <w:p>
      <w:pPr>
        <w:pStyle w:val="932"/>
        <w:pBdr/>
        <w:spacing w:after="180" w:before="0"/>
        <w:ind w:right="0" w:firstLine="0" w:left="0"/>
        <w:rPr>
          <w:b/>
          <w:sz w:val="18"/>
        </w:rPr>
      </w:pPr>
      <w:r>
        <w:rPr>
          <w:b/>
          <w:sz w:val="18"/>
        </w:rPr>
        <w:t xml:space="preserve">4.5. Обеспечение исполнения контракта (гарантийных обязательств)</w:t>
      </w:r>
      <w:r>
        <w:rPr>
          <w:b/>
          <w:sz w:val="18"/>
        </w:rPr>
      </w:r>
      <w:r>
        <w:rPr>
          <w:b/>
          <w:sz w:val="18"/>
        </w:rPr>
      </w:r>
    </w:p>
    <w:tbl>
      <w:tblPr>
        <w:tblW w:w="15562" w:type="dxa"/>
        <w:tblInd w:w="75" w:type="dxa"/>
        <w:tblBorders/>
        <w:tblLayout w:type="fixed"/>
        <w:tblCellMar>
          <w:left w:w="75" w:type="dxa"/>
          <w:top w:w="75" w:type="dxa"/>
          <w:right w:w="75" w:type="dxa"/>
          <w:bottom w:w="75" w:type="dxa"/>
        </w:tblCellMar>
        <w:tblLook w:val="04A0" w:firstRow="1" w:lastRow="0" w:firstColumn="1" w:lastColumn="0" w:noHBand="0" w:noVBand="1"/>
      </w:tblPr>
      <w:tblGrid>
        <w:gridCol w:w="5097"/>
        <w:gridCol w:w="1562"/>
        <w:gridCol w:w="2167"/>
        <w:gridCol w:w="6736"/>
      </w:tblGrid>
      <w:tr>
        <w:trPr>
          <w:tblHeader/>
        </w:trPr>
        <w:tc>
          <w:tcPr>
            <w:tcBorders>
              <w:top w:val="single" w:color="000000" w:sz="6" w:space="0"/>
              <w:left w:val="single" w:color="000000" w:sz="6" w:space="0"/>
              <w:bottom w:val="single" w:color="000000" w:sz="6" w:space="0"/>
              <w:right w:val="single" w:color="000000" w:sz="6" w:space="0"/>
            </w:tcBorders>
            <w:tcW w:w="5097" w:type="dxa"/>
            <w:vAlign w:val="center"/>
            <w:textDirection w:val="lrTb"/>
            <w:noWrap w:val="false"/>
          </w:tcPr>
          <w:p>
            <w:pPr>
              <w:pStyle w:val="1043"/>
              <w:pBdr/>
              <w:spacing/>
              <w:ind w:right="0" w:firstLine="0" w:left="0"/>
              <w:jc w:val="center"/>
              <w:rPr>
                <w:sz w:val="18"/>
              </w:rPr>
            </w:pPr>
            <w:r>
              <w:rPr>
                <w:sz w:val="18"/>
              </w:rPr>
              <w:t xml:space="preserve">Вид обеспечения</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1562" w:type="dxa"/>
            <w:vAlign w:val="center"/>
            <w:textDirection w:val="lrTb"/>
            <w:noWrap w:val="false"/>
          </w:tcPr>
          <w:p>
            <w:pPr>
              <w:pStyle w:val="1043"/>
              <w:pBdr/>
              <w:spacing/>
              <w:ind w:right="0" w:firstLine="0" w:left="0"/>
              <w:jc w:val="center"/>
              <w:rPr>
                <w:sz w:val="18"/>
              </w:rPr>
            </w:pPr>
            <w:r>
              <w:rPr>
                <w:sz w:val="18"/>
              </w:rPr>
              <w:t xml:space="preserve">Размер обеспечения исполнения контракта в %</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2167" w:type="dxa"/>
            <w:vAlign w:val="center"/>
            <w:textDirection w:val="lrTb"/>
            <w:noWrap w:val="false"/>
          </w:tcPr>
          <w:p>
            <w:pPr>
              <w:pStyle w:val="1043"/>
              <w:pBdr/>
              <w:spacing/>
              <w:ind w:right="0" w:firstLine="0" w:left="0"/>
              <w:jc w:val="center"/>
              <w:rPr>
                <w:sz w:val="18"/>
              </w:rPr>
            </w:pPr>
            <w:r>
              <w:rPr>
                <w:sz w:val="18"/>
              </w:rPr>
              <w:t xml:space="preserve">Размер обеспечения исполнения контракта, который должен предоставить поставщик</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6736" w:type="dxa"/>
            <w:vAlign w:val="center"/>
            <w:textDirection w:val="lrTb"/>
            <w:noWrap w:val="false"/>
          </w:tcPr>
          <w:p>
            <w:pPr>
              <w:pStyle w:val="1043"/>
              <w:pBdr/>
              <w:spacing/>
              <w:ind w:right="0" w:firstLine="0" w:left="0"/>
              <w:jc w:val="center"/>
              <w:rPr>
                <w:sz w:val="18"/>
              </w:rPr>
            </w:pPr>
            <w:r>
              <w:rPr>
                <w:sz w:val="18"/>
              </w:rPr>
              <w:t xml:space="preserve">Порядок предоставления, требования к обеспечению</w:t>
            </w:r>
            <w:r>
              <w:rPr>
                <w:sz w:val="18"/>
              </w:rPr>
            </w:r>
            <w:r>
              <w:rPr>
                <w:sz w:val="18"/>
              </w:rPr>
            </w:r>
          </w:p>
        </w:tc>
      </w:tr>
      <w:tr>
        <w:trPr>
          <w:tblHeader/>
        </w:trPr>
        <w:tc>
          <w:tcPr>
            <w:tcBorders>
              <w:top w:val="single" w:color="000000" w:sz="6" w:space="0"/>
              <w:left w:val="single" w:color="000000" w:sz="6" w:space="0"/>
              <w:bottom w:val="single" w:color="000000" w:sz="6" w:space="0"/>
              <w:right w:val="single" w:color="000000" w:sz="6" w:space="0"/>
            </w:tcBorders>
            <w:tcW w:w="5097" w:type="dxa"/>
            <w:vAlign w:val="center"/>
            <w:textDirection w:val="lrTb"/>
            <w:noWrap w:val="false"/>
          </w:tcPr>
          <w:p>
            <w:pPr>
              <w:pStyle w:val="1043"/>
              <w:pBdr/>
              <w:spacing/>
              <w:ind w:right="0" w:firstLine="0" w:left="0"/>
              <w:jc w:val="center"/>
              <w:rPr>
                <w:sz w:val="18"/>
              </w:rPr>
            </w:pPr>
            <w:r>
              <w:rPr>
                <w:sz w:val="18"/>
              </w:rPr>
              <w:t xml:space="preserve">1</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1562" w:type="dxa"/>
            <w:vAlign w:val="center"/>
            <w:textDirection w:val="lrTb"/>
            <w:noWrap w:val="false"/>
          </w:tcPr>
          <w:p>
            <w:pPr>
              <w:pStyle w:val="1043"/>
              <w:pBdr/>
              <w:spacing/>
              <w:ind w:right="0" w:firstLine="0" w:left="0"/>
              <w:jc w:val="center"/>
              <w:rPr>
                <w:sz w:val="18"/>
              </w:rPr>
            </w:pPr>
            <w:r>
              <w:rPr>
                <w:sz w:val="18"/>
              </w:rPr>
              <w:t xml:space="preserve">2</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2167" w:type="dxa"/>
            <w:vAlign w:val="center"/>
            <w:textDirection w:val="lrTb"/>
            <w:noWrap w:val="false"/>
          </w:tcPr>
          <w:p>
            <w:pPr>
              <w:pStyle w:val="1043"/>
              <w:pBdr/>
              <w:spacing/>
              <w:ind w:right="0" w:firstLine="0" w:left="0"/>
              <w:jc w:val="center"/>
              <w:rPr>
                <w:sz w:val="18"/>
              </w:rPr>
            </w:pPr>
            <w:r>
              <w:rPr>
                <w:sz w:val="18"/>
              </w:rPr>
              <w:t xml:space="preserve">3</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6736" w:type="dxa"/>
            <w:vAlign w:val="center"/>
            <w:textDirection w:val="lrTb"/>
            <w:noWrap w:val="false"/>
          </w:tcPr>
          <w:p>
            <w:pPr>
              <w:pStyle w:val="1043"/>
              <w:pBdr/>
              <w:spacing/>
              <w:ind w:right="0" w:firstLine="0" w:left="0"/>
              <w:jc w:val="center"/>
              <w:rPr>
                <w:sz w:val="18"/>
              </w:rPr>
            </w:pPr>
            <w:r>
              <w:rPr>
                <w:sz w:val="18"/>
              </w:rPr>
              <w:t xml:space="preserve">4</w:t>
            </w:r>
            <w:r>
              <w:rPr>
                <w:sz w:val="18"/>
              </w:rPr>
            </w:r>
            <w:r>
              <w:rPr>
                <w:sz w:val="18"/>
              </w:rPr>
            </w:r>
          </w:p>
        </w:tc>
      </w:tr>
      <w:tr>
        <w:trPr/>
        <w:tc>
          <w:tcPr>
            <w:tcBorders>
              <w:top w:val="single" w:color="000000" w:sz="6" w:space="0"/>
              <w:left w:val="single" w:color="000000" w:sz="6" w:space="0"/>
              <w:bottom w:val="single" w:color="000000" w:sz="6" w:space="0"/>
              <w:right w:val="single" w:color="000000" w:sz="6" w:space="0"/>
            </w:tcBorders>
            <w:tcW w:w="5097" w:type="dxa"/>
            <w:vAlign w:val="center"/>
            <w:textDirection w:val="lrTb"/>
            <w:noWrap w:val="false"/>
          </w:tcPr>
          <w:p>
            <w:pPr>
              <w:pStyle w:val="1043"/>
              <w:pBdr/>
              <w:spacing/>
              <w:ind w:right="0" w:firstLine="0" w:left="0"/>
              <w:jc w:val="center"/>
              <w:rPr>
                <w:sz w:val="18"/>
              </w:rPr>
            </w:pPr>
            <w:r>
              <w:rPr>
                <w:sz w:val="18"/>
              </w:rPr>
              <w:t xml:space="preserve">Обеспечение исполнения контракта</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1562" w:type="dxa"/>
            <w:vAlign w:val="center"/>
            <w:textDirection w:val="lrTb"/>
            <w:noWrap w:val="false"/>
          </w:tcPr>
          <w:p>
            <w:pPr>
              <w:pStyle w:val="1043"/>
              <w:pBdr/>
              <w:spacing/>
              <w:ind w:right="0" w:firstLine="0" w:left="0"/>
              <w:jc w:val="center"/>
              <w:rPr>
                <w:sz w:val="18"/>
              </w:rPr>
            </w:pPr>
            <w:r>
              <w:rPr>
                <w:sz w:val="18"/>
              </w:rPr>
              <w:t xml:space="preserve">10.00</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2167" w:type="dxa"/>
            <w:vAlign w:val="center"/>
            <w:textDirection w:val="lrTb"/>
            <w:noWrap w:val="false"/>
          </w:tcPr>
          <w:p>
            <w:pPr>
              <w:pStyle w:val="1043"/>
              <w:pBdr/>
              <w:spacing/>
              <w:ind w:right="0" w:firstLine="0" w:left="0"/>
              <w:jc w:val="center"/>
              <w:rPr>
                <w:sz w:val="18"/>
              </w:rPr>
            </w:pPr>
            <w:r>
              <w:rPr>
                <w:sz w:val="18"/>
              </w:rPr>
              <w:t xml:space="preserve">9474512</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6736" w:type="dxa"/>
            <w:vAlign w:val="center"/>
            <w:textDirection w:val="lrTb"/>
            <w:noWrap w:val="false"/>
          </w:tcPr>
          <w:p>
            <w:pPr>
              <w:pStyle w:val="1043"/>
              <w:pBdr/>
              <w:spacing/>
              <w:ind w:right="0" w:firstLine="0" w:left="0"/>
              <w:jc w:val="center"/>
              <w:rPr>
                <w:sz w:val="18"/>
              </w:rPr>
            </w:pPr>
            <w:r>
              <w:rPr>
                <w:sz w:val="18"/>
              </w:rPr>
              <w:t xml:space="preserve">Обеспечение исполнения контракта предоставляется участником закупки в соответствии </w:t>
            </w:r>
            <w:r>
              <w:rPr>
                <w:sz w:val="18"/>
              </w:rPr>
              <w:t xml:space="preserve">со ст. 96 Федерального закона от 05.04.2013 №44-ФЗ.Антидемпинговые меры применяются в соответствии со ст. 37 Федерального закона о 05.04.2013 №44-ФЗ.Условия независимой гарантии установлены в соответствии со ст. 45 Федерального закона от 05.04.2013 №44-ФЗ.</w:t>
            </w:r>
            <w:r>
              <w:rPr>
                <w:sz w:val="18"/>
              </w:rPr>
            </w:r>
            <w:r>
              <w:rPr>
                <w:sz w:val="18"/>
              </w:rPr>
            </w:r>
          </w:p>
        </w:tc>
      </w:tr>
      <w:tr>
        <w:trPr/>
        <w:tc>
          <w:tcPr>
            <w:tcBorders>
              <w:top w:val="single" w:color="000000" w:sz="6" w:space="0"/>
              <w:left w:val="single" w:color="000000" w:sz="6" w:space="0"/>
              <w:bottom w:val="single" w:color="000000" w:sz="6" w:space="0"/>
              <w:right w:val="single" w:color="000000" w:sz="6" w:space="0"/>
            </w:tcBorders>
            <w:tcW w:w="5097" w:type="dxa"/>
            <w:vAlign w:val="center"/>
            <w:textDirection w:val="lrTb"/>
            <w:noWrap w:val="false"/>
          </w:tcPr>
          <w:p>
            <w:pPr>
              <w:pStyle w:val="1043"/>
              <w:pBdr/>
              <w:spacing/>
              <w:ind w:right="0" w:firstLine="0" w:left="0"/>
              <w:jc w:val="center"/>
              <w:rPr>
                <w:sz w:val="18"/>
              </w:rPr>
            </w:pPr>
            <w:r>
              <w:rPr>
                <w:sz w:val="18"/>
              </w:rPr>
              <w:t xml:space="preserve">Обеспечение исполнения контракта по поставке товара или выполнению работы</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1562" w:type="dxa"/>
            <w:vAlign w:val="center"/>
            <w:textDirection w:val="lrTb"/>
            <w:noWrap w:val="false"/>
          </w:tcPr>
          <w:p>
            <w:pPr>
              <w:pStyle w:val="1043"/>
              <w:pBdr/>
              <w:spacing/>
              <w:ind w:right="0" w:firstLine="0" w:left="0"/>
              <w:rPr>
                <w:sz w:val="4"/>
                <w:szCs w:val="4"/>
              </w:rPr>
            </w:pPr>
            <w:r>
              <w:rPr>
                <w:sz w:val="4"/>
                <w:szCs w:val="4"/>
              </w:rPr>
            </w:r>
            <w:r>
              <w:rPr>
                <w:sz w:val="4"/>
                <w:szCs w:val="4"/>
              </w:rPr>
            </w:r>
            <w:r>
              <w:rPr>
                <w:sz w:val="4"/>
                <w:szCs w:val="4"/>
              </w:rPr>
            </w:r>
          </w:p>
        </w:tc>
        <w:tc>
          <w:tcPr>
            <w:tcBorders>
              <w:top w:val="single" w:color="000000" w:sz="6" w:space="0"/>
              <w:left w:val="single" w:color="000000" w:sz="6" w:space="0"/>
              <w:bottom w:val="single" w:color="000000" w:sz="6" w:space="0"/>
              <w:right w:val="single" w:color="000000" w:sz="6" w:space="0"/>
            </w:tcBorders>
            <w:tcW w:w="2167" w:type="dxa"/>
            <w:vAlign w:val="center"/>
            <w:textDirection w:val="lrTb"/>
            <w:noWrap w:val="false"/>
          </w:tcPr>
          <w:p>
            <w:pPr>
              <w:pStyle w:val="1043"/>
              <w:pBdr/>
              <w:spacing/>
              <w:ind w:right="0" w:firstLine="0" w:left="0"/>
              <w:rPr>
                <w:sz w:val="4"/>
                <w:szCs w:val="4"/>
              </w:rPr>
            </w:pPr>
            <w:r>
              <w:rPr>
                <w:sz w:val="4"/>
                <w:szCs w:val="4"/>
              </w:rPr>
            </w:r>
            <w:r>
              <w:rPr>
                <w:sz w:val="4"/>
                <w:szCs w:val="4"/>
              </w:rPr>
            </w:r>
            <w:r>
              <w:rPr>
                <w:sz w:val="4"/>
                <w:szCs w:val="4"/>
              </w:rPr>
            </w:r>
          </w:p>
        </w:tc>
        <w:tc>
          <w:tcPr>
            <w:tcBorders>
              <w:top w:val="single" w:color="000000" w:sz="6" w:space="0"/>
              <w:left w:val="single" w:color="000000" w:sz="6" w:space="0"/>
              <w:bottom w:val="single" w:color="000000" w:sz="6" w:space="0"/>
              <w:right w:val="single" w:color="000000" w:sz="6" w:space="0"/>
            </w:tcBorders>
            <w:tcW w:w="6736" w:type="dxa"/>
            <w:vAlign w:val="center"/>
            <w:textDirection w:val="lrTb"/>
            <w:noWrap w:val="false"/>
          </w:tcPr>
          <w:p>
            <w:pPr>
              <w:pStyle w:val="1043"/>
              <w:pBdr/>
              <w:spacing/>
              <w:ind w:right="0" w:firstLine="0" w:left="0"/>
              <w:rPr>
                <w:sz w:val="4"/>
                <w:szCs w:val="4"/>
              </w:rPr>
            </w:pPr>
            <w:r>
              <w:rPr>
                <w:sz w:val="4"/>
                <w:szCs w:val="4"/>
              </w:rPr>
            </w:r>
            <w:r>
              <w:rPr>
                <w:sz w:val="4"/>
                <w:szCs w:val="4"/>
              </w:rPr>
            </w:r>
            <w:r>
              <w:rPr>
                <w:sz w:val="4"/>
                <w:szCs w:val="4"/>
              </w:rPr>
            </w:r>
          </w:p>
        </w:tc>
      </w:tr>
      <w:tr>
        <w:trPr/>
        <w:tc>
          <w:tcPr>
            <w:tcBorders>
              <w:top w:val="single" w:color="000000" w:sz="6" w:space="0"/>
              <w:left w:val="single" w:color="000000" w:sz="6" w:space="0"/>
              <w:bottom w:val="single" w:color="000000" w:sz="6" w:space="0"/>
              <w:right w:val="single" w:color="000000" w:sz="6" w:space="0"/>
            </w:tcBorders>
            <w:tcW w:w="5097" w:type="dxa"/>
            <w:vAlign w:val="center"/>
            <w:textDirection w:val="lrTb"/>
            <w:noWrap w:val="false"/>
          </w:tcPr>
          <w:p>
            <w:pPr>
              <w:pStyle w:val="1043"/>
              <w:pBdr/>
              <w:spacing/>
              <w:ind w:right="0" w:firstLine="0" w:left="0"/>
              <w:jc w:val="center"/>
              <w:rPr>
                <w:sz w:val="18"/>
              </w:rPr>
            </w:pPr>
            <w:r>
              <w:rPr>
                <w:sz w:val="18"/>
              </w:rPr>
              <w:t xml:space="preserve">Обеспечение исполнения контракта по последующему обслуживанию, эксплуатации (при наличии) в течение срока службы, ремонту и (или) утилизации поставленного товара или созданного в результате выполнения работы объекта капитального строительства или товара</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1562" w:type="dxa"/>
            <w:vAlign w:val="center"/>
            <w:textDirection w:val="lrTb"/>
            <w:noWrap w:val="false"/>
          </w:tcPr>
          <w:p>
            <w:pPr>
              <w:pStyle w:val="1043"/>
              <w:pBdr/>
              <w:spacing/>
              <w:ind w:right="0" w:firstLine="0" w:left="0"/>
              <w:rPr>
                <w:sz w:val="4"/>
                <w:szCs w:val="4"/>
              </w:rPr>
            </w:pPr>
            <w:r>
              <w:rPr>
                <w:sz w:val="4"/>
                <w:szCs w:val="4"/>
              </w:rPr>
            </w:r>
            <w:r>
              <w:rPr>
                <w:sz w:val="4"/>
                <w:szCs w:val="4"/>
              </w:rPr>
            </w:r>
            <w:r>
              <w:rPr>
                <w:sz w:val="4"/>
                <w:szCs w:val="4"/>
              </w:rPr>
            </w:r>
          </w:p>
        </w:tc>
        <w:tc>
          <w:tcPr>
            <w:tcBorders>
              <w:top w:val="single" w:color="000000" w:sz="6" w:space="0"/>
              <w:left w:val="single" w:color="000000" w:sz="6" w:space="0"/>
              <w:bottom w:val="single" w:color="000000" w:sz="6" w:space="0"/>
              <w:right w:val="single" w:color="000000" w:sz="6" w:space="0"/>
            </w:tcBorders>
            <w:tcW w:w="2167" w:type="dxa"/>
            <w:vAlign w:val="center"/>
            <w:textDirection w:val="lrTb"/>
            <w:noWrap w:val="false"/>
          </w:tcPr>
          <w:p>
            <w:pPr>
              <w:pStyle w:val="1043"/>
              <w:pBdr/>
              <w:spacing/>
              <w:ind w:right="0" w:firstLine="0" w:left="0"/>
              <w:rPr>
                <w:sz w:val="4"/>
                <w:szCs w:val="4"/>
              </w:rPr>
            </w:pPr>
            <w:r>
              <w:rPr>
                <w:sz w:val="4"/>
                <w:szCs w:val="4"/>
              </w:rPr>
            </w:r>
            <w:r>
              <w:rPr>
                <w:sz w:val="4"/>
                <w:szCs w:val="4"/>
              </w:rPr>
            </w:r>
            <w:r>
              <w:rPr>
                <w:sz w:val="4"/>
                <w:szCs w:val="4"/>
              </w:rPr>
            </w:r>
          </w:p>
        </w:tc>
        <w:tc>
          <w:tcPr>
            <w:tcBorders>
              <w:top w:val="single" w:color="000000" w:sz="6" w:space="0"/>
              <w:left w:val="single" w:color="000000" w:sz="6" w:space="0"/>
              <w:bottom w:val="single" w:color="000000" w:sz="6" w:space="0"/>
              <w:right w:val="single" w:color="000000" w:sz="6" w:space="0"/>
            </w:tcBorders>
            <w:tcW w:w="6736" w:type="dxa"/>
            <w:vAlign w:val="center"/>
            <w:textDirection w:val="lrTb"/>
            <w:noWrap w:val="false"/>
          </w:tcPr>
          <w:p>
            <w:pPr>
              <w:pStyle w:val="1043"/>
              <w:pBdr/>
              <w:spacing/>
              <w:ind w:right="0" w:firstLine="0" w:left="0"/>
              <w:rPr>
                <w:sz w:val="4"/>
                <w:szCs w:val="4"/>
              </w:rPr>
            </w:pPr>
            <w:r>
              <w:rPr>
                <w:sz w:val="4"/>
                <w:szCs w:val="4"/>
              </w:rPr>
            </w:r>
            <w:r>
              <w:rPr>
                <w:sz w:val="4"/>
                <w:szCs w:val="4"/>
              </w:rPr>
            </w:r>
            <w:r>
              <w:rPr>
                <w:sz w:val="4"/>
                <w:szCs w:val="4"/>
              </w:rPr>
            </w:r>
          </w:p>
        </w:tc>
      </w:tr>
      <w:tr>
        <w:trPr/>
        <w:tc>
          <w:tcPr>
            <w:tcBorders>
              <w:top w:val="single" w:color="000000" w:sz="6" w:space="0"/>
              <w:left w:val="single" w:color="000000" w:sz="6" w:space="0"/>
              <w:bottom w:val="single" w:color="000000" w:sz="6" w:space="0"/>
              <w:right w:val="single" w:color="000000" w:sz="6" w:space="0"/>
            </w:tcBorders>
            <w:tcW w:w="5097" w:type="dxa"/>
            <w:vAlign w:val="center"/>
            <w:textDirection w:val="lrTb"/>
            <w:noWrap w:val="false"/>
          </w:tcPr>
          <w:p>
            <w:pPr>
              <w:pStyle w:val="1043"/>
              <w:pBdr/>
              <w:spacing/>
              <w:ind w:right="0" w:firstLine="0" w:left="0"/>
              <w:jc w:val="center"/>
              <w:rPr>
                <w:sz w:val="18"/>
              </w:rPr>
            </w:pPr>
            <w:r>
              <w:rPr>
                <w:sz w:val="18"/>
              </w:rPr>
              <w:t xml:space="preserve">Обеспечение исполнения обязательств по предоставленной гарантии качества товаров, работ, услуг</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1562" w:type="dxa"/>
            <w:vAlign w:val="center"/>
            <w:textDirection w:val="lrTb"/>
            <w:noWrap w:val="false"/>
          </w:tcPr>
          <w:p>
            <w:pPr>
              <w:pStyle w:val="1043"/>
              <w:pBdr/>
              <w:spacing/>
              <w:ind w:right="0" w:firstLine="0" w:left="0"/>
              <w:rPr>
                <w:sz w:val="4"/>
                <w:szCs w:val="4"/>
              </w:rPr>
            </w:pPr>
            <w:r>
              <w:rPr>
                <w:sz w:val="4"/>
                <w:szCs w:val="4"/>
              </w:rPr>
            </w:r>
            <w:r>
              <w:rPr>
                <w:sz w:val="4"/>
                <w:szCs w:val="4"/>
              </w:rPr>
            </w:r>
            <w:r>
              <w:rPr>
                <w:sz w:val="4"/>
                <w:szCs w:val="4"/>
              </w:rPr>
            </w:r>
          </w:p>
        </w:tc>
        <w:tc>
          <w:tcPr>
            <w:tcBorders>
              <w:top w:val="single" w:color="000000" w:sz="6" w:space="0"/>
              <w:left w:val="single" w:color="000000" w:sz="6" w:space="0"/>
              <w:bottom w:val="single" w:color="000000" w:sz="6" w:space="0"/>
              <w:right w:val="single" w:color="000000" w:sz="6" w:space="0"/>
            </w:tcBorders>
            <w:tcW w:w="2167" w:type="dxa"/>
            <w:vAlign w:val="center"/>
            <w:textDirection w:val="lrTb"/>
            <w:noWrap w:val="false"/>
          </w:tcPr>
          <w:p>
            <w:pPr>
              <w:pStyle w:val="1043"/>
              <w:pBdr/>
              <w:spacing/>
              <w:ind w:right="0" w:firstLine="0" w:left="0"/>
              <w:rPr>
                <w:sz w:val="4"/>
                <w:szCs w:val="4"/>
              </w:rPr>
            </w:pPr>
            <w:r>
              <w:rPr>
                <w:sz w:val="4"/>
                <w:szCs w:val="4"/>
              </w:rPr>
            </w:r>
            <w:r>
              <w:rPr>
                <w:sz w:val="4"/>
                <w:szCs w:val="4"/>
              </w:rPr>
            </w:r>
            <w:r>
              <w:rPr>
                <w:sz w:val="4"/>
                <w:szCs w:val="4"/>
              </w:rPr>
            </w:r>
          </w:p>
        </w:tc>
        <w:tc>
          <w:tcPr>
            <w:tcBorders>
              <w:top w:val="single" w:color="000000" w:sz="6" w:space="0"/>
              <w:left w:val="single" w:color="000000" w:sz="6" w:space="0"/>
              <w:bottom w:val="single" w:color="000000" w:sz="6" w:space="0"/>
              <w:right w:val="single" w:color="000000" w:sz="6" w:space="0"/>
            </w:tcBorders>
            <w:tcW w:w="6736" w:type="dxa"/>
            <w:vAlign w:val="center"/>
            <w:textDirection w:val="lrTb"/>
            <w:noWrap w:val="false"/>
          </w:tcPr>
          <w:p>
            <w:pPr>
              <w:pStyle w:val="1043"/>
              <w:pBdr/>
              <w:spacing/>
              <w:ind/>
              <w:rPr>
                <w:sz w:val="4"/>
                <w:szCs w:val="4"/>
              </w:rPr>
            </w:pPr>
            <w:r>
              <w:rPr>
                <w:sz w:val="4"/>
                <w:szCs w:val="4"/>
              </w:rPr>
            </w:r>
            <w:r>
              <w:rPr>
                <w:sz w:val="4"/>
                <w:szCs w:val="4"/>
              </w:rPr>
            </w:r>
            <w:r>
              <w:rPr>
                <w:sz w:val="4"/>
                <w:szCs w:val="4"/>
              </w:rPr>
            </w:r>
          </w:p>
        </w:tc>
      </w:tr>
    </w:tbl>
    <w:p>
      <w:pPr>
        <w:pStyle w:val="932"/>
        <w:pBdr/>
        <w:spacing w:after="180" w:before="0"/>
        <w:ind w:right="0" w:firstLine="0" w:left="0"/>
        <w:rPr>
          <w:b/>
          <w:sz w:val="18"/>
        </w:rPr>
      </w:pPr>
      <w:r>
        <w:rPr>
          <w:b/>
          <w:sz w:val="18"/>
        </w:rPr>
        <w:t xml:space="preserve">4.6. Условия привлечения субподрядчиков, соисполнителей из числа СМП, СОНО</w:t>
      </w:r>
      <w:r>
        <w:rPr>
          <w:b/>
          <w:sz w:val="18"/>
        </w:rPr>
      </w:r>
      <w:r>
        <w:rPr>
          <w:b/>
          <w:sz w:val="18"/>
        </w:rPr>
      </w:r>
    </w:p>
    <w:tbl>
      <w:tblPr>
        <w:tblW w:w="15562" w:type="dxa"/>
        <w:tblInd w:w="75" w:type="dxa"/>
        <w:tblBorders/>
        <w:tblLayout w:type="fixed"/>
        <w:tblCellMar>
          <w:left w:w="75" w:type="dxa"/>
          <w:top w:w="75" w:type="dxa"/>
          <w:right w:w="75" w:type="dxa"/>
          <w:bottom w:w="75" w:type="dxa"/>
        </w:tblCellMar>
        <w:tblLook w:val="04A0" w:firstRow="1" w:lastRow="0" w:firstColumn="1" w:lastColumn="0" w:noHBand="0" w:noVBand="1"/>
      </w:tblPr>
      <w:tblGrid>
        <w:gridCol w:w="15122"/>
        <w:gridCol w:w="440"/>
      </w:tblGrid>
      <w:tr>
        <w:trPr/>
        <w:tc>
          <w:tcPr>
            <w:tcBorders>
              <w:top w:val="single" w:color="000000" w:sz="6" w:space="0"/>
              <w:left w:val="single" w:color="000000" w:sz="6" w:space="0"/>
              <w:bottom w:val="single" w:color="000000" w:sz="6" w:space="0"/>
              <w:right w:val="single" w:color="000000" w:sz="6" w:space="0"/>
            </w:tcBorders>
            <w:tcW w:w="15122" w:type="dxa"/>
            <w:vAlign w:val="center"/>
            <w:textDirection w:val="lrTb"/>
            <w:noWrap w:val="false"/>
          </w:tcPr>
          <w:p>
            <w:pPr>
              <w:pStyle w:val="1043"/>
              <w:pBdr/>
              <w:spacing/>
              <w:ind w:right="0" w:firstLine="0" w:left="0"/>
              <w:rPr>
                <w:sz w:val="18"/>
              </w:rPr>
            </w:pPr>
            <w:r>
              <w:rPr>
                <w:sz w:val="18"/>
              </w:rPr>
              <w:t xml:space="preserve">Предъявляется требование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в соответствии с ч. 5 ст. 30 Закона № 44 ФЗ</w:t>
            </w:r>
            <w:r>
              <w:rPr>
                <w:sz w:val="18"/>
              </w:rPr>
            </w:r>
            <w:r>
              <w:rPr>
                <w:sz w:val="18"/>
              </w:rPr>
            </w:r>
          </w:p>
          <w:p>
            <w:pPr>
              <w:pStyle w:val="1043"/>
              <w:pBdr/>
              <w:spacing w:after="0" w:before="60"/>
              <w:ind w:right="0" w:firstLine="0" w:left="0"/>
              <w:rPr>
                <w:sz w:val="18"/>
                <w:szCs w:val="18"/>
              </w:rPr>
            </w:pPr>
            <w:r>
              <w:rPr>
                <w:sz w:val="18"/>
              </w:rPr>
              <w:t xml:space="preserve">Если поставщик является субъектом малого предпринимательства, социально ориентированной некоммерческой организацией, то требование о привлечении к исполнению контракта субподрядчиков, соисполнителей из числа СМП/СОНО к такому поставщику не предъявляется</w:t>
            </w:r>
            <w:r>
              <w:rPr>
                <w:sz w:val="18"/>
                <w:szCs w:val="18"/>
              </w:rPr>
            </w:r>
            <w:r>
              <w:rPr>
                <w:sz w:val="18"/>
                <w:szCs w:val="18"/>
              </w:rPr>
            </w:r>
          </w:p>
        </w:tc>
        <w:tc>
          <w:tcPr>
            <w:tcBorders>
              <w:top w:val="single" w:color="000000" w:sz="6" w:space="0"/>
              <w:left w:val="single" w:color="000000" w:sz="6" w:space="0"/>
              <w:bottom w:val="single" w:color="000000" w:sz="6" w:space="0"/>
              <w:right w:val="single" w:color="000000" w:sz="6" w:space="0"/>
            </w:tcBorders>
            <w:tcW w:w="440" w:type="dxa"/>
            <w:vAlign w:val="center"/>
            <w:textDirection w:val="lrTb"/>
            <w:noWrap w:val="false"/>
          </w:tcPr>
          <w:p>
            <w:pPr>
              <w:pStyle w:val="1043"/>
              <w:pBdr/>
              <w:spacing/>
              <w:ind w:right="0" w:firstLine="0" w:left="0"/>
              <w:rPr>
                <w:sz w:val="18"/>
              </w:rPr>
            </w:pPr>
            <w:r>
              <w:rPr>
                <w:sz w:val="18"/>
              </w:rPr>
              <w:t xml:space="preserve">Нет</w:t>
            </w:r>
            <w:r>
              <w:rPr>
                <w:sz w:val="18"/>
              </w:rPr>
            </w:r>
            <w:r>
              <w:rPr>
                <w:sz w:val="18"/>
              </w:rPr>
            </w:r>
          </w:p>
        </w:tc>
      </w:tr>
      <w:tr>
        <w:trPr/>
        <w:tc>
          <w:tcPr>
            <w:tcBorders>
              <w:top w:val="single" w:color="000000" w:sz="6" w:space="0"/>
              <w:left w:val="single" w:color="000000" w:sz="6" w:space="0"/>
              <w:bottom w:val="single" w:color="000000" w:sz="6" w:space="0"/>
              <w:right w:val="single" w:color="000000" w:sz="6" w:space="0"/>
            </w:tcBorders>
            <w:tcW w:w="15122" w:type="dxa"/>
            <w:vAlign w:val="center"/>
            <w:textDirection w:val="lrTb"/>
            <w:noWrap w:val="false"/>
          </w:tcPr>
          <w:p>
            <w:pPr>
              <w:pStyle w:val="1043"/>
              <w:pBdr/>
              <w:spacing/>
              <w:ind w:right="0" w:firstLine="0" w:left="0"/>
              <w:rPr>
                <w:sz w:val="18"/>
              </w:rPr>
            </w:pPr>
            <w:r>
              <w:rPr>
                <w:sz w:val="18"/>
              </w:rPr>
              <w:t xml:space="preserve">Объем привлечения к исполнению контракта субподрядчиков, соисполнителей из числа СМП, СОНО (%)</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440" w:type="dxa"/>
            <w:vAlign w:val="center"/>
            <w:textDirection w:val="lrTb"/>
            <w:noWrap w:val="false"/>
          </w:tcPr>
          <w:p>
            <w:pPr>
              <w:pStyle w:val="1043"/>
              <w:pBdr/>
              <w:spacing/>
              <w:ind w:right="0" w:firstLine="0" w:left="0"/>
              <w:rPr>
                <w:sz w:val="4"/>
                <w:szCs w:val="4"/>
              </w:rPr>
            </w:pPr>
            <w:r>
              <w:rPr>
                <w:sz w:val="4"/>
                <w:szCs w:val="4"/>
              </w:rPr>
            </w:r>
            <w:r>
              <w:rPr>
                <w:sz w:val="4"/>
                <w:szCs w:val="4"/>
              </w:rPr>
            </w:r>
            <w:r>
              <w:rPr>
                <w:sz w:val="4"/>
                <w:szCs w:val="4"/>
              </w:rPr>
            </w:r>
          </w:p>
        </w:tc>
      </w:tr>
      <w:tr>
        <w:trPr/>
        <w:tc>
          <w:tcPr>
            <w:tcBorders>
              <w:top w:val="single" w:color="000000" w:sz="6" w:space="0"/>
              <w:left w:val="single" w:color="000000" w:sz="6" w:space="0"/>
              <w:bottom w:val="single" w:color="000000" w:sz="6" w:space="0"/>
              <w:right w:val="single" w:color="000000" w:sz="6" w:space="0"/>
            </w:tcBorders>
            <w:tcW w:w="15122" w:type="dxa"/>
            <w:vAlign w:val="center"/>
            <w:textDirection w:val="lrTb"/>
            <w:noWrap w:val="false"/>
          </w:tcPr>
          <w:p>
            <w:pPr>
              <w:pStyle w:val="1043"/>
              <w:pBdr/>
              <w:spacing/>
              <w:ind w:right="0" w:firstLine="0" w:left="0"/>
              <w:rPr>
                <w:sz w:val="18"/>
              </w:rPr>
            </w:pPr>
            <w:r>
              <w:rPr>
                <w:sz w:val="18"/>
              </w:rPr>
              <w:t xml:space="preserve">За неисполнение условий по привлечению к исполнению контракта субподрядчиков, соисполнителей из числа СМП/СОНО предусмотрена гражданско-правовая ответственность поставщика (подрядчика, исполнителя)</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440" w:type="dxa"/>
            <w:vAlign w:val="center"/>
            <w:textDirection w:val="lrTb"/>
            <w:noWrap w:val="false"/>
          </w:tcPr>
          <w:p>
            <w:pPr>
              <w:pStyle w:val="1043"/>
              <w:pBdr/>
              <w:spacing/>
              <w:ind/>
              <w:rPr>
                <w:sz w:val="4"/>
                <w:szCs w:val="4"/>
              </w:rPr>
            </w:pPr>
            <w:r>
              <w:rPr>
                <w:sz w:val="4"/>
                <w:szCs w:val="4"/>
              </w:rPr>
            </w:r>
            <w:r>
              <w:rPr>
                <w:sz w:val="4"/>
                <w:szCs w:val="4"/>
              </w:rPr>
            </w:r>
            <w:r>
              <w:rPr>
                <w:sz w:val="4"/>
                <w:szCs w:val="4"/>
              </w:rPr>
            </w:r>
          </w:p>
        </w:tc>
      </w:tr>
    </w:tbl>
    <w:p>
      <w:pPr>
        <w:pStyle w:val="932"/>
        <w:pBdr/>
        <w:spacing w:after="180" w:before="0"/>
        <w:ind w:right="0" w:firstLine="0" w:left="0"/>
        <w:rPr>
          <w:b/>
          <w:sz w:val="18"/>
        </w:rPr>
      </w:pPr>
      <w:r>
        <w:rPr>
          <w:b/>
          <w:sz w:val="18"/>
        </w:rPr>
        <w:t xml:space="preserve">4.7. Прочие условия контракта</w:t>
      </w:r>
      <w:r>
        <w:rPr>
          <w:b/>
          <w:sz w:val="18"/>
        </w:rPr>
      </w:r>
      <w:r>
        <w:rPr>
          <w:b/>
          <w:sz w:val="18"/>
        </w:rPr>
      </w:r>
    </w:p>
    <w:tbl>
      <w:tblPr>
        <w:tblW w:w="9682" w:type="dxa"/>
        <w:tblInd w:w="75" w:type="dxa"/>
        <w:tblBorders/>
        <w:tblLayout w:type="fixed"/>
        <w:tblCellMar>
          <w:left w:w="75" w:type="dxa"/>
          <w:top w:w="75" w:type="dxa"/>
          <w:right w:w="75" w:type="dxa"/>
          <w:bottom w:w="75" w:type="dxa"/>
        </w:tblCellMar>
        <w:tblLook w:val="04A0" w:firstRow="1" w:lastRow="0" w:firstColumn="1" w:lastColumn="0" w:noHBand="0" w:noVBand="1"/>
      </w:tblPr>
      <w:tblGrid>
        <w:gridCol w:w="9328"/>
        <w:gridCol w:w="354"/>
      </w:tblGrid>
      <w:tr>
        <w:trPr/>
        <w:tc>
          <w:tcPr>
            <w:tcBorders>
              <w:top w:val="single" w:color="000000" w:sz="6" w:space="0"/>
              <w:left w:val="single" w:color="000000" w:sz="6" w:space="0"/>
              <w:bottom w:val="single" w:color="000000" w:sz="6" w:space="0"/>
              <w:right w:val="single" w:color="000000" w:sz="6" w:space="0"/>
            </w:tcBorders>
            <w:tcW w:w="9328" w:type="dxa"/>
            <w:vAlign w:val="center"/>
            <w:textDirection w:val="lrTb"/>
            <w:noWrap w:val="false"/>
          </w:tcPr>
          <w:p>
            <w:pPr>
              <w:pStyle w:val="1043"/>
              <w:pBdr/>
              <w:spacing/>
              <w:ind w:right="0" w:firstLine="0" w:left="0"/>
              <w:rPr>
                <w:sz w:val="18"/>
              </w:rPr>
            </w:pPr>
            <w:r>
              <w:rPr>
                <w:sz w:val="18"/>
              </w:rPr>
              <w:t xml:space="preserve">Предусмотрена возможность одностороннего отказа от исполнения контракта в соответствии со ст. 95 Закона № 44-ФЗ</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354" w:type="dxa"/>
            <w:vAlign w:val="center"/>
            <w:textDirection w:val="lrTb"/>
            <w:noWrap w:val="false"/>
          </w:tcPr>
          <w:p>
            <w:pPr>
              <w:pStyle w:val="1043"/>
              <w:pBdr/>
              <w:spacing/>
              <w:ind/>
              <w:rPr>
                <w:sz w:val="18"/>
              </w:rPr>
            </w:pPr>
            <w:r>
              <w:rPr>
                <w:sz w:val="18"/>
              </w:rPr>
              <w:t xml:space="preserve">Да</w:t>
            </w:r>
            <w:r>
              <w:rPr>
                <w:sz w:val="18"/>
              </w:rPr>
            </w:r>
            <w:r>
              <w:rPr>
                <w:sz w:val="18"/>
              </w:rPr>
            </w:r>
          </w:p>
        </w:tc>
      </w:tr>
    </w:tbl>
    <w:p>
      <w:pPr>
        <w:pStyle w:val="932"/>
        <w:pBdr/>
        <w:spacing w:after="210" w:before="0"/>
        <w:ind w:right="0" w:firstLine="0" w:left="0"/>
        <w:rPr>
          <w:b/>
          <w:sz w:val="21"/>
        </w:rPr>
      </w:pPr>
      <w:r>
        <w:rPr>
          <w:b/>
          <w:sz w:val="21"/>
        </w:rPr>
        <w:t xml:space="preserve">5. Финансирование контракта</w:t>
      </w:r>
      <w:r>
        <w:rPr>
          <w:b/>
          <w:sz w:val="21"/>
        </w:rPr>
      </w:r>
      <w:r>
        <w:rPr>
          <w:b/>
          <w:sz w:val="21"/>
        </w:rPr>
      </w:r>
    </w:p>
    <w:p>
      <w:pPr>
        <w:pStyle w:val="932"/>
        <w:pBdr/>
        <w:spacing w:after="180" w:before="0"/>
        <w:ind w:right="0" w:firstLine="0" w:left="0"/>
        <w:rPr>
          <w:b/>
          <w:sz w:val="18"/>
        </w:rPr>
      </w:pPr>
      <w:r>
        <w:rPr>
          <w:b/>
          <w:sz w:val="18"/>
        </w:rPr>
        <w:t xml:space="preserve">5.1. Источники финансирования</w:t>
      </w:r>
      <w:r>
        <w:rPr>
          <w:b/>
          <w:sz w:val="18"/>
        </w:rPr>
      </w:r>
      <w:r>
        <w:rPr>
          <w:b/>
          <w:sz w:val="18"/>
        </w:rPr>
      </w:r>
    </w:p>
    <w:tbl>
      <w:tblPr>
        <w:tblW w:w="11430" w:type="dxa"/>
        <w:tblInd w:w="75" w:type="dxa"/>
        <w:tblBorders/>
        <w:tblLayout w:type="fixed"/>
        <w:tblCellMar>
          <w:left w:w="75" w:type="dxa"/>
          <w:top w:w="75" w:type="dxa"/>
          <w:right w:w="75" w:type="dxa"/>
          <w:bottom w:w="75" w:type="dxa"/>
        </w:tblCellMar>
        <w:tblLook w:val="04A0" w:firstRow="1" w:lastRow="0" w:firstColumn="1" w:lastColumn="0" w:noHBand="0" w:noVBand="1"/>
      </w:tblPr>
      <w:tblGrid>
        <w:gridCol w:w="5944"/>
        <w:gridCol w:w="5486"/>
      </w:tblGrid>
      <w:tr>
        <w:trPr/>
        <w:tc>
          <w:tcPr>
            <w:tcBorders>
              <w:top w:val="single" w:color="000000" w:sz="6" w:space="0"/>
              <w:left w:val="single" w:color="000000" w:sz="6" w:space="0"/>
              <w:bottom w:val="single" w:color="000000" w:sz="6" w:space="0"/>
              <w:right w:val="single" w:color="000000" w:sz="6" w:space="0"/>
            </w:tcBorders>
            <w:tcW w:w="5944" w:type="dxa"/>
            <w:vAlign w:val="center"/>
            <w:textDirection w:val="lrTb"/>
            <w:noWrap w:val="false"/>
          </w:tcPr>
          <w:p>
            <w:pPr>
              <w:pStyle w:val="1043"/>
              <w:pBdr/>
              <w:spacing/>
              <w:ind w:right="0" w:firstLine="0" w:left="0"/>
              <w:rPr>
                <w:sz w:val="18"/>
              </w:rPr>
            </w:pPr>
            <w:r>
              <w:rPr>
                <w:sz w:val="18"/>
              </w:rPr>
              <w:t xml:space="preserve">Наименование бюджета</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5486" w:type="dxa"/>
            <w:vAlign w:val="center"/>
            <w:textDirection w:val="lrTb"/>
            <w:noWrap w:val="false"/>
          </w:tcPr>
          <w:p>
            <w:pPr>
              <w:pStyle w:val="1043"/>
              <w:pBdr/>
              <w:spacing/>
              <w:ind w:right="0" w:firstLine="0" w:left="0"/>
              <w:rPr>
                <w:sz w:val="4"/>
                <w:szCs w:val="4"/>
              </w:rPr>
            </w:pPr>
            <w:r>
              <w:rPr>
                <w:sz w:val="4"/>
                <w:szCs w:val="4"/>
              </w:rPr>
            </w:r>
            <w:r>
              <w:rPr>
                <w:sz w:val="4"/>
                <w:szCs w:val="4"/>
              </w:rPr>
            </w:r>
            <w:r>
              <w:rPr>
                <w:sz w:val="4"/>
                <w:szCs w:val="4"/>
              </w:rPr>
            </w:r>
          </w:p>
        </w:tc>
      </w:tr>
      <w:tr>
        <w:trPr/>
        <w:tc>
          <w:tcPr>
            <w:tcBorders>
              <w:top w:val="single" w:color="000000" w:sz="6" w:space="0"/>
              <w:left w:val="single" w:color="000000" w:sz="6" w:space="0"/>
              <w:bottom w:val="single" w:color="000000" w:sz="6" w:space="0"/>
              <w:right w:val="single" w:color="000000" w:sz="6" w:space="0"/>
            </w:tcBorders>
            <w:tcW w:w="5944" w:type="dxa"/>
            <w:vAlign w:val="center"/>
            <w:textDirection w:val="lrTb"/>
            <w:noWrap w:val="false"/>
          </w:tcPr>
          <w:p>
            <w:pPr>
              <w:pStyle w:val="1043"/>
              <w:pBdr/>
              <w:spacing/>
              <w:ind w:right="0" w:firstLine="0" w:left="0"/>
              <w:rPr>
                <w:sz w:val="18"/>
              </w:rPr>
            </w:pPr>
            <w:r>
              <w:rPr>
                <w:sz w:val="18"/>
              </w:rPr>
              <w:t xml:space="preserve">Вид бюджета</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5486" w:type="dxa"/>
            <w:vAlign w:val="center"/>
            <w:textDirection w:val="lrTb"/>
            <w:noWrap w:val="false"/>
          </w:tcPr>
          <w:p>
            <w:pPr>
              <w:pStyle w:val="1043"/>
              <w:pBdr/>
              <w:spacing/>
              <w:ind w:right="0" w:firstLine="0" w:left="0"/>
              <w:rPr>
                <w:sz w:val="4"/>
                <w:szCs w:val="4"/>
              </w:rPr>
            </w:pPr>
            <w:r>
              <w:rPr>
                <w:sz w:val="4"/>
                <w:szCs w:val="4"/>
              </w:rPr>
            </w:r>
            <w:r>
              <w:rPr>
                <w:sz w:val="4"/>
                <w:szCs w:val="4"/>
              </w:rPr>
            </w:r>
            <w:r>
              <w:rPr>
                <w:sz w:val="4"/>
                <w:szCs w:val="4"/>
              </w:rPr>
            </w:r>
          </w:p>
        </w:tc>
      </w:tr>
      <w:tr>
        <w:trPr/>
        <w:tc>
          <w:tcPr>
            <w:tcBorders>
              <w:top w:val="single" w:color="000000" w:sz="6" w:space="0"/>
              <w:left w:val="single" w:color="000000" w:sz="6" w:space="0"/>
              <w:bottom w:val="single" w:color="000000" w:sz="6" w:space="0"/>
              <w:right w:val="single" w:color="000000" w:sz="6" w:space="0"/>
            </w:tcBorders>
            <w:tcW w:w="5944" w:type="dxa"/>
            <w:vAlign w:val="center"/>
            <w:textDirection w:val="lrTb"/>
            <w:noWrap w:val="false"/>
          </w:tcPr>
          <w:p>
            <w:pPr>
              <w:pStyle w:val="1043"/>
              <w:pBdr/>
              <w:spacing/>
              <w:ind w:right="0" w:firstLine="0" w:left="0"/>
              <w:rPr>
                <w:sz w:val="18"/>
              </w:rPr>
            </w:pPr>
            <w:r>
              <w:rPr>
                <w:sz w:val="18"/>
              </w:rPr>
              <w:t xml:space="preserve">Код территории муниципального образования</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5486" w:type="dxa"/>
            <w:vAlign w:val="center"/>
            <w:textDirection w:val="lrTb"/>
            <w:noWrap w:val="false"/>
          </w:tcPr>
          <w:p>
            <w:pPr>
              <w:pStyle w:val="1043"/>
              <w:pBdr/>
              <w:spacing/>
              <w:ind w:right="0" w:firstLine="0" w:left="0"/>
              <w:rPr>
                <w:sz w:val="4"/>
                <w:szCs w:val="4"/>
              </w:rPr>
            </w:pPr>
            <w:r>
              <w:rPr>
                <w:sz w:val="4"/>
                <w:szCs w:val="4"/>
              </w:rPr>
            </w:r>
            <w:r>
              <w:rPr>
                <w:sz w:val="4"/>
                <w:szCs w:val="4"/>
              </w:rPr>
            </w:r>
            <w:r>
              <w:rPr>
                <w:sz w:val="4"/>
                <w:szCs w:val="4"/>
              </w:rPr>
            </w:r>
          </w:p>
        </w:tc>
      </w:tr>
      <w:tr>
        <w:trPr/>
        <w:tc>
          <w:tcPr>
            <w:tcBorders>
              <w:top w:val="single" w:color="000000" w:sz="6" w:space="0"/>
              <w:left w:val="single" w:color="000000" w:sz="6" w:space="0"/>
              <w:bottom w:val="single" w:color="000000" w:sz="6" w:space="0"/>
              <w:right w:val="single" w:color="000000" w:sz="6" w:space="0"/>
            </w:tcBorders>
            <w:tcW w:w="5944" w:type="dxa"/>
            <w:vAlign w:val="center"/>
            <w:textDirection w:val="lrTb"/>
            <w:noWrap w:val="false"/>
          </w:tcPr>
          <w:p>
            <w:pPr>
              <w:pStyle w:val="1043"/>
              <w:pBdr/>
              <w:spacing/>
              <w:ind w:right="0" w:firstLine="0" w:left="0"/>
              <w:rPr>
                <w:sz w:val="18"/>
              </w:rPr>
            </w:pPr>
            <w:r>
              <w:rPr>
                <w:sz w:val="18"/>
              </w:rPr>
              <w:t xml:space="preserve">Закупка за счет собственных средств организации</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5486" w:type="dxa"/>
            <w:vAlign w:val="center"/>
            <w:textDirection w:val="lrTb"/>
            <w:noWrap w:val="false"/>
          </w:tcPr>
          <w:p>
            <w:pPr>
              <w:pStyle w:val="1043"/>
              <w:pBdr/>
              <w:spacing/>
              <w:ind w:right="0" w:firstLine="0" w:left="0"/>
              <w:rPr>
                <w:sz w:val="18"/>
              </w:rPr>
            </w:pPr>
            <w:r>
              <w:rPr>
                <w:sz w:val="18"/>
              </w:rPr>
              <w:t xml:space="preserve">Да</w:t>
            </w:r>
            <w:r>
              <w:rPr>
                <w:sz w:val="18"/>
              </w:rPr>
            </w:r>
            <w:r>
              <w:rPr>
                <w:sz w:val="18"/>
              </w:rPr>
            </w:r>
          </w:p>
        </w:tc>
      </w:tr>
      <w:tr>
        <w:trPr/>
        <w:tc>
          <w:tcPr>
            <w:tcBorders>
              <w:top w:val="single" w:color="000000" w:sz="6" w:space="0"/>
              <w:left w:val="single" w:color="000000" w:sz="6" w:space="0"/>
              <w:bottom w:val="single" w:color="000000" w:sz="6" w:space="0"/>
              <w:right w:val="single" w:color="000000" w:sz="6" w:space="0"/>
            </w:tcBorders>
            <w:tcW w:w="5944" w:type="dxa"/>
            <w:vAlign w:val="center"/>
            <w:textDirection w:val="lrTb"/>
            <w:noWrap w:val="false"/>
          </w:tcPr>
          <w:p>
            <w:pPr>
              <w:pStyle w:val="1043"/>
              <w:pBdr/>
              <w:spacing/>
              <w:ind w:right="0" w:firstLine="0" w:left="0"/>
              <w:rPr>
                <w:sz w:val="18"/>
              </w:rPr>
            </w:pPr>
            <w:r>
              <w:rPr>
                <w:sz w:val="18"/>
              </w:rPr>
              <w:t xml:space="preserve">Информация о банковском и (или) казначейском сопровождении контракта</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5486" w:type="dxa"/>
            <w:vAlign w:val="center"/>
            <w:textDirection w:val="lrTb"/>
            <w:noWrap w:val="false"/>
          </w:tcPr>
          <w:p>
            <w:pPr>
              <w:pStyle w:val="1043"/>
              <w:pBdr/>
              <w:spacing/>
              <w:ind/>
              <w:rPr>
                <w:sz w:val="18"/>
              </w:rPr>
            </w:pPr>
            <w:r>
              <w:rPr>
                <w:sz w:val="18"/>
              </w:rPr>
              <w:t xml:space="preserve">Банковское или казначейское сопровождение контракта не требуется</w:t>
            </w:r>
            <w:r>
              <w:rPr>
                <w:sz w:val="18"/>
              </w:rPr>
            </w:r>
            <w:r>
              <w:rPr>
                <w:sz w:val="18"/>
              </w:rPr>
            </w:r>
          </w:p>
        </w:tc>
      </w:tr>
    </w:tbl>
    <w:p>
      <w:pPr>
        <w:pStyle w:val="932"/>
        <w:pBdr/>
        <w:spacing w:after="180" w:before="0"/>
        <w:ind w:right="0" w:firstLine="0" w:left="0"/>
        <w:rPr>
          <w:b/>
          <w:sz w:val="18"/>
        </w:rPr>
      </w:pPr>
      <w:r>
        <w:rPr>
          <w:b/>
          <w:sz w:val="18"/>
        </w:rPr>
        <w:t xml:space="preserve">5.2. Цена контракта</w:t>
      </w:r>
      <w:r>
        <w:rPr>
          <w:b/>
          <w:sz w:val="18"/>
        </w:rPr>
      </w:r>
      <w:r>
        <w:rPr>
          <w:b/>
          <w:sz w:val="18"/>
        </w:rPr>
      </w:r>
    </w:p>
    <w:tbl>
      <w:tblPr>
        <w:tblW w:w="8036" w:type="dxa"/>
        <w:tblInd w:w="75" w:type="dxa"/>
        <w:tblBorders/>
        <w:tblLayout w:type="fixed"/>
        <w:tblCellMar>
          <w:left w:w="75" w:type="dxa"/>
          <w:top w:w="75" w:type="dxa"/>
          <w:right w:w="75" w:type="dxa"/>
          <w:bottom w:w="75" w:type="dxa"/>
        </w:tblCellMar>
        <w:tblLook w:val="04A0" w:firstRow="1" w:lastRow="0" w:firstColumn="1" w:lastColumn="0" w:noHBand="0" w:noVBand="1"/>
      </w:tblPr>
      <w:tblGrid>
        <w:gridCol w:w="4763"/>
        <w:gridCol w:w="3273"/>
      </w:tblGrid>
      <w:tr>
        <w:trPr/>
        <w:tc>
          <w:tcPr>
            <w:tcBorders>
              <w:top w:val="single" w:color="000000" w:sz="6" w:space="0"/>
              <w:left w:val="single" w:color="000000" w:sz="6" w:space="0"/>
              <w:bottom w:val="single" w:color="000000" w:sz="6" w:space="0"/>
              <w:right w:val="single" w:color="000000" w:sz="6" w:space="0"/>
            </w:tcBorders>
            <w:tcW w:w="4763" w:type="dxa"/>
            <w:vAlign w:val="center"/>
            <w:textDirection w:val="lrTb"/>
            <w:noWrap w:val="false"/>
          </w:tcPr>
          <w:p>
            <w:pPr>
              <w:pStyle w:val="1043"/>
              <w:pBdr/>
              <w:spacing/>
              <w:ind w:right="0" w:firstLine="0" w:left="0"/>
              <w:rPr>
                <w:sz w:val="18"/>
              </w:rPr>
            </w:pPr>
            <w:r>
              <w:rPr>
                <w:sz w:val="18"/>
              </w:rPr>
              <w:t xml:space="preserve">Способ указания цены контракта</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3273" w:type="dxa"/>
            <w:vAlign w:val="center"/>
            <w:textDirection w:val="lrTb"/>
            <w:noWrap w:val="false"/>
          </w:tcPr>
          <w:p>
            <w:pPr>
              <w:pStyle w:val="1043"/>
              <w:pBdr/>
              <w:spacing/>
              <w:ind w:right="0" w:firstLine="0" w:left="0"/>
              <w:rPr>
                <w:sz w:val="18"/>
              </w:rPr>
            </w:pPr>
            <w:r>
              <w:rPr>
                <w:sz w:val="18"/>
              </w:rPr>
              <w:t xml:space="preserve">Максимальное значение цены контракта</w:t>
            </w:r>
            <w:r>
              <w:rPr>
                <w:sz w:val="18"/>
              </w:rPr>
            </w:r>
            <w:r>
              <w:rPr>
                <w:sz w:val="18"/>
              </w:rPr>
            </w:r>
          </w:p>
        </w:tc>
      </w:tr>
      <w:tr>
        <w:trPr/>
        <w:tc>
          <w:tcPr>
            <w:tcBorders>
              <w:top w:val="single" w:color="000000" w:sz="6" w:space="0"/>
              <w:left w:val="single" w:color="000000" w:sz="6" w:space="0"/>
              <w:bottom w:val="single" w:color="000000" w:sz="6" w:space="0"/>
              <w:right w:val="single" w:color="000000" w:sz="6" w:space="0"/>
            </w:tcBorders>
            <w:tcW w:w="4763" w:type="dxa"/>
            <w:vAlign w:val="center"/>
            <w:textDirection w:val="lrTb"/>
            <w:noWrap w:val="false"/>
          </w:tcPr>
          <w:p>
            <w:pPr>
              <w:pStyle w:val="1043"/>
              <w:pBdr/>
              <w:spacing/>
              <w:ind w:right="0" w:firstLine="0" w:left="0"/>
              <w:rPr>
                <w:sz w:val="18"/>
              </w:rPr>
            </w:pPr>
            <w:r>
              <w:rPr>
                <w:sz w:val="18"/>
              </w:rPr>
              <w:t xml:space="preserve">Цена контракта</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3273" w:type="dxa"/>
            <w:vAlign w:val="center"/>
            <w:textDirection w:val="lrTb"/>
            <w:noWrap w:val="false"/>
          </w:tcPr>
          <w:p>
            <w:pPr>
              <w:pStyle w:val="1043"/>
              <w:pBdr/>
              <w:spacing/>
              <w:ind w:right="0" w:firstLine="0" w:left="0"/>
              <w:rPr>
                <w:sz w:val="18"/>
              </w:rPr>
            </w:pPr>
            <w:r>
              <w:rPr>
                <w:sz w:val="18"/>
              </w:rPr>
              <w:t xml:space="preserve">94745120.00</w:t>
            </w:r>
            <w:r>
              <w:rPr>
                <w:sz w:val="18"/>
              </w:rPr>
            </w:r>
            <w:r>
              <w:rPr>
                <w:sz w:val="18"/>
              </w:rPr>
            </w:r>
          </w:p>
        </w:tc>
      </w:tr>
      <w:tr>
        <w:trPr/>
        <w:tc>
          <w:tcPr>
            <w:tcBorders>
              <w:top w:val="single" w:color="000000" w:sz="6" w:space="0"/>
              <w:left w:val="single" w:color="000000" w:sz="6" w:space="0"/>
              <w:bottom w:val="single" w:color="000000" w:sz="6" w:space="0"/>
              <w:right w:val="single" w:color="000000" w:sz="6" w:space="0"/>
            </w:tcBorders>
            <w:tcW w:w="4763" w:type="dxa"/>
            <w:vAlign w:val="center"/>
            <w:textDirection w:val="lrTb"/>
            <w:noWrap w:val="false"/>
          </w:tcPr>
          <w:p>
            <w:pPr>
              <w:pStyle w:val="1043"/>
              <w:pBdr/>
              <w:spacing/>
              <w:ind w:right="0" w:firstLine="0" w:left="0"/>
              <w:rPr>
                <w:sz w:val="18"/>
              </w:rPr>
            </w:pPr>
            <w:r>
              <w:rPr>
                <w:sz w:val="18"/>
              </w:rPr>
              <w:t xml:space="preserve">В том числе НДС</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3273" w:type="dxa"/>
            <w:vAlign w:val="center"/>
            <w:textDirection w:val="lrTb"/>
            <w:noWrap w:val="false"/>
          </w:tcPr>
          <w:p>
            <w:pPr>
              <w:pStyle w:val="1043"/>
              <w:pBdr/>
              <w:spacing/>
              <w:ind w:right="0" w:firstLine="0" w:left="0"/>
              <w:rPr>
                <w:sz w:val="4"/>
                <w:szCs w:val="4"/>
              </w:rPr>
            </w:pPr>
            <w:r>
              <w:rPr>
                <w:sz w:val="4"/>
                <w:szCs w:val="4"/>
              </w:rPr>
            </w:r>
            <w:r>
              <w:rPr>
                <w:sz w:val="4"/>
                <w:szCs w:val="4"/>
              </w:rPr>
            </w:r>
            <w:r>
              <w:rPr>
                <w:sz w:val="4"/>
                <w:szCs w:val="4"/>
              </w:rPr>
            </w:r>
          </w:p>
        </w:tc>
      </w:tr>
      <w:tr>
        <w:trPr/>
        <w:tc>
          <w:tcPr>
            <w:tcBorders>
              <w:top w:val="single" w:color="000000" w:sz="6" w:space="0"/>
              <w:left w:val="single" w:color="000000" w:sz="6" w:space="0"/>
              <w:bottom w:val="single" w:color="000000" w:sz="6" w:space="0"/>
              <w:right w:val="single" w:color="000000" w:sz="6" w:space="0"/>
            </w:tcBorders>
            <w:tcW w:w="4763" w:type="dxa"/>
            <w:vAlign w:val="center"/>
            <w:textDirection w:val="lrTb"/>
            <w:noWrap w:val="false"/>
          </w:tcPr>
          <w:p>
            <w:pPr>
              <w:pStyle w:val="1043"/>
              <w:pBdr/>
              <w:spacing/>
              <w:ind w:right="0" w:firstLine="0" w:left="0"/>
              <w:rPr>
                <w:sz w:val="18"/>
              </w:rPr>
            </w:pPr>
            <w:r>
              <w:rPr>
                <w:sz w:val="18"/>
              </w:rPr>
              <w:t xml:space="preserve">В том числе сумма казначейского обеспечения обязательств</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3273" w:type="dxa"/>
            <w:vAlign w:val="center"/>
            <w:textDirection w:val="lrTb"/>
            <w:noWrap w:val="false"/>
          </w:tcPr>
          <w:p>
            <w:pPr>
              <w:pStyle w:val="1043"/>
              <w:pBdr/>
              <w:spacing/>
              <w:ind w:right="0" w:firstLine="0" w:left="0"/>
              <w:rPr>
                <w:sz w:val="4"/>
                <w:szCs w:val="4"/>
              </w:rPr>
            </w:pPr>
            <w:r>
              <w:rPr>
                <w:sz w:val="4"/>
                <w:szCs w:val="4"/>
              </w:rPr>
            </w:r>
            <w:r>
              <w:rPr>
                <w:sz w:val="4"/>
                <w:szCs w:val="4"/>
              </w:rPr>
            </w:r>
            <w:r>
              <w:rPr>
                <w:sz w:val="4"/>
                <w:szCs w:val="4"/>
              </w:rPr>
            </w:r>
          </w:p>
        </w:tc>
      </w:tr>
      <w:tr>
        <w:trPr/>
        <w:tc>
          <w:tcPr>
            <w:tcBorders>
              <w:top w:val="single" w:color="000000" w:sz="6" w:space="0"/>
              <w:left w:val="single" w:color="000000" w:sz="6" w:space="0"/>
              <w:bottom w:val="single" w:color="000000" w:sz="6" w:space="0"/>
              <w:right w:val="single" w:color="000000" w:sz="6" w:space="0"/>
            </w:tcBorders>
            <w:tcW w:w="4763" w:type="dxa"/>
            <w:vAlign w:val="center"/>
            <w:textDirection w:val="lrTb"/>
            <w:noWrap w:val="false"/>
          </w:tcPr>
          <w:p>
            <w:pPr>
              <w:pStyle w:val="1043"/>
              <w:pBdr/>
              <w:spacing/>
              <w:ind w:right="0" w:firstLine="0" w:left="0"/>
              <w:rPr>
                <w:sz w:val="18"/>
              </w:rPr>
            </w:pPr>
            <w:r>
              <w:rPr>
                <w:sz w:val="18"/>
              </w:rPr>
              <w:t xml:space="preserve">Формула цены контракта</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3273" w:type="dxa"/>
            <w:vAlign w:val="center"/>
            <w:textDirection w:val="lrTb"/>
            <w:noWrap w:val="false"/>
          </w:tcPr>
          <w:p>
            <w:pPr>
              <w:pStyle w:val="1043"/>
              <w:pBdr/>
              <w:spacing/>
              <w:ind w:right="0" w:firstLine="0" w:left="0"/>
              <w:rPr>
                <w:sz w:val="4"/>
                <w:szCs w:val="4"/>
              </w:rPr>
            </w:pPr>
            <w:r>
              <w:rPr>
                <w:sz w:val="4"/>
                <w:szCs w:val="4"/>
              </w:rPr>
            </w:r>
            <w:r>
              <w:rPr>
                <w:sz w:val="4"/>
                <w:szCs w:val="4"/>
              </w:rPr>
            </w:r>
            <w:r>
              <w:rPr>
                <w:sz w:val="4"/>
                <w:szCs w:val="4"/>
              </w:rPr>
            </w:r>
          </w:p>
        </w:tc>
      </w:tr>
      <w:tr>
        <w:trPr/>
        <w:tc>
          <w:tcPr>
            <w:tcBorders>
              <w:top w:val="single" w:color="000000" w:sz="6" w:space="0"/>
              <w:left w:val="single" w:color="000000" w:sz="6" w:space="0"/>
              <w:bottom w:val="single" w:color="000000" w:sz="6" w:space="0"/>
              <w:right w:val="single" w:color="000000" w:sz="6" w:space="0"/>
            </w:tcBorders>
            <w:tcW w:w="4763" w:type="dxa"/>
            <w:vAlign w:val="center"/>
            <w:textDirection w:val="lrTb"/>
            <w:noWrap w:val="false"/>
          </w:tcPr>
          <w:p>
            <w:pPr>
              <w:pStyle w:val="1043"/>
              <w:pBdr/>
              <w:spacing/>
              <w:ind w:right="0" w:firstLine="0" w:left="0"/>
              <w:rPr>
                <w:sz w:val="18"/>
              </w:rPr>
            </w:pPr>
            <w:r>
              <w:rPr>
                <w:sz w:val="18"/>
              </w:rPr>
              <w:t xml:space="preserve">Валюта контракта</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3273" w:type="dxa"/>
            <w:vAlign w:val="center"/>
            <w:textDirection w:val="lrTb"/>
            <w:noWrap w:val="false"/>
          </w:tcPr>
          <w:p>
            <w:pPr>
              <w:pStyle w:val="1043"/>
              <w:pBdr/>
              <w:spacing/>
              <w:ind w:right="0" w:firstLine="0" w:left="0"/>
              <w:rPr>
                <w:sz w:val="18"/>
              </w:rPr>
            </w:pPr>
            <w:r>
              <w:rPr>
                <w:sz w:val="18"/>
              </w:rPr>
              <w:t xml:space="preserve">Российский рубль</w:t>
            </w:r>
            <w:r>
              <w:rPr>
                <w:sz w:val="18"/>
              </w:rPr>
            </w:r>
            <w:r>
              <w:rPr>
                <w:sz w:val="18"/>
              </w:rPr>
            </w:r>
          </w:p>
        </w:tc>
      </w:tr>
      <w:tr>
        <w:trPr/>
        <w:tc>
          <w:tcPr>
            <w:tcBorders>
              <w:top w:val="single" w:color="000000" w:sz="6" w:space="0"/>
              <w:left w:val="single" w:color="000000" w:sz="6" w:space="0"/>
              <w:bottom w:val="single" w:color="000000" w:sz="6" w:space="0"/>
              <w:right w:val="single" w:color="000000" w:sz="6" w:space="0"/>
            </w:tcBorders>
            <w:tcW w:w="4763" w:type="dxa"/>
            <w:vAlign w:val="center"/>
            <w:textDirection w:val="lrTb"/>
            <w:noWrap w:val="false"/>
          </w:tcPr>
          <w:p>
            <w:pPr>
              <w:pStyle w:val="1043"/>
              <w:pBdr/>
              <w:spacing/>
              <w:ind w:right="0" w:firstLine="0" w:left="0"/>
              <w:rPr>
                <w:sz w:val="18"/>
              </w:rPr>
            </w:pPr>
            <w:r>
              <w:rPr>
                <w:sz w:val="18"/>
              </w:rPr>
              <w:t xml:space="preserve">Цена за право заключения контракта</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3273" w:type="dxa"/>
            <w:vAlign w:val="center"/>
            <w:textDirection w:val="lrTb"/>
            <w:noWrap w:val="false"/>
          </w:tcPr>
          <w:p>
            <w:pPr>
              <w:pStyle w:val="1043"/>
              <w:pBdr/>
              <w:spacing/>
              <w:ind/>
              <w:rPr>
                <w:sz w:val="4"/>
                <w:szCs w:val="4"/>
              </w:rPr>
            </w:pPr>
            <w:r>
              <w:rPr>
                <w:sz w:val="4"/>
                <w:szCs w:val="4"/>
              </w:rPr>
            </w:r>
            <w:r>
              <w:rPr>
                <w:sz w:val="4"/>
                <w:szCs w:val="4"/>
              </w:rPr>
            </w:r>
            <w:r>
              <w:rPr>
                <w:sz w:val="4"/>
                <w:szCs w:val="4"/>
              </w:rPr>
            </w:r>
          </w:p>
        </w:tc>
      </w:tr>
    </w:tbl>
    <w:p>
      <w:pPr>
        <w:pStyle w:val="932"/>
        <w:pBdr/>
        <w:spacing w:after="180" w:before="0"/>
        <w:ind w:right="0" w:firstLine="0" w:left="0"/>
        <w:rPr>
          <w:b/>
          <w:sz w:val="18"/>
        </w:rPr>
      </w:pPr>
      <w:r>
        <w:rPr>
          <w:b/>
          <w:sz w:val="18"/>
        </w:rPr>
        <w:t xml:space="preserve">5.3. Порядок расчетов</w:t>
      </w:r>
      <w:r>
        <w:rPr>
          <w:b/>
          <w:sz w:val="18"/>
        </w:rPr>
      </w:r>
      <w:r>
        <w:rPr>
          <w:b/>
          <w:sz w:val="18"/>
        </w:rPr>
      </w:r>
    </w:p>
    <w:tbl>
      <w:tblPr>
        <w:tblW w:w="13827" w:type="dxa"/>
        <w:tblInd w:w="75" w:type="dxa"/>
        <w:tblBorders/>
        <w:tblLayout w:type="fixed"/>
        <w:tblCellMar>
          <w:left w:w="75" w:type="dxa"/>
          <w:top w:w="75" w:type="dxa"/>
          <w:right w:w="75" w:type="dxa"/>
          <w:bottom w:w="75" w:type="dxa"/>
        </w:tblCellMar>
        <w:tblLook w:val="04A0" w:firstRow="1" w:lastRow="0" w:firstColumn="1" w:lastColumn="0" w:noHBand="0" w:noVBand="1"/>
      </w:tblPr>
      <w:tblGrid>
        <w:gridCol w:w="13387"/>
        <w:gridCol w:w="440"/>
      </w:tblGrid>
      <w:tr>
        <w:trPr/>
        <w:tc>
          <w:tcPr>
            <w:tcBorders>
              <w:top w:val="single" w:color="000000" w:sz="6" w:space="0"/>
              <w:left w:val="single" w:color="000000" w:sz="6" w:space="0"/>
              <w:bottom w:val="single" w:color="000000" w:sz="6" w:space="0"/>
              <w:right w:val="single" w:color="000000" w:sz="6" w:space="0"/>
            </w:tcBorders>
            <w:tcW w:w="13387" w:type="dxa"/>
            <w:vAlign w:val="center"/>
            <w:textDirection w:val="lrTb"/>
            <w:noWrap w:val="false"/>
          </w:tcPr>
          <w:p>
            <w:pPr>
              <w:pStyle w:val="1043"/>
              <w:pBdr/>
              <w:spacing/>
              <w:ind w:right="0" w:firstLine="0" w:left="0"/>
              <w:rPr>
                <w:sz w:val="18"/>
              </w:rPr>
            </w:pPr>
            <w:r>
              <w:rPr>
                <w:sz w:val="18"/>
              </w:rPr>
              <w:t xml:space="preserve">Предусмотрена выплата аванса</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440" w:type="dxa"/>
            <w:vAlign w:val="center"/>
            <w:textDirection w:val="lrTb"/>
            <w:noWrap w:val="false"/>
          </w:tcPr>
          <w:p>
            <w:pPr>
              <w:pStyle w:val="1043"/>
              <w:pBdr/>
              <w:spacing/>
              <w:ind w:right="0" w:firstLine="0" w:left="0"/>
              <w:rPr>
                <w:sz w:val="18"/>
              </w:rPr>
            </w:pPr>
            <w:r>
              <w:rPr>
                <w:sz w:val="18"/>
              </w:rPr>
              <w:t xml:space="preserve">Нет</w:t>
            </w:r>
            <w:r>
              <w:rPr>
                <w:sz w:val="18"/>
              </w:rPr>
            </w:r>
            <w:r>
              <w:rPr>
                <w:sz w:val="18"/>
              </w:rPr>
            </w:r>
          </w:p>
        </w:tc>
      </w:tr>
      <w:tr>
        <w:trPr/>
        <w:tc>
          <w:tcPr>
            <w:tcBorders>
              <w:top w:val="single" w:color="000000" w:sz="6" w:space="0"/>
              <w:left w:val="single" w:color="000000" w:sz="6" w:space="0"/>
              <w:bottom w:val="single" w:color="000000" w:sz="6" w:space="0"/>
              <w:right w:val="single" w:color="000000" w:sz="6" w:space="0"/>
            </w:tcBorders>
            <w:tcW w:w="13387" w:type="dxa"/>
            <w:vAlign w:val="center"/>
            <w:textDirection w:val="lrTb"/>
            <w:noWrap w:val="false"/>
          </w:tcPr>
          <w:p>
            <w:pPr>
              <w:pStyle w:val="1043"/>
              <w:pBdr/>
              <w:spacing/>
              <w:ind w:right="0" w:firstLine="0" w:left="0"/>
              <w:rPr>
                <w:sz w:val="18"/>
              </w:rPr>
            </w:pPr>
            <w:r>
              <w:rPr>
                <w:sz w:val="18"/>
              </w:rPr>
              <w:t xml:space="preserve">Размер аванса (%)</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440" w:type="dxa"/>
            <w:vAlign w:val="center"/>
            <w:textDirection w:val="lrTb"/>
            <w:noWrap w:val="false"/>
          </w:tcPr>
          <w:p>
            <w:pPr>
              <w:pStyle w:val="1043"/>
              <w:pBdr/>
              <w:spacing/>
              <w:ind w:right="0" w:firstLine="0" w:left="0"/>
              <w:rPr>
                <w:sz w:val="4"/>
                <w:szCs w:val="4"/>
              </w:rPr>
            </w:pPr>
            <w:r>
              <w:rPr>
                <w:sz w:val="4"/>
                <w:szCs w:val="4"/>
              </w:rPr>
            </w:r>
            <w:r>
              <w:rPr>
                <w:sz w:val="4"/>
                <w:szCs w:val="4"/>
              </w:rPr>
            </w:r>
            <w:r>
              <w:rPr>
                <w:sz w:val="4"/>
                <w:szCs w:val="4"/>
              </w:rPr>
            </w:r>
          </w:p>
        </w:tc>
      </w:tr>
      <w:tr>
        <w:trPr/>
        <w:tc>
          <w:tcPr>
            <w:tcBorders>
              <w:top w:val="single" w:color="000000" w:sz="6" w:space="0"/>
              <w:left w:val="single" w:color="000000" w:sz="6" w:space="0"/>
              <w:bottom w:val="single" w:color="000000" w:sz="6" w:space="0"/>
              <w:right w:val="single" w:color="000000" w:sz="6" w:space="0"/>
            </w:tcBorders>
            <w:tcW w:w="13387" w:type="dxa"/>
            <w:vAlign w:val="center"/>
            <w:textDirection w:val="lrTb"/>
            <w:noWrap w:val="false"/>
          </w:tcPr>
          <w:p>
            <w:pPr>
              <w:pStyle w:val="1043"/>
              <w:pBdr/>
              <w:spacing/>
              <w:ind w:right="0" w:firstLine="0" w:left="0"/>
              <w:rPr>
                <w:sz w:val="18"/>
              </w:rPr>
            </w:pPr>
            <w:r>
              <w:rPr>
                <w:sz w:val="18"/>
              </w:rPr>
              <w:t xml:space="preserve">Размер аванса в валюте контракта</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440" w:type="dxa"/>
            <w:vAlign w:val="center"/>
            <w:textDirection w:val="lrTb"/>
            <w:noWrap w:val="false"/>
          </w:tcPr>
          <w:p>
            <w:pPr>
              <w:pStyle w:val="1043"/>
              <w:pBdr/>
              <w:spacing/>
              <w:ind w:right="0" w:firstLine="0" w:left="0"/>
              <w:rPr>
                <w:sz w:val="4"/>
                <w:szCs w:val="4"/>
              </w:rPr>
            </w:pPr>
            <w:r>
              <w:rPr>
                <w:sz w:val="4"/>
                <w:szCs w:val="4"/>
              </w:rPr>
            </w:r>
            <w:r>
              <w:rPr>
                <w:sz w:val="4"/>
                <w:szCs w:val="4"/>
              </w:rPr>
            </w:r>
            <w:r>
              <w:rPr>
                <w:sz w:val="4"/>
                <w:szCs w:val="4"/>
              </w:rPr>
            </w:r>
          </w:p>
        </w:tc>
      </w:tr>
      <w:tr>
        <w:trPr/>
        <w:tc>
          <w:tcPr>
            <w:tcBorders>
              <w:top w:val="single" w:color="000000" w:sz="6" w:space="0"/>
              <w:left w:val="single" w:color="000000" w:sz="6" w:space="0"/>
              <w:bottom w:val="single" w:color="000000" w:sz="6" w:space="0"/>
              <w:right w:val="single" w:color="000000" w:sz="6" w:space="0"/>
            </w:tcBorders>
            <w:tcW w:w="13387" w:type="dxa"/>
            <w:vAlign w:val="center"/>
            <w:textDirection w:val="lrTb"/>
            <w:noWrap w:val="false"/>
          </w:tcPr>
          <w:p>
            <w:pPr>
              <w:pStyle w:val="1043"/>
              <w:pBdr/>
              <w:spacing/>
              <w:ind w:right="0" w:firstLine="0" w:left="0"/>
              <w:rPr>
                <w:sz w:val="18"/>
              </w:rPr>
            </w:pPr>
            <w:r>
              <w:rPr>
                <w:sz w:val="18"/>
              </w:rPr>
              <w:t xml:space="preserve">Суммы, уплачиваемые заказчиком поставщику (подрядчику, исполнителю) будут уменьшены на размер налогов, сборов и иных обязательных платежей</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440" w:type="dxa"/>
            <w:vAlign w:val="center"/>
            <w:textDirection w:val="lrTb"/>
            <w:noWrap w:val="false"/>
          </w:tcPr>
          <w:p>
            <w:pPr>
              <w:pStyle w:val="1043"/>
              <w:pBdr/>
              <w:spacing/>
              <w:ind w:right="0" w:firstLine="0" w:left="0"/>
              <w:rPr>
                <w:sz w:val="18"/>
              </w:rPr>
            </w:pPr>
            <w:r>
              <w:rPr>
                <w:sz w:val="18"/>
              </w:rPr>
              <w:t xml:space="preserve">Нет</w:t>
            </w:r>
            <w:r>
              <w:rPr>
                <w:sz w:val="18"/>
              </w:rPr>
            </w:r>
            <w:r>
              <w:rPr>
                <w:sz w:val="18"/>
              </w:rPr>
            </w:r>
          </w:p>
        </w:tc>
      </w:tr>
      <w:tr>
        <w:trPr/>
        <w:tc>
          <w:tcPr>
            <w:tcBorders>
              <w:top w:val="single" w:color="000000" w:sz="6" w:space="0"/>
              <w:left w:val="single" w:color="000000" w:sz="6" w:space="0"/>
              <w:bottom w:val="single" w:color="000000" w:sz="6" w:space="0"/>
              <w:right w:val="single" w:color="000000" w:sz="6" w:space="0"/>
            </w:tcBorders>
            <w:tcW w:w="13387" w:type="dxa"/>
            <w:vAlign w:val="center"/>
            <w:textDirection w:val="lrTb"/>
            <w:noWrap w:val="false"/>
          </w:tcPr>
          <w:p>
            <w:pPr>
              <w:pStyle w:val="1043"/>
              <w:pBdr/>
              <w:spacing/>
              <w:ind w:right="0" w:firstLine="0" w:left="0"/>
              <w:rPr>
                <w:sz w:val="18"/>
              </w:rPr>
            </w:pPr>
            <w:r>
              <w:rPr>
                <w:sz w:val="18"/>
              </w:rPr>
              <w:t xml:space="preserve">Предусмотрено удержание суммы неисполненных требований об уплате неустоек (штрафов, пеней) из суммы, подлежащей оплате поставщику (подрядчику, исполнителю)</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440" w:type="dxa"/>
            <w:vAlign w:val="center"/>
            <w:textDirection w:val="lrTb"/>
            <w:noWrap w:val="false"/>
          </w:tcPr>
          <w:p>
            <w:pPr>
              <w:pStyle w:val="1043"/>
              <w:pBdr/>
              <w:spacing/>
              <w:ind/>
              <w:rPr>
                <w:sz w:val="18"/>
              </w:rPr>
            </w:pPr>
            <w:r>
              <w:rPr>
                <w:sz w:val="18"/>
              </w:rPr>
              <w:t xml:space="preserve">Нет</w:t>
            </w:r>
            <w:r>
              <w:rPr>
                <w:sz w:val="18"/>
              </w:rPr>
            </w:r>
            <w:r>
              <w:rPr>
                <w:sz w:val="18"/>
              </w:rPr>
            </w:r>
          </w:p>
        </w:tc>
      </w:tr>
    </w:tbl>
    <w:p>
      <w:pPr>
        <w:pStyle w:val="932"/>
        <w:pBdr/>
        <w:spacing w:after="180" w:before="0"/>
        <w:ind w:right="0" w:firstLine="0" w:left="0"/>
        <w:rPr>
          <w:b/>
          <w:sz w:val="18"/>
        </w:rPr>
      </w:pPr>
      <w:r>
        <w:rPr>
          <w:b/>
          <w:sz w:val="18"/>
        </w:rPr>
        <w:t xml:space="preserve">5.4. График платежей</w:t>
      </w:r>
      <w:r>
        <w:rPr>
          <w:b/>
          <w:sz w:val="18"/>
        </w:rPr>
      </w:r>
      <w:r>
        <w:rPr>
          <w:b/>
          <w:sz w:val="18"/>
        </w:rPr>
      </w:r>
    </w:p>
    <w:tbl>
      <w:tblPr>
        <w:tblW w:w="6800" w:type="dxa"/>
        <w:tblInd w:w="75" w:type="dxa"/>
        <w:tblBorders/>
        <w:tblLayout w:type="fixed"/>
        <w:tblCellMar>
          <w:left w:w="75" w:type="dxa"/>
          <w:top w:w="75" w:type="dxa"/>
          <w:right w:w="75" w:type="dxa"/>
          <w:bottom w:w="75" w:type="dxa"/>
        </w:tblCellMar>
        <w:tblLook w:val="04A0" w:firstRow="1" w:lastRow="0" w:firstColumn="1" w:lastColumn="0" w:noHBand="0" w:noVBand="1"/>
      </w:tblPr>
      <w:tblGrid>
        <w:gridCol w:w="1657"/>
        <w:gridCol w:w="1429"/>
        <w:gridCol w:w="1546"/>
        <w:gridCol w:w="1546"/>
        <w:gridCol w:w="622"/>
      </w:tblGrid>
      <w:tr>
        <w:trPr>
          <w:tblHeader/>
        </w:trPr>
        <w:tc>
          <w:tcPr>
            <w:tcBorders>
              <w:top w:val="single" w:color="000000" w:sz="6" w:space="0"/>
              <w:left w:val="single" w:color="000000" w:sz="6" w:space="0"/>
              <w:bottom w:val="single" w:color="000000" w:sz="6" w:space="0"/>
              <w:right w:val="single" w:color="000000" w:sz="6" w:space="0"/>
            </w:tcBorders>
            <w:tcW w:w="1657" w:type="dxa"/>
            <w:vAlign w:val="center"/>
            <w:vMerge w:val="restart"/>
            <w:textDirection w:val="lrTb"/>
            <w:noWrap w:val="false"/>
          </w:tcPr>
          <w:p>
            <w:pPr>
              <w:pStyle w:val="1043"/>
              <w:pBdr/>
              <w:spacing/>
              <w:ind w:right="0" w:firstLine="0" w:left="0"/>
              <w:jc w:val="center"/>
              <w:rPr>
                <w:sz w:val="18"/>
              </w:rPr>
            </w:pPr>
            <w:r>
              <w:rPr>
                <w:sz w:val="18"/>
              </w:rPr>
              <w:t xml:space="preserve">Код видов расходов</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1429" w:type="dxa"/>
            <w:vAlign w:val="center"/>
            <w:vMerge w:val="restart"/>
            <w:textDirection w:val="lrTb"/>
            <w:noWrap w:val="false"/>
          </w:tcPr>
          <w:p>
            <w:pPr>
              <w:pStyle w:val="1043"/>
              <w:pBdr/>
              <w:spacing/>
              <w:ind w:right="0" w:firstLine="0" w:left="0"/>
              <w:jc w:val="center"/>
              <w:rPr>
                <w:sz w:val="18"/>
              </w:rPr>
            </w:pPr>
            <w:r>
              <w:rPr>
                <w:sz w:val="18"/>
              </w:rPr>
              <w:t xml:space="preserve">Код поступления</w:t>
            </w:r>
            <w:r>
              <w:rPr>
                <w:sz w:val="18"/>
              </w:rPr>
            </w:r>
            <w:r>
              <w:rPr>
                <w:sz w:val="18"/>
              </w:rPr>
            </w:r>
          </w:p>
        </w:tc>
        <w:tc>
          <w:tcPr>
            <w:gridSpan w:val="2"/>
            <w:tcBorders>
              <w:top w:val="single" w:color="000000" w:sz="6" w:space="0"/>
              <w:left w:val="single" w:color="000000" w:sz="6" w:space="0"/>
              <w:bottom w:val="single" w:color="000000" w:sz="6" w:space="0"/>
              <w:right w:val="single" w:color="000000" w:sz="6" w:space="0"/>
            </w:tcBorders>
            <w:tcW w:w="3092" w:type="dxa"/>
            <w:vAlign w:val="center"/>
            <w:textDirection w:val="lrTb"/>
            <w:noWrap w:val="false"/>
          </w:tcPr>
          <w:p>
            <w:pPr>
              <w:pStyle w:val="1043"/>
              <w:pBdr/>
              <w:spacing/>
              <w:ind w:right="0" w:firstLine="0" w:left="0"/>
              <w:jc w:val="center"/>
              <w:rPr>
                <w:sz w:val="18"/>
              </w:rPr>
            </w:pPr>
            <w:r>
              <w:rPr>
                <w:sz w:val="18"/>
              </w:rPr>
              <w:t xml:space="preserve">Сумма контракта (в валюте контракта)</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622" w:type="dxa"/>
            <w:vAlign w:val="center"/>
            <w:vMerge w:val="restart"/>
            <w:textDirection w:val="lrTb"/>
            <w:noWrap w:val="false"/>
          </w:tcPr>
          <w:p>
            <w:pPr>
              <w:pStyle w:val="1043"/>
              <w:pBdr/>
              <w:spacing/>
              <w:ind w:right="0" w:firstLine="0" w:left="0"/>
              <w:jc w:val="center"/>
              <w:rPr>
                <w:sz w:val="18"/>
              </w:rPr>
            </w:pPr>
            <w:r>
              <w:rPr>
                <w:sz w:val="18"/>
              </w:rPr>
              <w:t xml:space="preserve">Аванс</w:t>
            </w:r>
            <w:r>
              <w:rPr>
                <w:sz w:val="18"/>
              </w:rPr>
            </w:r>
            <w:r>
              <w:rPr>
                <w:sz w:val="18"/>
              </w:rPr>
            </w:r>
          </w:p>
        </w:tc>
      </w:tr>
      <w:tr>
        <w:trPr>
          <w:tblHeader/>
        </w:trPr>
        <w:tc>
          <w:tcPr>
            <w:tcBorders>
              <w:top w:val="single" w:color="000000" w:sz="6" w:space="0"/>
              <w:left w:val="single" w:color="000000" w:sz="6" w:space="0"/>
              <w:bottom w:val="single" w:color="000000" w:sz="6" w:space="0"/>
              <w:right w:val="single" w:color="000000" w:sz="6" w:space="0"/>
            </w:tcBorders>
            <w:tcW w:w="1657" w:type="dxa"/>
            <w:vAlign w:val="center"/>
            <w:vMerge w:val="continue"/>
            <w:textDirection w:val="lrTb"/>
            <w:noWrap w:val="false"/>
          </w:tcPr>
          <w:p>
            <w:pPr>
              <w:pStyle w:val="1043"/>
              <w:pBdr/>
              <w:spacing/>
              <w:ind/>
              <w:rPr>
                <w:sz w:val="4"/>
                <w:szCs w:val="4"/>
              </w:rPr>
            </w:pPr>
            <w:r>
              <w:rPr>
                <w:sz w:val="4"/>
                <w:szCs w:val="4"/>
              </w:rPr>
            </w:r>
            <w:r>
              <w:rPr>
                <w:sz w:val="4"/>
                <w:szCs w:val="4"/>
              </w:rPr>
            </w:r>
            <w:r>
              <w:rPr>
                <w:sz w:val="4"/>
                <w:szCs w:val="4"/>
              </w:rPr>
            </w:r>
          </w:p>
        </w:tc>
        <w:tc>
          <w:tcPr>
            <w:tcBorders>
              <w:top w:val="single" w:color="000000" w:sz="6" w:space="0"/>
              <w:left w:val="single" w:color="000000" w:sz="6" w:space="0"/>
              <w:bottom w:val="single" w:color="000000" w:sz="6" w:space="0"/>
              <w:right w:val="single" w:color="000000" w:sz="6" w:space="0"/>
            </w:tcBorders>
            <w:tcW w:w="1429" w:type="dxa"/>
            <w:vAlign w:val="center"/>
            <w:vMerge w:val="continue"/>
            <w:textDirection w:val="lrTb"/>
            <w:noWrap w:val="false"/>
          </w:tcPr>
          <w:p>
            <w:pPr>
              <w:pStyle w:val="1043"/>
              <w:pBdr/>
              <w:spacing/>
              <w:ind/>
              <w:rPr>
                <w:sz w:val="4"/>
                <w:szCs w:val="4"/>
              </w:rPr>
            </w:pPr>
            <w:r>
              <w:rPr>
                <w:sz w:val="4"/>
                <w:szCs w:val="4"/>
              </w:rPr>
            </w:r>
            <w:r>
              <w:rPr>
                <w:sz w:val="4"/>
                <w:szCs w:val="4"/>
              </w:rPr>
            </w:r>
            <w:r>
              <w:rPr>
                <w:sz w:val="4"/>
                <w:szCs w:val="4"/>
              </w:rPr>
            </w:r>
          </w:p>
        </w:tc>
        <w:tc>
          <w:tcPr>
            <w:tcBorders>
              <w:top w:val="single" w:color="000000" w:sz="6" w:space="0"/>
              <w:left w:val="single" w:color="000000" w:sz="6" w:space="0"/>
              <w:bottom w:val="single" w:color="000000" w:sz="6" w:space="0"/>
              <w:right w:val="single" w:color="000000" w:sz="6" w:space="0"/>
            </w:tcBorders>
            <w:tcW w:w="1546" w:type="dxa"/>
            <w:vAlign w:val="center"/>
            <w:textDirection w:val="lrTb"/>
            <w:noWrap w:val="false"/>
          </w:tcPr>
          <w:p>
            <w:pPr>
              <w:pStyle w:val="1043"/>
              <w:pBdr/>
              <w:spacing/>
              <w:ind w:right="0" w:firstLine="0" w:left="0"/>
              <w:jc w:val="center"/>
              <w:rPr>
                <w:sz w:val="18"/>
              </w:rPr>
            </w:pPr>
            <w:r>
              <w:rPr>
                <w:sz w:val="18"/>
              </w:rPr>
              <w:t xml:space="preserve">на  2024  год</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1546" w:type="dxa"/>
            <w:vAlign w:val="center"/>
            <w:textDirection w:val="lrTb"/>
            <w:noWrap w:val="false"/>
          </w:tcPr>
          <w:p>
            <w:pPr>
              <w:pStyle w:val="1043"/>
              <w:pBdr/>
              <w:spacing/>
              <w:ind w:right="0" w:firstLine="0" w:left="0"/>
              <w:jc w:val="center"/>
              <w:rPr>
                <w:sz w:val="18"/>
              </w:rPr>
            </w:pPr>
            <w:r>
              <w:rPr>
                <w:sz w:val="18"/>
              </w:rPr>
              <w:t xml:space="preserve">на  2025  год</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622" w:type="dxa"/>
            <w:vAlign w:val="center"/>
            <w:vMerge w:val="continue"/>
            <w:textDirection w:val="lrTb"/>
            <w:noWrap w:val="false"/>
          </w:tcPr>
          <w:p>
            <w:pPr>
              <w:pStyle w:val="1043"/>
              <w:pBdr/>
              <w:spacing/>
              <w:ind/>
              <w:rPr>
                <w:sz w:val="4"/>
                <w:szCs w:val="4"/>
              </w:rPr>
            </w:pPr>
            <w:r>
              <w:rPr>
                <w:sz w:val="4"/>
                <w:szCs w:val="4"/>
              </w:rPr>
            </w:r>
            <w:r>
              <w:rPr>
                <w:sz w:val="4"/>
                <w:szCs w:val="4"/>
              </w:rPr>
            </w:r>
            <w:r>
              <w:rPr>
                <w:sz w:val="4"/>
                <w:szCs w:val="4"/>
              </w:rPr>
            </w:r>
          </w:p>
        </w:tc>
      </w:tr>
      <w:tr>
        <w:trPr>
          <w:tblHeader/>
        </w:trPr>
        <w:tc>
          <w:tcPr>
            <w:tcBorders>
              <w:top w:val="single" w:color="000000" w:sz="6" w:space="0"/>
              <w:left w:val="single" w:color="000000" w:sz="6" w:space="0"/>
              <w:bottom w:val="single" w:color="000000" w:sz="6" w:space="0"/>
              <w:right w:val="single" w:color="000000" w:sz="6" w:space="0"/>
            </w:tcBorders>
            <w:tcW w:w="1657" w:type="dxa"/>
            <w:vAlign w:val="center"/>
            <w:textDirection w:val="lrTb"/>
            <w:noWrap w:val="false"/>
          </w:tcPr>
          <w:p>
            <w:pPr>
              <w:pStyle w:val="1043"/>
              <w:pBdr/>
              <w:spacing/>
              <w:ind w:right="0" w:firstLine="0" w:left="0"/>
              <w:jc w:val="center"/>
              <w:rPr>
                <w:sz w:val="18"/>
              </w:rPr>
            </w:pPr>
            <w:r>
              <w:rPr>
                <w:sz w:val="18"/>
              </w:rPr>
              <w:t xml:space="preserve">1</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1429" w:type="dxa"/>
            <w:vAlign w:val="center"/>
            <w:textDirection w:val="lrTb"/>
            <w:noWrap w:val="false"/>
          </w:tcPr>
          <w:p>
            <w:pPr>
              <w:pStyle w:val="1043"/>
              <w:pBdr/>
              <w:spacing/>
              <w:ind w:right="0" w:firstLine="0" w:left="0"/>
              <w:jc w:val="center"/>
              <w:rPr>
                <w:sz w:val="18"/>
              </w:rPr>
            </w:pPr>
            <w:r>
              <w:rPr>
                <w:sz w:val="18"/>
              </w:rPr>
              <w:t xml:space="preserve">2</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1546" w:type="dxa"/>
            <w:vAlign w:val="center"/>
            <w:textDirection w:val="lrTb"/>
            <w:noWrap w:val="false"/>
          </w:tcPr>
          <w:p>
            <w:pPr>
              <w:pStyle w:val="1043"/>
              <w:pBdr/>
              <w:spacing/>
              <w:ind w:right="0" w:firstLine="0" w:left="0"/>
              <w:jc w:val="center"/>
              <w:rPr>
                <w:sz w:val="18"/>
              </w:rPr>
            </w:pPr>
            <w:r>
              <w:rPr>
                <w:sz w:val="18"/>
              </w:rPr>
              <w:t xml:space="preserve">3</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1546" w:type="dxa"/>
            <w:vAlign w:val="center"/>
            <w:textDirection w:val="lrTb"/>
            <w:noWrap w:val="false"/>
          </w:tcPr>
          <w:p>
            <w:pPr>
              <w:pStyle w:val="1043"/>
              <w:pBdr/>
              <w:spacing/>
              <w:ind w:right="0" w:firstLine="0" w:left="0"/>
              <w:jc w:val="center"/>
              <w:rPr>
                <w:sz w:val="18"/>
              </w:rPr>
            </w:pPr>
            <w:r>
              <w:rPr>
                <w:sz w:val="18"/>
              </w:rPr>
              <w:t xml:space="preserve">4</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622" w:type="dxa"/>
            <w:vAlign w:val="center"/>
            <w:textDirection w:val="lrTb"/>
            <w:noWrap w:val="false"/>
          </w:tcPr>
          <w:p>
            <w:pPr>
              <w:pStyle w:val="1043"/>
              <w:pBdr/>
              <w:spacing/>
              <w:ind w:right="0" w:firstLine="0" w:left="0"/>
              <w:jc w:val="center"/>
              <w:rPr>
                <w:sz w:val="18"/>
              </w:rPr>
            </w:pPr>
            <w:r>
              <w:rPr>
                <w:sz w:val="18"/>
              </w:rPr>
              <w:t xml:space="preserve">5</w:t>
            </w:r>
            <w:r>
              <w:rPr>
                <w:sz w:val="18"/>
              </w:rPr>
            </w:r>
            <w:r>
              <w:rPr>
                <w:sz w:val="18"/>
              </w:rPr>
            </w:r>
          </w:p>
        </w:tc>
      </w:tr>
      <w:tr>
        <w:trPr/>
        <w:tc>
          <w:tcPr>
            <w:tcBorders>
              <w:top w:val="single" w:color="000000" w:sz="6" w:space="0"/>
              <w:left w:val="single" w:color="000000" w:sz="6" w:space="0"/>
              <w:bottom w:val="single" w:color="000000" w:sz="6" w:space="0"/>
              <w:right w:val="single" w:color="000000" w:sz="6" w:space="0"/>
            </w:tcBorders>
            <w:tcW w:w="1657" w:type="dxa"/>
            <w:vAlign w:val="center"/>
            <w:textDirection w:val="lrTb"/>
            <w:noWrap w:val="false"/>
          </w:tcPr>
          <w:p>
            <w:pPr>
              <w:pStyle w:val="1043"/>
              <w:pBdr/>
              <w:spacing/>
              <w:ind w:right="0" w:firstLine="0" w:left="0"/>
              <w:jc w:val="center"/>
              <w:rPr>
                <w:sz w:val="18"/>
              </w:rPr>
            </w:pPr>
            <w:r>
              <w:rPr>
                <w:sz w:val="18"/>
              </w:rPr>
              <w:t xml:space="preserve">244</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1429" w:type="dxa"/>
            <w:vAlign w:val="center"/>
            <w:textDirection w:val="lrTb"/>
            <w:noWrap w:val="false"/>
          </w:tcPr>
          <w:p>
            <w:pPr>
              <w:pStyle w:val="1043"/>
              <w:pBdr/>
              <w:spacing/>
              <w:ind w:right="0" w:firstLine="0" w:left="0"/>
              <w:rPr>
                <w:sz w:val="4"/>
                <w:szCs w:val="4"/>
              </w:rPr>
            </w:pPr>
            <w:r>
              <w:rPr>
                <w:sz w:val="4"/>
                <w:szCs w:val="4"/>
              </w:rPr>
            </w:r>
            <w:r>
              <w:rPr>
                <w:sz w:val="4"/>
                <w:szCs w:val="4"/>
              </w:rPr>
            </w:r>
            <w:r>
              <w:rPr>
                <w:sz w:val="4"/>
                <w:szCs w:val="4"/>
              </w:rPr>
            </w:r>
          </w:p>
        </w:tc>
        <w:tc>
          <w:tcPr>
            <w:tcBorders>
              <w:top w:val="single" w:color="000000" w:sz="6" w:space="0"/>
              <w:left w:val="single" w:color="000000" w:sz="6" w:space="0"/>
              <w:bottom w:val="single" w:color="000000" w:sz="6" w:space="0"/>
              <w:right w:val="single" w:color="000000" w:sz="6" w:space="0"/>
            </w:tcBorders>
            <w:tcW w:w="1546" w:type="dxa"/>
            <w:vAlign w:val="center"/>
            <w:textDirection w:val="lrTb"/>
            <w:noWrap w:val="false"/>
          </w:tcPr>
          <w:p>
            <w:pPr>
              <w:pStyle w:val="1043"/>
              <w:pBdr/>
              <w:spacing/>
              <w:ind w:right="0" w:firstLine="0" w:left="0"/>
              <w:jc w:val="center"/>
              <w:rPr>
                <w:sz w:val="18"/>
              </w:rPr>
            </w:pPr>
            <w:r>
              <w:rPr>
                <w:sz w:val="18"/>
              </w:rPr>
              <w:t xml:space="preserve">24 000 000.00</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1546" w:type="dxa"/>
            <w:vAlign w:val="center"/>
            <w:textDirection w:val="lrTb"/>
            <w:noWrap w:val="false"/>
          </w:tcPr>
          <w:p>
            <w:pPr>
              <w:pStyle w:val="1043"/>
              <w:pBdr/>
              <w:spacing/>
              <w:ind w:right="0" w:firstLine="0" w:left="0"/>
              <w:jc w:val="center"/>
              <w:rPr>
                <w:sz w:val="18"/>
              </w:rPr>
            </w:pPr>
            <w:r>
              <w:rPr>
                <w:sz w:val="18"/>
              </w:rPr>
              <w:t xml:space="preserve">70 745 120.00</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622" w:type="dxa"/>
            <w:vAlign w:val="center"/>
            <w:textDirection w:val="lrTb"/>
            <w:noWrap w:val="false"/>
          </w:tcPr>
          <w:p>
            <w:pPr>
              <w:pStyle w:val="1043"/>
              <w:pBdr/>
              <w:spacing/>
              <w:ind w:right="0" w:firstLine="0" w:left="0"/>
              <w:jc w:val="center"/>
              <w:rPr>
                <w:sz w:val="18"/>
              </w:rPr>
            </w:pPr>
            <w:r>
              <w:rPr>
                <w:sz w:val="18"/>
              </w:rPr>
              <w:t xml:space="preserve">Нет</w:t>
            </w:r>
            <w:r>
              <w:rPr>
                <w:sz w:val="18"/>
              </w:rPr>
            </w:r>
            <w:r>
              <w:rPr>
                <w:sz w:val="18"/>
              </w:rPr>
            </w:r>
          </w:p>
        </w:tc>
      </w:tr>
      <w:tr>
        <w:trPr/>
        <w:tc>
          <w:tcPr>
            <w:gridSpan w:val="2"/>
            <w:tcBorders/>
            <w:tcMar>
              <w:left w:w="0" w:type="dxa"/>
              <w:top w:w="0" w:type="dxa"/>
              <w:right w:w="0" w:type="dxa"/>
              <w:bottom w:w="0" w:type="dxa"/>
            </w:tcMar>
            <w:tcW w:w="3086" w:type="dxa"/>
            <w:vAlign w:val="center"/>
            <w:textDirection w:val="lrTb"/>
            <w:noWrap w:val="false"/>
          </w:tcPr>
          <w:p>
            <w:pPr>
              <w:pStyle w:val="1043"/>
              <w:pBdr/>
              <w:spacing/>
              <w:ind w:right="0" w:firstLine="0" w:left="0"/>
              <w:jc w:val="right"/>
              <w:rPr>
                <w:sz w:val="18"/>
              </w:rPr>
            </w:pPr>
            <w:r>
              <w:rPr>
                <w:sz w:val="18"/>
              </w:rPr>
              <w:t xml:space="preserve">Итого</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1546" w:type="dxa"/>
            <w:vAlign w:val="center"/>
            <w:textDirection w:val="lrTb"/>
            <w:noWrap w:val="false"/>
          </w:tcPr>
          <w:p>
            <w:pPr>
              <w:pStyle w:val="1043"/>
              <w:pBdr/>
              <w:spacing/>
              <w:ind w:right="0" w:firstLine="0" w:left="0"/>
              <w:jc w:val="center"/>
              <w:rPr>
                <w:sz w:val="18"/>
              </w:rPr>
            </w:pPr>
            <w:r>
              <w:rPr>
                <w:sz w:val="18"/>
              </w:rPr>
              <w:t xml:space="preserve">24 000 000.00</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1546" w:type="dxa"/>
            <w:vAlign w:val="center"/>
            <w:textDirection w:val="lrTb"/>
            <w:noWrap w:val="false"/>
          </w:tcPr>
          <w:p>
            <w:pPr>
              <w:pStyle w:val="1043"/>
              <w:pBdr/>
              <w:spacing/>
              <w:ind w:right="0" w:firstLine="0" w:left="0"/>
              <w:jc w:val="center"/>
              <w:rPr>
                <w:sz w:val="18"/>
              </w:rPr>
            </w:pPr>
            <w:r>
              <w:rPr>
                <w:sz w:val="18"/>
              </w:rPr>
              <w:t xml:space="preserve">70 745 120.00</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622" w:type="dxa"/>
            <w:vAlign w:val="center"/>
            <w:textDirection w:val="lrTb"/>
            <w:noWrap w:val="false"/>
          </w:tcPr>
          <w:p>
            <w:pPr>
              <w:pStyle w:val="1043"/>
              <w:pBdr/>
              <w:spacing/>
              <w:ind/>
              <w:rPr>
                <w:sz w:val="4"/>
                <w:szCs w:val="4"/>
              </w:rPr>
            </w:pPr>
            <w:r>
              <w:rPr>
                <w:sz w:val="4"/>
                <w:szCs w:val="4"/>
              </w:rPr>
            </w:r>
            <w:r>
              <w:rPr>
                <w:sz w:val="4"/>
                <w:szCs w:val="4"/>
              </w:rPr>
            </w:r>
            <w:r>
              <w:rPr>
                <w:sz w:val="4"/>
                <w:szCs w:val="4"/>
              </w:rPr>
            </w:r>
          </w:p>
        </w:tc>
      </w:tr>
    </w:tbl>
    <w:p>
      <w:pPr>
        <w:pStyle w:val="932"/>
        <w:pBdr/>
        <w:spacing w:after="180" w:before="0"/>
        <w:ind w:right="0" w:firstLine="0" w:left="0"/>
        <w:rPr>
          <w:b/>
          <w:sz w:val="18"/>
        </w:rPr>
      </w:pPr>
      <w:r>
        <w:rPr>
          <w:b/>
          <w:sz w:val="18"/>
        </w:rPr>
        <w:t xml:space="preserve">5.5. Реквизиты счета заказчика</w:t>
      </w:r>
      <w:r>
        <w:rPr>
          <w:b/>
          <w:sz w:val="18"/>
        </w:rPr>
      </w:r>
      <w:r>
        <w:rPr>
          <w:b/>
          <w:sz w:val="18"/>
        </w:rPr>
      </w:r>
    </w:p>
    <w:tbl>
      <w:tblPr>
        <w:tblW w:w="15562" w:type="dxa"/>
        <w:tblInd w:w="75" w:type="dxa"/>
        <w:tblBorders/>
        <w:tblLayout w:type="fixed"/>
        <w:tblCellMar>
          <w:left w:w="75" w:type="dxa"/>
          <w:top w:w="75" w:type="dxa"/>
          <w:right w:w="75" w:type="dxa"/>
          <w:bottom w:w="75" w:type="dxa"/>
        </w:tblCellMar>
        <w:tblLook w:val="04A0" w:firstRow="1" w:lastRow="0" w:firstColumn="1" w:lastColumn="0" w:noHBand="0" w:noVBand="1"/>
      </w:tblPr>
      <w:tblGrid>
        <w:gridCol w:w="6726"/>
        <w:gridCol w:w="984"/>
        <w:gridCol w:w="1147"/>
        <w:gridCol w:w="2274"/>
        <w:gridCol w:w="2746"/>
        <w:gridCol w:w="1685"/>
      </w:tblGrid>
      <w:tr>
        <w:trPr>
          <w:tblHeader/>
        </w:trPr>
        <w:tc>
          <w:tcPr>
            <w:tcBorders>
              <w:top w:val="single" w:color="000000" w:sz="6" w:space="0"/>
              <w:left w:val="single" w:color="000000" w:sz="6" w:space="0"/>
              <w:bottom w:val="single" w:color="000000" w:sz="6" w:space="0"/>
              <w:right w:val="single" w:color="000000" w:sz="6" w:space="0"/>
            </w:tcBorders>
            <w:tcW w:w="6726" w:type="dxa"/>
            <w:vAlign w:val="center"/>
            <w:textDirection w:val="lrTb"/>
            <w:noWrap w:val="false"/>
          </w:tcPr>
          <w:p>
            <w:pPr>
              <w:pStyle w:val="1043"/>
              <w:pBdr/>
              <w:spacing/>
              <w:ind w:right="0" w:firstLine="0" w:left="0"/>
              <w:jc w:val="center"/>
              <w:rPr>
                <w:sz w:val="18"/>
              </w:rPr>
            </w:pPr>
            <w:r>
              <w:rPr>
                <w:sz w:val="18"/>
              </w:rPr>
              <w:t xml:space="preserve">Наименование организации, ИНН, КПП</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984" w:type="dxa"/>
            <w:vAlign w:val="center"/>
            <w:textDirection w:val="lrTb"/>
            <w:noWrap w:val="false"/>
          </w:tcPr>
          <w:p>
            <w:pPr>
              <w:pStyle w:val="1043"/>
              <w:pBdr/>
              <w:spacing/>
              <w:ind w:right="0" w:firstLine="0" w:left="0"/>
              <w:jc w:val="center"/>
              <w:rPr>
                <w:sz w:val="18"/>
              </w:rPr>
            </w:pPr>
            <w:r>
              <w:rPr>
                <w:sz w:val="18"/>
              </w:rPr>
              <w:t xml:space="preserve">Тип счета</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1147" w:type="dxa"/>
            <w:vAlign w:val="center"/>
            <w:textDirection w:val="lrTb"/>
            <w:noWrap w:val="false"/>
          </w:tcPr>
          <w:p>
            <w:pPr>
              <w:pStyle w:val="1043"/>
              <w:pBdr/>
              <w:spacing/>
              <w:ind w:right="0" w:firstLine="0" w:left="0"/>
              <w:jc w:val="center"/>
              <w:rPr>
                <w:sz w:val="18"/>
              </w:rPr>
            </w:pPr>
            <w:r>
              <w:rPr>
                <w:sz w:val="18"/>
              </w:rPr>
              <w:t xml:space="preserve">Номер лицевого счета</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2274" w:type="dxa"/>
            <w:vAlign w:val="center"/>
            <w:textDirection w:val="lrTb"/>
            <w:noWrap w:val="false"/>
          </w:tcPr>
          <w:p>
            <w:pPr>
              <w:pStyle w:val="1043"/>
              <w:pBdr/>
              <w:spacing/>
              <w:ind w:right="0" w:firstLine="0" w:left="0"/>
              <w:jc w:val="center"/>
              <w:rPr>
                <w:sz w:val="18"/>
              </w:rPr>
            </w:pPr>
            <w:r>
              <w:rPr>
                <w:sz w:val="18"/>
              </w:rPr>
              <w:t xml:space="preserve">Номер банковского (казначейского) счета</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2746" w:type="dxa"/>
            <w:vAlign w:val="center"/>
            <w:textDirection w:val="lrTb"/>
            <w:noWrap w:val="false"/>
          </w:tcPr>
          <w:p>
            <w:pPr>
              <w:pStyle w:val="1043"/>
              <w:pBdr/>
              <w:spacing/>
              <w:ind w:right="0" w:firstLine="0" w:left="0"/>
              <w:jc w:val="center"/>
              <w:rPr>
                <w:sz w:val="18"/>
              </w:rPr>
            </w:pPr>
            <w:r>
              <w:rPr>
                <w:sz w:val="18"/>
              </w:rPr>
              <w:t xml:space="preserve">Реквизиты банка, ТОФК</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1685" w:type="dxa"/>
            <w:vAlign w:val="center"/>
            <w:textDirection w:val="lrTb"/>
            <w:noWrap w:val="false"/>
          </w:tcPr>
          <w:p>
            <w:pPr>
              <w:pStyle w:val="1043"/>
              <w:pBdr/>
              <w:spacing/>
              <w:ind w:right="0" w:firstLine="0" w:left="0"/>
              <w:jc w:val="center"/>
              <w:rPr>
                <w:sz w:val="18"/>
              </w:rPr>
            </w:pPr>
            <w:r>
              <w:rPr>
                <w:sz w:val="18"/>
              </w:rPr>
              <w:t xml:space="preserve">Наименование контрагента для п/п</w:t>
            </w:r>
            <w:r>
              <w:rPr>
                <w:sz w:val="18"/>
              </w:rPr>
            </w:r>
            <w:r>
              <w:rPr>
                <w:sz w:val="18"/>
              </w:rPr>
            </w:r>
          </w:p>
        </w:tc>
      </w:tr>
      <w:tr>
        <w:trPr>
          <w:tblHeader/>
        </w:trPr>
        <w:tc>
          <w:tcPr>
            <w:tcBorders>
              <w:top w:val="single" w:color="000000" w:sz="6" w:space="0"/>
              <w:left w:val="single" w:color="000000" w:sz="6" w:space="0"/>
              <w:bottom w:val="single" w:color="000000" w:sz="6" w:space="0"/>
              <w:right w:val="single" w:color="000000" w:sz="6" w:space="0"/>
            </w:tcBorders>
            <w:tcW w:w="6726" w:type="dxa"/>
            <w:vAlign w:val="center"/>
            <w:textDirection w:val="lrTb"/>
            <w:noWrap w:val="false"/>
          </w:tcPr>
          <w:p>
            <w:pPr>
              <w:pStyle w:val="1043"/>
              <w:pBdr/>
              <w:spacing/>
              <w:ind w:right="0" w:firstLine="0" w:left="0"/>
              <w:jc w:val="center"/>
              <w:rPr>
                <w:sz w:val="18"/>
              </w:rPr>
            </w:pPr>
            <w:r>
              <w:rPr>
                <w:sz w:val="18"/>
              </w:rPr>
              <w:t xml:space="preserve">1</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984" w:type="dxa"/>
            <w:vAlign w:val="center"/>
            <w:textDirection w:val="lrTb"/>
            <w:noWrap w:val="false"/>
          </w:tcPr>
          <w:p>
            <w:pPr>
              <w:pStyle w:val="1043"/>
              <w:pBdr/>
              <w:spacing/>
              <w:ind w:right="0" w:firstLine="0" w:left="0"/>
              <w:jc w:val="center"/>
              <w:rPr>
                <w:sz w:val="18"/>
              </w:rPr>
            </w:pPr>
            <w:r>
              <w:rPr>
                <w:sz w:val="18"/>
              </w:rPr>
              <w:t xml:space="preserve">2</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1147" w:type="dxa"/>
            <w:vAlign w:val="center"/>
            <w:textDirection w:val="lrTb"/>
            <w:noWrap w:val="false"/>
          </w:tcPr>
          <w:p>
            <w:pPr>
              <w:pStyle w:val="1043"/>
              <w:pBdr/>
              <w:spacing/>
              <w:ind w:right="0" w:firstLine="0" w:left="0"/>
              <w:jc w:val="center"/>
              <w:rPr>
                <w:sz w:val="18"/>
              </w:rPr>
            </w:pPr>
            <w:r>
              <w:rPr>
                <w:sz w:val="18"/>
              </w:rPr>
              <w:t xml:space="preserve">3</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2274" w:type="dxa"/>
            <w:vAlign w:val="center"/>
            <w:textDirection w:val="lrTb"/>
            <w:noWrap w:val="false"/>
          </w:tcPr>
          <w:p>
            <w:pPr>
              <w:pStyle w:val="1043"/>
              <w:pBdr/>
              <w:spacing/>
              <w:ind w:right="0" w:firstLine="0" w:left="0"/>
              <w:jc w:val="center"/>
              <w:rPr>
                <w:sz w:val="18"/>
              </w:rPr>
            </w:pPr>
            <w:r>
              <w:rPr>
                <w:sz w:val="18"/>
              </w:rPr>
              <w:t xml:space="preserve">4</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2746" w:type="dxa"/>
            <w:vAlign w:val="center"/>
            <w:textDirection w:val="lrTb"/>
            <w:noWrap w:val="false"/>
          </w:tcPr>
          <w:p>
            <w:pPr>
              <w:pStyle w:val="1043"/>
              <w:pBdr/>
              <w:spacing/>
              <w:ind w:right="0" w:firstLine="0" w:left="0"/>
              <w:jc w:val="center"/>
              <w:rPr>
                <w:sz w:val="18"/>
              </w:rPr>
            </w:pPr>
            <w:r>
              <w:rPr>
                <w:sz w:val="18"/>
              </w:rPr>
              <w:t xml:space="preserve">5</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1685" w:type="dxa"/>
            <w:vAlign w:val="center"/>
            <w:textDirection w:val="lrTb"/>
            <w:noWrap w:val="false"/>
          </w:tcPr>
          <w:p>
            <w:pPr>
              <w:pStyle w:val="1043"/>
              <w:pBdr/>
              <w:spacing/>
              <w:ind w:right="0" w:firstLine="0" w:left="0"/>
              <w:jc w:val="center"/>
              <w:rPr>
                <w:sz w:val="18"/>
              </w:rPr>
            </w:pPr>
            <w:r>
              <w:rPr>
                <w:sz w:val="18"/>
              </w:rPr>
              <w:t xml:space="preserve">6</w:t>
            </w:r>
            <w:r>
              <w:rPr>
                <w:sz w:val="18"/>
              </w:rPr>
            </w:r>
            <w:r>
              <w:rPr>
                <w:sz w:val="18"/>
              </w:rPr>
            </w:r>
          </w:p>
        </w:tc>
      </w:tr>
      <w:tr>
        <w:trPr/>
        <w:tc>
          <w:tcPr>
            <w:tcBorders>
              <w:top w:val="single" w:color="000000" w:sz="6" w:space="0"/>
              <w:left w:val="single" w:color="000000" w:sz="6" w:space="0"/>
              <w:bottom w:val="single" w:color="000000" w:sz="6" w:space="0"/>
              <w:right w:val="single" w:color="000000" w:sz="6" w:space="0"/>
            </w:tcBorders>
            <w:tcW w:w="6726" w:type="dxa"/>
            <w:vAlign w:val="center"/>
            <w:textDirection w:val="lrTb"/>
            <w:noWrap w:val="false"/>
          </w:tcPr>
          <w:p>
            <w:pPr>
              <w:pStyle w:val="1043"/>
              <w:pBdr/>
              <w:spacing/>
              <w:ind w:right="0" w:firstLine="0" w:left="0"/>
              <w:jc w:val="left"/>
              <w:rPr>
                <w:sz w:val="18"/>
              </w:rPr>
            </w:pPr>
            <w:r>
              <w:rPr>
                <w:sz w:val="18"/>
              </w:rPr>
              <w:t xml:space="preserve">ГОСУДАРСТВЕННОЕ БЮДЖЕТНОЕ УЧРЕЖДЕНИЕ ЗДРАВООХРАНЕНИЯ НОВОСИБИРСКОЙ ОБЛАСТИ "ГОСУДАРСТВЕННАЯ ОБЛАСТНАЯ НОВОСИБИРСКАЯ КЛИНИЧЕСКАЯ ТУБЕРКУЛЁЗНАЯ БОЛЬНИЦА" ИНН: 5433107761 КПП: 540201001</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984" w:type="dxa"/>
            <w:vAlign w:val="center"/>
            <w:textDirection w:val="lrTb"/>
            <w:noWrap w:val="false"/>
          </w:tcPr>
          <w:p>
            <w:pPr>
              <w:pStyle w:val="1043"/>
              <w:pBdr/>
              <w:spacing/>
              <w:ind w:right="0" w:firstLine="0" w:left="0"/>
              <w:jc w:val="center"/>
              <w:rPr>
                <w:sz w:val="18"/>
              </w:rPr>
            </w:pPr>
            <w:r>
              <w:rPr>
                <w:sz w:val="18"/>
              </w:rPr>
              <w:t xml:space="preserve">Лицевой счет в ФО</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1147" w:type="dxa"/>
            <w:vAlign w:val="center"/>
            <w:textDirection w:val="lrTb"/>
            <w:noWrap w:val="false"/>
          </w:tcPr>
          <w:p>
            <w:pPr>
              <w:pStyle w:val="1043"/>
              <w:pBdr/>
              <w:spacing/>
              <w:ind w:right="0" w:firstLine="0" w:left="0"/>
              <w:jc w:val="center"/>
              <w:rPr>
                <w:sz w:val="18"/>
              </w:rPr>
            </w:pPr>
            <w:r>
              <w:rPr>
                <w:sz w:val="18"/>
              </w:rPr>
              <w:t xml:space="preserve">030020065</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2274" w:type="dxa"/>
            <w:vAlign w:val="center"/>
            <w:textDirection w:val="lrTb"/>
            <w:noWrap w:val="false"/>
          </w:tcPr>
          <w:p>
            <w:pPr>
              <w:pStyle w:val="1043"/>
              <w:pBdr/>
              <w:spacing/>
              <w:ind w:right="0" w:firstLine="0" w:left="0"/>
              <w:jc w:val="center"/>
              <w:rPr>
                <w:sz w:val="18"/>
              </w:rPr>
            </w:pPr>
            <w:r>
              <w:rPr>
                <w:sz w:val="18"/>
              </w:rPr>
              <w:t xml:space="preserve">03224643500000005100</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2746" w:type="dxa"/>
            <w:vAlign w:val="center"/>
            <w:textDirection w:val="lrTb"/>
            <w:noWrap w:val="false"/>
          </w:tcPr>
          <w:p>
            <w:pPr>
              <w:pStyle w:val="1043"/>
              <w:pBdr/>
              <w:spacing/>
              <w:ind w:right="0" w:firstLine="0" w:left="0"/>
              <w:jc w:val="left"/>
              <w:rPr>
                <w:sz w:val="18"/>
              </w:rPr>
            </w:pPr>
            <w:r>
              <w:rPr>
                <w:sz w:val="18"/>
              </w:rPr>
              <w:t xml:space="preserve">СИБИРСКОЕ ГУ БАНКА РОССИИ // УФК по Новосибирской области, г. Новосибирск</w:t>
              <w:br/>
              <w:br/>
              <w:t xml:space="preserve">БИК: 015004950, к/с: 40102810445370000043</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1685" w:type="dxa"/>
            <w:vAlign w:val="center"/>
            <w:textDirection w:val="lrTb"/>
            <w:noWrap w:val="false"/>
          </w:tcPr>
          <w:p>
            <w:pPr>
              <w:pStyle w:val="1043"/>
              <w:pBdr/>
              <w:spacing/>
              <w:ind/>
              <w:rPr>
                <w:sz w:val="4"/>
                <w:szCs w:val="4"/>
              </w:rPr>
            </w:pPr>
            <w:r>
              <w:rPr>
                <w:sz w:val="4"/>
                <w:szCs w:val="4"/>
              </w:rPr>
            </w:r>
            <w:r>
              <w:rPr>
                <w:sz w:val="4"/>
                <w:szCs w:val="4"/>
              </w:rPr>
            </w:r>
            <w:r>
              <w:rPr>
                <w:sz w:val="4"/>
                <w:szCs w:val="4"/>
              </w:rPr>
            </w:r>
          </w:p>
        </w:tc>
      </w:tr>
    </w:tbl>
    <w:p>
      <w:pPr>
        <w:pStyle w:val="932"/>
        <w:pBdr/>
        <w:spacing w:after="180" w:before="0"/>
        <w:ind w:right="0" w:firstLine="0" w:left="0"/>
        <w:rPr>
          <w:b/>
          <w:sz w:val="18"/>
        </w:rPr>
      </w:pPr>
      <w:r>
        <w:rPr>
          <w:b/>
          <w:sz w:val="18"/>
        </w:rPr>
        <w:t xml:space="preserve">5.6. Реквизиты счета поставщика</w:t>
      </w:r>
      <w:r>
        <w:rPr>
          <w:b/>
          <w:sz w:val="18"/>
        </w:rPr>
      </w:r>
      <w:r>
        <w:rPr>
          <w:b/>
          <w:sz w:val="18"/>
        </w:rPr>
      </w:r>
    </w:p>
    <w:tbl>
      <w:tblPr>
        <w:tblW w:w="15562" w:type="dxa"/>
        <w:tblInd w:w="75" w:type="dxa"/>
        <w:tblBorders/>
        <w:tblLayout w:type="fixed"/>
        <w:tblCellMar>
          <w:left w:w="75" w:type="dxa"/>
          <w:top w:w="75" w:type="dxa"/>
          <w:right w:w="75" w:type="dxa"/>
          <w:bottom w:w="75" w:type="dxa"/>
        </w:tblCellMar>
        <w:tblLook w:val="04A0" w:firstRow="1" w:lastRow="0" w:firstColumn="1" w:lastColumn="0" w:noHBand="0" w:noVBand="1"/>
      </w:tblPr>
      <w:tblGrid>
        <w:gridCol w:w="4913"/>
        <w:gridCol w:w="1298"/>
        <w:gridCol w:w="1859"/>
        <w:gridCol w:w="2440"/>
        <w:gridCol w:w="2480"/>
        <w:gridCol w:w="2572"/>
      </w:tblGrid>
      <w:tr>
        <w:trPr>
          <w:tblHeader/>
        </w:trPr>
        <w:tc>
          <w:tcPr>
            <w:tcBorders>
              <w:top w:val="single" w:color="000000" w:sz="6" w:space="0"/>
              <w:left w:val="single" w:color="000000" w:sz="6" w:space="0"/>
              <w:bottom w:val="single" w:color="000000" w:sz="6" w:space="0"/>
              <w:right w:val="single" w:color="000000" w:sz="6" w:space="0"/>
            </w:tcBorders>
            <w:tcW w:w="4913" w:type="dxa"/>
            <w:vAlign w:val="center"/>
            <w:textDirection w:val="lrTb"/>
            <w:noWrap w:val="false"/>
          </w:tcPr>
          <w:p>
            <w:pPr>
              <w:pStyle w:val="1043"/>
              <w:pBdr/>
              <w:spacing/>
              <w:ind w:right="0" w:firstLine="0" w:left="0"/>
              <w:jc w:val="center"/>
              <w:rPr>
                <w:sz w:val="18"/>
              </w:rPr>
            </w:pPr>
            <w:r>
              <w:rPr>
                <w:sz w:val="18"/>
              </w:rPr>
              <w:t xml:space="preserve">Наименование организации / ФИО, ИНН, КПП</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1298" w:type="dxa"/>
            <w:vAlign w:val="center"/>
            <w:textDirection w:val="lrTb"/>
            <w:noWrap w:val="false"/>
          </w:tcPr>
          <w:p>
            <w:pPr>
              <w:pStyle w:val="1043"/>
              <w:pBdr/>
              <w:spacing/>
              <w:ind w:right="0" w:firstLine="0" w:left="0"/>
              <w:jc w:val="center"/>
              <w:rPr>
                <w:sz w:val="18"/>
              </w:rPr>
            </w:pPr>
            <w:r>
              <w:rPr>
                <w:sz w:val="18"/>
              </w:rPr>
              <w:t xml:space="preserve">Тип счета</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1859" w:type="dxa"/>
            <w:vAlign w:val="center"/>
            <w:textDirection w:val="lrTb"/>
            <w:noWrap w:val="false"/>
          </w:tcPr>
          <w:p>
            <w:pPr>
              <w:pStyle w:val="1043"/>
              <w:pBdr/>
              <w:spacing/>
              <w:ind w:right="0" w:firstLine="0" w:left="0"/>
              <w:jc w:val="center"/>
              <w:rPr>
                <w:sz w:val="18"/>
              </w:rPr>
            </w:pPr>
            <w:r>
              <w:rPr>
                <w:sz w:val="18"/>
              </w:rPr>
              <w:t xml:space="preserve">Номер лицевого счета/код поступления</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2440" w:type="dxa"/>
            <w:vAlign w:val="center"/>
            <w:textDirection w:val="lrTb"/>
            <w:noWrap w:val="false"/>
          </w:tcPr>
          <w:p>
            <w:pPr>
              <w:pStyle w:val="1043"/>
              <w:pBdr/>
              <w:spacing/>
              <w:ind w:right="0" w:firstLine="0" w:left="0"/>
              <w:jc w:val="center"/>
              <w:rPr>
                <w:sz w:val="18"/>
              </w:rPr>
            </w:pPr>
            <w:r>
              <w:rPr>
                <w:sz w:val="18"/>
              </w:rPr>
              <w:t xml:space="preserve">Номер банковского (казначейского) счета</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2480" w:type="dxa"/>
            <w:vAlign w:val="center"/>
            <w:textDirection w:val="lrTb"/>
            <w:noWrap w:val="false"/>
          </w:tcPr>
          <w:p>
            <w:pPr>
              <w:pStyle w:val="1043"/>
              <w:pBdr/>
              <w:spacing/>
              <w:ind w:right="0" w:firstLine="0" w:left="0"/>
              <w:jc w:val="center"/>
              <w:rPr>
                <w:sz w:val="18"/>
              </w:rPr>
            </w:pPr>
            <w:r>
              <w:rPr>
                <w:sz w:val="18"/>
              </w:rPr>
              <w:t xml:space="preserve">Реквизиты банка, ТОФК</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2572" w:type="dxa"/>
            <w:vAlign w:val="center"/>
            <w:textDirection w:val="lrTb"/>
            <w:noWrap w:val="false"/>
          </w:tcPr>
          <w:p>
            <w:pPr>
              <w:pStyle w:val="1043"/>
              <w:pBdr/>
              <w:spacing/>
              <w:ind w:right="0" w:firstLine="0" w:left="0"/>
              <w:jc w:val="center"/>
              <w:rPr>
                <w:sz w:val="18"/>
              </w:rPr>
            </w:pPr>
            <w:r>
              <w:rPr>
                <w:sz w:val="18"/>
              </w:rPr>
              <w:t xml:space="preserve">Наименование контрагента для п/п, ОКТМО, КБК</w:t>
            </w:r>
            <w:r>
              <w:rPr>
                <w:sz w:val="18"/>
              </w:rPr>
            </w:r>
            <w:r>
              <w:rPr>
                <w:sz w:val="18"/>
              </w:rPr>
            </w:r>
          </w:p>
        </w:tc>
      </w:tr>
      <w:tr>
        <w:trPr>
          <w:tblHeader/>
        </w:trPr>
        <w:tc>
          <w:tcPr>
            <w:tcBorders>
              <w:top w:val="single" w:color="000000" w:sz="6" w:space="0"/>
              <w:left w:val="single" w:color="000000" w:sz="6" w:space="0"/>
              <w:bottom w:val="single" w:color="000000" w:sz="6" w:space="0"/>
              <w:right w:val="single" w:color="000000" w:sz="6" w:space="0"/>
            </w:tcBorders>
            <w:tcW w:w="4913" w:type="dxa"/>
            <w:vAlign w:val="center"/>
            <w:textDirection w:val="lrTb"/>
            <w:noWrap w:val="false"/>
          </w:tcPr>
          <w:p>
            <w:pPr>
              <w:pStyle w:val="1043"/>
              <w:pBdr/>
              <w:spacing/>
              <w:ind w:right="0" w:firstLine="0" w:left="0"/>
              <w:jc w:val="center"/>
              <w:rPr>
                <w:sz w:val="18"/>
              </w:rPr>
            </w:pPr>
            <w:r>
              <w:rPr>
                <w:sz w:val="18"/>
              </w:rPr>
              <w:t xml:space="preserve">1</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1298" w:type="dxa"/>
            <w:vAlign w:val="center"/>
            <w:textDirection w:val="lrTb"/>
            <w:noWrap w:val="false"/>
          </w:tcPr>
          <w:p>
            <w:pPr>
              <w:pStyle w:val="1043"/>
              <w:pBdr/>
              <w:spacing/>
              <w:ind w:right="0" w:firstLine="0" w:left="0"/>
              <w:jc w:val="center"/>
              <w:rPr>
                <w:sz w:val="18"/>
              </w:rPr>
            </w:pPr>
            <w:r>
              <w:rPr>
                <w:sz w:val="18"/>
              </w:rPr>
              <w:t xml:space="preserve">2</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1859" w:type="dxa"/>
            <w:vAlign w:val="center"/>
            <w:textDirection w:val="lrTb"/>
            <w:noWrap w:val="false"/>
          </w:tcPr>
          <w:p>
            <w:pPr>
              <w:pStyle w:val="1043"/>
              <w:pBdr/>
              <w:spacing/>
              <w:ind w:right="0" w:firstLine="0" w:left="0"/>
              <w:jc w:val="center"/>
              <w:rPr>
                <w:sz w:val="18"/>
              </w:rPr>
            </w:pPr>
            <w:r>
              <w:rPr>
                <w:sz w:val="18"/>
              </w:rPr>
              <w:t xml:space="preserve">3</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2440" w:type="dxa"/>
            <w:vAlign w:val="center"/>
            <w:textDirection w:val="lrTb"/>
            <w:noWrap w:val="false"/>
          </w:tcPr>
          <w:p>
            <w:pPr>
              <w:pStyle w:val="1043"/>
              <w:pBdr/>
              <w:spacing/>
              <w:ind w:right="0" w:firstLine="0" w:left="0"/>
              <w:jc w:val="center"/>
              <w:rPr>
                <w:sz w:val="18"/>
              </w:rPr>
            </w:pPr>
            <w:r>
              <w:rPr>
                <w:sz w:val="18"/>
              </w:rPr>
              <w:t xml:space="preserve">4</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2480" w:type="dxa"/>
            <w:vAlign w:val="center"/>
            <w:textDirection w:val="lrTb"/>
            <w:noWrap w:val="false"/>
          </w:tcPr>
          <w:p>
            <w:pPr>
              <w:pStyle w:val="1043"/>
              <w:pBdr/>
              <w:spacing/>
              <w:ind w:right="0" w:firstLine="0" w:left="0"/>
              <w:jc w:val="center"/>
              <w:rPr>
                <w:sz w:val="18"/>
              </w:rPr>
            </w:pPr>
            <w:r>
              <w:rPr>
                <w:sz w:val="18"/>
              </w:rPr>
              <w:t xml:space="preserve">5</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2572" w:type="dxa"/>
            <w:vAlign w:val="center"/>
            <w:textDirection w:val="lrTb"/>
            <w:noWrap w:val="false"/>
          </w:tcPr>
          <w:p>
            <w:pPr>
              <w:pStyle w:val="1043"/>
              <w:pBdr/>
              <w:spacing/>
              <w:ind w:right="0" w:firstLine="0" w:left="0"/>
              <w:jc w:val="center"/>
              <w:rPr>
                <w:sz w:val="18"/>
              </w:rPr>
            </w:pPr>
            <w:r>
              <w:rPr>
                <w:sz w:val="18"/>
              </w:rPr>
              <w:t xml:space="preserve">6</w:t>
            </w:r>
            <w:r>
              <w:rPr>
                <w:sz w:val="18"/>
              </w:rPr>
            </w:r>
            <w:r>
              <w:rPr>
                <w:sz w:val="18"/>
              </w:rPr>
            </w:r>
          </w:p>
        </w:tc>
      </w:tr>
      <w:tr>
        <w:trPr/>
        <w:tc>
          <w:tcPr>
            <w:tcBorders>
              <w:top w:val="single" w:color="000000" w:sz="6" w:space="0"/>
              <w:left w:val="single" w:color="000000" w:sz="6" w:space="0"/>
              <w:bottom w:val="single" w:color="000000" w:sz="6" w:space="0"/>
              <w:right w:val="single" w:color="000000" w:sz="6" w:space="0"/>
            </w:tcBorders>
            <w:tcW w:w="4913" w:type="dxa"/>
            <w:vAlign w:val="center"/>
            <w:textDirection w:val="lrTb"/>
            <w:noWrap w:val="false"/>
          </w:tcPr>
          <w:p>
            <w:pPr>
              <w:pStyle w:val="1043"/>
              <w:pBdr/>
              <w:spacing/>
              <w:ind w:right="0" w:firstLine="0" w:left="0"/>
              <w:jc w:val="left"/>
              <w:rPr>
                <w:sz w:val="18"/>
              </w:rPr>
            </w:pPr>
            <w:r>
              <w:rPr>
                <w:sz w:val="18"/>
              </w:rPr>
              <w:t xml:space="preserve">ОБЩЕСТВО С ОГРАНИЧЕННОЙ ОТВЕТСТВЕННОСТЬЮ "РУССКОМПЛЕКТ ПИТ" ИНН: 5504249405 КПП: 550601001</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1298" w:type="dxa"/>
            <w:vAlign w:val="center"/>
            <w:textDirection w:val="lrTb"/>
            <w:noWrap w:val="false"/>
          </w:tcPr>
          <w:p>
            <w:pPr>
              <w:pStyle w:val="1043"/>
              <w:pBdr/>
              <w:spacing/>
              <w:ind w:right="0" w:firstLine="0" w:left="0"/>
              <w:jc w:val="center"/>
              <w:rPr>
                <w:sz w:val="18"/>
              </w:rPr>
            </w:pPr>
            <w:r>
              <w:rPr>
                <w:sz w:val="18"/>
              </w:rPr>
              <w:t xml:space="preserve">Расчетный счет в банке</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1859" w:type="dxa"/>
            <w:vAlign w:val="center"/>
            <w:textDirection w:val="lrTb"/>
            <w:noWrap w:val="false"/>
          </w:tcPr>
          <w:p>
            <w:pPr>
              <w:pStyle w:val="1043"/>
              <w:pBdr/>
              <w:spacing/>
              <w:ind w:right="0" w:firstLine="0" w:left="0"/>
              <w:rPr>
                <w:sz w:val="4"/>
                <w:szCs w:val="4"/>
              </w:rPr>
            </w:pPr>
            <w:r>
              <w:rPr>
                <w:sz w:val="4"/>
                <w:szCs w:val="4"/>
              </w:rPr>
            </w:r>
            <w:r>
              <w:rPr>
                <w:sz w:val="4"/>
                <w:szCs w:val="4"/>
              </w:rPr>
            </w:r>
            <w:r>
              <w:rPr>
                <w:sz w:val="4"/>
                <w:szCs w:val="4"/>
              </w:rPr>
            </w:r>
          </w:p>
        </w:tc>
        <w:tc>
          <w:tcPr>
            <w:tcBorders>
              <w:top w:val="single" w:color="000000" w:sz="6" w:space="0"/>
              <w:left w:val="single" w:color="000000" w:sz="6" w:space="0"/>
              <w:bottom w:val="single" w:color="000000" w:sz="6" w:space="0"/>
              <w:right w:val="single" w:color="000000" w:sz="6" w:space="0"/>
            </w:tcBorders>
            <w:tcW w:w="2440" w:type="dxa"/>
            <w:vAlign w:val="center"/>
            <w:textDirection w:val="lrTb"/>
            <w:noWrap w:val="false"/>
          </w:tcPr>
          <w:p>
            <w:pPr>
              <w:pStyle w:val="1043"/>
              <w:pBdr/>
              <w:spacing/>
              <w:ind w:right="0" w:firstLine="0" w:left="0"/>
              <w:jc w:val="center"/>
              <w:rPr>
                <w:sz w:val="18"/>
              </w:rPr>
            </w:pPr>
            <w:r>
              <w:rPr>
                <w:sz w:val="18"/>
              </w:rPr>
              <w:t xml:space="preserve">40702810345000011233</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2480" w:type="dxa"/>
            <w:vAlign w:val="center"/>
            <w:textDirection w:val="lrTb"/>
            <w:noWrap w:val="false"/>
          </w:tcPr>
          <w:p>
            <w:pPr>
              <w:pStyle w:val="1043"/>
              <w:pBdr/>
              <w:spacing/>
              <w:ind w:right="0" w:firstLine="0" w:left="0"/>
              <w:jc w:val="left"/>
              <w:rPr>
                <w:sz w:val="18"/>
              </w:rPr>
            </w:pPr>
            <w:r>
              <w:rPr>
                <w:sz w:val="18"/>
              </w:rPr>
              <w:t xml:space="preserve">ОМСКОЕ ОТДЕЛЕНИЕ N 8634 ПАО СБЕРБАНК, г. Омск</w:t>
              <w:br/>
              <w:br/>
              <w:t xml:space="preserve">БИК: 045209673, к/с: 30101810900000000673</w:t>
            </w:r>
            <w:r>
              <w:rPr>
                <w:sz w:val="18"/>
              </w:rPr>
            </w:r>
            <w:r>
              <w:rPr>
                <w:sz w:val="18"/>
              </w:rPr>
            </w:r>
          </w:p>
        </w:tc>
        <w:tc>
          <w:tcPr>
            <w:tcBorders>
              <w:top w:val="single" w:color="000000" w:sz="6" w:space="0"/>
              <w:left w:val="single" w:color="000000" w:sz="6" w:space="0"/>
              <w:bottom w:val="single" w:color="000000" w:sz="6" w:space="0"/>
              <w:right w:val="single" w:color="000000" w:sz="6" w:space="0"/>
            </w:tcBorders>
            <w:tcW w:w="2572" w:type="dxa"/>
            <w:vAlign w:val="center"/>
            <w:textDirection w:val="lrTb"/>
            <w:noWrap w:val="false"/>
          </w:tcPr>
          <w:p>
            <w:pPr>
              <w:pStyle w:val="1043"/>
              <w:pBdr/>
              <w:spacing/>
              <w:ind/>
              <w:jc w:val="left"/>
              <w:rPr>
                <w:sz w:val="18"/>
              </w:rPr>
            </w:pPr>
            <w:r>
              <w:rPr>
                <w:sz w:val="18"/>
              </w:rPr>
              <w:t xml:space="preserve">ООО "РУССКОМПЛЕКТ ПИТ"</w:t>
            </w:r>
            <w:r>
              <w:rPr>
                <w:sz w:val="18"/>
              </w:rPr>
            </w:r>
            <w:r>
              <w:rPr>
                <w:sz w:val="18"/>
              </w:rPr>
            </w:r>
          </w:p>
        </w:tc>
      </w:tr>
    </w:tbl>
    <w:p>
      <w:pPr>
        <w:pStyle w:val="932"/>
        <w:pBdr/>
        <w:spacing w:after="210" w:before="0"/>
        <w:ind w:right="0" w:firstLine="0" w:left="0"/>
        <w:rPr>
          <w:b/>
          <w:sz w:val="21"/>
        </w:rPr>
      </w:pPr>
      <w:r>
        <w:rPr>
          <w:b/>
          <w:sz w:val="21"/>
        </w:rPr>
        <w:t xml:space="preserve">6. Документы, сформированные без использования ЕИС</w:t>
      </w:r>
      <w:r>
        <w:rPr>
          <w:b/>
          <w:sz w:val="21"/>
        </w:rPr>
      </w:r>
      <w:r>
        <w:rPr>
          <w:b/>
          <w:sz w:val="21"/>
        </w:rPr>
      </w:r>
    </w:p>
    <w:tbl>
      <w:tblPr>
        <w:tblW w:w="1984" w:type="dxa"/>
        <w:tblInd w:w="75" w:type="dxa"/>
        <w:tblBorders/>
        <w:tblLayout w:type="fixed"/>
        <w:tblCellMar>
          <w:left w:w="75" w:type="dxa"/>
          <w:top w:w="75" w:type="dxa"/>
          <w:right w:w="75" w:type="dxa"/>
          <w:bottom w:w="75" w:type="dxa"/>
        </w:tblCellMar>
        <w:tblLook w:val="04A0" w:firstRow="1" w:lastRow="0" w:firstColumn="1" w:lastColumn="0" w:noHBand="0" w:noVBand="1"/>
      </w:tblPr>
      <w:tblGrid>
        <w:gridCol w:w="1984"/>
      </w:tblGrid>
      <w:tr>
        <w:trPr/>
        <w:tc>
          <w:tcPr>
            <w:tcBorders>
              <w:top w:val="single" w:color="000000" w:sz="6" w:space="0"/>
              <w:left w:val="single" w:color="000000" w:sz="6" w:space="0"/>
              <w:bottom w:val="single" w:color="000000" w:sz="6" w:space="0"/>
              <w:right w:val="single" w:color="000000" w:sz="6" w:space="0"/>
            </w:tcBorders>
            <w:tcW w:w="1984" w:type="dxa"/>
            <w:vAlign w:val="center"/>
            <w:textDirection w:val="lrTb"/>
            <w:noWrap w:val="false"/>
          </w:tcPr>
          <w:p>
            <w:pPr>
              <w:pStyle w:val="1043"/>
              <w:pBdr/>
              <w:spacing/>
              <w:ind w:right="0" w:firstLine="0" w:left="0"/>
              <w:rPr>
                <w:sz w:val="18"/>
              </w:rPr>
            </w:pPr>
            <w:r>
              <w:rPr>
                <w:sz w:val="18"/>
              </w:rPr>
              <w:t xml:space="preserve">Наименование файла</w:t>
            </w:r>
            <w:r>
              <w:rPr>
                <w:sz w:val="18"/>
              </w:rPr>
            </w:r>
            <w:r>
              <w:rPr>
                <w:sz w:val="18"/>
              </w:rPr>
            </w:r>
          </w:p>
        </w:tc>
      </w:tr>
      <w:tr>
        <w:trPr/>
        <w:tc>
          <w:tcPr>
            <w:tcBorders>
              <w:top w:val="single" w:color="000000" w:sz="6" w:space="0"/>
              <w:left w:val="single" w:color="000000" w:sz="6" w:space="0"/>
              <w:bottom w:val="single" w:color="000000" w:sz="6" w:space="0"/>
              <w:right w:val="single" w:color="000000" w:sz="6" w:space="0"/>
            </w:tcBorders>
            <w:tcW w:w="1984" w:type="dxa"/>
            <w:vAlign w:val="center"/>
            <w:textDirection w:val="lrTb"/>
            <w:noWrap w:val="false"/>
          </w:tcPr>
          <w:p>
            <w:pPr>
              <w:pStyle w:val="1043"/>
              <w:pBdr/>
              <w:spacing/>
              <w:ind/>
              <w:rPr>
                <w:sz w:val="18"/>
              </w:rPr>
            </w:pPr>
            <w:r>
              <w:rPr>
                <w:sz w:val="18"/>
              </w:rPr>
              <w:t xml:space="preserve">1 ПК-220_заполненный</w:t>
            </w:r>
            <w:r>
              <w:rPr>
                <w:sz w:val="18"/>
              </w:rPr>
            </w:r>
            <w:r>
              <w:rPr>
                <w:sz w:val="18"/>
              </w:rPr>
            </w:r>
          </w:p>
        </w:tc>
      </w:tr>
    </w:tbl>
    <w:p>
      <w:pPr>
        <w:pStyle w:val="871"/>
        <w:pBdr/>
        <w:spacing w:after="0" w:before="0" w:line="240" w:lineRule="auto"/>
        <w:ind/>
        <w:jc w:val="right"/>
        <w:rPr>
          <w:rFonts w:ascii="Times New Roman" w:hAnsi="Times New Roman"/>
          <w:color w:val="000000"/>
          <w:sz w:val="24"/>
          <w:szCs w:val="24"/>
        </w:rPr>
      </w:pPr>
      <w:r>
        <w:rPr>
          <w:rFonts w:ascii="Times New Roman" w:hAnsi="Times New Roman"/>
          <w:color w:val="000000"/>
          <w:sz w:val="24"/>
          <w:szCs w:val="24"/>
        </w:rPr>
      </w:r>
      <w:r>
        <w:rPr>
          <w:rFonts w:ascii="Times New Roman" w:hAnsi="Times New Roman"/>
          <w:color w:val="000000"/>
          <w:sz w:val="24"/>
          <w:szCs w:val="24"/>
        </w:rPr>
      </w:r>
      <w:r>
        <w:rPr>
          <w:rFonts w:ascii="Times New Roman" w:hAnsi="Times New Roman"/>
          <w:color w:val="000000"/>
          <w:sz w:val="24"/>
          <w:szCs w:val="24"/>
        </w:rPr>
      </w:r>
    </w:p>
    <w:p>
      <w:pPr>
        <w:pBdr/>
        <w:shd w:val="nil"/>
        <w:spacing/>
        <w:ind/>
        <w:rPr>
          <w:highlight w:val="none"/>
        </w:rPr>
        <w:sectPr>
          <w:headerReference w:type="default" r:id="rId9"/>
          <w:footnotePr/>
          <w:endnotePr/>
          <w:type w:val="nextPage"/>
          <w:pgSz w:h="11906" w:orient="landscape" w:w="16838"/>
          <w:pgMar w:top="1134" w:right="709" w:bottom="850" w:left="426" w:header="709" w:footer="709" w:gutter="0"/>
          <w:cols w:num="1" w:sep="0" w:space="708" w:equalWidth="1"/>
        </w:sectPr>
      </w:pPr>
      <w:r>
        <w:rPr>
          <w:highlight w:val="none"/>
        </w:rPr>
      </w:r>
      <w:r>
        <w:rPr>
          <w:highlight w:val="none"/>
        </w:rPr>
      </w:r>
    </w:p>
    <w:p>
      <w:pPr>
        <w:pBdr/>
        <w:shd w:val="nil" w:color="000000"/>
        <w:spacing/>
        <w:ind/>
        <w:rPr>
          <w:highlight w:val="none"/>
        </w:rPr>
      </w:pPr>
      <w:r>
        <w:rPr>
          <w:highlight w:val="none"/>
        </w:rPr>
      </w:r>
      <w:r>
        <mc:AlternateContent>
          <mc:Choice Requires="wpg">
            <w:drawing>
              <wp:inline xmlns:wp="http://schemas.openxmlformats.org/drawingml/2006/wordprocessingDrawing" distT="0" distB="0" distL="0" distR="0">
                <wp:extent cx="6300470" cy="8907035"/>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061810" name=""/>
                        <pic:cNvPicPr>
                          <a:picLocks noChangeAspect="1"/>
                        </pic:cNvPicPr>
                        <pic:nvPr/>
                      </pic:nvPicPr>
                      <pic:blipFill>
                        <a:blip r:embed="rId30"/>
                        <a:stretch/>
                      </pic:blipFill>
                      <pic:spPr bwMode="auto">
                        <a:xfrm>
                          <a:off x="0" y="0"/>
                          <a:ext cx="6300469" cy="890703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496.10pt;height:701.34pt;mso-wrap-distance-left:0.00pt;mso-wrap-distance-top:0.00pt;mso-wrap-distance-right:0.00pt;mso-wrap-distance-bottom:0.00pt;z-index:1;" stroked="false">
                <v:imagedata r:id="rId30" o:title=""/>
                <o:lock v:ext="edit" rotation="t"/>
              </v:shape>
            </w:pict>
          </mc:Fallback>
        </mc:AlternateContent>
      </w:r>
      <w:r>
        <w:rPr>
          <w:highlight w:val="none"/>
        </w:rPr>
      </w:r>
      <w:r>
        <w:rPr>
          <w:highlight w:val="none"/>
        </w:rPr>
      </w:r>
      <w:r/>
      <w:r>
        <w:rPr>
          <w:highlight w:val="none"/>
        </w:rPr>
      </w:r>
      <w:r>
        <w:rPr>
          <w:highlight w:val="none"/>
        </w:rPr>
      </w:r>
      <w:r>
        <w:rPr>
          <w:highlight w:val="none"/>
        </w:rPr>
      </w:r>
    </w:p>
    <w:p>
      <w:pPr>
        <w:pBdr/>
        <w:spacing/>
        <w:ind/>
        <w:rPr>
          <w:highlight w:val="none"/>
        </w:rPr>
      </w:pPr>
      <w:r>
        <w:rPr>
          <w:highlight w:val="none"/>
        </w:rPr>
      </w:r>
      <w:r>
        <w:rPr>
          <w:highlight w:val="none"/>
        </w:rPr>
      </w:r>
    </w:p>
    <w:p>
      <w:pPr>
        <w:pBdr/>
        <w:spacing/>
        <w:ind/>
        <w:rPr>
          <w:highlight w:val="none"/>
        </w:rPr>
      </w:pPr>
      <w:r>
        <w:rPr>
          <w:highlight w:val="none"/>
        </w:rPr>
      </w:r>
      <w:r>
        <w:rPr>
          <w:highlight w:val="none"/>
        </w:rPr>
      </w:r>
    </w:p>
    <w:p>
      <w:pPr>
        <w:pBdr/>
        <w:spacing/>
        <w:ind/>
        <w:rPr>
          <w:highlight w:val="none"/>
        </w:rPr>
      </w:pPr>
      <w:r>
        <w:rPr>
          <w:highlight w:val="none"/>
        </w:rPr>
      </w:r>
      <w:r>
        <w:rPr>
          <w:highlight w:val="none"/>
        </w:rPr>
      </w:r>
    </w:p>
    <w:p>
      <w:pPr>
        <w:pBdr/>
        <w:spacing/>
        <w:ind/>
        <w:rPr>
          <w:highlight w:val="none"/>
        </w:rPr>
      </w:pPr>
      <w:r>
        <w:rPr>
          <w:highlight w:val="none"/>
        </w:rPr>
      </w:r>
      <w:r>
        <w:rPr>
          <w:highlight w:val="none"/>
        </w:rPr>
      </w:r>
    </w:p>
    <w:p>
      <w:pPr>
        <w:pBdr/>
        <w:spacing/>
        <w:ind/>
        <w:rPr>
          <w:highlight w:val="none"/>
        </w:rPr>
      </w:pPr>
      <w:r>
        <w:rPr>
          <w:highlight w:val="none"/>
        </w:rPr>
      </w:r>
      <w:r>
        <w:rPr>
          <w:highlight w:val="none"/>
        </w:rPr>
      </w:r>
    </w:p>
    <w:p>
      <w:pPr>
        <w:pBdr/>
        <w:spacing/>
        <w:ind/>
        <w:rPr>
          <w:highlight w:val="none"/>
        </w:rPr>
      </w:pPr>
      <w:r>
        <w:rPr>
          <w:highlight w:val="none"/>
        </w:rPr>
      </w:r>
      <w:r>
        <w:rPr>
          <w:highlight w:val="none"/>
        </w:rPr>
      </w:r>
    </w:p>
    <w:p>
      <w:pPr>
        <w:pBdr/>
        <w:spacing/>
        <w:ind/>
        <w:rPr>
          <w:highlight w:val="none"/>
        </w:rPr>
      </w:pPr>
      <w:r>
        <w:rPr>
          <w:highlight w:val="none"/>
        </w:rPr>
      </w:r>
      <w:r>
        <w:rPr>
          <w:highlight w:val="none"/>
        </w:rPr>
      </w:r>
    </w:p>
    <w:sectPr>
      <w:footnotePr/>
      <w:endnotePr/>
      <w:type w:val="nextPage"/>
      <w:pgSz w:h="16838" w:orient="portrait" w:w="11906"/>
      <w:pgMar w:top="709" w:right="850" w:bottom="426" w:left="1134" w:header="708" w:footer="708" w:gutter="0"/>
      <w:cols w:num="1" w:sep="0" w:space="708"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after="0" w:line="240" w:lineRule="auto"/>
        <w:ind/>
        <w:rPr/>
      </w:pPr>
      <w:r>
        <w:separator/>
      </w:r>
      <w:r/>
    </w:p>
  </w:endnote>
  <w:endnote w:type="continuationSeparator" w:id="0">
    <w:p>
      <w:pPr>
        <w:pBdr/>
        <w:spacing w:after="0" w:line="240" w:lineRule="auto"/>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imSun;宋体">
    <w:panose1 w:val="05040102010807070707"/>
  </w:font>
  <w:font w:name="PT Astra Serif;Times New Roman">
    <w:panose1 w:val="05040102010807070707"/>
  </w:font>
  <w:font w:name="Wingdings">
    <w:panose1 w:val="05010000000000000000"/>
  </w:font>
  <w:font w:name="Symbol">
    <w:panose1 w:val="05010000000000000000"/>
  </w:font>
  <w:font w:name="Courier">
    <w:panose1 w:val="02070309020205020404"/>
  </w:font>
  <w:font w:name="GaramondC">
    <w:panose1 w:val="05040102010807070707"/>
  </w:font>
  <w:font w:name="AvantGardeGothicC">
    <w:panose1 w:val="05040102010807070707"/>
  </w:font>
  <w:font w:name="SimSun">
    <w:panose1 w:val="02000506000000020000"/>
  </w:font>
  <w:font w:name="Verdana">
    <w:panose1 w:val="020B0604030504040204"/>
  </w:font>
  <w:font w:name="TimesDL">
    <w:panose1 w:val="05040102010807070707"/>
  </w:font>
  <w:font w:name="Sylfaen">
    <w:panose1 w:val="02040502050405020303"/>
  </w:font>
  <w:font w:name="SchoolBookC">
    <w:panose1 w:val="05040102010807070707"/>
  </w:font>
  <w:font w:name="GaramondNarrowC">
    <w:panose1 w:val="05040102010807070707"/>
  </w:font>
  <w:font w:name="Courier New">
    <w:panose1 w:val="02070309020205020404"/>
  </w:font>
  <w:font w:name="Mangal">
    <w:panose1 w:val="02040503050406030204"/>
  </w:font>
  <w:font w:name="Tahoma">
    <w:panose1 w:val="020B0604030504040204"/>
  </w:font>
  <w:font w:name="Times New Roman">
    <w:panose1 w:val="02020603050405020304"/>
  </w:font>
  <w:font w:name="Calibri">
    <w:panose1 w:val="020F0502020204030204"/>
  </w:font>
  <w:font w:name="Arial Unicode MS">
    <w:panose1 w:val="020B0604020202020204"/>
  </w:font>
  <w:font w:name="PT Sans;Arial">
    <w:panose1 w:val="05040102010807070707"/>
  </w:font>
  <w:font w:name="Arial">
    <w:panose1 w:val="020B0604020202020204"/>
  </w:font>
  <w:font w:name="Cambria">
    <w:panose1 w:val="020405030504060302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after="0" w:line="240" w:lineRule="auto"/>
        <w:ind/>
        <w:rPr/>
      </w:pPr>
      <w:r>
        <w:separator/>
      </w:r>
      <w:r/>
    </w:p>
  </w:footnote>
  <w:footnote w:type="continuationSeparator" w:id="0">
    <w:p>
      <w:pPr>
        <w:pBdr/>
        <w:spacing w:after="0" w:line="240" w:lineRule="auto"/>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95"/>
      <w:pBdr/>
      <w:spacing/>
      <w:ind/>
      <w:jc w:val="center"/>
      <w:rPr>
        <w:rFonts w:ascii="Times New Roman" w:hAnsi="Times New Roman"/>
        <w:sz w:val="20"/>
        <w:szCs w:val="20"/>
      </w:rPr>
    </w:pPr>
    <w:r>
      <w:rPr>
        <w:rFonts w:ascii="Times New Roman" w:hAnsi="Times New Roman"/>
        <w:sz w:val="20"/>
        <w:szCs w:val="20"/>
      </w:rPr>
    </w:r>
    <w:r>
      <w:rPr>
        <w:rFonts w:ascii="Times New Roman" w:hAnsi="Times New Roman"/>
        <w:sz w:val="20"/>
        <w:szCs w:val="20"/>
      </w:rPr>
    </w:r>
    <w:r>
      <w:rPr>
        <w:rFonts w:ascii="Times New Roman" w:hAnsi="Times New Roman"/>
        <w:sz w:val="20"/>
        <w:szCs w:val="20"/>
      </w:rP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lvl w:ilvl="0">
      <w:isLgl w:val="false"/>
      <w:lvlJc w:val="left"/>
      <w:lvlText w:val="%1."/>
      <w:numFmt w:val="decimal"/>
      <w:pPr>
        <w:pBdr/>
        <w:tabs>
          <w:tab w:val="num" w:leader="none" w:pos="643"/>
        </w:tabs>
        <w:spacing/>
        <w:ind w:hanging="360" w:left="643"/>
      </w:pPr>
      <w:rPr>
        <w:rFonts w:cs="Times New Roman"/>
      </w:rPr>
      <w:start w:val="1"/>
      <w:suff w:val="tab"/>
    </w:lvl>
    <w:lvl w:ilvl="1">
      <w:isLgl w:val="false"/>
      <w:lvlJc w:val="left"/>
      <w:lvlText/>
      <w:numFmt w:val="bullet"/>
      <w:pPr>
        <w:pBdr/>
        <w:spacing/>
        <w:ind/>
      </w:pPr>
      <w:rPr/>
      <w:start w:val="0"/>
      <w:suff w:val="tab"/>
    </w:lvl>
    <w:lvl w:ilvl="2">
      <w:isLgl w:val="false"/>
      <w:lvlJc w:val="left"/>
      <w:lvlText/>
      <w:numFmt w:val="bullet"/>
      <w:pPr>
        <w:pBdr/>
        <w:spacing/>
        <w:ind/>
      </w:pPr>
      <w:rPr/>
      <w:start w:val="0"/>
      <w:suff w:val="tab"/>
    </w:lvl>
    <w:lvl w:ilvl="3">
      <w:isLgl w:val="false"/>
      <w:lvlJc w:val="left"/>
      <w:lvlText/>
      <w:numFmt w:val="bullet"/>
      <w:pPr>
        <w:pBdr/>
        <w:spacing/>
        <w:ind/>
      </w:pPr>
      <w:rPr/>
      <w:start w:val="0"/>
      <w:suff w:val="tab"/>
    </w:lvl>
    <w:lvl w:ilvl="4">
      <w:isLgl w:val="false"/>
      <w:lvlJc w:val="left"/>
      <w:lvlText/>
      <w:numFmt w:val="bullet"/>
      <w:pPr>
        <w:pBdr/>
        <w:spacing/>
        <w:ind/>
      </w:pPr>
      <w:rPr/>
      <w:start w:val="0"/>
      <w:suff w:val="tab"/>
    </w:lvl>
    <w:lvl w:ilvl="5">
      <w:isLgl w:val="false"/>
      <w:lvlJc w:val="left"/>
      <w:lvlText/>
      <w:numFmt w:val="bullet"/>
      <w:pPr>
        <w:pBdr/>
        <w:spacing/>
        <w:ind/>
      </w:pPr>
      <w:rPr/>
      <w:start w:val="0"/>
      <w:suff w:val="tab"/>
    </w:lvl>
    <w:lvl w:ilvl="6">
      <w:isLgl w:val="false"/>
      <w:lvlJc w:val="left"/>
      <w:lvlText/>
      <w:numFmt w:val="bullet"/>
      <w:pPr>
        <w:pBdr/>
        <w:spacing/>
        <w:ind/>
      </w:pPr>
      <w:rPr/>
      <w:start w:val="0"/>
      <w:suff w:val="tab"/>
    </w:lvl>
    <w:lvl w:ilvl="7">
      <w:isLgl w:val="false"/>
      <w:lvlJc w:val="left"/>
      <w:lvlText/>
      <w:numFmt w:val="bullet"/>
      <w:pPr>
        <w:pBdr/>
        <w:spacing/>
        <w:ind/>
      </w:pPr>
      <w:rPr/>
      <w:start w:val="0"/>
      <w:suff w:val="tab"/>
    </w:lvl>
    <w:lvl w:ilvl="8">
      <w:isLgl w:val="false"/>
      <w:lvlJc w:val="left"/>
      <w:lvlText/>
      <w:numFmt w:val="bullet"/>
      <w:pPr>
        <w:pBdr/>
        <w:spacing/>
        <w:ind/>
      </w:pPr>
      <w:rPr/>
      <w:start w:val="0"/>
      <w:suff w:val="tab"/>
    </w:lvl>
  </w:abstractNum>
  <w:abstractNum w:abstractNumId="1">
    <w:lvl w:ilvl="0">
      <w:isLgl w:val="false"/>
      <w:lvlJc w:val="left"/>
      <w:lvlText w:val=""/>
      <w:numFmt w:val="bullet"/>
      <w:pPr>
        <w:pBdr/>
        <w:tabs>
          <w:tab w:val="num" w:leader="none" w:pos="643"/>
        </w:tabs>
        <w:spacing/>
        <w:ind w:hanging="360" w:left="643"/>
      </w:pPr>
      <w:rPr>
        <w:rFonts w:hint="default" w:ascii="Symbol" w:hAnsi="Symbol"/>
      </w:rPr>
      <w:start w:val="1"/>
      <w:suff w:val="tab"/>
    </w:lvl>
    <w:lvl w:ilvl="1">
      <w:isLgl w:val="false"/>
      <w:lvlJc w:val="left"/>
      <w:lvlText/>
      <w:numFmt w:val="bullet"/>
      <w:pPr>
        <w:pBdr/>
        <w:spacing/>
        <w:ind/>
      </w:pPr>
      <w:rPr/>
      <w:start w:val="0"/>
      <w:suff w:val="tab"/>
    </w:lvl>
    <w:lvl w:ilvl="2">
      <w:isLgl w:val="false"/>
      <w:lvlJc w:val="left"/>
      <w:lvlText/>
      <w:numFmt w:val="bullet"/>
      <w:pPr>
        <w:pBdr/>
        <w:spacing/>
        <w:ind/>
      </w:pPr>
      <w:rPr/>
      <w:start w:val="0"/>
      <w:suff w:val="tab"/>
    </w:lvl>
    <w:lvl w:ilvl="3">
      <w:isLgl w:val="false"/>
      <w:lvlJc w:val="left"/>
      <w:lvlText/>
      <w:numFmt w:val="bullet"/>
      <w:pPr>
        <w:pBdr/>
        <w:spacing/>
        <w:ind/>
      </w:pPr>
      <w:rPr/>
      <w:start w:val="0"/>
      <w:suff w:val="tab"/>
    </w:lvl>
    <w:lvl w:ilvl="4">
      <w:isLgl w:val="false"/>
      <w:lvlJc w:val="left"/>
      <w:lvlText/>
      <w:numFmt w:val="bullet"/>
      <w:pPr>
        <w:pBdr/>
        <w:spacing/>
        <w:ind/>
      </w:pPr>
      <w:rPr/>
      <w:start w:val="0"/>
      <w:suff w:val="tab"/>
    </w:lvl>
    <w:lvl w:ilvl="5">
      <w:isLgl w:val="false"/>
      <w:lvlJc w:val="left"/>
      <w:lvlText/>
      <w:numFmt w:val="bullet"/>
      <w:pPr>
        <w:pBdr/>
        <w:spacing/>
        <w:ind/>
      </w:pPr>
      <w:rPr/>
      <w:start w:val="0"/>
      <w:suff w:val="tab"/>
    </w:lvl>
    <w:lvl w:ilvl="6">
      <w:isLgl w:val="false"/>
      <w:lvlJc w:val="left"/>
      <w:lvlText/>
      <w:numFmt w:val="bullet"/>
      <w:pPr>
        <w:pBdr/>
        <w:spacing/>
        <w:ind/>
      </w:pPr>
      <w:rPr/>
      <w:start w:val="0"/>
      <w:suff w:val="tab"/>
    </w:lvl>
    <w:lvl w:ilvl="7">
      <w:isLgl w:val="false"/>
      <w:lvlJc w:val="left"/>
      <w:lvlText/>
      <w:numFmt w:val="bullet"/>
      <w:pPr>
        <w:pBdr/>
        <w:spacing/>
        <w:ind/>
      </w:pPr>
      <w:rPr/>
      <w:start w:val="0"/>
      <w:suff w:val="tab"/>
    </w:lvl>
    <w:lvl w:ilvl="8">
      <w:isLgl w:val="false"/>
      <w:lvlJc w:val="left"/>
      <w:lvlText/>
      <w:numFmt w:val="bullet"/>
      <w:pPr>
        <w:pBdr/>
        <w:spacing/>
        <w:ind/>
      </w:pPr>
      <w:rPr/>
      <w:start w:val="0"/>
      <w:suff w:val="tab"/>
    </w:lvl>
  </w:abstractNum>
  <w:abstractNum w:abstractNumId="2">
    <w:lvl w:ilvl="0">
      <w:isLgl w:val="false"/>
      <w:lvlJc w:val="left"/>
      <w:lvlText w:val=""/>
      <w:numFmt w:val="bullet"/>
      <w:pPr>
        <w:pBdr/>
        <w:tabs>
          <w:tab w:val="num" w:leader="none" w:pos="360"/>
        </w:tabs>
        <w:spacing/>
        <w:ind w:hanging="360" w:left="360"/>
      </w:pPr>
      <w:rPr>
        <w:rFonts w:hint="default" w:ascii="Symbol" w:hAnsi="Symbol"/>
      </w:rPr>
      <w:start w:val="1"/>
      <w:suff w:val="tab"/>
    </w:lvl>
    <w:lvl w:ilvl="1">
      <w:isLgl w:val="false"/>
      <w:lvlJc w:val="left"/>
      <w:lvlText/>
      <w:numFmt w:val="bullet"/>
      <w:pPr>
        <w:pBdr/>
        <w:spacing/>
        <w:ind/>
      </w:pPr>
      <w:rPr/>
      <w:start w:val="0"/>
      <w:suff w:val="tab"/>
    </w:lvl>
    <w:lvl w:ilvl="2">
      <w:isLgl w:val="false"/>
      <w:lvlJc w:val="left"/>
      <w:lvlText/>
      <w:numFmt w:val="bullet"/>
      <w:pPr>
        <w:pBdr/>
        <w:spacing/>
        <w:ind/>
      </w:pPr>
      <w:rPr/>
      <w:start w:val="0"/>
      <w:suff w:val="tab"/>
    </w:lvl>
    <w:lvl w:ilvl="3">
      <w:isLgl w:val="false"/>
      <w:lvlJc w:val="left"/>
      <w:lvlText/>
      <w:numFmt w:val="bullet"/>
      <w:pPr>
        <w:pBdr/>
        <w:spacing/>
        <w:ind/>
      </w:pPr>
      <w:rPr/>
      <w:start w:val="0"/>
      <w:suff w:val="tab"/>
    </w:lvl>
    <w:lvl w:ilvl="4">
      <w:isLgl w:val="false"/>
      <w:lvlJc w:val="left"/>
      <w:lvlText/>
      <w:numFmt w:val="bullet"/>
      <w:pPr>
        <w:pBdr/>
        <w:spacing/>
        <w:ind/>
      </w:pPr>
      <w:rPr/>
      <w:start w:val="0"/>
      <w:suff w:val="tab"/>
    </w:lvl>
    <w:lvl w:ilvl="5">
      <w:isLgl w:val="false"/>
      <w:lvlJc w:val="left"/>
      <w:lvlText/>
      <w:numFmt w:val="bullet"/>
      <w:pPr>
        <w:pBdr/>
        <w:spacing/>
        <w:ind/>
      </w:pPr>
      <w:rPr/>
      <w:start w:val="0"/>
      <w:suff w:val="tab"/>
    </w:lvl>
    <w:lvl w:ilvl="6">
      <w:isLgl w:val="false"/>
      <w:lvlJc w:val="left"/>
      <w:lvlText/>
      <w:numFmt w:val="bullet"/>
      <w:pPr>
        <w:pBdr/>
        <w:spacing/>
        <w:ind/>
      </w:pPr>
      <w:rPr/>
      <w:start w:val="0"/>
      <w:suff w:val="tab"/>
    </w:lvl>
    <w:lvl w:ilvl="7">
      <w:isLgl w:val="false"/>
      <w:lvlJc w:val="left"/>
      <w:lvlText/>
      <w:numFmt w:val="bullet"/>
      <w:pPr>
        <w:pBdr/>
        <w:spacing/>
        <w:ind/>
      </w:pPr>
      <w:rPr/>
      <w:start w:val="0"/>
      <w:suff w:val="tab"/>
    </w:lvl>
    <w:lvl w:ilvl="8">
      <w:isLgl w:val="false"/>
      <w:lvlJc w:val="left"/>
      <w:lvlText/>
      <w:numFmt w:val="bullet"/>
      <w:pPr>
        <w:pBdr/>
        <w:spacing/>
        <w:ind/>
      </w:pPr>
      <w:rPr/>
      <w:start w:val="0"/>
      <w:suff w:val="tab"/>
    </w:lvl>
  </w:abstractNum>
  <w:abstractNum w:abstractNumId="3">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4">
    <w:styleLink w:val="1097"/>
    <w:lvl w:ilvl="0">
      <w:isLgl w:val="false"/>
      <w:lvlJc w:val="left"/>
      <w:lvlText w:val="%1."/>
      <w:numFmt w:val="decimal"/>
      <w:pPr>
        <w:pBdr/>
        <w:spacing/>
        <w:ind/>
      </w:pPr>
      <w:pStyle w:val="1097"/>
      <w:rPr>
        <w:rFonts w:cs="Times New Roman"/>
      </w:rPr>
      <w:start w:val="1"/>
      <w:suff w:val="tab"/>
    </w:lvl>
    <w:lvl w:ilvl="1">
      <w:isLgl w:val="false"/>
      <w:lvlJc w:val="left"/>
      <w:lvlText w:val="%2."/>
      <w:numFmt w:val="decimal"/>
      <w:pPr>
        <w:pBdr/>
        <w:spacing/>
        <w:ind/>
      </w:pPr>
      <w:rPr>
        <w:rFonts w:cs="Times New Roman"/>
      </w:rPr>
      <w:start w:val="1"/>
      <w:suff w:val="tab"/>
    </w:lvl>
    <w:lvl w:ilvl="2">
      <w:isLgl w:val="false"/>
      <w:lvlJc w:val="left"/>
      <w:lvlText w:val="%3."/>
      <w:numFmt w:val="decimal"/>
      <w:pPr>
        <w:pBdr/>
        <w:spacing/>
        <w:ind/>
      </w:pPr>
      <w:rPr>
        <w:rFonts w:cs="Times New Roman"/>
      </w:rPr>
      <w:start w:val="1"/>
      <w:suff w:val="tab"/>
    </w:lvl>
    <w:lvl w:ilvl="3">
      <w:isLgl w:val="false"/>
      <w:lvlJc w:val="left"/>
      <w:lvlText w:val="%4."/>
      <w:numFmt w:val="decimal"/>
      <w:pPr>
        <w:pBdr/>
        <w:spacing/>
        <w:ind/>
      </w:pPr>
      <w:rPr>
        <w:rFonts w:cs="Times New Roman"/>
      </w:rPr>
      <w:start w:val="1"/>
      <w:suff w:val="tab"/>
    </w:lvl>
    <w:lvl w:ilvl="4">
      <w:isLgl w:val="false"/>
      <w:lvlJc w:val="left"/>
      <w:lvlText w:val="%5."/>
      <w:numFmt w:val="decimal"/>
      <w:pPr>
        <w:pBdr/>
        <w:spacing/>
        <w:ind/>
      </w:pPr>
      <w:rPr>
        <w:rFonts w:cs="Times New Roman"/>
      </w:rPr>
      <w:start w:val="1"/>
      <w:suff w:val="tab"/>
    </w:lvl>
    <w:lvl w:ilvl="5">
      <w:isLgl w:val="false"/>
      <w:lvlJc w:val="left"/>
      <w:lvlText w:val="%6."/>
      <w:numFmt w:val="decimal"/>
      <w:pPr>
        <w:pBdr/>
        <w:spacing/>
        <w:ind/>
      </w:pPr>
      <w:rPr>
        <w:rFonts w:cs="Times New Roman"/>
      </w:rPr>
      <w:start w:val="1"/>
      <w:suff w:val="tab"/>
    </w:lvl>
    <w:lvl w:ilvl="6">
      <w:isLgl w:val="false"/>
      <w:lvlJc w:val="left"/>
      <w:lvlText w:val="%7."/>
      <w:numFmt w:val="decimal"/>
      <w:pPr>
        <w:pBdr/>
        <w:spacing/>
        <w:ind/>
      </w:pPr>
      <w:rPr>
        <w:rFonts w:cs="Times New Roman"/>
      </w:rPr>
      <w:start w:val="1"/>
      <w:suff w:val="tab"/>
    </w:lvl>
    <w:lvl w:ilvl="7">
      <w:isLgl w:val="false"/>
      <w:lvlJc w:val="left"/>
      <w:lvlText w:val="%8."/>
      <w:numFmt w:val="decimal"/>
      <w:pPr>
        <w:pBdr/>
        <w:spacing/>
        <w:ind/>
      </w:pPr>
      <w:rPr>
        <w:rFonts w:cs="Times New Roman"/>
      </w:rPr>
      <w:start w:val="1"/>
      <w:suff w:val="tab"/>
    </w:lvl>
    <w:lvl w:ilvl="8">
      <w:isLgl w:val="false"/>
      <w:lvlJc w:val="left"/>
      <w:lvlText w:val="%9."/>
      <w:numFmt w:val="decimal"/>
      <w:pPr>
        <w:pBdr/>
        <w:spacing/>
        <w:ind/>
      </w:pPr>
      <w:rPr>
        <w:rFonts w:cs="Times New Roman"/>
      </w:rPr>
      <w:start w:val="1"/>
      <w:suff w:val="tab"/>
    </w:lvl>
  </w:abstractNum>
  <w:abstractNum w:abstractNumId="5">
    <w:lvl w:ilvl="0">
      <w:isLgl w:val="false"/>
      <w:lvlJc w:val="left"/>
      <w:lvlText w:val="%1."/>
      <w:numFmt w:val="decimal"/>
      <w:pPr>
        <w:pBdr/>
        <w:spacing/>
        <w:ind w:hanging="450" w:left="450"/>
      </w:pPr>
      <w:rPr>
        <w:rFonts w:hint="default" w:cs="Times New Roman"/>
      </w:rPr>
      <w:start w:val="1"/>
      <w:suff w:val="tab"/>
    </w:lvl>
    <w:lvl w:ilvl="1">
      <w:isLgl w:val="false"/>
      <w:lvlJc w:val="left"/>
      <w:lvlText w:val="%1.%2."/>
      <w:numFmt w:val="decimal"/>
      <w:pPr>
        <w:pBdr/>
        <w:spacing/>
        <w:ind w:hanging="720" w:left="720"/>
      </w:pPr>
      <w:rPr>
        <w:rFonts w:hint="default" w:cs="Times New Roman"/>
        <w:b w:val="0"/>
      </w:rPr>
      <w:start w:val="1"/>
      <w:suff w:val="tab"/>
    </w:lvl>
    <w:lvl w:ilvl="2">
      <w:isLgl w:val="false"/>
      <w:lvlJc w:val="left"/>
      <w:lvlText w:val="%1.%2.%3."/>
      <w:numFmt w:val="decimal"/>
      <w:pPr>
        <w:pBdr/>
        <w:spacing/>
        <w:ind w:hanging="720" w:left="720"/>
      </w:pPr>
      <w:rPr>
        <w:rFonts w:hint="default" w:cs="Times New Roman"/>
      </w:rPr>
      <w:start w:val="1"/>
      <w:suff w:val="tab"/>
    </w:lvl>
    <w:lvl w:ilvl="3">
      <w:isLgl w:val="false"/>
      <w:lvlJc w:val="left"/>
      <w:lvlText w:val="%1.%2.%3.%4."/>
      <w:numFmt w:val="decimal"/>
      <w:pPr>
        <w:pBdr/>
        <w:spacing/>
        <w:ind w:hanging="1080" w:left="1080"/>
      </w:pPr>
      <w:rPr>
        <w:rFonts w:hint="default" w:cs="Times New Roman"/>
      </w:rPr>
      <w:start w:val="1"/>
      <w:suff w:val="tab"/>
    </w:lvl>
    <w:lvl w:ilvl="4">
      <w:isLgl w:val="false"/>
      <w:lvlJc w:val="left"/>
      <w:lvlText w:val="%1.%2.%3.%4.%5."/>
      <w:numFmt w:val="decimal"/>
      <w:pPr>
        <w:pBdr/>
        <w:spacing/>
        <w:ind w:hanging="1080" w:left="1080"/>
      </w:pPr>
      <w:rPr>
        <w:rFonts w:hint="default" w:cs="Times New Roman"/>
      </w:rPr>
      <w:start w:val="1"/>
      <w:suff w:val="tab"/>
    </w:lvl>
    <w:lvl w:ilvl="5">
      <w:isLgl w:val="false"/>
      <w:lvlJc w:val="left"/>
      <w:lvlText w:val="%1.%2.%3.%4.%5.%6."/>
      <w:numFmt w:val="decimal"/>
      <w:pPr>
        <w:pBdr/>
        <w:spacing/>
        <w:ind w:hanging="1440" w:left="1440"/>
      </w:pPr>
      <w:rPr>
        <w:rFonts w:hint="default" w:cs="Times New Roman"/>
      </w:rPr>
      <w:start w:val="1"/>
      <w:suff w:val="tab"/>
    </w:lvl>
    <w:lvl w:ilvl="6">
      <w:isLgl w:val="false"/>
      <w:lvlJc w:val="left"/>
      <w:lvlText w:val="%1.%2.%3.%4.%5.%6.%7."/>
      <w:numFmt w:val="decimal"/>
      <w:pPr>
        <w:pBdr/>
        <w:spacing/>
        <w:ind w:hanging="1800" w:left="1800"/>
      </w:pPr>
      <w:rPr>
        <w:rFonts w:hint="default" w:cs="Times New Roman"/>
      </w:rPr>
      <w:start w:val="1"/>
      <w:suff w:val="tab"/>
    </w:lvl>
    <w:lvl w:ilvl="7">
      <w:isLgl w:val="false"/>
      <w:lvlJc w:val="left"/>
      <w:lvlText w:val="%1.%2.%3.%4.%5.%6.%7.%8."/>
      <w:numFmt w:val="decimal"/>
      <w:pPr>
        <w:pBdr/>
        <w:spacing/>
        <w:ind w:hanging="1800" w:left="1800"/>
      </w:pPr>
      <w:rPr>
        <w:rFonts w:hint="default" w:cs="Times New Roman"/>
      </w:rPr>
      <w:start w:val="1"/>
      <w:suff w:val="tab"/>
    </w:lvl>
    <w:lvl w:ilvl="8">
      <w:isLgl w:val="false"/>
      <w:lvlJc w:val="left"/>
      <w:lvlText w:val="%1.%2.%3.%4.%5.%6.%7.%8.%9."/>
      <w:numFmt w:val="decimal"/>
      <w:pPr>
        <w:pBdr/>
        <w:spacing/>
        <w:ind w:hanging="2160" w:left="2160"/>
      </w:pPr>
      <w:rPr>
        <w:rFonts w:hint="default" w:cs="Times New Roman"/>
      </w:rPr>
      <w:start w:val="1"/>
      <w:suff w:val="tab"/>
    </w:lvl>
  </w:abstractNum>
  <w:abstractNum w:abstractNumId="6">
    <w:lvl w:ilvl="0">
      <w:isLgl w:val="false"/>
      <w:lvlJc w:val="left"/>
      <w:lvlText w:val="%1."/>
      <w:numFmt w:val="decimal"/>
      <w:pPr>
        <w:pBdr/>
        <w:spacing/>
        <w:ind w:hanging="405" w:left="405"/>
      </w:pPr>
      <w:rPr>
        <w:rFonts w:hint="default"/>
      </w:rPr>
      <w:start w:val="1"/>
      <w:suff w:val="tab"/>
    </w:lvl>
    <w:lvl w:ilvl="1">
      <w:isLgl w:val="false"/>
      <w:lvlJc w:val="left"/>
      <w:lvlText w:val="%1.%2."/>
      <w:numFmt w:val="decimal"/>
      <w:pPr>
        <w:pBdr/>
        <w:spacing/>
        <w:ind w:hanging="405" w:left="1114"/>
      </w:pPr>
      <w:rPr>
        <w:rFonts w:hint="default"/>
      </w:rPr>
      <w:start w:val="1"/>
      <w:suff w:val="tab"/>
    </w:lvl>
    <w:lvl w:ilvl="2">
      <w:isLgl w:val="false"/>
      <w:lvlJc w:val="left"/>
      <w:lvlText w:val="%1.%2.%3."/>
      <w:numFmt w:val="decimal"/>
      <w:pPr>
        <w:pBdr/>
        <w:spacing/>
        <w:ind w:hanging="720" w:left="2138"/>
      </w:pPr>
      <w:rPr>
        <w:rFonts w:hint="default"/>
      </w:rPr>
      <w:start w:val="1"/>
      <w:suff w:val="tab"/>
    </w:lvl>
    <w:lvl w:ilvl="3">
      <w:isLgl w:val="false"/>
      <w:lvlJc w:val="left"/>
      <w:lvlText w:val="%1.%2.%3.%4."/>
      <w:numFmt w:val="decimal"/>
      <w:pPr>
        <w:pBdr/>
        <w:spacing/>
        <w:ind w:hanging="720" w:left="2847"/>
      </w:pPr>
      <w:rPr>
        <w:rFonts w:hint="default"/>
      </w:rPr>
      <w:start w:val="1"/>
      <w:suff w:val="tab"/>
    </w:lvl>
    <w:lvl w:ilvl="4">
      <w:isLgl w:val="false"/>
      <w:lvlJc w:val="left"/>
      <w:lvlText w:val="%1.%2.%3.%4.%5."/>
      <w:numFmt w:val="decimal"/>
      <w:pPr>
        <w:pBdr/>
        <w:spacing/>
        <w:ind w:hanging="1080" w:left="3916"/>
      </w:pPr>
      <w:rPr>
        <w:rFonts w:hint="default"/>
      </w:rPr>
      <w:start w:val="1"/>
      <w:suff w:val="tab"/>
    </w:lvl>
    <w:lvl w:ilvl="5">
      <w:isLgl w:val="false"/>
      <w:lvlJc w:val="left"/>
      <w:lvlText w:val="%1.%2.%3.%4.%5.%6."/>
      <w:numFmt w:val="decimal"/>
      <w:pPr>
        <w:pBdr/>
        <w:spacing/>
        <w:ind w:hanging="1080" w:left="4625"/>
      </w:pPr>
      <w:rPr>
        <w:rFonts w:hint="default"/>
      </w:rPr>
      <w:start w:val="1"/>
      <w:suff w:val="tab"/>
    </w:lvl>
    <w:lvl w:ilvl="6">
      <w:isLgl w:val="false"/>
      <w:lvlJc w:val="left"/>
      <w:lvlText w:val="%1.%2.%3.%4.%5.%6.%7."/>
      <w:numFmt w:val="decimal"/>
      <w:pPr>
        <w:pBdr/>
        <w:spacing/>
        <w:ind w:hanging="1440" w:left="5694"/>
      </w:pPr>
      <w:rPr>
        <w:rFonts w:hint="default"/>
      </w:rPr>
      <w:start w:val="1"/>
      <w:suff w:val="tab"/>
    </w:lvl>
    <w:lvl w:ilvl="7">
      <w:isLgl w:val="false"/>
      <w:lvlJc w:val="left"/>
      <w:lvlText w:val="%1.%2.%3.%4.%5.%6.%7.%8."/>
      <w:numFmt w:val="decimal"/>
      <w:pPr>
        <w:pBdr/>
        <w:spacing/>
        <w:ind w:hanging="1440" w:left="6403"/>
      </w:pPr>
      <w:rPr>
        <w:rFonts w:hint="default"/>
      </w:rPr>
      <w:start w:val="1"/>
      <w:suff w:val="tab"/>
    </w:lvl>
    <w:lvl w:ilvl="8">
      <w:isLgl w:val="false"/>
      <w:lvlJc w:val="left"/>
      <w:lvlText w:val="%1.%2.%3.%4.%5.%6.%7.%8.%9."/>
      <w:numFmt w:val="decimal"/>
      <w:pPr>
        <w:pBdr/>
        <w:spacing/>
        <w:ind w:hanging="1800" w:left="7472"/>
      </w:pPr>
      <w:rPr>
        <w:rFonts w:hint="default"/>
      </w:rPr>
      <w:start w:val="1"/>
      <w:suff w:val="tab"/>
    </w:lvl>
  </w:abstractNum>
  <w:abstractNum w:abstractNumId="7">
    <w:lvl w:ilvl="0">
      <w:isLgl w:val="false"/>
      <w:lvlJc w:val="left"/>
      <w:lvlText w:val="%1."/>
      <w:numFmt w:val="decimal"/>
      <w:pPr>
        <w:pBdr/>
        <w:spacing/>
        <w:ind w:hanging="360" w:left="1353"/>
      </w:pPr>
      <w:rPr>
        <w:rFonts w:hint="default" w:cs="Times New Roman"/>
        <w:b/>
        <w:color w:val="auto"/>
      </w:rPr>
      <w:start w:val="1"/>
      <w:suff w:val="tab"/>
    </w:lvl>
    <w:lvl w:ilvl="1">
      <w:isLgl w:val="true"/>
      <w:lvlJc w:val="left"/>
      <w:lvlText w:val="%1.%2."/>
      <w:numFmt w:val="decimal"/>
      <w:pPr>
        <w:pBdr/>
        <w:spacing/>
        <w:ind w:hanging="720" w:left="1429"/>
      </w:pPr>
      <w:rPr>
        <w:rFonts w:hint="default" w:cs="Times New Roman"/>
      </w:rPr>
      <w:start w:val="4"/>
      <w:suff w:val="tab"/>
    </w:lvl>
    <w:lvl w:ilvl="2">
      <w:isLgl w:val="true"/>
      <w:lvlJc w:val="left"/>
      <w:lvlText w:val="%1.%2.%3."/>
      <w:numFmt w:val="decimal"/>
      <w:pPr>
        <w:pBdr/>
        <w:spacing/>
        <w:ind w:hanging="720" w:left="1429"/>
      </w:pPr>
      <w:rPr>
        <w:rFonts w:hint="default" w:cs="Times New Roman"/>
      </w:rPr>
      <w:start w:val="1"/>
      <w:suff w:val="tab"/>
    </w:lvl>
    <w:lvl w:ilvl="3">
      <w:isLgl w:val="true"/>
      <w:lvlJc w:val="left"/>
      <w:lvlText w:val="%1.%2.%3.%4."/>
      <w:numFmt w:val="decimal"/>
      <w:pPr>
        <w:pBdr/>
        <w:spacing/>
        <w:ind w:hanging="1080" w:left="1789"/>
      </w:pPr>
      <w:rPr>
        <w:rFonts w:hint="default" w:cs="Times New Roman"/>
      </w:rPr>
      <w:start w:val="1"/>
      <w:suff w:val="tab"/>
    </w:lvl>
    <w:lvl w:ilvl="4">
      <w:isLgl w:val="true"/>
      <w:lvlJc w:val="left"/>
      <w:lvlText w:val="%1.%2.%3.%4.%5."/>
      <w:numFmt w:val="decimal"/>
      <w:pPr>
        <w:pBdr/>
        <w:spacing/>
        <w:ind w:hanging="1080" w:left="1789"/>
      </w:pPr>
      <w:rPr>
        <w:rFonts w:hint="default" w:cs="Times New Roman"/>
      </w:rPr>
      <w:start w:val="1"/>
      <w:suff w:val="tab"/>
    </w:lvl>
    <w:lvl w:ilvl="5">
      <w:isLgl w:val="true"/>
      <w:lvlJc w:val="left"/>
      <w:lvlText w:val="%1.%2.%3.%4.%5.%6."/>
      <w:numFmt w:val="decimal"/>
      <w:pPr>
        <w:pBdr/>
        <w:spacing/>
        <w:ind w:hanging="1440" w:left="2149"/>
      </w:pPr>
      <w:rPr>
        <w:rFonts w:hint="default" w:cs="Times New Roman"/>
      </w:rPr>
      <w:start w:val="1"/>
      <w:suff w:val="tab"/>
    </w:lvl>
    <w:lvl w:ilvl="6">
      <w:isLgl w:val="true"/>
      <w:lvlJc w:val="left"/>
      <w:lvlText w:val="%1.%2.%3.%4.%5.%6.%7."/>
      <w:numFmt w:val="decimal"/>
      <w:pPr>
        <w:pBdr/>
        <w:spacing/>
        <w:ind w:hanging="1800" w:left="2509"/>
      </w:pPr>
      <w:rPr>
        <w:rFonts w:hint="default" w:cs="Times New Roman"/>
      </w:rPr>
      <w:start w:val="1"/>
      <w:suff w:val="tab"/>
    </w:lvl>
    <w:lvl w:ilvl="7">
      <w:isLgl w:val="true"/>
      <w:lvlJc w:val="left"/>
      <w:lvlText w:val="%1.%2.%3.%4.%5.%6.%7.%8."/>
      <w:numFmt w:val="decimal"/>
      <w:pPr>
        <w:pBdr/>
        <w:spacing/>
        <w:ind w:hanging="1800" w:left="2509"/>
      </w:pPr>
      <w:rPr>
        <w:rFonts w:hint="default" w:cs="Times New Roman"/>
      </w:rPr>
      <w:start w:val="1"/>
      <w:suff w:val="tab"/>
    </w:lvl>
    <w:lvl w:ilvl="8">
      <w:isLgl w:val="true"/>
      <w:lvlJc w:val="left"/>
      <w:lvlText w:val="%1.%2.%3.%4.%5.%6.%7.%8.%9."/>
      <w:numFmt w:val="decimal"/>
      <w:pPr>
        <w:pBdr/>
        <w:spacing/>
        <w:ind w:hanging="2160" w:left="2869"/>
      </w:pPr>
      <w:rPr>
        <w:rFonts w:hint="default" w:cs="Times New Roman"/>
      </w:rPr>
      <w:start w:val="1"/>
      <w:suff w:val="tab"/>
    </w:lvl>
  </w:abstractNum>
  <w:abstractNum w:abstractNumId="8">
    <w:lvl w:ilvl="0">
      <w:isLgl w:val="false"/>
      <w:legacy w:legacy="true" w:legacyIndent="283" w:legacySpace="0"/>
      <w:lvlJc w:val="left"/>
      <w:lvlText w:val="%1. "/>
      <w:numFmt w:val="decimal"/>
      <w:pPr>
        <w:pBdr/>
        <w:spacing/>
        <w:ind w:hanging="283" w:left="283"/>
      </w:pPr>
      <w:rPr>
        <w:rFonts w:hint="default" w:ascii="Times New Roman" w:hAnsi="Times New Roman"/>
        <w:b/>
        <w:i w:val="0"/>
        <w:sz w:val="24"/>
        <w:u w:val="none"/>
      </w:rPr>
      <w:start w:val="7"/>
      <w:suff w:val="tab"/>
    </w:lvl>
    <w:lvl w:ilvl="1">
      <w:isLgl w:val="false"/>
      <w:lvlJc w:val="left"/>
      <w:lvlText/>
      <w:numFmt w:val="bullet"/>
      <w:pPr>
        <w:pBdr/>
        <w:spacing/>
        <w:ind/>
      </w:pPr>
      <w:rPr/>
      <w:start w:val="0"/>
      <w:suff w:val="tab"/>
    </w:lvl>
    <w:lvl w:ilvl="2">
      <w:isLgl w:val="false"/>
      <w:lvlJc w:val="left"/>
      <w:lvlText/>
      <w:numFmt w:val="bullet"/>
      <w:pPr>
        <w:pBdr/>
        <w:spacing/>
        <w:ind/>
      </w:pPr>
      <w:rPr/>
      <w:start w:val="0"/>
      <w:suff w:val="tab"/>
    </w:lvl>
    <w:lvl w:ilvl="3">
      <w:isLgl w:val="false"/>
      <w:lvlJc w:val="left"/>
      <w:lvlText/>
      <w:numFmt w:val="bullet"/>
      <w:pPr>
        <w:pBdr/>
        <w:spacing/>
        <w:ind/>
      </w:pPr>
      <w:rPr/>
      <w:start w:val="0"/>
      <w:suff w:val="tab"/>
    </w:lvl>
    <w:lvl w:ilvl="4">
      <w:isLgl w:val="false"/>
      <w:lvlJc w:val="left"/>
      <w:lvlText/>
      <w:numFmt w:val="bullet"/>
      <w:pPr>
        <w:pBdr/>
        <w:spacing/>
        <w:ind/>
      </w:pPr>
      <w:rPr/>
      <w:start w:val="0"/>
      <w:suff w:val="tab"/>
    </w:lvl>
    <w:lvl w:ilvl="5">
      <w:isLgl w:val="false"/>
      <w:lvlJc w:val="left"/>
      <w:lvlText/>
      <w:numFmt w:val="bullet"/>
      <w:pPr>
        <w:pBdr/>
        <w:spacing/>
        <w:ind/>
      </w:pPr>
      <w:rPr/>
      <w:start w:val="0"/>
      <w:suff w:val="tab"/>
    </w:lvl>
    <w:lvl w:ilvl="6">
      <w:isLgl w:val="false"/>
      <w:lvlJc w:val="left"/>
      <w:lvlText/>
      <w:numFmt w:val="bullet"/>
      <w:pPr>
        <w:pBdr/>
        <w:spacing/>
        <w:ind/>
      </w:pPr>
      <w:rPr/>
      <w:start w:val="0"/>
      <w:suff w:val="tab"/>
    </w:lvl>
    <w:lvl w:ilvl="7">
      <w:isLgl w:val="false"/>
      <w:lvlJc w:val="left"/>
      <w:lvlText/>
      <w:numFmt w:val="bullet"/>
      <w:pPr>
        <w:pBdr/>
        <w:spacing/>
        <w:ind/>
      </w:pPr>
      <w:rPr/>
      <w:start w:val="0"/>
      <w:suff w:val="tab"/>
    </w:lvl>
    <w:lvl w:ilvl="8">
      <w:isLgl w:val="false"/>
      <w:lvlJc w:val="left"/>
      <w:lvlText/>
      <w:numFmt w:val="bullet"/>
      <w:pPr>
        <w:pBdr/>
        <w:spacing/>
        <w:ind/>
      </w:pPr>
      <w:rPr/>
      <w:start w:val="0"/>
      <w:suff w:val="tab"/>
    </w:lvl>
  </w:abstractNum>
  <w:abstractNum w:abstractNumId="9">
    <w:lvl w:ilvl="0">
      <w:isLgl w:val="false"/>
      <w:lvlJc w:val="left"/>
      <w:lvlText w:val="%1."/>
      <w:numFmt w:val="decimal"/>
      <w:pPr>
        <w:pBdr/>
        <w:spacing/>
        <w:ind w:hanging="360" w:left="1353"/>
      </w:pPr>
      <w:rPr>
        <w:rFonts w:hint="default" w:cs="Times New Roman"/>
        <w:b/>
        <w:color w:val="auto"/>
      </w:rPr>
      <w:start w:val="1"/>
      <w:suff w:val="tab"/>
    </w:lvl>
    <w:lvl w:ilvl="1">
      <w:isLgl w:val="true"/>
      <w:lvlJc w:val="left"/>
      <w:lvlText w:val="%1.%2."/>
      <w:numFmt w:val="decimal"/>
      <w:pPr>
        <w:pBdr/>
        <w:spacing/>
        <w:ind w:hanging="720" w:left="1429"/>
      </w:pPr>
      <w:rPr>
        <w:rFonts w:hint="default" w:cs="Times New Roman"/>
      </w:rPr>
      <w:start w:val="4"/>
      <w:suff w:val="tab"/>
    </w:lvl>
    <w:lvl w:ilvl="2">
      <w:isLgl w:val="true"/>
      <w:lvlJc w:val="left"/>
      <w:lvlText w:val="%1.%2.%3."/>
      <w:numFmt w:val="decimal"/>
      <w:pPr>
        <w:pBdr/>
        <w:spacing/>
        <w:ind w:hanging="720" w:left="1429"/>
      </w:pPr>
      <w:rPr>
        <w:rFonts w:hint="default" w:cs="Times New Roman"/>
      </w:rPr>
      <w:start w:val="1"/>
      <w:suff w:val="tab"/>
    </w:lvl>
    <w:lvl w:ilvl="3">
      <w:isLgl w:val="true"/>
      <w:lvlJc w:val="left"/>
      <w:lvlText w:val="%1.%2.%3.%4."/>
      <w:numFmt w:val="decimal"/>
      <w:pPr>
        <w:pBdr/>
        <w:spacing/>
        <w:ind w:hanging="1080" w:left="1789"/>
      </w:pPr>
      <w:rPr>
        <w:rFonts w:hint="default" w:cs="Times New Roman"/>
      </w:rPr>
      <w:start w:val="1"/>
      <w:suff w:val="tab"/>
    </w:lvl>
    <w:lvl w:ilvl="4">
      <w:isLgl w:val="true"/>
      <w:lvlJc w:val="left"/>
      <w:lvlText w:val="%1.%2.%3.%4.%5."/>
      <w:numFmt w:val="decimal"/>
      <w:pPr>
        <w:pBdr/>
        <w:spacing/>
        <w:ind w:hanging="1080" w:left="1789"/>
      </w:pPr>
      <w:rPr>
        <w:rFonts w:hint="default" w:cs="Times New Roman"/>
      </w:rPr>
      <w:start w:val="1"/>
      <w:suff w:val="tab"/>
    </w:lvl>
    <w:lvl w:ilvl="5">
      <w:isLgl w:val="true"/>
      <w:lvlJc w:val="left"/>
      <w:lvlText w:val="%1.%2.%3.%4.%5.%6."/>
      <w:numFmt w:val="decimal"/>
      <w:pPr>
        <w:pBdr/>
        <w:spacing/>
        <w:ind w:hanging="1440" w:left="2149"/>
      </w:pPr>
      <w:rPr>
        <w:rFonts w:hint="default" w:cs="Times New Roman"/>
      </w:rPr>
      <w:start w:val="1"/>
      <w:suff w:val="tab"/>
    </w:lvl>
    <w:lvl w:ilvl="6">
      <w:isLgl w:val="true"/>
      <w:lvlJc w:val="left"/>
      <w:lvlText w:val="%1.%2.%3.%4.%5.%6.%7."/>
      <w:numFmt w:val="decimal"/>
      <w:pPr>
        <w:pBdr/>
        <w:spacing/>
        <w:ind w:hanging="1800" w:left="2509"/>
      </w:pPr>
      <w:rPr>
        <w:rFonts w:hint="default" w:cs="Times New Roman"/>
      </w:rPr>
      <w:start w:val="1"/>
      <w:suff w:val="tab"/>
    </w:lvl>
    <w:lvl w:ilvl="7">
      <w:isLgl w:val="true"/>
      <w:lvlJc w:val="left"/>
      <w:lvlText w:val="%1.%2.%3.%4.%5.%6.%7.%8."/>
      <w:numFmt w:val="decimal"/>
      <w:pPr>
        <w:pBdr/>
        <w:spacing/>
        <w:ind w:hanging="1800" w:left="2509"/>
      </w:pPr>
      <w:rPr>
        <w:rFonts w:hint="default" w:cs="Times New Roman"/>
      </w:rPr>
      <w:start w:val="1"/>
      <w:suff w:val="tab"/>
    </w:lvl>
    <w:lvl w:ilvl="8">
      <w:isLgl w:val="true"/>
      <w:lvlJc w:val="left"/>
      <w:lvlText w:val="%1.%2.%3.%4.%5.%6.%7.%8.%9."/>
      <w:numFmt w:val="decimal"/>
      <w:pPr>
        <w:pBdr/>
        <w:spacing/>
        <w:ind w:hanging="2160" w:left="2869"/>
      </w:pPr>
      <w:rPr>
        <w:rFonts w:hint="default" w:cs="Times New Roman"/>
      </w:rPr>
      <w:start w:val="1"/>
      <w:suff w:val="tab"/>
    </w:lvl>
  </w:abstractNum>
  <w:abstractNum w:abstractNumId="10">
    <w:lvl w:ilvl="0">
      <w:isLgl w:val="false"/>
      <w:lvlJc w:val="left"/>
      <w:lvlText w:val="%1."/>
      <w:numFmt w:val="decimal"/>
      <w:pPr>
        <w:pBdr/>
        <w:tabs>
          <w:tab w:val="num" w:leader="none" w:pos="360"/>
        </w:tabs>
        <w:spacing/>
        <w:ind w:hanging="360" w:left="360"/>
      </w:pPr>
      <w:rPr>
        <w:rFonts w:hint="default"/>
      </w:rPr>
      <w:start w:val="4"/>
      <w:suff w:val="tab"/>
    </w:lvl>
    <w:lvl w:ilvl="1">
      <w:isLgl w:val="false"/>
      <w:lvlJc w:val="left"/>
      <w:lvlText w:val="%1.%2."/>
      <w:numFmt w:val="decimal"/>
      <w:pPr>
        <w:pBdr/>
        <w:tabs>
          <w:tab w:val="num" w:leader="none" w:pos="1080"/>
        </w:tabs>
        <w:spacing/>
        <w:ind w:hanging="360" w:left="1080"/>
      </w:pPr>
      <w:rPr>
        <w:rFonts w:hint="default"/>
      </w:rPr>
      <w:start w:val="4"/>
      <w:suff w:val="tab"/>
    </w:lvl>
    <w:lvl w:ilvl="2">
      <w:isLgl w:val="false"/>
      <w:lvlJc w:val="left"/>
      <w:lvlText w:val="%1.%2.%3."/>
      <w:numFmt w:val="decimal"/>
      <w:pPr>
        <w:pBdr/>
        <w:tabs>
          <w:tab w:val="num" w:leader="none" w:pos="2160"/>
        </w:tabs>
        <w:spacing/>
        <w:ind w:hanging="720" w:left="2160"/>
      </w:pPr>
      <w:rPr>
        <w:rFonts w:hint="default"/>
      </w:rPr>
      <w:start w:val="1"/>
      <w:suff w:val="tab"/>
    </w:lvl>
    <w:lvl w:ilvl="3">
      <w:isLgl w:val="false"/>
      <w:lvlJc w:val="left"/>
      <w:lvlText w:val="%1.%2.%3.%4."/>
      <w:numFmt w:val="decimal"/>
      <w:pPr>
        <w:pBdr/>
        <w:tabs>
          <w:tab w:val="num" w:leader="none" w:pos="2880"/>
        </w:tabs>
        <w:spacing/>
        <w:ind w:hanging="720" w:left="2880"/>
      </w:pPr>
      <w:rPr>
        <w:rFonts w:hint="default"/>
      </w:rPr>
      <w:start w:val="1"/>
      <w:suff w:val="tab"/>
    </w:lvl>
    <w:lvl w:ilvl="4">
      <w:isLgl w:val="false"/>
      <w:lvlJc w:val="left"/>
      <w:lvlText w:val="%1.%2.%3.%4.%5."/>
      <w:numFmt w:val="decimal"/>
      <w:pPr>
        <w:pBdr/>
        <w:tabs>
          <w:tab w:val="num" w:leader="none" w:pos="3960"/>
        </w:tabs>
        <w:spacing/>
        <w:ind w:hanging="1080" w:left="3960"/>
      </w:pPr>
      <w:rPr>
        <w:rFonts w:hint="default"/>
      </w:rPr>
      <w:start w:val="1"/>
      <w:suff w:val="tab"/>
    </w:lvl>
    <w:lvl w:ilvl="5">
      <w:isLgl w:val="false"/>
      <w:lvlJc w:val="left"/>
      <w:lvlText w:val="%1.%2.%3.%4.%5.%6."/>
      <w:numFmt w:val="decimal"/>
      <w:pPr>
        <w:pBdr/>
        <w:tabs>
          <w:tab w:val="num" w:leader="none" w:pos="4680"/>
        </w:tabs>
        <w:spacing/>
        <w:ind w:hanging="1080" w:left="4680"/>
      </w:pPr>
      <w:rPr>
        <w:rFonts w:hint="default"/>
      </w:rPr>
      <w:start w:val="1"/>
      <w:suff w:val="tab"/>
    </w:lvl>
    <w:lvl w:ilvl="6">
      <w:isLgl w:val="false"/>
      <w:lvlJc w:val="left"/>
      <w:lvlText w:val="%1.%2.%3.%4.%5.%6.%7."/>
      <w:numFmt w:val="decimal"/>
      <w:pPr>
        <w:pBdr/>
        <w:tabs>
          <w:tab w:val="num" w:leader="none" w:pos="5760"/>
        </w:tabs>
        <w:spacing/>
        <w:ind w:hanging="1440" w:left="5760"/>
      </w:pPr>
      <w:rPr>
        <w:rFonts w:hint="default"/>
      </w:rPr>
      <w:start w:val="1"/>
      <w:suff w:val="tab"/>
    </w:lvl>
    <w:lvl w:ilvl="7">
      <w:isLgl w:val="false"/>
      <w:lvlJc w:val="left"/>
      <w:lvlText w:val="%1.%2.%3.%4.%5.%6.%7.%8."/>
      <w:numFmt w:val="decimal"/>
      <w:pPr>
        <w:pBdr/>
        <w:tabs>
          <w:tab w:val="num" w:leader="none" w:pos="6480"/>
        </w:tabs>
        <w:spacing/>
        <w:ind w:hanging="1440" w:left="6480"/>
      </w:pPr>
      <w:rPr>
        <w:rFonts w:hint="default"/>
      </w:rPr>
      <w:start w:val="1"/>
      <w:suff w:val="tab"/>
    </w:lvl>
    <w:lvl w:ilvl="8">
      <w:isLgl w:val="false"/>
      <w:lvlJc w:val="left"/>
      <w:lvlText w:val="%1.%2.%3.%4.%5.%6.%7.%8.%9."/>
      <w:numFmt w:val="decimal"/>
      <w:pPr>
        <w:pBdr/>
        <w:tabs>
          <w:tab w:val="num" w:leader="none" w:pos="7560"/>
        </w:tabs>
        <w:spacing/>
        <w:ind w:hanging="1800" w:left="7560"/>
      </w:pPr>
      <w:rPr>
        <w:rFonts w:hint="default"/>
      </w:rPr>
      <w:start w:val="1"/>
      <w:suff w:val="tab"/>
    </w:lvl>
  </w:abstractNum>
  <w:abstractNum w:abstractNumId="11">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lvl w:ilvl="0">
      <w:isLgl w:val="false"/>
      <w:lvlJc w:val="left"/>
      <w:lvlText w:val="%1."/>
      <w:numFmt w:val="decimal"/>
      <w:pPr>
        <w:pBdr/>
        <w:spacing/>
        <w:ind w:hanging="360" w:left="720"/>
      </w:pPr>
      <w:rPr>
        <w:rFonts w:hint="default" w:asciiTheme="minorHAnsi" w:hAnsiTheme="minorHAnsi" w:cstheme="minorBidi"/>
        <w:b w:val="0"/>
        <w:sz w:val="22"/>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3">
    <w:lvl w:ilvl="0">
      <w:isLgl w:val="false"/>
      <w:lvlJc w:val="left"/>
      <w:lvlText w:val="%1."/>
      <w:numFmt w:val="decimal"/>
      <w:pPr>
        <w:pBdr/>
        <w:spacing/>
        <w:ind w:hanging="360" w:left="501"/>
      </w:pPr>
      <w:rPr/>
      <w:start w:val="1"/>
      <w:suff w:val="tab"/>
    </w:lvl>
    <w:lvl w:ilvl="1">
      <w:isLgl w:val="true"/>
      <w:lvlJc w:val="left"/>
      <w:lvlText w:val="%1.%2."/>
      <w:numFmt w:val="decimal"/>
      <w:pPr>
        <w:pBdr/>
        <w:spacing/>
        <w:ind w:hanging="360" w:left="786"/>
      </w:pPr>
      <w:rPr/>
      <w:start w:val="1"/>
      <w:suff w:val="tab"/>
    </w:lvl>
    <w:lvl w:ilvl="2">
      <w:isLgl w:val="true"/>
      <w:lvlJc w:val="left"/>
      <w:lvlText w:val="%1.%2.%3."/>
      <w:numFmt w:val="decimal"/>
      <w:pPr>
        <w:pBdr/>
        <w:spacing/>
        <w:ind w:hanging="720" w:left="1590"/>
      </w:pPr>
      <w:rPr/>
      <w:start w:val="1"/>
      <w:suff w:val="tab"/>
    </w:lvl>
    <w:lvl w:ilvl="3">
      <w:isLgl w:val="true"/>
      <w:lvlJc w:val="left"/>
      <w:lvlText w:val="%1.%2.%3.%4."/>
      <w:numFmt w:val="decimal"/>
      <w:pPr>
        <w:pBdr/>
        <w:spacing/>
        <w:ind w:hanging="720" w:left="1950"/>
      </w:pPr>
      <w:rPr/>
      <w:start w:val="1"/>
      <w:suff w:val="tab"/>
    </w:lvl>
    <w:lvl w:ilvl="4">
      <w:isLgl w:val="true"/>
      <w:lvlJc w:val="left"/>
      <w:lvlText w:val="%1.%2.%3.%4.%5."/>
      <w:numFmt w:val="decimal"/>
      <w:pPr>
        <w:pBdr/>
        <w:spacing/>
        <w:ind w:hanging="1080" w:left="2670"/>
      </w:pPr>
      <w:rPr/>
      <w:start w:val="1"/>
      <w:suff w:val="tab"/>
    </w:lvl>
    <w:lvl w:ilvl="5">
      <w:isLgl w:val="true"/>
      <w:lvlJc w:val="left"/>
      <w:lvlText w:val="%1.%2.%3.%4.%5.%6."/>
      <w:numFmt w:val="decimal"/>
      <w:pPr>
        <w:pBdr/>
        <w:spacing/>
        <w:ind w:hanging="1080" w:left="3030"/>
      </w:pPr>
      <w:rPr/>
      <w:start w:val="1"/>
      <w:suff w:val="tab"/>
    </w:lvl>
    <w:lvl w:ilvl="6">
      <w:isLgl w:val="true"/>
      <w:lvlJc w:val="left"/>
      <w:lvlText w:val="%1.%2.%3.%4.%5.%6.%7."/>
      <w:numFmt w:val="decimal"/>
      <w:pPr>
        <w:pBdr/>
        <w:spacing/>
        <w:ind w:hanging="1440" w:left="3750"/>
      </w:pPr>
      <w:rPr/>
      <w:start w:val="1"/>
      <w:suff w:val="tab"/>
    </w:lvl>
    <w:lvl w:ilvl="7">
      <w:isLgl w:val="true"/>
      <w:lvlJc w:val="left"/>
      <w:lvlText w:val="%1.%2.%3.%4.%5.%6.%7.%8."/>
      <w:numFmt w:val="decimal"/>
      <w:pPr>
        <w:pBdr/>
        <w:spacing/>
        <w:ind w:hanging="1440" w:left="4110"/>
      </w:pPr>
      <w:rPr/>
      <w:start w:val="1"/>
      <w:suff w:val="tab"/>
    </w:lvl>
    <w:lvl w:ilvl="8">
      <w:isLgl w:val="true"/>
      <w:lvlJc w:val="left"/>
      <w:lvlText w:val="%1.%2.%3.%4.%5.%6.%7.%8.%9."/>
      <w:numFmt w:val="decimal"/>
      <w:pPr>
        <w:pBdr/>
        <w:spacing/>
        <w:ind w:hanging="1800" w:left="4830"/>
      </w:pPr>
      <w:rPr/>
      <w:start w:val="1"/>
      <w:suff w:val="tab"/>
    </w:lvl>
  </w:abstractNum>
  <w:abstractNum w:abstractNumId="14">
    <w:lvl w:ilvl="0">
      <w:isLgl w:val="false"/>
      <w:lvlJc w:val="left"/>
      <w:lvlText w:val="%1."/>
      <w:numFmt w:val="decimal"/>
      <w:pPr>
        <w:pBdr/>
        <w:spacing/>
        <w:ind w:hanging="360" w:left="786"/>
      </w:pPr>
      <w:rPr>
        <w:rFonts w:hint="default"/>
      </w:rPr>
      <w:start w:val="1"/>
      <w:suff w:val="tab"/>
    </w:lvl>
    <w:lvl w:ilvl="1">
      <w:isLgl w:val="false"/>
      <w:lvlJc w:val="left"/>
      <w:lvlText w:val="%2."/>
      <w:numFmt w:val="lowerLetter"/>
      <w:pPr>
        <w:pBdr/>
        <w:spacing/>
        <w:ind w:hanging="360" w:left="1506"/>
      </w:pPr>
      <w:rPr/>
      <w:start w:val="1"/>
      <w:suff w:val="tab"/>
    </w:lvl>
    <w:lvl w:ilvl="2">
      <w:isLgl w:val="false"/>
      <w:lvlJc w:val="right"/>
      <w:lvlText w:val="%3."/>
      <w:numFmt w:val="lowerRoman"/>
      <w:pPr>
        <w:pBdr/>
        <w:spacing/>
        <w:ind w:hanging="180" w:left="2226"/>
      </w:pPr>
      <w:rPr/>
      <w:start w:val="1"/>
      <w:suff w:val="tab"/>
    </w:lvl>
    <w:lvl w:ilvl="3">
      <w:isLgl w:val="false"/>
      <w:lvlJc w:val="left"/>
      <w:lvlText w:val="%4."/>
      <w:numFmt w:val="decimal"/>
      <w:pPr>
        <w:pBdr/>
        <w:spacing/>
        <w:ind w:hanging="360" w:left="2946"/>
      </w:pPr>
      <w:rPr/>
      <w:start w:val="1"/>
      <w:suff w:val="tab"/>
    </w:lvl>
    <w:lvl w:ilvl="4">
      <w:isLgl w:val="false"/>
      <w:lvlJc w:val="left"/>
      <w:lvlText w:val="%5."/>
      <w:numFmt w:val="lowerLetter"/>
      <w:pPr>
        <w:pBdr/>
        <w:spacing/>
        <w:ind w:hanging="360" w:left="3666"/>
      </w:pPr>
      <w:rPr/>
      <w:start w:val="1"/>
      <w:suff w:val="tab"/>
    </w:lvl>
    <w:lvl w:ilvl="5">
      <w:isLgl w:val="false"/>
      <w:lvlJc w:val="right"/>
      <w:lvlText w:val="%6."/>
      <w:numFmt w:val="lowerRoman"/>
      <w:pPr>
        <w:pBdr/>
        <w:spacing/>
        <w:ind w:hanging="180" w:left="4386"/>
      </w:pPr>
      <w:rPr/>
      <w:start w:val="1"/>
      <w:suff w:val="tab"/>
    </w:lvl>
    <w:lvl w:ilvl="6">
      <w:isLgl w:val="false"/>
      <w:lvlJc w:val="left"/>
      <w:lvlText w:val="%7."/>
      <w:numFmt w:val="decimal"/>
      <w:pPr>
        <w:pBdr/>
        <w:spacing/>
        <w:ind w:hanging="360" w:left="5106"/>
      </w:pPr>
      <w:rPr/>
      <w:start w:val="1"/>
      <w:suff w:val="tab"/>
    </w:lvl>
    <w:lvl w:ilvl="7">
      <w:isLgl w:val="false"/>
      <w:lvlJc w:val="left"/>
      <w:lvlText w:val="%8."/>
      <w:numFmt w:val="lowerLetter"/>
      <w:pPr>
        <w:pBdr/>
        <w:spacing/>
        <w:ind w:hanging="360" w:left="5826"/>
      </w:pPr>
      <w:rPr/>
      <w:start w:val="1"/>
      <w:suff w:val="tab"/>
    </w:lvl>
    <w:lvl w:ilvl="8">
      <w:isLgl w:val="false"/>
      <w:lvlJc w:val="right"/>
      <w:lvlText w:val="%9."/>
      <w:numFmt w:val="lowerRoman"/>
      <w:pPr>
        <w:pBdr/>
        <w:spacing/>
        <w:ind w:hanging="180" w:left="6546"/>
      </w:pPr>
      <w:rPr/>
      <w:start w:val="1"/>
      <w:suff w:val="tab"/>
    </w:lvl>
  </w:abstractNum>
  <w:abstractNum w:abstractNumId="15">
    <w:lvl w:ilvl="0">
      <w:isLgl w:val="false"/>
      <w:lvlJc w:val="left"/>
      <w:lvlText w:val="%1."/>
      <w:numFmt w:val="decimal"/>
      <w:pPr>
        <w:pBdr/>
        <w:spacing/>
        <w:ind w:hanging="360" w:left="927"/>
      </w:pPr>
      <w:rPr>
        <w:rFonts w:hint="default"/>
      </w:rPr>
      <w:start w:val="10"/>
      <w:suff w:val="tab"/>
    </w:lvl>
    <w:lvl w:ilvl="1">
      <w:isLgl w:val="false"/>
      <w:lvlJc w:val="left"/>
      <w:lvlText w:val="%2."/>
      <w:numFmt w:val="lowerLetter"/>
      <w:pPr>
        <w:pBdr/>
        <w:spacing/>
        <w:ind w:hanging="360" w:left="1647"/>
      </w:pPr>
      <w:rPr/>
      <w:start w:val="1"/>
      <w:suff w:val="tab"/>
    </w:lvl>
    <w:lvl w:ilvl="2">
      <w:isLgl w:val="false"/>
      <w:lvlJc w:val="right"/>
      <w:lvlText w:val="%3."/>
      <w:numFmt w:val="lowerRoman"/>
      <w:pPr>
        <w:pBdr/>
        <w:spacing/>
        <w:ind w:hanging="180" w:left="2367"/>
      </w:pPr>
      <w:rPr/>
      <w:start w:val="1"/>
      <w:suff w:val="tab"/>
    </w:lvl>
    <w:lvl w:ilvl="3">
      <w:isLgl w:val="false"/>
      <w:lvlJc w:val="left"/>
      <w:lvlText w:val="%4."/>
      <w:numFmt w:val="decimal"/>
      <w:pPr>
        <w:pBdr/>
        <w:spacing/>
        <w:ind w:hanging="360" w:left="3087"/>
      </w:pPr>
      <w:rPr/>
      <w:start w:val="1"/>
      <w:suff w:val="tab"/>
    </w:lvl>
    <w:lvl w:ilvl="4">
      <w:isLgl w:val="false"/>
      <w:lvlJc w:val="left"/>
      <w:lvlText w:val="%5."/>
      <w:numFmt w:val="lowerLetter"/>
      <w:pPr>
        <w:pBdr/>
        <w:spacing/>
        <w:ind w:hanging="360" w:left="3807"/>
      </w:pPr>
      <w:rPr/>
      <w:start w:val="1"/>
      <w:suff w:val="tab"/>
    </w:lvl>
    <w:lvl w:ilvl="5">
      <w:isLgl w:val="false"/>
      <w:lvlJc w:val="right"/>
      <w:lvlText w:val="%6."/>
      <w:numFmt w:val="lowerRoman"/>
      <w:pPr>
        <w:pBdr/>
        <w:spacing/>
        <w:ind w:hanging="180" w:left="4527"/>
      </w:pPr>
      <w:rPr/>
      <w:start w:val="1"/>
      <w:suff w:val="tab"/>
    </w:lvl>
    <w:lvl w:ilvl="6">
      <w:isLgl w:val="false"/>
      <w:lvlJc w:val="left"/>
      <w:lvlText w:val="%7."/>
      <w:numFmt w:val="decimal"/>
      <w:pPr>
        <w:pBdr/>
        <w:spacing/>
        <w:ind w:hanging="360" w:left="5247"/>
      </w:pPr>
      <w:rPr/>
      <w:start w:val="1"/>
      <w:suff w:val="tab"/>
    </w:lvl>
    <w:lvl w:ilvl="7">
      <w:isLgl w:val="false"/>
      <w:lvlJc w:val="left"/>
      <w:lvlText w:val="%8."/>
      <w:numFmt w:val="lowerLetter"/>
      <w:pPr>
        <w:pBdr/>
        <w:spacing/>
        <w:ind w:hanging="360" w:left="5967"/>
      </w:pPr>
      <w:rPr/>
      <w:start w:val="1"/>
      <w:suff w:val="tab"/>
    </w:lvl>
    <w:lvl w:ilvl="8">
      <w:isLgl w:val="false"/>
      <w:lvlJc w:val="right"/>
      <w:lvlText w:val="%9."/>
      <w:numFmt w:val="lowerRoman"/>
      <w:pPr>
        <w:pBdr/>
        <w:spacing/>
        <w:ind w:hanging="180" w:left="6687"/>
      </w:pPr>
      <w:rPr/>
      <w:start w:val="1"/>
      <w:suff w:val="tab"/>
    </w:lvl>
  </w:abstractNum>
  <w:abstractNum w:abstractNumId="16">
    <w:lvl w:ilvl="0">
      <w:isLgl w:val="false"/>
      <w:lvlJc w:val="left"/>
      <w:lvlText w:val="%1."/>
      <w:numFmt w:val="decimal"/>
      <w:pPr>
        <w:pBdr/>
        <w:spacing/>
        <w:ind w:hanging="360" w:left="644"/>
      </w:pPr>
      <w:rPr>
        <w:rFonts w:hint="default"/>
      </w:rPr>
      <w:start w:val="1"/>
      <w:suff w:val="tab"/>
    </w:lvl>
    <w:lvl w:ilvl="1">
      <w:isLgl w:val="false"/>
      <w:lvlJc w:val="left"/>
      <w:lvlText w:val="%2."/>
      <w:numFmt w:val="lowerLetter"/>
      <w:pPr>
        <w:pBdr/>
        <w:spacing/>
        <w:ind w:hanging="360" w:left="1364"/>
      </w:pPr>
      <w:rPr/>
      <w:start w:val="1"/>
      <w:suff w:val="tab"/>
    </w:lvl>
    <w:lvl w:ilvl="2">
      <w:isLgl w:val="false"/>
      <w:lvlJc w:val="right"/>
      <w:lvlText w:val="%3."/>
      <w:numFmt w:val="lowerRoman"/>
      <w:pPr>
        <w:pBdr/>
        <w:spacing/>
        <w:ind w:hanging="180" w:left="2084"/>
      </w:pPr>
      <w:rPr/>
      <w:start w:val="1"/>
      <w:suff w:val="tab"/>
    </w:lvl>
    <w:lvl w:ilvl="3">
      <w:isLgl w:val="false"/>
      <w:lvlJc w:val="left"/>
      <w:lvlText w:val="%4."/>
      <w:numFmt w:val="decimal"/>
      <w:pPr>
        <w:pBdr/>
        <w:spacing/>
        <w:ind w:hanging="360" w:left="2804"/>
      </w:pPr>
      <w:rPr/>
      <w:start w:val="1"/>
      <w:suff w:val="tab"/>
    </w:lvl>
    <w:lvl w:ilvl="4">
      <w:isLgl w:val="false"/>
      <w:lvlJc w:val="left"/>
      <w:lvlText w:val="%5."/>
      <w:numFmt w:val="lowerLetter"/>
      <w:pPr>
        <w:pBdr/>
        <w:spacing/>
        <w:ind w:hanging="360" w:left="3524"/>
      </w:pPr>
      <w:rPr/>
      <w:start w:val="1"/>
      <w:suff w:val="tab"/>
    </w:lvl>
    <w:lvl w:ilvl="5">
      <w:isLgl w:val="false"/>
      <w:lvlJc w:val="right"/>
      <w:lvlText w:val="%6."/>
      <w:numFmt w:val="lowerRoman"/>
      <w:pPr>
        <w:pBdr/>
        <w:spacing/>
        <w:ind w:hanging="180" w:left="4244"/>
      </w:pPr>
      <w:rPr/>
      <w:start w:val="1"/>
      <w:suff w:val="tab"/>
    </w:lvl>
    <w:lvl w:ilvl="6">
      <w:isLgl w:val="false"/>
      <w:lvlJc w:val="left"/>
      <w:lvlText w:val="%7."/>
      <w:numFmt w:val="decimal"/>
      <w:pPr>
        <w:pBdr/>
        <w:spacing/>
        <w:ind w:hanging="360" w:left="4964"/>
      </w:pPr>
      <w:rPr/>
      <w:start w:val="1"/>
      <w:suff w:val="tab"/>
    </w:lvl>
    <w:lvl w:ilvl="7">
      <w:isLgl w:val="false"/>
      <w:lvlJc w:val="left"/>
      <w:lvlText w:val="%8."/>
      <w:numFmt w:val="lowerLetter"/>
      <w:pPr>
        <w:pBdr/>
        <w:spacing/>
        <w:ind w:hanging="360" w:left="5684"/>
      </w:pPr>
      <w:rPr/>
      <w:start w:val="1"/>
      <w:suff w:val="tab"/>
    </w:lvl>
    <w:lvl w:ilvl="8">
      <w:isLgl w:val="false"/>
      <w:lvlJc w:val="right"/>
      <w:lvlText w:val="%9."/>
      <w:numFmt w:val="lowerRoman"/>
      <w:pPr>
        <w:pBdr/>
        <w:spacing/>
        <w:ind w:hanging="180" w:left="6404"/>
      </w:pPr>
      <w:rPr/>
      <w:start w:val="1"/>
      <w:suff w:val="tab"/>
    </w:lvl>
  </w:abstractNum>
  <w:abstractNum w:abstractNumId="17">
    <w:lvl w:ilvl="0">
      <w:isLgl w:val="false"/>
      <w:lvlJc w:val="left"/>
      <w:lvlText w:val="%1."/>
      <w:numFmt w:val="decimal"/>
      <w:pPr>
        <w:pBdr/>
        <w:spacing/>
        <w:ind w:hanging="360" w:left="720"/>
      </w:pPr>
      <w:rPr>
        <w:rFonts w:hint="default"/>
        <w:color w:val="auto"/>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8">
    <w:lvl w:ilvl="0">
      <w:isLgl w:val="false"/>
      <w:legacy w:legacy="true" w:legacyIndent="283" w:legacySpace="0"/>
      <w:lvlJc w:val="left"/>
      <w:lvlText w:val="%1. "/>
      <w:numFmt w:val="decimal"/>
      <w:pPr>
        <w:pBdr/>
        <w:spacing/>
        <w:ind w:hanging="283" w:left="1963"/>
      </w:pPr>
      <w:rPr>
        <w:rFonts w:hint="default" w:ascii="Times New Roman" w:hAnsi="Times New Roman"/>
        <w:b/>
        <w:i w:val="0"/>
        <w:sz w:val="24"/>
        <w:u w:val="none"/>
      </w:rPr>
      <w:start w:val="4"/>
      <w:suff w:val="tab"/>
    </w:lvl>
    <w:lvl w:ilvl="1">
      <w:isLgl w:val="false"/>
      <w:lvlJc w:val="left"/>
      <w:lvlText/>
      <w:numFmt w:val="bullet"/>
      <w:pPr>
        <w:pBdr/>
        <w:spacing/>
        <w:ind/>
      </w:pPr>
      <w:rPr/>
      <w:start w:val="0"/>
      <w:suff w:val="tab"/>
    </w:lvl>
    <w:lvl w:ilvl="2">
      <w:isLgl w:val="false"/>
      <w:lvlJc w:val="left"/>
      <w:lvlText/>
      <w:numFmt w:val="bullet"/>
      <w:pPr>
        <w:pBdr/>
        <w:spacing/>
        <w:ind/>
      </w:pPr>
      <w:rPr/>
      <w:start w:val="0"/>
      <w:suff w:val="tab"/>
    </w:lvl>
    <w:lvl w:ilvl="3">
      <w:isLgl w:val="false"/>
      <w:lvlJc w:val="left"/>
      <w:lvlText/>
      <w:numFmt w:val="bullet"/>
      <w:pPr>
        <w:pBdr/>
        <w:spacing/>
        <w:ind/>
      </w:pPr>
      <w:rPr/>
      <w:start w:val="0"/>
      <w:suff w:val="tab"/>
    </w:lvl>
    <w:lvl w:ilvl="4">
      <w:isLgl w:val="false"/>
      <w:lvlJc w:val="left"/>
      <w:lvlText/>
      <w:numFmt w:val="bullet"/>
      <w:pPr>
        <w:pBdr/>
        <w:spacing/>
        <w:ind/>
      </w:pPr>
      <w:rPr/>
      <w:start w:val="0"/>
      <w:suff w:val="tab"/>
    </w:lvl>
    <w:lvl w:ilvl="5">
      <w:isLgl w:val="false"/>
      <w:lvlJc w:val="left"/>
      <w:lvlText/>
      <w:numFmt w:val="bullet"/>
      <w:pPr>
        <w:pBdr/>
        <w:spacing/>
        <w:ind/>
      </w:pPr>
      <w:rPr/>
      <w:start w:val="0"/>
      <w:suff w:val="tab"/>
    </w:lvl>
    <w:lvl w:ilvl="6">
      <w:isLgl w:val="false"/>
      <w:lvlJc w:val="left"/>
      <w:lvlText/>
      <w:numFmt w:val="bullet"/>
      <w:pPr>
        <w:pBdr/>
        <w:spacing/>
        <w:ind/>
      </w:pPr>
      <w:rPr/>
      <w:start w:val="0"/>
      <w:suff w:val="tab"/>
    </w:lvl>
    <w:lvl w:ilvl="7">
      <w:isLgl w:val="false"/>
      <w:lvlJc w:val="left"/>
      <w:lvlText/>
      <w:numFmt w:val="bullet"/>
      <w:pPr>
        <w:pBdr/>
        <w:spacing/>
        <w:ind/>
      </w:pPr>
      <w:rPr/>
      <w:start w:val="0"/>
      <w:suff w:val="tab"/>
    </w:lvl>
    <w:lvl w:ilvl="8">
      <w:isLgl w:val="false"/>
      <w:lvlJc w:val="left"/>
      <w:lvlText/>
      <w:numFmt w:val="bullet"/>
      <w:pPr>
        <w:pBdr/>
        <w:spacing/>
        <w:ind/>
      </w:pPr>
      <w:rPr/>
      <w:start w:val="0"/>
      <w:suff w:val="tab"/>
    </w:lvl>
  </w:abstractNum>
  <w:abstractNum w:abstractNumId="19">
    <w:styleLink w:val="1098"/>
    <w:lvl w:ilvl="0">
      <w:isLgl w:val="false"/>
      <w:lvlJc w:val="left"/>
      <w:lvlText w:val="%1."/>
      <w:numFmt w:val="decimal"/>
      <w:pPr>
        <w:pBdr/>
        <w:tabs>
          <w:tab w:val="num" w:leader="none" w:pos="360"/>
        </w:tabs>
        <w:spacing/>
        <w:ind w:hanging="360" w:left="360"/>
      </w:pPr>
      <w:pStyle w:val="1098"/>
      <w:rPr>
        <w:rFonts w:cs="Times New Roman"/>
      </w:rPr>
      <w:start w:val="1"/>
      <w:suff w:val="tab"/>
    </w:lvl>
    <w:lvl w:ilvl="1">
      <w:isLgl w:val="false"/>
      <w:lvlJc w:val="left"/>
      <w:lvlText w:val="%2."/>
      <w:numFmt w:val="lowerLetter"/>
      <w:pPr>
        <w:pBdr/>
        <w:tabs>
          <w:tab w:val="num" w:leader="none" w:pos="1188"/>
        </w:tabs>
        <w:spacing/>
        <w:ind w:hanging="360" w:left="1188"/>
      </w:pPr>
      <w:rPr>
        <w:rFonts w:cs="Times New Roman"/>
      </w:rPr>
      <w:start w:val="1"/>
      <w:suff w:val="tab"/>
    </w:lvl>
    <w:lvl w:ilvl="2">
      <w:isLgl w:val="false"/>
      <w:lvlJc w:val="right"/>
      <w:lvlText w:val="%3."/>
      <w:numFmt w:val="lowerRoman"/>
      <w:pPr>
        <w:pBdr/>
        <w:tabs>
          <w:tab w:val="num" w:leader="none" w:pos="1908"/>
        </w:tabs>
        <w:spacing/>
        <w:ind w:hanging="180" w:left="1908"/>
      </w:pPr>
      <w:rPr>
        <w:rFonts w:cs="Times New Roman"/>
      </w:rPr>
      <w:start w:val="1"/>
      <w:suff w:val="tab"/>
    </w:lvl>
    <w:lvl w:ilvl="3">
      <w:isLgl w:val="false"/>
      <w:lvlJc w:val="left"/>
      <w:lvlText w:val="%4."/>
      <w:numFmt w:val="decimal"/>
      <w:pPr>
        <w:pBdr/>
        <w:tabs>
          <w:tab w:val="num" w:leader="none" w:pos="2628"/>
        </w:tabs>
        <w:spacing/>
        <w:ind w:hanging="360" w:left="2628"/>
      </w:pPr>
      <w:rPr>
        <w:rFonts w:cs="Times New Roman"/>
      </w:rPr>
      <w:start w:val="1"/>
      <w:suff w:val="tab"/>
    </w:lvl>
    <w:lvl w:ilvl="4">
      <w:isLgl w:val="false"/>
      <w:lvlJc w:val="left"/>
      <w:lvlText w:val="%5."/>
      <w:numFmt w:val="lowerLetter"/>
      <w:pPr>
        <w:pBdr/>
        <w:tabs>
          <w:tab w:val="num" w:leader="none" w:pos="3348"/>
        </w:tabs>
        <w:spacing/>
        <w:ind w:hanging="360" w:left="3348"/>
      </w:pPr>
      <w:rPr>
        <w:rFonts w:cs="Times New Roman"/>
      </w:rPr>
      <w:start w:val="1"/>
      <w:suff w:val="tab"/>
    </w:lvl>
    <w:lvl w:ilvl="5">
      <w:isLgl w:val="false"/>
      <w:lvlJc w:val="right"/>
      <w:lvlText w:val="%6."/>
      <w:numFmt w:val="lowerRoman"/>
      <w:pPr>
        <w:pBdr/>
        <w:tabs>
          <w:tab w:val="num" w:leader="none" w:pos="4068"/>
        </w:tabs>
        <w:spacing/>
        <w:ind w:hanging="180" w:left="4068"/>
      </w:pPr>
      <w:rPr>
        <w:rFonts w:cs="Times New Roman"/>
      </w:rPr>
      <w:start w:val="1"/>
      <w:suff w:val="tab"/>
    </w:lvl>
    <w:lvl w:ilvl="6">
      <w:isLgl w:val="false"/>
      <w:lvlJc w:val="left"/>
      <w:lvlText w:val="%7."/>
      <w:numFmt w:val="decimal"/>
      <w:pPr>
        <w:pBdr/>
        <w:tabs>
          <w:tab w:val="num" w:leader="none" w:pos="4788"/>
        </w:tabs>
        <w:spacing/>
        <w:ind w:hanging="360" w:left="4788"/>
      </w:pPr>
      <w:rPr>
        <w:rFonts w:cs="Times New Roman"/>
      </w:rPr>
      <w:start w:val="1"/>
      <w:suff w:val="tab"/>
    </w:lvl>
    <w:lvl w:ilvl="7">
      <w:isLgl w:val="false"/>
      <w:lvlJc w:val="left"/>
      <w:lvlText w:val="%8."/>
      <w:numFmt w:val="lowerLetter"/>
      <w:pPr>
        <w:pBdr/>
        <w:tabs>
          <w:tab w:val="num" w:leader="none" w:pos="5508"/>
        </w:tabs>
        <w:spacing/>
        <w:ind w:hanging="360" w:left="5508"/>
      </w:pPr>
      <w:rPr>
        <w:rFonts w:cs="Times New Roman"/>
      </w:rPr>
      <w:start w:val="1"/>
      <w:suff w:val="tab"/>
    </w:lvl>
    <w:lvl w:ilvl="8">
      <w:isLgl w:val="false"/>
      <w:lvlJc w:val="right"/>
      <w:lvlText w:val="%9."/>
      <w:numFmt w:val="lowerRoman"/>
      <w:pPr>
        <w:pBdr/>
        <w:tabs>
          <w:tab w:val="num" w:leader="none" w:pos="6228"/>
        </w:tabs>
        <w:spacing/>
        <w:ind w:hanging="180" w:left="6228"/>
      </w:pPr>
      <w:rPr>
        <w:rFonts w:cs="Times New Roman"/>
      </w:rPr>
      <w:start w:val="1"/>
      <w:suff w:val="tab"/>
    </w:lvl>
  </w:abstractNum>
  <w:abstractNum w:abstractNumId="20">
    <w:lvl w:ilvl="0">
      <w:isLgl w:val="false"/>
      <w:lvlJc w:val="left"/>
      <w:lvlText w:val="%1"/>
      <w:numFmt w:val="decimal"/>
      <w:pPr>
        <w:pBdr/>
        <w:spacing/>
        <w:ind w:hanging="360" w:left="720"/>
      </w:pPr>
      <w:rPr>
        <w:rFonts w:hint="default"/>
        <w:b w:val="0"/>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1">
    <w:lvl w:ilvl="0">
      <w:isLgl w:val="true"/>
      <w:lvlJc w:val="left"/>
      <w:lvlText w:val="%1."/>
      <w:numFmt w:val="decimal"/>
      <w:pPr>
        <w:pBdr/>
        <w:tabs>
          <w:tab w:val="num" w:leader="none" w:pos="0"/>
        </w:tabs>
        <w:spacing/>
        <w:ind w:hanging="405" w:left="405"/>
      </w:pPr>
      <w:rPr/>
      <w:start w:val="1"/>
      <w:suff w:val="tab"/>
    </w:lvl>
    <w:lvl w:ilvl="1">
      <w:isLgl w:val="true"/>
      <w:lvlJc w:val="left"/>
      <w:lvlText w:val="%1.%2."/>
      <w:numFmt w:val="decimal"/>
      <w:pPr>
        <w:pBdr/>
        <w:tabs>
          <w:tab w:val="num" w:leader="none" w:pos="0"/>
        </w:tabs>
        <w:spacing/>
        <w:ind w:hanging="405" w:left="1114"/>
      </w:pPr>
      <w:rPr/>
      <w:start w:val="1"/>
      <w:suff w:val="tab"/>
    </w:lvl>
    <w:lvl w:ilvl="2">
      <w:isLgl w:val="true"/>
      <w:lvlJc w:val="left"/>
      <w:lvlText w:val="%1.%2.%3."/>
      <w:numFmt w:val="decimal"/>
      <w:pPr>
        <w:pBdr/>
        <w:tabs>
          <w:tab w:val="num" w:leader="none" w:pos="0"/>
        </w:tabs>
        <w:spacing/>
        <w:ind w:hanging="720" w:left="2138"/>
      </w:pPr>
      <w:rPr/>
      <w:start w:val="1"/>
      <w:suff w:val="tab"/>
    </w:lvl>
    <w:lvl w:ilvl="3">
      <w:isLgl w:val="true"/>
      <w:lvlJc w:val="left"/>
      <w:lvlText w:val="%1.%2.%3.%4."/>
      <w:numFmt w:val="decimal"/>
      <w:pPr>
        <w:pBdr/>
        <w:tabs>
          <w:tab w:val="num" w:leader="none" w:pos="0"/>
        </w:tabs>
        <w:spacing/>
        <w:ind w:hanging="720" w:left="2847"/>
      </w:pPr>
      <w:rPr/>
      <w:start w:val="1"/>
      <w:suff w:val="tab"/>
    </w:lvl>
    <w:lvl w:ilvl="4">
      <w:isLgl w:val="true"/>
      <w:lvlJc w:val="left"/>
      <w:lvlText w:val="%1.%2.%3.%4.%5."/>
      <w:numFmt w:val="decimal"/>
      <w:pPr>
        <w:pBdr/>
        <w:tabs>
          <w:tab w:val="num" w:leader="none" w:pos="0"/>
        </w:tabs>
        <w:spacing/>
        <w:ind w:hanging="1080" w:left="3916"/>
      </w:pPr>
      <w:rPr/>
      <w:start w:val="1"/>
      <w:suff w:val="tab"/>
    </w:lvl>
    <w:lvl w:ilvl="5">
      <w:isLgl w:val="true"/>
      <w:lvlJc w:val="left"/>
      <w:lvlText w:val="%1.%2.%3.%4.%5.%6."/>
      <w:numFmt w:val="decimal"/>
      <w:pPr>
        <w:pBdr/>
        <w:tabs>
          <w:tab w:val="num" w:leader="none" w:pos="0"/>
        </w:tabs>
        <w:spacing/>
        <w:ind w:hanging="1080" w:left="4625"/>
      </w:pPr>
      <w:rPr/>
      <w:start w:val="1"/>
      <w:suff w:val="tab"/>
    </w:lvl>
    <w:lvl w:ilvl="6">
      <w:isLgl w:val="true"/>
      <w:lvlJc w:val="left"/>
      <w:lvlText w:val="%1.%2.%3.%4.%5.%6.%7."/>
      <w:numFmt w:val="decimal"/>
      <w:pPr>
        <w:pBdr/>
        <w:tabs>
          <w:tab w:val="num" w:leader="none" w:pos="0"/>
        </w:tabs>
        <w:spacing/>
        <w:ind w:hanging="1440" w:left="5694"/>
      </w:pPr>
      <w:rPr/>
      <w:start w:val="1"/>
      <w:suff w:val="tab"/>
    </w:lvl>
    <w:lvl w:ilvl="7">
      <w:isLgl w:val="true"/>
      <w:lvlJc w:val="left"/>
      <w:lvlText w:val="%1.%2.%3.%4.%5.%6.%7.%8."/>
      <w:numFmt w:val="decimal"/>
      <w:pPr>
        <w:pBdr/>
        <w:tabs>
          <w:tab w:val="num" w:leader="none" w:pos="0"/>
        </w:tabs>
        <w:spacing/>
        <w:ind w:hanging="1440" w:left="6403"/>
      </w:pPr>
      <w:rPr/>
      <w:start w:val="1"/>
      <w:suff w:val="tab"/>
    </w:lvl>
    <w:lvl w:ilvl="8">
      <w:isLgl w:val="true"/>
      <w:lvlJc w:val="left"/>
      <w:lvlText w:val="%1.%2.%3.%4.%5.%6.%7.%8.%9."/>
      <w:numFmt w:val="decimal"/>
      <w:pPr>
        <w:pBdr/>
        <w:tabs>
          <w:tab w:val="num" w:leader="none" w:pos="0"/>
        </w:tabs>
        <w:spacing/>
        <w:ind w:hanging="1800" w:left="7472"/>
      </w:pPr>
      <w:rPr/>
      <w:start w:val="1"/>
      <w:suff w:val="tab"/>
    </w:lvl>
  </w:abstractNum>
  <w:num w:numId="1">
    <w:abstractNumId w:val="17"/>
  </w:num>
  <w:num w:numId="2">
    <w:abstractNumId w:val="11"/>
  </w:num>
  <w:num w:numId="3">
    <w:abstractNumId w:val="12"/>
  </w:num>
  <w:num w:numId="4">
    <w:abstractNumId w:val="20"/>
  </w:num>
  <w:num w:numId="5">
    <w:abstractNumId w:val="15"/>
  </w:num>
  <w:num w:numId="6">
    <w:abstractNumId w:val="3"/>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0"/>
  </w:num>
  <w:num w:numId="10">
    <w:abstractNumId w:val="1"/>
  </w:num>
  <w:num w:numId="11">
    <w:abstractNumId w:val="9"/>
  </w:num>
  <w:num w:numId="12">
    <w:abstractNumId w:val="5"/>
  </w:num>
  <w:num w:numId="13">
    <w:abstractNumId w:val="19"/>
  </w:num>
  <w:num w:numId="14">
    <w:abstractNumId w:val="4"/>
  </w:num>
  <w:num w:numId="15">
    <w:abstractNumId w:val="18"/>
  </w:num>
  <w:num w:numId="16">
    <w:abstractNumId w:val="8"/>
  </w:num>
  <w:num w:numId="17">
    <w:abstractNumId w:val="10"/>
  </w:num>
  <w:num w:numId="18">
    <w:abstractNumId w:val="16"/>
  </w:num>
  <w:num w:numId="19">
    <w:abstractNumId w:val="7"/>
  </w:num>
  <w:num w:numId="20">
    <w:abstractNumId w:val="6"/>
  </w:num>
  <w:num w:numId="21">
    <w:abstractNumId w:val="14"/>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ru-RU"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720">
    <w:name w:val="Table Grid Light"/>
    <w:basedOn w:val="882"/>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1">
    <w:name w:val="Plain Table 1"/>
    <w:basedOn w:val="882"/>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2">
    <w:name w:val="Plain Table 2"/>
    <w:basedOn w:val="882"/>
    <w:uiPriority w:val="59"/>
    <w:pPr>
      <w:pBdr/>
      <w:spacing w:after="0" w:line="240" w:lineRule="auto"/>
      <w:ind/>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3">
    <w:name w:val="Plain Table 3"/>
    <w:basedOn w:val="882"/>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4">
    <w:name w:val="Plain Table 4"/>
    <w:basedOn w:val="882"/>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5">
    <w:name w:val="Plain Table 5"/>
    <w:basedOn w:val="882"/>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6">
    <w:name w:val="Grid Table 1 Light"/>
    <w:basedOn w:val="882"/>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7">
    <w:name w:val="Grid Table 1 Light - Accent 1"/>
    <w:basedOn w:val="882"/>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8">
    <w:name w:val="Grid Table 1 Light - Accent 2"/>
    <w:basedOn w:val="882"/>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9">
    <w:name w:val="Grid Table 1 Light - Accent 3"/>
    <w:basedOn w:val="882"/>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0">
    <w:name w:val="Grid Table 1 Light - Accent 4"/>
    <w:basedOn w:val="882"/>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1">
    <w:name w:val="Grid Table 1 Light - Accent 5"/>
    <w:basedOn w:val="882"/>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2">
    <w:name w:val="Grid Table 1 Light - Accent 6"/>
    <w:basedOn w:val="882"/>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3">
    <w:name w:val="Grid Table 2"/>
    <w:basedOn w:val="882"/>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4">
    <w:name w:val="Grid Table 2 - Accent 1"/>
    <w:basedOn w:val="882"/>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5">
    <w:name w:val="Grid Table 2 - Accent 2"/>
    <w:basedOn w:val="882"/>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6">
    <w:name w:val="Grid Table 2 - Accent 3"/>
    <w:basedOn w:val="882"/>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7">
    <w:name w:val="Grid Table 2 - Accent 4"/>
    <w:basedOn w:val="882"/>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8">
    <w:name w:val="Grid Table 2 - Accent 5"/>
    <w:basedOn w:val="882"/>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9">
    <w:name w:val="Grid Table 2 - Accent 6"/>
    <w:basedOn w:val="882"/>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0">
    <w:name w:val="Grid Table 3"/>
    <w:basedOn w:val="882"/>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1">
    <w:name w:val="Grid Table 3 - Accent 1"/>
    <w:basedOn w:val="882"/>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2">
    <w:name w:val="Grid Table 3 - Accent 2"/>
    <w:basedOn w:val="882"/>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3">
    <w:name w:val="Grid Table 3 - Accent 3"/>
    <w:basedOn w:val="882"/>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4">
    <w:name w:val="Grid Table 3 - Accent 4"/>
    <w:basedOn w:val="882"/>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5">
    <w:name w:val="Grid Table 3 - Accent 5"/>
    <w:basedOn w:val="882"/>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6">
    <w:name w:val="Grid Table 3 - Accent 6"/>
    <w:basedOn w:val="882"/>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7">
    <w:name w:val="Grid Table 4"/>
    <w:basedOn w:val="882"/>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8">
    <w:name w:val="Grid Table 4 - Accent 1"/>
    <w:basedOn w:val="882"/>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9">
    <w:name w:val="Grid Table 4 - Accent 2"/>
    <w:basedOn w:val="882"/>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0">
    <w:name w:val="Grid Table 4 - Accent 3"/>
    <w:basedOn w:val="882"/>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1">
    <w:name w:val="Grid Table 4 - Accent 4"/>
    <w:basedOn w:val="882"/>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2">
    <w:name w:val="Grid Table 4 - Accent 5"/>
    <w:basedOn w:val="882"/>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3">
    <w:name w:val="Grid Table 4 - Accent 6"/>
    <w:basedOn w:val="882"/>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4">
    <w:name w:val="Grid Table 5 Dark"/>
    <w:basedOn w:val="88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5">
    <w:name w:val="Grid Table 5 Dark- Accent 1"/>
    <w:basedOn w:val="88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6">
    <w:name w:val="Grid Table 5 Dark - Accent 2"/>
    <w:basedOn w:val="88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7">
    <w:name w:val="Grid Table 5 Dark - Accent 3"/>
    <w:basedOn w:val="88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8">
    <w:name w:val="Grid Table 5 Dark- Accent 4"/>
    <w:basedOn w:val="88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9">
    <w:name w:val="Grid Table 5 Dark - Accent 5"/>
    <w:basedOn w:val="88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0">
    <w:name w:val="Grid Table 5 Dark - Accent 6"/>
    <w:basedOn w:val="88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1">
    <w:name w:val="Grid Table 6 Colorful"/>
    <w:basedOn w:val="882"/>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762">
    <w:name w:val="Grid Table 6 Colorful - Accent 1"/>
    <w:basedOn w:val="882"/>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763">
    <w:name w:val="Grid Table 6 Colorful - Accent 2"/>
    <w:basedOn w:val="882"/>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a38" w:themeColor="accent2" w:themeTint="97" w:themeShade="95"/>
      </w:rPr>
      <w:pPr>
        <w:pBdr/>
        <w:spacing/>
        <w:ind/>
      </w:pPr>
      <w:tblPr>
        <w:tblBorders/>
      </w:tblPr>
      <w:tcPr>
        <w:tcBorders/>
      </w:tcPr>
    </w:tblStylePr>
    <w:tblStylePr w:type="firstRow">
      <w:rPr>
        <w:b/>
        <w:color w:val="9f3a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a38" w:themeColor="accent2" w:themeTint="97" w:themeShade="95"/>
      </w:rPr>
      <w:pPr>
        <w:pBdr/>
        <w:spacing/>
        <w:ind/>
      </w:pPr>
      <w:tblPr>
        <w:tblBorders/>
      </w:tblPr>
      <w:tcPr>
        <w:tcBorders/>
      </w:tcPr>
    </w:tblStylePr>
    <w:tblStylePr w:type="lastRow">
      <w:rPr>
        <w:b/>
        <w:color w:val="9f3a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764">
    <w:name w:val="Grid Table 6 Colorful - Accent 3"/>
    <w:basedOn w:val="882"/>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c732f" w:themeColor="accent3" w:themeTint="FE" w:themeShade="95"/>
      </w:rPr>
      <w:pPr>
        <w:pBdr/>
        <w:spacing/>
        <w:ind/>
      </w:pPr>
      <w:tblPr>
        <w:tblBorders/>
      </w:tblPr>
      <w:tcPr>
        <w:tcBorders/>
      </w:tcPr>
    </w:tblStylePr>
    <w:tblStylePr w:type="firstRow">
      <w:rPr>
        <w:b/>
        <w:color w:val="5c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c732f" w:themeColor="accent3" w:themeTint="FE" w:themeShade="95"/>
      </w:rPr>
      <w:pPr>
        <w:pBdr/>
        <w:spacing/>
        <w:ind/>
      </w:pPr>
      <w:tblPr>
        <w:tblBorders/>
      </w:tblPr>
      <w:tcPr>
        <w:tcBorders/>
      </w:tcPr>
    </w:tblStylePr>
    <w:tblStylePr w:type="lastRow">
      <w:rPr>
        <w:b/>
        <w:color w:val="5c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765">
    <w:name w:val="Grid Table 6 Colorful - Accent 4"/>
    <w:basedOn w:val="882"/>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4" w:themeColor="accent4" w:themeTint="9A" w:themeShade="95"/>
      </w:rPr>
      <w:pPr>
        <w:pBdr/>
        <w:spacing/>
        <w:ind/>
      </w:pPr>
      <w:tblPr>
        <w:tblBorders/>
      </w:tblPr>
      <w:tcPr>
        <w:tcBorders/>
      </w:tcPr>
    </w:tblStylePr>
    <w:tblStylePr w:type="firstRow">
      <w:rPr>
        <w:b/>
        <w:color w:val="66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64f84" w:themeColor="accent4" w:themeTint="9A" w:themeShade="95"/>
      </w:rPr>
      <w:pPr>
        <w:pBdr/>
        <w:spacing/>
        <w:ind/>
      </w:pPr>
      <w:tblPr>
        <w:tblBorders/>
      </w:tblPr>
      <w:tcPr>
        <w:tcBorders/>
      </w:tcPr>
    </w:tblStylePr>
    <w:tblStylePr w:type="lastRow">
      <w:rPr>
        <w:b/>
        <w:color w:val="66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766">
    <w:name w:val="Grid Table 6 Colorful - Accent 5"/>
    <w:basedOn w:val="882"/>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767">
    <w:name w:val="Grid Table 6 Colorful - Accent 6"/>
    <w:basedOn w:val="882"/>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768">
    <w:name w:val="Grid Table 7 Colorful"/>
    <w:basedOn w:val="882"/>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9">
    <w:name w:val="Grid Table 7 Colorful - Accent 1"/>
    <w:basedOn w:val="882"/>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0">
    <w:name w:val="Grid Table 7 Colorful - Accent 2"/>
    <w:basedOn w:val="882"/>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a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a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a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a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a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a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1">
    <w:name w:val="Grid Table 7 Colorful - Accent 3"/>
    <w:basedOn w:val="882"/>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c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c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c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c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c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c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2">
    <w:name w:val="Grid Table 7 Colorful - Accent 4"/>
    <w:basedOn w:val="882"/>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6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6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6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6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3">
    <w:name w:val="Grid Table 7 Colorful - Accent 5"/>
    <w:basedOn w:val="882"/>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4">
    <w:name w:val="Grid Table 7 Colorful - Accent 6"/>
    <w:basedOn w:val="882"/>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5">
    <w:name w:val="List Table 1 Light"/>
    <w:basedOn w:val="88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6">
    <w:name w:val="List Table 1 Light - Accent 1"/>
    <w:basedOn w:val="88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7">
    <w:name w:val="List Table 1 Light - Accent 2"/>
    <w:basedOn w:val="88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8">
    <w:name w:val="List Table 1 Light - Accent 3"/>
    <w:basedOn w:val="88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9">
    <w:name w:val="List Table 1 Light - Accent 4"/>
    <w:basedOn w:val="88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0">
    <w:name w:val="List Table 1 Light - Accent 5"/>
    <w:basedOn w:val="88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1">
    <w:name w:val="List Table 1 Light - Accent 6"/>
    <w:basedOn w:val="88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2">
    <w:name w:val="List Table 2"/>
    <w:basedOn w:val="882"/>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3">
    <w:name w:val="List Table 2 - Accent 1"/>
    <w:basedOn w:val="882"/>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4">
    <w:name w:val="List Table 2 - Accent 2"/>
    <w:basedOn w:val="882"/>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5">
    <w:name w:val="List Table 2 - Accent 3"/>
    <w:basedOn w:val="882"/>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6">
    <w:name w:val="List Table 2 - Accent 4"/>
    <w:basedOn w:val="882"/>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7">
    <w:name w:val="List Table 2 - Accent 5"/>
    <w:basedOn w:val="882"/>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8">
    <w:name w:val="List Table 2 - Accent 6"/>
    <w:basedOn w:val="882"/>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9">
    <w:name w:val="List Table 3"/>
    <w:basedOn w:val="882"/>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0">
    <w:name w:val="List Table 3 - Accent 1"/>
    <w:basedOn w:val="882"/>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1">
    <w:name w:val="List Table 3 - Accent 2"/>
    <w:basedOn w:val="882"/>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2">
    <w:name w:val="List Table 3 - Accent 3"/>
    <w:basedOn w:val="882"/>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3">
    <w:name w:val="List Table 3 - Accent 4"/>
    <w:basedOn w:val="882"/>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4">
    <w:name w:val="List Table 3 - Accent 5"/>
    <w:basedOn w:val="882"/>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5">
    <w:name w:val="List Table 3 - Accent 6"/>
    <w:basedOn w:val="882"/>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6">
    <w:name w:val="List Table 4"/>
    <w:basedOn w:val="882"/>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7">
    <w:name w:val="List Table 4 - Accent 1"/>
    <w:basedOn w:val="882"/>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8">
    <w:name w:val="List Table 4 - Accent 2"/>
    <w:basedOn w:val="882"/>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9">
    <w:name w:val="List Table 4 - Accent 3"/>
    <w:basedOn w:val="882"/>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0">
    <w:name w:val="List Table 4 - Accent 4"/>
    <w:basedOn w:val="882"/>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1">
    <w:name w:val="List Table 4 - Accent 5"/>
    <w:basedOn w:val="882"/>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2">
    <w:name w:val="List Table 4 - Accent 6"/>
    <w:basedOn w:val="882"/>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3">
    <w:name w:val="List Table 5 Dark"/>
    <w:basedOn w:val="882"/>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04">
    <w:name w:val="List Table 5 Dark - Accent 1"/>
    <w:basedOn w:val="882"/>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05">
    <w:name w:val="List Table 5 Dark - Accent 2"/>
    <w:basedOn w:val="882"/>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06">
    <w:name w:val="List Table 5 Dark - Accent 3"/>
    <w:basedOn w:val="882"/>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07">
    <w:name w:val="List Table 5 Dark - Accent 4"/>
    <w:basedOn w:val="882"/>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08">
    <w:name w:val="List Table 5 Dark - Accent 5"/>
    <w:basedOn w:val="882"/>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09">
    <w:name w:val="List Table 5 Dark - Accent 6"/>
    <w:basedOn w:val="882"/>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10">
    <w:name w:val="List Table 6 Colorful"/>
    <w:basedOn w:val="882"/>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1">
    <w:name w:val="List Table 6 Colorful - Accent 1"/>
    <w:basedOn w:val="882"/>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2">
    <w:name w:val="List Table 6 Colorful - Accent 2"/>
    <w:basedOn w:val="882"/>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a38" w:themeColor="accent2" w:themeTint="97" w:themeShade="95"/>
      </w:rPr>
      <w:pPr>
        <w:pBdr/>
        <w:spacing/>
        <w:ind/>
      </w:pPr>
      <w:tblPr>
        <w:tblBorders/>
      </w:tblPr>
      <w:tcPr>
        <w:tcBorders/>
      </w:tcPr>
    </w:tblStylePr>
    <w:tblStylePr w:type="firstRow">
      <w:rPr>
        <w:b/>
        <w:color w:val="9f3a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a38" w:themeColor="accent2" w:themeTint="97" w:themeShade="95"/>
      </w:rPr>
      <w:pPr>
        <w:pBdr/>
        <w:spacing/>
        <w:ind/>
      </w:pPr>
      <w:tblPr>
        <w:tblBorders/>
      </w:tblPr>
      <w:tcPr>
        <w:tcBorders/>
      </w:tcPr>
    </w:tblStylePr>
    <w:tblStylePr w:type="lastRow">
      <w:rPr>
        <w:b/>
        <w:color w:val="9f3a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3">
    <w:name w:val="List Table 6 Colorful - Accent 3"/>
    <w:basedOn w:val="882"/>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93f" w:themeColor="accent3" w:themeTint="98" w:themeShade="95"/>
      </w:rPr>
      <w:pPr>
        <w:pBdr/>
        <w:spacing/>
        <w:ind/>
      </w:pPr>
      <w:tblPr>
        <w:tblBorders/>
      </w:tblPr>
      <w:tcPr>
        <w:tcBorders/>
      </w:tcPr>
    </w:tblStylePr>
    <w:tblStylePr w:type="firstRow">
      <w:rPr>
        <w:b/>
        <w:color w:val="7c99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93f" w:themeColor="accent3" w:themeTint="98" w:themeShade="95"/>
      </w:rPr>
      <w:pPr>
        <w:pBdr/>
        <w:spacing/>
        <w:ind/>
      </w:pPr>
      <w:tblPr>
        <w:tblBorders/>
      </w:tblPr>
      <w:tcPr>
        <w:tcBorders/>
      </w:tcPr>
    </w:tblStylePr>
    <w:tblStylePr w:type="lastRow">
      <w:rPr>
        <w:b/>
        <w:color w:val="7c99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4">
    <w:name w:val="List Table 6 Colorful - Accent 4"/>
    <w:basedOn w:val="882"/>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4" w:themeColor="accent4" w:themeTint="9A" w:themeShade="95"/>
      </w:rPr>
      <w:pPr>
        <w:pBdr/>
        <w:spacing/>
        <w:ind/>
      </w:pPr>
      <w:tblPr>
        <w:tblBorders/>
      </w:tblPr>
      <w:tcPr>
        <w:tcBorders/>
      </w:tcPr>
    </w:tblStylePr>
    <w:tblStylePr w:type="firstRow">
      <w:rPr>
        <w:b/>
        <w:color w:val="66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64f84" w:themeColor="accent4" w:themeTint="9A" w:themeShade="95"/>
      </w:rPr>
      <w:pPr>
        <w:pBdr/>
        <w:spacing/>
        <w:ind/>
      </w:pPr>
      <w:tblPr>
        <w:tblBorders/>
      </w:tblPr>
      <w:tcPr>
        <w:tcBorders/>
      </w:tcPr>
    </w:tblStylePr>
    <w:tblStylePr w:type="lastRow">
      <w:rPr>
        <w:b/>
        <w:color w:val="66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5">
    <w:name w:val="List Table 6 Colorful - Accent 5"/>
    <w:basedOn w:val="882"/>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38ba3" w:themeColor="accent5" w:themeTint="9A" w:themeShade="95"/>
      </w:rPr>
      <w:pPr>
        <w:pBdr/>
        <w:spacing/>
        <w:ind/>
      </w:pPr>
      <w:tblPr>
        <w:tblBorders/>
      </w:tblPr>
      <w:tcPr>
        <w:tcBorders/>
      </w:tcPr>
    </w:tblStylePr>
    <w:tblStylePr w:type="firstRow">
      <w:rPr>
        <w:b/>
        <w:color w:val="33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38ba3" w:themeColor="accent5" w:themeTint="9A" w:themeShade="95"/>
      </w:rPr>
      <w:pPr>
        <w:pBdr/>
        <w:spacing/>
        <w:ind/>
      </w:pPr>
      <w:tblPr>
        <w:tblBorders/>
      </w:tblPr>
      <w:tcPr>
        <w:tcBorders/>
      </w:tcPr>
    </w:tblStylePr>
    <w:tblStylePr w:type="lastRow">
      <w:rPr>
        <w:b/>
        <w:color w:val="33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6">
    <w:name w:val="List Table 6 Colorful - Accent 6"/>
    <w:basedOn w:val="882"/>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80a" w:themeColor="accent6" w:themeTint="98" w:themeShade="95"/>
      </w:rPr>
      <w:pPr>
        <w:pBdr/>
        <w:spacing/>
        <w:ind/>
      </w:pPr>
      <w:tblPr>
        <w:tblBorders/>
      </w:tblPr>
      <w:tcPr>
        <w:tcBorders/>
      </w:tcPr>
    </w:tblStylePr>
    <w:tblStylePr w:type="firstRow">
      <w:rPr>
        <w:b/>
        <w:color w:val="dd68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80a" w:themeColor="accent6" w:themeTint="98" w:themeShade="95"/>
      </w:rPr>
      <w:pPr>
        <w:pBdr/>
        <w:spacing/>
        <w:ind/>
      </w:pPr>
      <w:tblPr>
        <w:tblBorders/>
      </w:tblPr>
      <w:tcPr>
        <w:tcBorders/>
      </w:tcPr>
    </w:tblStylePr>
    <w:tblStylePr w:type="lastRow">
      <w:rPr>
        <w:b/>
        <w:color w:val="dd68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7">
    <w:name w:val="List Table 7 Colorful"/>
    <w:basedOn w:val="882"/>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818">
    <w:name w:val="List Table 7 Colorful - Accent 1"/>
    <w:basedOn w:val="882"/>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819">
    <w:name w:val="List Table 7 Colorful - Accent 2"/>
    <w:basedOn w:val="882"/>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a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a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a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a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a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a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a38" w:themeColor="accent2" w:themeTint="97" w:themeShade="95"/>
        <w:sz w:val="22"/>
      </w:rPr>
      <w:pPr>
        <w:pBdr/>
        <w:spacing/>
        <w:ind/>
      </w:pPr>
      <w:tblPr>
        <w:tblBorders/>
      </w:tblPr>
      <w:tcPr>
        <w:tcBorders/>
      </w:tcPr>
    </w:tblStylePr>
  </w:style>
  <w:style w:type="table" w:styleId="820">
    <w:name w:val="List Table 7 Colorful - Accent 3"/>
    <w:basedOn w:val="882"/>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9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9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9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9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9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9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93f" w:themeColor="accent3" w:themeTint="98" w:themeShade="95"/>
        <w:sz w:val="22"/>
      </w:rPr>
      <w:pPr>
        <w:pBdr/>
        <w:spacing/>
        <w:ind/>
      </w:pPr>
      <w:tblPr>
        <w:tblBorders/>
      </w:tblPr>
      <w:tcPr>
        <w:tcBorders/>
      </w:tcPr>
    </w:tblStylePr>
  </w:style>
  <w:style w:type="table" w:styleId="821">
    <w:name w:val="List Table 7 Colorful - Accent 4"/>
    <w:basedOn w:val="882"/>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6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6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6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6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64f84" w:themeColor="accent4" w:themeTint="9A" w:themeShade="95"/>
        <w:sz w:val="22"/>
      </w:rPr>
      <w:pPr>
        <w:pBdr/>
        <w:spacing/>
        <w:ind/>
      </w:pPr>
      <w:tblPr>
        <w:tblBorders/>
      </w:tblPr>
      <w:tcPr>
        <w:tcBorders/>
      </w:tcPr>
    </w:tblStylePr>
  </w:style>
  <w:style w:type="table" w:styleId="822">
    <w:name w:val="List Table 7 Colorful - Accent 5"/>
    <w:basedOn w:val="882"/>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3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3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3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3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3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3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38ba3" w:themeColor="accent5" w:themeTint="9A" w:themeShade="95"/>
        <w:sz w:val="22"/>
      </w:rPr>
      <w:pPr>
        <w:pBdr/>
        <w:spacing/>
        <w:ind/>
      </w:pPr>
      <w:tblPr>
        <w:tblBorders/>
      </w:tblPr>
      <w:tcPr>
        <w:tcBorders/>
      </w:tcPr>
    </w:tblStylePr>
  </w:style>
  <w:style w:type="table" w:styleId="823">
    <w:name w:val="List Table 7 Colorful - Accent 6"/>
    <w:basedOn w:val="882"/>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8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8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8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8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8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8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80a" w:themeColor="accent6" w:themeTint="98" w:themeShade="95"/>
        <w:sz w:val="22"/>
      </w:rPr>
      <w:pPr>
        <w:pBdr/>
        <w:spacing/>
        <w:ind/>
      </w:pPr>
      <w:tblPr>
        <w:tblBorders/>
      </w:tblPr>
      <w:tcPr>
        <w:tcBorders/>
      </w:tcPr>
    </w:tblStylePr>
  </w:style>
  <w:style w:type="table" w:styleId="824">
    <w:name w:val="Lined - Accent"/>
    <w:basedOn w:val="88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5">
    <w:name w:val="Lined - Accent 1"/>
    <w:basedOn w:val="88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6">
    <w:name w:val="Lined - Accent 2"/>
    <w:basedOn w:val="88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7">
    <w:name w:val="Lined - Accent 3"/>
    <w:basedOn w:val="88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8">
    <w:name w:val="Lined - Accent 4"/>
    <w:basedOn w:val="88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9">
    <w:name w:val="Lined - Accent 5"/>
    <w:basedOn w:val="88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0">
    <w:name w:val="Lined - Accent 6"/>
    <w:basedOn w:val="88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1">
    <w:name w:val="Bordered &amp; Lined - Accent"/>
    <w:basedOn w:val="882"/>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2">
    <w:name w:val="Bordered &amp; Lined - Accent 1"/>
    <w:basedOn w:val="882"/>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3">
    <w:name w:val="Bordered &amp; Lined - Accent 2"/>
    <w:basedOn w:val="882"/>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4">
    <w:name w:val="Bordered &amp; Lined - Accent 3"/>
    <w:basedOn w:val="882"/>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5">
    <w:name w:val="Bordered &amp; Lined - Accent 4"/>
    <w:basedOn w:val="882"/>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6">
    <w:name w:val="Bordered &amp; Lined - Accent 5"/>
    <w:basedOn w:val="882"/>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7">
    <w:name w:val="Bordered &amp; Lined - Accent 6"/>
    <w:basedOn w:val="882"/>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8">
    <w:name w:val="Bordered"/>
    <w:basedOn w:val="882"/>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9">
    <w:name w:val="Bordered - Accent 1"/>
    <w:basedOn w:val="882"/>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0">
    <w:name w:val="Bordered - Accent 2"/>
    <w:basedOn w:val="882"/>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1">
    <w:name w:val="Bordered - Accent 3"/>
    <w:basedOn w:val="882"/>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2">
    <w:name w:val="Bordered - Accent 4"/>
    <w:basedOn w:val="882"/>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3">
    <w:name w:val="Bordered - Accent 5"/>
    <w:basedOn w:val="882"/>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Bordered - Accent 6"/>
    <w:basedOn w:val="882"/>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845">
    <w:name w:val="Heading 1 Char"/>
    <w:basedOn w:val="881"/>
    <w:link w:val="872"/>
    <w:uiPriority w:val="9"/>
    <w:pPr>
      <w:pBdr/>
      <w:spacing/>
      <w:ind/>
    </w:pPr>
    <w:rPr>
      <w:rFonts w:ascii="Arial" w:hAnsi="Arial" w:eastAsia="Arial" w:cs="Arial"/>
      <w:color w:val="0f4761" w:themeColor="accent1" w:themeShade="BF"/>
      <w:sz w:val="40"/>
      <w:szCs w:val="40"/>
    </w:rPr>
  </w:style>
  <w:style w:type="character" w:styleId="846">
    <w:name w:val="Heading 2 Char"/>
    <w:basedOn w:val="881"/>
    <w:link w:val="873"/>
    <w:uiPriority w:val="9"/>
    <w:pPr>
      <w:pBdr/>
      <w:spacing/>
      <w:ind/>
    </w:pPr>
    <w:rPr>
      <w:rFonts w:ascii="Arial" w:hAnsi="Arial" w:eastAsia="Arial" w:cs="Arial"/>
      <w:color w:val="0f4761" w:themeColor="accent1" w:themeShade="BF"/>
      <w:sz w:val="32"/>
      <w:szCs w:val="32"/>
    </w:rPr>
  </w:style>
  <w:style w:type="character" w:styleId="847">
    <w:name w:val="Heading 3 Char"/>
    <w:basedOn w:val="881"/>
    <w:link w:val="874"/>
    <w:uiPriority w:val="9"/>
    <w:pPr>
      <w:pBdr/>
      <w:spacing/>
      <w:ind/>
    </w:pPr>
    <w:rPr>
      <w:rFonts w:ascii="Arial" w:hAnsi="Arial" w:eastAsia="Arial" w:cs="Arial"/>
      <w:color w:val="0f4761" w:themeColor="accent1" w:themeShade="BF"/>
      <w:sz w:val="28"/>
      <w:szCs w:val="28"/>
    </w:rPr>
  </w:style>
  <w:style w:type="character" w:styleId="848">
    <w:name w:val="Heading 4 Char"/>
    <w:basedOn w:val="881"/>
    <w:link w:val="875"/>
    <w:uiPriority w:val="9"/>
    <w:pPr>
      <w:pBdr/>
      <w:spacing/>
      <w:ind/>
    </w:pPr>
    <w:rPr>
      <w:rFonts w:ascii="Arial" w:hAnsi="Arial" w:eastAsia="Arial" w:cs="Arial"/>
      <w:i/>
      <w:iCs/>
      <w:color w:val="0f4761" w:themeColor="accent1" w:themeShade="BF"/>
    </w:rPr>
  </w:style>
  <w:style w:type="character" w:styleId="849">
    <w:name w:val="Heading 5 Char"/>
    <w:basedOn w:val="881"/>
    <w:link w:val="876"/>
    <w:uiPriority w:val="9"/>
    <w:pPr>
      <w:pBdr/>
      <w:spacing/>
      <w:ind/>
    </w:pPr>
    <w:rPr>
      <w:rFonts w:ascii="Arial" w:hAnsi="Arial" w:eastAsia="Arial" w:cs="Arial"/>
      <w:color w:val="0f4761" w:themeColor="accent1" w:themeShade="BF"/>
    </w:rPr>
  </w:style>
  <w:style w:type="character" w:styleId="850">
    <w:name w:val="Heading 6 Char"/>
    <w:basedOn w:val="881"/>
    <w:link w:val="877"/>
    <w:uiPriority w:val="9"/>
    <w:pPr>
      <w:pBdr/>
      <w:spacing/>
      <w:ind/>
    </w:pPr>
    <w:rPr>
      <w:rFonts w:ascii="Arial" w:hAnsi="Arial" w:eastAsia="Arial" w:cs="Arial"/>
      <w:i/>
      <w:iCs/>
      <w:color w:val="595959" w:themeColor="text1" w:themeTint="A6"/>
    </w:rPr>
  </w:style>
  <w:style w:type="character" w:styleId="851">
    <w:name w:val="Heading 7 Char"/>
    <w:basedOn w:val="881"/>
    <w:link w:val="878"/>
    <w:uiPriority w:val="9"/>
    <w:pPr>
      <w:pBdr/>
      <w:spacing/>
      <w:ind/>
    </w:pPr>
    <w:rPr>
      <w:rFonts w:ascii="Arial" w:hAnsi="Arial" w:eastAsia="Arial" w:cs="Arial"/>
      <w:color w:val="595959" w:themeColor="text1" w:themeTint="A6"/>
    </w:rPr>
  </w:style>
  <w:style w:type="character" w:styleId="852">
    <w:name w:val="Heading 8 Char"/>
    <w:basedOn w:val="881"/>
    <w:link w:val="879"/>
    <w:uiPriority w:val="9"/>
    <w:pPr>
      <w:pBdr/>
      <w:spacing/>
      <w:ind/>
    </w:pPr>
    <w:rPr>
      <w:rFonts w:ascii="Arial" w:hAnsi="Arial" w:eastAsia="Arial" w:cs="Arial"/>
      <w:i/>
      <w:iCs/>
      <w:color w:val="272727" w:themeColor="text1" w:themeTint="D8"/>
    </w:rPr>
  </w:style>
  <w:style w:type="character" w:styleId="853">
    <w:name w:val="Heading 9 Char"/>
    <w:basedOn w:val="881"/>
    <w:link w:val="880"/>
    <w:uiPriority w:val="9"/>
    <w:pPr>
      <w:pBdr/>
      <w:spacing/>
      <w:ind/>
    </w:pPr>
    <w:rPr>
      <w:rFonts w:ascii="Arial" w:hAnsi="Arial" w:eastAsia="Arial" w:cs="Arial"/>
      <w:i/>
      <w:iCs/>
      <w:color w:val="272727" w:themeColor="text1" w:themeTint="D8"/>
    </w:rPr>
  </w:style>
  <w:style w:type="character" w:styleId="854">
    <w:name w:val="Title Char"/>
    <w:basedOn w:val="881"/>
    <w:link w:val="965"/>
    <w:uiPriority w:val="10"/>
    <w:pPr>
      <w:pBdr/>
      <w:spacing/>
      <w:ind/>
    </w:pPr>
    <w:rPr>
      <w:rFonts w:ascii="Arial" w:hAnsi="Arial" w:eastAsia="Arial" w:cs="Arial"/>
      <w:spacing w:val="-10"/>
      <w:sz w:val="56"/>
      <w:szCs w:val="56"/>
    </w:rPr>
  </w:style>
  <w:style w:type="character" w:styleId="855">
    <w:name w:val="Subtitle Char"/>
    <w:basedOn w:val="881"/>
    <w:link w:val="1020"/>
    <w:uiPriority w:val="11"/>
    <w:pPr>
      <w:pBdr/>
      <w:spacing/>
      <w:ind/>
    </w:pPr>
    <w:rPr>
      <w:color w:val="595959" w:themeColor="text1" w:themeTint="A6"/>
      <w:spacing w:val="15"/>
      <w:sz w:val="28"/>
      <w:szCs w:val="28"/>
    </w:rPr>
  </w:style>
  <w:style w:type="character" w:styleId="856">
    <w:name w:val="Intense Emphasis"/>
    <w:basedOn w:val="881"/>
    <w:uiPriority w:val="21"/>
    <w:qFormat/>
    <w:pPr>
      <w:pBdr/>
      <w:spacing/>
      <w:ind/>
    </w:pPr>
    <w:rPr>
      <w:i/>
      <w:iCs/>
      <w:color w:val="0f4761" w:themeColor="accent1" w:themeShade="BF"/>
    </w:rPr>
  </w:style>
  <w:style w:type="paragraph" w:styleId="857">
    <w:name w:val="Intense Quote"/>
    <w:basedOn w:val="871"/>
    <w:next w:val="871"/>
    <w:link w:val="858"/>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858">
    <w:name w:val="Intense Quote Char"/>
    <w:basedOn w:val="881"/>
    <w:link w:val="857"/>
    <w:uiPriority w:val="30"/>
    <w:pPr>
      <w:pBdr/>
      <w:spacing/>
      <w:ind/>
    </w:pPr>
    <w:rPr>
      <w:i/>
      <w:iCs/>
      <w:color w:val="0f4761" w:themeColor="accent1" w:themeShade="BF"/>
    </w:rPr>
  </w:style>
  <w:style w:type="character" w:styleId="859">
    <w:name w:val="Intense Reference"/>
    <w:basedOn w:val="881"/>
    <w:uiPriority w:val="32"/>
    <w:qFormat/>
    <w:pPr>
      <w:pBdr/>
      <w:spacing/>
      <w:ind/>
    </w:pPr>
    <w:rPr>
      <w:b/>
      <w:bCs/>
      <w:smallCaps/>
      <w:color w:val="0f4761" w:themeColor="accent1" w:themeShade="BF"/>
      <w:spacing w:val="5"/>
    </w:rPr>
  </w:style>
  <w:style w:type="character" w:styleId="860">
    <w:name w:val="Subtle Emphasis"/>
    <w:basedOn w:val="881"/>
    <w:uiPriority w:val="19"/>
    <w:qFormat/>
    <w:pPr>
      <w:pBdr/>
      <w:spacing/>
      <w:ind/>
    </w:pPr>
    <w:rPr>
      <w:i/>
      <w:iCs/>
      <w:color w:val="404040" w:themeColor="text1" w:themeTint="BF"/>
    </w:rPr>
  </w:style>
  <w:style w:type="character" w:styleId="861">
    <w:name w:val="Subtle Reference"/>
    <w:basedOn w:val="881"/>
    <w:uiPriority w:val="31"/>
    <w:qFormat/>
    <w:pPr>
      <w:pBdr/>
      <w:spacing/>
      <w:ind/>
    </w:pPr>
    <w:rPr>
      <w:smallCaps/>
      <w:color w:val="5a5a5a" w:themeColor="text1" w:themeTint="A5"/>
    </w:rPr>
  </w:style>
  <w:style w:type="character" w:styleId="862">
    <w:name w:val="Book Title"/>
    <w:basedOn w:val="881"/>
    <w:uiPriority w:val="33"/>
    <w:qFormat/>
    <w:pPr>
      <w:pBdr/>
      <w:spacing/>
      <w:ind/>
    </w:pPr>
    <w:rPr>
      <w:b/>
      <w:bCs/>
      <w:i/>
      <w:iCs/>
      <w:spacing w:val="5"/>
    </w:rPr>
  </w:style>
  <w:style w:type="character" w:styleId="863">
    <w:name w:val="Footer Char"/>
    <w:basedOn w:val="881"/>
    <w:link w:val="897"/>
    <w:uiPriority w:val="99"/>
    <w:pPr>
      <w:pBdr/>
      <w:spacing/>
      <w:ind/>
    </w:pPr>
  </w:style>
  <w:style w:type="paragraph" w:styleId="864">
    <w:name w:val="Caption"/>
    <w:basedOn w:val="871"/>
    <w:next w:val="871"/>
    <w:uiPriority w:val="35"/>
    <w:unhideWhenUsed/>
    <w:qFormat/>
    <w:pPr>
      <w:pBdr/>
      <w:spacing w:after="200" w:line="240" w:lineRule="auto"/>
      <w:ind/>
    </w:pPr>
    <w:rPr>
      <w:i/>
      <w:iCs/>
      <w:color w:val="0e2841" w:themeColor="text2"/>
      <w:sz w:val="18"/>
      <w:szCs w:val="18"/>
    </w:rPr>
  </w:style>
  <w:style w:type="character" w:styleId="865">
    <w:name w:val="Footnote Text Char"/>
    <w:basedOn w:val="881"/>
    <w:link w:val="960"/>
    <w:uiPriority w:val="99"/>
    <w:semiHidden/>
    <w:pPr>
      <w:pBdr/>
      <w:spacing/>
      <w:ind/>
    </w:pPr>
    <w:rPr>
      <w:sz w:val="20"/>
      <w:szCs w:val="20"/>
    </w:rPr>
  </w:style>
  <w:style w:type="paragraph" w:styleId="866">
    <w:name w:val="endnote text"/>
    <w:basedOn w:val="871"/>
    <w:link w:val="867"/>
    <w:uiPriority w:val="99"/>
    <w:semiHidden/>
    <w:unhideWhenUsed/>
    <w:pPr>
      <w:pBdr/>
      <w:spacing w:after="0" w:line="240" w:lineRule="auto"/>
      <w:ind/>
    </w:pPr>
    <w:rPr>
      <w:sz w:val="20"/>
      <w:szCs w:val="20"/>
    </w:rPr>
  </w:style>
  <w:style w:type="character" w:styleId="867">
    <w:name w:val="Endnote Text Char"/>
    <w:basedOn w:val="881"/>
    <w:link w:val="866"/>
    <w:uiPriority w:val="99"/>
    <w:semiHidden/>
    <w:pPr>
      <w:pBdr/>
      <w:spacing/>
      <w:ind/>
    </w:pPr>
    <w:rPr>
      <w:sz w:val="20"/>
      <w:szCs w:val="20"/>
    </w:rPr>
  </w:style>
  <w:style w:type="character" w:styleId="868">
    <w:name w:val="endnote reference"/>
    <w:basedOn w:val="881"/>
    <w:uiPriority w:val="99"/>
    <w:semiHidden/>
    <w:unhideWhenUsed/>
    <w:pPr>
      <w:pBdr/>
      <w:spacing/>
      <w:ind/>
    </w:pPr>
    <w:rPr>
      <w:vertAlign w:val="superscript"/>
    </w:rPr>
  </w:style>
  <w:style w:type="paragraph" w:styleId="869">
    <w:name w:val="TOC Heading"/>
    <w:uiPriority w:val="39"/>
    <w:unhideWhenUsed/>
    <w:pPr>
      <w:pBdr/>
      <w:spacing/>
      <w:ind/>
    </w:pPr>
  </w:style>
  <w:style w:type="paragraph" w:styleId="870">
    <w:name w:val="table of figures"/>
    <w:basedOn w:val="871"/>
    <w:next w:val="871"/>
    <w:uiPriority w:val="99"/>
    <w:unhideWhenUsed/>
    <w:pPr>
      <w:pBdr/>
      <w:spacing w:after="0" w:afterAutospacing="0"/>
      <w:ind/>
    </w:pPr>
  </w:style>
  <w:style w:type="paragraph" w:styleId="871" w:default="1">
    <w:name w:val="Normal"/>
    <w:qFormat/>
    <w:pPr>
      <w:pBdr/>
      <w:spacing/>
      <w:ind/>
    </w:pPr>
    <w:rPr>
      <w:rFonts w:ascii="Calibri" w:hAnsi="Calibri" w:eastAsia="Calibri" w:cs="Times New Roman"/>
    </w:rPr>
  </w:style>
  <w:style w:type="paragraph" w:styleId="872">
    <w:name w:val="Heading 1"/>
    <w:basedOn w:val="871"/>
    <w:link w:val="917"/>
    <w:qFormat/>
    <w:pPr>
      <w:pBdr/>
      <w:spacing w:after="100" w:afterAutospacing="1" w:before="100" w:beforeAutospacing="1" w:line="240" w:lineRule="auto"/>
      <w:ind/>
      <w:outlineLvl w:val="0"/>
    </w:pPr>
    <w:rPr>
      <w:rFonts w:ascii="Times New Roman" w:hAnsi="Times New Roman"/>
      <w:b/>
      <w:bCs/>
      <w:sz w:val="48"/>
      <w:szCs w:val="48"/>
      <w:lang w:eastAsia="ru-RU"/>
    </w:rPr>
  </w:style>
  <w:style w:type="paragraph" w:styleId="873">
    <w:name w:val="Heading 2"/>
    <w:basedOn w:val="871"/>
    <w:next w:val="871"/>
    <w:link w:val="918"/>
    <w:qFormat/>
    <w:pPr>
      <w:keepNext w:val="true"/>
      <w:pBdr/>
      <w:spacing w:after="60" w:before="240" w:line="240" w:lineRule="auto"/>
      <w:ind/>
      <w:outlineLvl w:val="1"/>
    </w:pPr>
    <w:rPr>
      <w:rFonts w:ascii="Arial" w:hAnsi="Arial"/>
      <w:b/>
      <w:bCs/>
      <w:i/>
      <w:iCs/>
      <w:sz w:val="28"/>
      <w:szCs w:val="28"/>
      <w:lang w:eastAsia="ru-RU"/>
    </w:rPr>
  </w:style>
  <w:style w:type="paragraph" w:styleId="874">
    <w:name w:val="Heading 3"/>
    <w:basedOn w:val="871"/>
    <w:next w:val="871"/>
    <w:link w:val="919"/>
    <w:qFormat/>
    <w:pPr>
      <w:keepNext w:val="true"/>
      <w:pBdr/>
      <w:spacing w:after="60" w:before="240" w:line="240" w:lineRule="auto"/>
      <w:ind/>
      <w:outlineLvl w:val="2"/>
    </w:pPr>
    <w:rPr>
      <w:rFonts w:ascii="Arial" w:hAnsi="Arial"/>
      <w:b/>
      <w:bCs/>
      <w:sz w:val="26"/>
      <w:szCs w:val="26"/>
      <w:lang w:eastAsia="ru-RU"/>
    </w:rPr>
  </w:style>
  <w:style w:type="paragraph" w:styleId="875">
    <w:name w:val="Heading 4"/>
    <w:basedOn w:val="871"/>
    <w:next w:val="871"/>
    <w:link w:val="920"/>
    <w:qFormat/>
    <w:pPr>
      <w:keepNext w:val="true"/>
      <w:pBdr/>
      <w:spacing w:after="120" w:before="240" w:line="240" w:lineRule="auto"/>
      <w:ind/>
      <w:outlineLvl w:val="3"/>
    </w:pPr>
    <w:rPr>
      <w:rFonts w:ascii="Times New Roman" w:hAnsi="Times New Roman"/>
      <w:b/>
      <w:sz w:val="20"/>
      <w:szCs w:val="20"/>
      <w:lang w:eastAsia="ru-RU"/>
    </w:rPr>
  </w:style>
  <w:style w:type="paragraph" w:styleId="876">
    <w:name w:val="Heading 5"/>
    <w:basedOn w:val="871"/>
    <w:next w:val="871"/>
    <w:link w:val="921"/>
    <w:qFormat/>
    <w:pPr>
      <w:pBdr/>
      <w:spacing w:after="60" w:before="240" w:line="240" w:lineRule="auto"/>
      <w:ind/>
      <w:outlineLvl w:val="4"/>
    </w:pPr>
    <w:rPr>
      <w:rFonts w:ascii="Times New Roman" w:hAnsi="Times New Roman"/>
      <w:b/>
      <w:bCs/>
      <w:i/>
      <w:iCs/>
      <w:sz w:val="26"/>
      <w:szCs w:val="26"/>
      <w:lang w:eastAsia="ru-RU"/>
    </w:rPr>
  </w:style>
  <w:style w:type="paragraph" w:styleId="877">
    <w:name w:val="Heading 6"/>
    <w:basedOn w:val="871"/>
    <w:next w:val="871"/>
    <w:link w:val="922"/>
    <w:qFormat/>
    <w:pPr>
      <w:pBdr/>
      <w:spacing w:after="60" w:before="240" w:line="240" w:lineRule="auto"/>
      <w:ind/>
      <w:outlineLvl w:val="5"/>
    </w:pPr>
    <w:rPr>
      <w:rFonts w:ascii="Times New Roman" w:hAnsi="Times New Roman"/>
      <w:b/>
      <w:bCs/>
      <w:sz w:val="20"/>
      <w:szCs w:val="20"/>
      <w:lang w:eastAsia="ru-RU"/>
    </w:rPr>
  </w:style>
  <w:style w:type="paragraph" w:styleId="878">
    <w:name w:val="Heading 7"/>
    <w:basedOn w:val="871"/>
    <w:next w:val="871"/>
    <w:link w:val="923"/>
    <w:qFormat/>
    <w:pPr>
      <w:pBdr/>
      <w:spacing w:after="60" w:before="240" w:line="240" w:lineRule="auto"/>
      <w:ind/>
      <w:outlineLvl w:val="6"/>
    </w:pPr>
    <w:rPr>
      <w:rFonts w:ascii="Times New Roman" w:hAnsi="Times New Roman"/>
      <w:sz w:val="24"/>
      <w:szCs w:val="24"/>
      <w:lang w:eastAsia="ru-RU"/>
    </w:rPr>
  </w:style>
  <w:style w:type="paragraph" w:styleId="879">
    <w:name w:val="Heading 8"/>
    <w:basedOn w:val="871"/>
    <w:next w:val="871"/>
    <w:link w:val="924"/>
    <w:qFormat/>
    <w:pPr>
      <w:pBdr/>
      <w:spacing w:after="60" w:before="240" w:line="240" w:lineRule="auto"/>
      <w:ind/>
      <w:outlineLvl w:val="7"/>
    </w:pPr>
    <w:rPr>
      <w:rFonts w:ascii="Times New Roman" w:hAnsi="Times New Roman"/>
      <w:i/>
      <w:iCs/>
      <w:sz w:val="24"/>
      <w:szCs w:val="24"/>
      <w:lang w:eastAsia="ru-RU"/>
    </w:rPr>
  </w:style>
  <w:style w:type="paragraph" w:styleId="880">
    <w:name w:val="Heading 9"/>
    <w:basedOn w:val="871"/>
    <w:next w:val="871"/>
    <w:link w:val="925"/>
    <w:qFormat/>
    <w:pPr>
      <w:pBdr/>
      <w:tabs>
        <w:tab w:val="num" w:leader="none" w:pos="1584"/>
      </w:tabs>
      <w:spacing w:after="60" w:before="240" w:line="240" w:lineRule="auto"/>
      <w:ind w:hanging="1584" w:left="1584"/>
      <w:jc w:val="both"/>
      <w:outlineLvl w:val="8"/>
    </w:pPr>
    <w:rPr>
      <w:rFonts w:ascii="Arial" w:hAnsi="Arial"/>
      <w:b/>
      <w:i/>
      <w:sz w:val="20"/>
      <w:szCs w:val="20"/>
      <w:lang w:eastAsia="ru-RU"/>
    </w:rPr>
  </w:style>
  <w:style w:type="character" w:styleId="881" w:default="1">
    <w:name w:val="Default Paragraph Font"/>
    <w:uiPriority w:val="1"/>
    <w:semiHidden/>
    <w:unhideWhenUsed/>
    <w:pPr>
      <w:pBdr/>
      <w:spacing/>
      <w:ind/>
    </w:pPr>
  </w:style>
  <w:style w:type="table" w:styleId="882" w:default="1">
    <w:name w:val="Normal Table"/>
    <w:uiPriority w:val="99"/>
    <w:semiHidden/>
    <w:unhideWhenUsed/>
    <w:pPr>
      <w:pBdr/>
      <w:spacing/>
      <w:ind/>
    </w:pPr>
    <w:tblPr>
      <w:tblInd w:w="0" w:type="dxa"/>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883" w:default="1">
    <w:name w:val="No List"/>
    <w:uiPriority w:val="99"/>
    <w:semiHidden/>
    <w:unhideWhenUsed/>
    <w:pPr>
      <w:pBdr/>
      <w:spacing/>
      <w:ind/>
    </w:pPr>
  </w:style>
  <w:style w:type="paragraph" w:styleId="884">
    <w:name w:val="Balloon Text"/>
    <w:basedOn w:val="871"/>
    <w:link w:val="885"/>
    <w:semiHidden/>
    <w:unhideWhenUsed/>
    <w:pPr>
      <w:pBdr/>
      <w:spacing w:after="0" w:line="240" w:lineRule="auto"/>
      <w:ind/>
    </w:pPr>
    <w:rPr>
      <w:rFonts w:ascii="Tahoma" w:hAnsi="Tahoma" w:cs="Tahoma"/>
      <w:sz w:val="16"/>
      <w:szCs w:val="16"/>
    </w:rPr>
  </w:style>
  <w:style w:type="character" w:styleId="885" w:customStyle="1">
    <w:name w:val="Текст выноски Знак"/>
    <w:basedOn w:val="881"/>
    <w:link w:val="884"/>
    <w:pPr>
      <w:pBdr/>
      <w:spacing/>
      <w:ind/>
    </w:pPr>
    <w:rPr>
      <w:rFonts w:ascii="Tahoma" w:hAnsi="Tahoma" w:eastAsia="Calibri" w:cs="Tahoma"/>
      <w:sz w:val="16"/>
      <w:szCs w:val="16"/>
    </w:rPr>
  </w:style>
  <w:style w:type="character" w:styleId="886">
    <w:name w:val="annotation reference"/>
    <w:semiHidden/>
    <w:unhideWhenUsed/>
    <w:pPr>
      <w:pBdr/>
      <w:spacing/>
      <w:ind/>
    </w:pPr>
    <w:rPr>
      <w:sz w:val="16"/>
      <w:szCs w:val="16"/>
    </w:rPr>
  </w:style>
  <w:style w:type="paragraph" w:styleId="887">
    <w:name w:val="annotation text"/>
    <w:basedOn w:val="871"/>
    <w:link w:val="888"/>
    <w:unhideWhenUsed/>
    <w:pPr>
      <w:pBdr/>
      <w:spacing/>
      <w:ind/>
    </w:pPr>
    <w:rPr>
      <w:sz w:val="20"/>
      <w:szCs w:val="20"/>
    </w:rPr>
  </w:style>
  <w:style w:type="character" w:styleId="888" w:customStyle="1">
    <w:name w:val="Текст примечания Знак"/>
    <w:basedOn w:val="881"/>
    <w:link w:val="887"/>
    <w:pPr>
      <w:pBdr/>
      <w:spacing/>
      <w:ind/>
    </w:pPr>
    <w:rPr>
      <w:rFonts w:ascii="Calibri" w:hAnsi="Calibri" w:eastAsia="Calibri" w:cs="Times New Roman"/>
      <w:sz w:val="20"/>
      <w:szCs w:val="20"/>
    </w:rPr>
  </w:style>
  <w:style w:type="paragraph" w:styleId="889">
    <w:name w:val="annotation subject"/>
    <w:basedOn w:val="887"/>
    <w:next w:val="887"/>
    <w:link w:val="890"/>
    <w:semiHidden/>
    <w:unhideWhenUsed/>
    <w:pPr>
      <w:pBdr/>
      <w:spacing/>
      <w:ind/>
    </w:pPr>
    <w:rPr>
      <w:b/>
      <w:bCs/>
    </w:rPr>
  </w:style>
  <w:style w:type="character" w:styleId="890" w:customStyle="1">
    <w:name w:val="Тема примечания Знак"/>
    <w:basedOn w:val="888"/>
    <w:link w:val="889"/>
    <w:pPr>
      <w:pBdr/>
      <w:spacing/>
      <w:ind/>
    </w:pPr>
    <w:rPr>
      <w:rFonts w:ascii="Calibri" w:hAnsi="Calibri" w:eastAsia="Calibri" w:cs="Times New Roman"/>
      <w:b/>
      <w:bCs/>
      <w:sz w:val="20"/>
      <w:szCs w:val="20"/>
    </w:rPr>
  </w:style>
  <w:style w:type="paragraph" w:styleId="891" w:customStyle="1">
    <w:name w:val="ConsPlusNormal"/>
    <w:link w:val="1026"/>
    <w:qFormat/>
    <w:pPr>
      <w:pBdr/>
      <w:spacing w:after="0" w:line="240" w:lineRule="auto"/>
      <w:ind/>
    </w:pPr>
    <w:rPr>
      <w:rFonts w:ascii="Arial" w:hAnsi="Arial" w:eastAsia="Times New Roman" w:cs="Arial"/>
      <w:sz w:val="20"/>
      <w:szCs w:val="20"/>
      <w:lang w:eastAsia="ru-RU"/>
    </w:rPr>
  </w:style>
  <w:style w:type="paragraph" w:styleId="892" w:customStyle="1">
    <w:name w:val="Обычный + по ширине"/>
    <w:basedOn w:val="871"/>
    <w:pPr>
      <w:pBdr/>
      <w:spacing w:after="0" w:line="240" w:lineRule="auto"/>
      <w:ind/>
      <w:jc w:val="both"/>
    </w:pPr>
    <w:rPr>
      <w:rFonts w:ascii="Times New Roman" w:hAnsi="Times New Roman" w:eastAsia="Times New Roman"/>
      <w:sz w:val="24"/>
      <w:szCs w:val="24"/>
      <w:lang w:eastAsia="ru-RU"/>
    </w:rPr>
  </w:style>
  <w:style w:type="paragraph" w:styleId="893" w:customStyle="1">
    <w:name w:val="ConsPlusNonformat"/>
    <w:pPr>
      <w:widowControl w:val="false"/>
      <w:pBdr/>
      <w:spacing w:after="0" w:line="240" w:lineRule="auto"/>
      <w:ind/>
    </w:pPr>
    <w:rPr>
      <w:rFonts w:ascii="Courier New" w:hAnsi="Courier New" w:eastAsia="Times New Roman" w:cs="Courier New"/>
      <w:sz w:val="20"/>
      <w:szCs w:val="20"/>
      <w:lang w:eastAsia="ru-RU"/>
    </w:rPr>
  </w:style>
  <w:style w:type="paragraph" w:styleId="894" w:customStyle="1">
    <w:name w:val="ConsPlusCell"/>
    <w:pPr>
      <w:widowControl w:val="false"/>
      <w:pBdr/>
      <w:spacing w:after="0" w:line="240" w:lineRule="auto"/>
      <w:ind/>
    </w:pPr>
    <w:rPr>
      <w:rFonts w:ascii="Calibri" w:hAnsi="Calibri" w:eastAsia="Times New Roman" w:cs="Calibri"/>
      <w:lang w:eastAsia="ru-RU"/>
    </w:rPr>
  </w:style>
  <w:style w:type="paragraph" w:styleId="895">
    <w:name w:val="Header"/>
    <w:basedOn w:val="871"/>
    <w:link w:val="896"/>
    <w:unhideWhenUsed/>
    <w:pPr>
      <w:pBdr/>
      <w:tabs>
        <w:tab w:val="center" w:leader="none" w:pos="4677"/>
        <w:tab w:val="right" w:leader="none" w:pos="9355"/>
      </w:tabs>
      <w:spacing/>
      <w:ind/>
    </w:pPr>
  </w:style>
  <w:style w:type="character" w:styleId="896" w:customStyle="1">
    <w:name w:val="Верхний колонтитул Знак"/>
    <w:basedOn w:val="881"/>
    <w:link w:val="895"/>
    <w:pPr>
      <w:pBdr/>
      <w:spacing/>
      <w:ind/>
    </w:pPr>
    <w:rPr>
      <w:rFonts w:ascii="Calibri" w:hAnsi="Calibri" w:eastAsia="Calibri" w:cs="Times New Roman"/>
    </w:rPr>
  </w:style>
  <w:style w:type="paragraph" w:styleId="897">
    <w:name w:val="Footer"/>
    <w:basedOn w:val="871"/>
    <w:link w:val="898"/>
    <w:unhideWhenUsed/>
    <w:pPr>
      <w:pBdr/>
      <w:tabs>
        <w:tab w:val="center" w:leader="none" w:pos="4677"/>
        <w:tab w:val="right" w:leader="none" w:pos="9355"/>
      </w:tabs>
      <w:spacing/>
      <w:ind/>
    </w:pPr>
  </w:style>
  <w:style w:type="character" w:styleId="898" w:customStyle="1">
    <w:name w:val="Нижний колонтитул Знак"/>
    <w:basedOn w:val="881"/>
    <w:link w:val="897"/>
    <w:pPr>
      <w:pBdr/>
      <w:spacing/>
      <w:ind/>
    </w:pPr>
    <w:rPr>
      <w:rFonts w:ascii="Calibri" w:hAnsi="Calibri" w:eastAsia="Calibri" w:cs="Times New Roman"/>
    </w:rPr>
  </w:style>
  <w:style w:type="paragraph" w:styleId="899">
    <w:name w:val="List Paragraph"/>
    <w:basedOn w:val="871"/>
    <w:link w:val="916"/>
    <w:uiPriority w:val="34"/>
    <w:qFormat/>
    <w:pPr>
      <w:pBdr/>
      <w:spacing/>
      <w:ind w:left="720"/>
      <w:contextualSpacing w:val="true"/>
    </w:pPr>
  </w:style>
  <w:style w:type="character" w:styleId="900" w:customStyle="1">
    <w:name w:val="Символ нумерации"/>
    <w:pPr>
      <w:pBdr/>
      <w:spacing/>
      <w:ind/>
    </w:pPr>
  </w:style>
  <w:style w:type="paragraph" w:styleId="901">
    <w:name w:val="No Spacing"/>
    <w:uiPriority w:val="1"/>
    <w:qFormat/>
    <w:pPr>
      <w:pBdr/>
      <w:spacing w:after="0" w:line="240" w:lineRule="auto"/>
      <w:ind/>
    </w:pPr>
    <w:rPr>
      <w:rFonts w:ascii="Calibri" w:hAnsi="Calibri" w:eastAsia="Calibri" w:cs="Times New Roman"/>
      <w:lang w:eastAsia="ar-SA"/>
    </w:rPr>
  </w:style>
  <w:style w:type="paragraph" w:styleId="902" w:customStyle="1">
    <w:name w:val="Абзац списка1"/>
    <w:basedOn w:val="871"/>
    <w:pPr>
      <w:pBdr/>
      <w:spacing w:after="0" w:line="240" w:lineRule="auto"/>
      <w:ind w:left="708"/>
    </w:pPr>
    <w:rPr>
      <w:rFonts w:ascii="Times New Roman" w:hAnsi="Times New Roman" w:eastAsia="Times New Roman"/>
      <w:sz w:val="24"/>
      <w:szCs w:val="24"/>
      <w:lang w:eastAsia="ru-RU"/>
    </w:rPr>
  </w:style>
  <w:style w:type="character" w:styleId="903" w:customStyle="1">
    <w:name w:val="blk3"/>
    <w:basedOn w:val="881"/>
    <w:pPr>
      <w:pBdr/>
      <w:spacing/>
      <w:ind/>
    </w:pPr>
    <w:rPr>
      <w:vanish w:val="0"/>
    </w:rPr>
  </w:style>
  <w:style w:type="paragraph" w:styleId="904" w:customStyle="1">
    <w:name w:val="Default"/>
    <w:pPr>
      <w:pBdr/>
      <w:spacing w:after="0" w:line="240" w:lineRule="auto"/>
      <w:ind/>
    </w:pPr>
    <w:rPr>
      <w:rFonts w:ascii="Times New Roman" w:hAnsi="Times New Roman" w:cs="Times New Roman"/>
      <w:color w:val="000000"/>
      <w:sz w:val="24"/>
      <w:szCs w:val="24"/>
    </w:rPr>
  </w:style>
  <w:style w:type="paragraph" w:styleId="905">
    <w:name w:val="Normal (Web)"/>
    <w:basedOn w:val="871"/>
    <w:link w:val="1127"/>
    <w:uiPriority w:val="99"/>
    <w:unhideWhenUsed/>
    <w:qFormat/>
    <w:pPr>
      <w:pBdr/>
      <w:spacing w:after="100" w:afterAutospacing="1" w:before="100" w:beforeAutospacing="1" w:line="240" w:lineRule="auto"/>
      <w:ind/>
    </w:pPr>
    <w:rPr>
      <w:rFonts w:ascii="Times New Roman" w:hAnsi="Times New Roman" w:eastAsia="Times New Roman"/>
      <w:sz w:val="24"/>
      <w:szCs w:val="24"/>
      <w:lang w:eastAsia="ru-RU"/>
    </w:rPr>
  </w:style>
  <w:style w:type="character" w:styleId="906" w:customStyle="1">
    <w:name w:val="Основной текст_"/>
    <w:basedOn w:val="881"/>
    <w:link w:val="907"/>
    <w:pPr>
      <w:pBdr/>
      <w:spacing/>
      <w:ind/>
    </w:pPr>
    <w:rPr>
      <w:rFonts w:ascii="Times New Roman" w:hAnsi="Times New Roman" w:eastAsia="Times New Roman" w:cs="Times New Roman"/>
      <w:shd w:val="clear" w:color="auto" w:fill="ffffff"/>
    </w:rPr>
  </w:style>
  <w:style w:type="paragraph" w:styleId="907" w:customStyle="1">
    <w:name w:val="Основной текст1"/>
    <w:basedOn w:val="871"/>
    <w:link w:val="906"/>
    <w:pPr>
      <w:widowControl w:val="false"/>
      <w:pBdr/>
      <w:shd w:val="clear" w:color="auto" w:fill="ffffff"/>
      <w:spacing w:after="300" w:before="540" w:line="0" w:lineRule="atLeast"/>
      <w:ind w:hanging="320"/>
    </w:pPr>
    <w:rPr>
      <w:rFonts w:ascii="Times New Roman" w:hAnsi="Times New Roman" w:eastAsia="Times New Roman"/>
    </w:rPr>
  </w:style>
  <w:style w:type="character" w:styleId="908" w:customStyle="1">
    <w:name w:val="Основной текст (2)_"/>
    <w:basedOn w:val="881"/>
    <w:link w:val="909"/>
    <w:pPr>
      <w:pBdr/>
      <w:spacing/>
      <w:ind/>
    </w:pPr>
    <w:rPr>
      <w:rFonts w:ascii="Times New Roman" w:hAnsi="Times New Roman" w:eastAsia="Times New Roman" w:cs="Times New Roman"/>
      <w:b/>
      <w:bCs/>
      <w:shd w:val="clear" w:color="auto" w:fill="ffffff"/>
    </w:rPr>
  </w:style>
  <w:style w:type="paragraph" w:styleId="909" w:customStyle="1">
    <w:name w:val="Основной текст (2)"/>
    <w:basedOn w:val="871"/>
    <w:link w:val="908"/>
    <w:pPr>
      <w:widowControl w:val="false"/>
      <w:pBdr/>
      <w:shd w:val="clear" w:color="auto" w:fill="ffffff"/>
      <w:spacing w:after="300" w:line="0" w:lineRule="atLeast"/>
      <w:ind/>
    </w:pPr>
    <w:rPr>
      <w:rFonts w:ascii="Times New Roman" w:hAnsi="Times New Roman" w:eastAsia="Times New Roman"/>
      <w:b/>
      <w:bCs/>
    </w:rPr>
  </w:style>
  <w:style w:type="character" w:styleId="910" w:customStyle="1">
    <w:name w:val="Основной текст (4)_"/>
    <w:basedOn w:val="881"/>
    <w:link w:val="911"/>
    <w:pPr>
      <w:pBdr/>
      <w:spacing/>
      <w:ind/>
    </w:pPr>
    <w:rPr>
      <w:rFonts w:ascii="Times New Roman" w:hAnsi="Times New Roman" w:eastAsia="Times New Roman" w:cs="Times New Roman"/>
      <w:b/>
      <w:bCs/>
      <w:sz w:val="20"/>
      <w:szCs w:val="20"/>
      <w:shd w:val="clear" w:color="auto" w:fill="ffffff"/>
    </w:rPr>
  </w:style>
  <w:style w:type="paragraph" w:styleId="911" w:customStyle="1">
    <w:name w:val="Основной текст (4)"/>
    <w:basedOn w:val="871"/>
    <w:link w:val="910"/>
    <w:pPr>
      <w:widowControl w:val="false"/>
      <w:pBdr/>
      <w:shd w:val="clear" w:color="auto" w:fill="ffffff"/>
      <w:spacing w:after="60" w:before="540" w:line="0" w:lineRule="atLeast"/>
      <w:ind/>
      <w:jc w:val="center"/>
    </w:pPr>
    <w:rPr>
      <w:rFonts w:ascii="Times New Roman" w:hAnsi="Times New Roman" w:eastAsia="Times New Roman"/>
      <w:b/>
      <w:bCs/>
      <w:sz w:val="20"/>
      <w:szCs w:val="20"/>
    </w:rPr>
  </w:style>
  <w:style w:type="character" w:styleId="912" w:customStyle="1">
    <w:name w:val="Основной текст + Sylfaen;Полужирный"/>
    <w:basedOn w:val="906"/>
    <w:pPr>
      <w:pBdr/>
      <w:spacing/>
      <w:ind/>
    </w:pPr>
    <w:rPr>
      <w:rFonts w:ascii="Sylfaen" w:hAnsi="Sylfaen" w:eastAsia="Sylfaen" w:cs="Sylfaen"/>
      <w:b/>
      <w:bCs/>
      <w:i w:val="0"/>
      <w:iCs w:val="0"/>
      <w:smallCaps w:val="0"/>
      <w:strike w:val="0"/>
      <w:color w:val="000000"/>
      <w:spacing w:val="0"/>
      <w:position w:val="0"/>
      <w:sz w:val="22"/>
      <w:szCs w:val="22"/>
      <w:u w:val="none"/>
      <w:shd w:val="clear" w:color="auto" w:fill="ffffff"/>
      <w:lang w:val="ru-RU"/>
    </w:rPr>
  </w:style>
  <w:style w:type="character" w:styleId="913" w:customStyle="1">
    <w:name w:val="Основной текст + Полужирный"/>
    <w:basedOn w:val="906"/>
    <w:pPr>
      <w:pBdr/>
      <w:spacing/>
      <w:ind/>
    </w:pPr>
    <w:rPr>
      <w:rFonts w:ascii="Times New Roman" w:hAnsi="Times New Roman" w:eastAsia="Times New Roman" w:cs="Times New Roman"/>
      <w:b/>
      <w:bCs/>
      <w:i w:val="0"/>
      <w:iCs w:val="0"/>
      <w:smallCaps w:val="0"/>
      <w:strike w:val="0"/>
      <w:color w:val="000000"/>
      <w:spacing w:val="0"/>
      <w:position w:val="0"/>
      <w:sz w:val="22"/>
      <w:szCs w:val="22"/>
      <w:u w:val="none"/>
      <w:shd w:val="clear" w:color="auto" w:fill="ffffff"/>
      <w:lang w:val="ru-RU"/>
    </w:rPr>
  </w:style>
  <w:style w:type="paragraph" w:styleId="914" w:customStyle="1">
    <w:name w:val="Пункт"/>
    <w:basedOn w:val="871"/>
    <w:pPr>
      <w:pBdr/>
      <w:spacing w:after="0" w:line="240" w:lineRule="auto"/>
      <w:ind w:hanging="504" w:left="1404"/>
      <w:jc w:val="both"/>
    </w:pPr>
    <w:rPr>
      <w:rFonts w:ascii="Times New Roman" w:hAnsi="Times New Roman" w:eastAsia="Times New Roman"/>
      <w:sz w:val="20"/>
      <w:szCs w:val="28"/>
      <w:lang w:eastAsia="zh-CN"/>
    </w:rPr>
  </w:style>
  <w:style w:type="character" w:styleId="915">
    <w:name w:val="Hyperlink"/>
    <w:uiPriority w:val="99"/>
    <w:unhideWhenUsed/>
    <w:pPr>
      <w:pBdr/>
      <w:spacing/>
      <w:ind/>
    </w:pPr>
    <w:rPr>
      <w:color w:val="0000ff"/>
      <w:u w:val="single"/>
    </w:rPr>
  </w:style>
  <w:style w:type="character" w:styleId="916" w:customStyle="1">
    <w:name w:val="Абзац списка Знак"/>
    <w:basedOn w:val="881"/>
    <w:link w:val="899"/>
    <w:uiPriority w:val="34"/>
    <w:pPr>
      <w:pBdr/>
      <w:spacing/>
      <w:ind/>
    </w:pPr>
    <w:rPr>
      <w:rFonts w:ascii="Calibri" w:hAnsi="Calibri" w:eastAsia="Calibri" w:cs="Times New Roman"/>
    </w:rPr>
  </w:style>
  <w:style w:type="character" w:styleId="917" w:customStyle="1">
    <w:name w:val="Заголовок 1 Знак"/>
    <w:basedOn w:val="881"/>
    <w:link w:val="872"/>
    <w:pPr>
      <w:pBdr/>
      <w:spacing/>
      <w:ind/>
    </w:pPr>
    <w:rPr>
      <w:rFonts w:ascii="Times New Roman" w:hAnsi="Times New Roman" w:eastAsia="Calibri" w:cs="Times New Roman"/>
      <w:b/>
      <w:bCs/>
      <w:sz w:val="48"/>
      <w:szCs w:val="48"/>
      <w:lang w:eastAsia="ru-RU"/>
    </w:rPr>
  </w:style>
  <w:style w:type="character" w:styleId="918" w:customStyle="1">
    <w:name w:val="Заголовок 2 Знак"/>
    <w:basedOn w:val="881"/>
    <w:link w:val="873"/>
    <w:pPr>
      <w:pBdr/>
      <w:spacing/>
      <w:ind/>
    </w:pPr>
    <w:rPr>
      <w:rFonts w:ascii="Arial" w:hAnsi="Arial" w:eastAsia="Calibri" w:cs="Times New Roman"/>
      <w:b/>
      <w:bCs/>
      <w:i/>
      <w:iCs/>
      <w:sz w:val="28"/>
      <w:szCs w:val="28"/>
      <w:lang w:eastAsia="ru-RU"/>
    </w:rPr>
  </w:style>
  <w:style w:type="character" w:styleId="919" w:customStyle="1">
    <w:name w:val="Заголовок 3 Знак"/>
    <w:basedOn w:val="881"/>
    <w:link w:val="874"/>
    <w:pPr>
      <w:pBdr/>
      <w:spacing/>
      <w:ind/>
    </w:pPr>
    <w:rPr>
      <w:rFonts w:ascii="Arial" w:hAnsi="Arial" w:eastAsia="Calibri" w:cs="Times New Roman"/>
      <w:b/>
      <w:bCs/>
      <w:sz w:val="26"/>
      <w:szCs w:val="26"/>
      <w:lang w:eastAsia="ru-RU"/>
    </w:rPr>
  </w:style>
  <w:style w:type="character" w:styleId="920" w:customStyle="1">
    <w:name w:val="Заголовок 4 Знак"/>
    <w:basedOn w:val="881"/>
    <w:link w:val="875"/>
    <w:pPr>
      <w:pBdr/>
      <w:spacing/>
      <w:ind/>
    </w:pPr>
    <w:rPr>
      <w:rFonts w:ascii="Times New Roman" w:hAnsi="Times New Roman" w:eastAsia="Calibri" w:cs="Times New Roman"/>
      <w:b/>
      <w:sz w:val="20"/>
      <w:szCs w:val="20"/>
      <w:lang w:eastAsia="ru-RU"/>
    </w:rPr>
  </w:style>
  <w:style w:type="character" w:styleId="921" w:customStyle="1">
    <w:name w:val="Заголовок 5 Знак"/>
    <w:basedOn w:val="881"/>
    <w:link w:val="876"/>
    <w:pPr>
      <w:pBdr/>
      <w:spacing/>
      <w:ind/>
    </w:pPr>
    <w:rPr>
      <w:rFonts w:ascii="Times New Roman" w:hAnsi="Times New Roman" w:eastAsia="Calibri" w:cs="Times New Roman"/>
      <w:b/>
      <w:bCs/>
      <w:i/>
      <w:iCs/>
      <w:sz w:val="26"/>
      <w:szCs w:val="26"/>
      <w:lang w:eastAsia="ru-RU"/>
    </w:rPr>
  </w:style>
  <w:style w:type="character" w:styleId="922" w:customStyle="1">
    <w:name w:val="Заголовок 6 Знак"/>
    <w:basedOn w:val="881"/>
    <w:link w:val="877"/>
    <w:pPr>
      <w:pBdr/>
      <w:spacing/>
      <w:ind/>
    </w:pPr>
    <w:rPr>
      <w:rFonts w:ascii="Times New Roman" w:hAnsi="Times New Roman" w:eastAsia="Calibri" w:cs="Times New Roman"/>
      <w:b/>
      <w:bCs/>
      <w:sz w:val="20"/>
      <w:szCs w:val="20"/>
      <w:lang w:eastAsia="ru-RU"/>
    </w:rPr>
  </w:style>
  <w:style w:type="character" w:styleId="923" w:customStyle="1">
    <w:name w:val="Заголовок 7 Знак"/>
    <w:basedOn w:val="881"/>
    <w:link w:val="878"/>
    <w:pPr>
      <w:pBdr/>
      <w:spacing/>
      <w:ind/>
    </w:pPr>
    <w:rPr>
      <w:rFonts w:ascii="Times New Roman" w:hAnsi="Times New Roman" w:eastAsia="Calibri" w:cs="Times New Roman"/>
      <w:sz w:val="24"/>
      <w:szCs w:val="24"/>
      <w:lang w:eastAsia="ru-RU"/>
    </w:rPr>
  </w:style>
  <w:style w:type="character" w:styleId="924" w:customStyle="1">
    <w:name w:val="Заголовок 8 Знак"/>
    <w:basedOn w:val="881"/>
    <w:link w:val="879"/>
    <w:pPr>
      <w:pBdr/>
      <w:spacing/>
      <w:ind/>
    </w:pPr>
    <w:rPr>
      <w:rFonts w:ascii="Times New Roman" w:hAnsi="Times New Roman" w:eastAsia="Calibri" w:cs="Times New Roman"/>
      <w:i/>
      <w:iCs/>
      <w:sz w:val="24"/>
      <w:szCs w:val="24"/>
      <w:lang w:eastAsia="ru-RU"/>
    </w:rPr>
  </w:style>
  <w:style w:type="character" w:styleId="925" w:customStyle="1">
    <w:name w:val="Заголовок 9 Знак"/>
    <w:basedOn w:val="881"/>
    <w:link w:val="880"/>
    <w:pPr>
      <w:pBdr/>
      <w:spacing/>
      <w:ind/>
    </w:pPr>
    <w:rPr>
      <w:rFonts w:ascii="Arial" w:hAnsi="Arial" w:eastAsia="Calibri" w:cs="Times New Roman"/>
      <w:b/>
      <w:i/>
      <w:sz w:val="20"/>
      <w:szCs w:val="20"/>
      <w:lang w:eastAsia="ru-RU"/>
    </w:rPr>
  </w:style>
  <w:style w:type="paragraph" w:styleId="926">
    <w:name w:val="Body Text Indent"/>
    <w:basedOn w:val="871"/>
    <w:link w:val="927"/>
    <w:pPr>
      <w:pBdr/>
      <w:spacing w:after="120" w:line="240" w:lineRule="auto"/>
      <w:ind w:left="283"/>
    </w:pPr>
    <w:rPr>
      <w:rFonts w:ascii="Times New Roman" w:hAnsi="Times New Roman"/>
      <w:sz w:val="20"/>
      <w:szCs w:val="20"/>
      <w:lang w:eastAsia="ru-RU"/>
    </w:rPr>
  </w:style>
  <w:style w:type="character" w:styleId="927" w:customStyle="1">
    <w:name w:val="Основной текст с отступом Знак"/>
    <w:basedOn w:val="881"/>
    <w:link w:val="926"/>
    <w:pPr>
      <w:pBdr/>
      <w:spacing/>
      <w:ind/>
    </w:pPr>
    <w:rPr>
      <w:rFonts w:ascii="Times New Roman" w:hAnsi="Times New Roman" w:eastAsia="Calibri" w:cs="Times New Roman"/>
      <w:sz w:val="20"/>
      <w:szCs w:val="20"/>
      <w:lang w:eastAsia="ru-RU"/>
    </w:rPr>
  </w:style>
  <w:style w:type="table" w:styleId="928">
    <w:name w:val="Table Grid"/>
    <w:basedOn w:val="882"/>
    <w:pPr>
      <w:pBdr/>
      <w:spacing w:after="0" w:line="240" w:lineRule="auto"/>
      <w:ind/>
    </w:pPr>
    <w:rPr>
      <w:rFonts w:ascii="Calibri" w:hAnsi="Calibri" w:eastAsia="Calibri" w:cs="Times New Roman"/>
      <w:sz w:val="20"/>
      <w:szCs w:val="20"/>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929" w:customStyle="1">
    <w:name w:val="Header Char"/>
    <w:pPr>
      <w:pBdr/>
      <w:spacing/>
      <w:ind/>
    </w:pPr>
    <w:rPr>
      <w:rFonts w:ascii="Arial" w:hAnsi="Arial" w:eastAsia="Arial Unicode MS" w:cs="Times New Roman"/>
      <w:sz w:val="24"/>
      <w:lang w:val="de-DE" w:eastAsia="ar-SA" w:bidi="ar-SA"/>
    </w:rPr>
  </w:style>
  <w:style w:type="paragraph" w:styleId="930" w:customStyle="1">
    <w:name w:val="List Paragraph1"/>
    <w:basedOn w:val="871"/>
    <w:pPr>
      <w:pBdr/>
      <w:spacing/>
      <w:ind w:left="720"/>
    </w:pPr>
  </w:style>
  <w:style w:type="paragraph" w:styleId="931" w:customStyle="1">
    <w:name w:val="Знак"/>
    <w:basedOn w:val="871"/>
    <w:pPr>
      <w:pBdr/>
      <w:spacing w:after="160" w:line="240" w:lineRule="exact"/>
      <w:ind/>
    </w:pPr>
    <w:rPr>
      <w:rFonts w:ascii="Verdana" w:hAnsi="Verdana" w:eastAsia="Times New Roman"/>
      <w:sz w:val="24"/>
      <w:szCs w:val="24"/>
      <w:lang w:val="en-US"/>
    </w:rPr>
  </w:style>
  <w:style w:type="paragraph" w:styleId="932">
    <w:name w:val="Body Text"/>
    <w:basedOn w:val="871"/>
    <w:link w:val="933"/>
    <w:pPr>
      <w:keepNext w:val="true"/>
      <w:pBdr/>
      <w:spacing w:after="0" w:line="240" w:lineRule="auto"/>
      <w:ind/>
      <w:outlineLvl w:val="0"/>
    </w:pPr>
    <w:rPr>
      <w:rFonts w:ascii="Times New Roman" w:hAnsi="Times New Roman"/>
      <w:sz w:val="20"/>
      <w:szCs w:val="20"/>
      <w:lang w:eastAsia="ru-RU"/>
    </w:rPr>
  </w:style>
  <w:style w:type="character" w:styleId="933" w:customStyle="1">
    <w:name w:val="Основной текст Знак"/>
    <w:basedOn w:val="881"/>
    <w:link w:val="932"/>
    <w:pPr>
      <w:pBdr/>
      <w:spacing/>
      <w:ind/>
    </w:pPr>
    <w:rPr>
      <w:rFonts w:ascii="Times New Roman" w:hAnsi="Times New Roman" w:eastAsia="Calibri" w:cs="Times New Roman"/>
      <w:sz w:val="20"/>
      <w:szCs w:val="20"/>
      <w:lang w:eastAsia="ru-RU"/>
    </w:rPr>
  </w:style>
  <w:style w:type="paragraph" w:styleId="934">
    <w:name w:val="Block Text"/>
    <w:basedOn w:val="871"/>
    <w:pPr>
      <w:pBdr/>
      <w:shd w:val="clear" w:color="auto" w:fill="ffffff"/>
      <w:spacing w:after="0" w:line="278" w:lineRule="exact"/>
      <w:ind w:right="102" w:firstLine="451" w:left="10"/>
    </w:pPr>
    <w:rPr>
      <w:rFonts w:ascii="Times New Roman" w:hAnsi="Times New Roman" w:eastAsia="Times New Roman"/>
      <w:color w:val="000000"/>
      <w:spacing w:val="-9"/>
      <w:sz w:val="25"/>
      <w:szCs w:val="20"/>
      <w:lang w:eastAsia="ru-RU"/>
    </w:rPr>
  </w:style>
  <w:style w:type="paragraph" w:styleId="935">
    <w:name w:val="Body Text Indent 2"/>
    <w:basedOn w:val="871"/>
    <w:link w:val="936"/>
    <w:pPr>
      <w:pBdr/>
      <w:spacing w:after="120" w:line="480" w:lineRule="auto"/>
      <w:ind w:left="283"/>
    </w:pPr>
    <w:rPr>
      <w:rFonts w:ascii="Times New Roman" w:hAnsi="Times New Roman"/>
      <w:sz w:val="20"/>
      <w:szCs w:val="20"/>
      <w:lang w:eastAsia="ru-RU"/>
    </w:rPr>
  </w:style>
  <w:style w:type="character" w:styleId="936" w:customStyle="1">
    <w:name w:val="Основной текст с отступом 2 Знак"/>
    <w:basedOn w:val="881"/>
    <w:link w:val="935"/>
    <w:pPr>
      <w:pBdr/>
      <w:spacing/>
      <w:ind/>
    </w:pPr>
    <w:rPr>
      <w:rFonts w:ascii="Times New Roman" w:hAnsi="Times New Roman" w:eastAsia="Calibri" w:cs="Times New Roman"/>
      <w:sz w:val="20"/>
      <w:szCs w:val="20"/>
      <w:lang w:eastAsia="ru-RU"/>
    </w:rPr>
  </w:style>
  <w:style w:type="character" w:styleId="937">
    <w:name w:val="page number"/>
    <w:pPr>
      <w:pBdr/>
      <w:spacing/>
      <w:ind/>
    </w:pPr>
    <w:rPr>
      <w:rFonts w:cs="Times New Roman"/>
    </w:rPr>
  </w:style>
  <w:style w:type="paragraph" w:styleId="938" w:customStyle="1">
    <w:name w:val="Стиль1"/>
    <w:basedOn w:val="871"/>
    <w:pPr>
      <w:pBdr/>
      <w:spacing w:after="0" w:line="240" w:lineRule="auto"/>
      <w:ind/>
      <w:jc w:val="center"/>
    </w:pPr>
    <w:rPr>
      <w:rFonts w:ascii="Times New Roman" w:hAnsi="Times New Roman" w:eastAsia="Times New Roman"/>
      <w:b/>
      <w:sz w:val="28"/>
      <w:szCs w:val="20"/>
      <w:lang w:eastAsia="ru-RU"/>
    </w:rPr>
  </w:style>
  <w:style w:type="paragraph" w:styleId="939" w:customStyle="1">
    <w:name w:val="Стиль2"/>
    <w:basedOn w:val="871"/>
    <w:pPr>
      <w:pBdr/>
      <w:spacing w:after="0" w:line="240" w:lineRule="auto"/>
      <w:ind w:firstLine="426"/>
      <w:jc w:val="both"/>
    </w:pPr>
    <w:rPr>
      <w:rFonts w:ascii="Times New Roman" w:hAnsi="Times New Roman" w:eastAsia="Times New Roman"/>
      <w:sz w:val="24"/>
      <w:szCs w:val="20"/>
      <w:lang w:eastAsia="ru-RU"/>
    </w:rPr>
  </w:style>
  <w:style w:type="paragraph" w:styleId="940" w:customStyle="1">
    <w:name w:val="Стиль3"/>
    <w:basedOn w:val="871"/>
    <w:pPr>
      <w:pBdr/>
      <w:spacing w:after="0" w:line="240" w:lineRule="auto"/>
      <w:ind/>
      <w:jc w:val="both"/>
    </w:pPr>
    <w:rPr>
      <w:rFonts w:ascii="Times New Roman" w:hAnsi="Times New Roman" w:eastAsia="Times New Roman"/>
      <w:sz w:val="20"/>
      <w:szCs w:val="20"/>
      <w:lang w:eastAsia="ru-RU"/>
    </w:rPr>
  </w:style>
  <w:style w:type="paragraph" w:styleId="941">
    <w:name w:val="Body Text 2"/>
    <w:basedOn w:val="871"/>
    <w:link w:val="942"/>
    <w:pPr>
      <w:pBdr/>
      <w:spacing w:after="120" w:line="480" w:lineRule="auto"/>
      <w:ind/>
    </w:pPr>
    <w:rPr>
      <w:rFonts w:ascii="Times New Roman" w:hAnsi="Times New Roman"/>
      <w:sz w:val="20"/>
      <w:szCs w:val="20"/>
      <w:lang w:eastAsia="ru-RU"/>
    </w:rPr>
  </w:style>
  <w:style w:type="character" w:styleId="942" w:customStyle="1">
    <w:name w:val="Основной текст 2 Знак"/>
    <w:basedOn w:val="881"/>
    <w:link w:val="941"/>
    <w:pPr>
      <w:pBdr/>
      <w:spacing/>
      <w:ind/>
    </w:pPr>
    <w:rPr>
      <w:rFonts w:ascii="Times New Roman" w:hAnsi="Times New Roman" w:eastAsia="Calibri" w:cs="Times New Roman"/>
      <w:sz w:val="20"/>
      <w:szCs w:val="20"/>
      <w:lang w:eastAsia="ru-RU"/>
    </w:rPr>
  </w:style>
  <w:style w:type="paragraph" w:styleId="943" w:customStyle="1">
    <w:name w:val="Обычный1"/>
    <w:link w:val="944"/>
    <w:pPr>
      <w:widowControl w:val="false"/>
      <w:pBdr/>
      <w:spacing w:after="0" w:line="240" w:lineRule="auto"/>
      <w:ind w:firstLine="560" w:left="120"/>
    </w:pPr>
    <w:rPr>
      <w:rFonts w:ascii="Arial" w:hAnsi="Arial" w:eastAsia="Calibri" w:cs="Times New Roman"/>
      <w:szCs w:val="20"/>
      <w:lang w:eastAsia="ru-RU"/>
    </w:rPr>
  </w:style>
  <w:style w:type="character" w:styleId="944" w:customStyle="1">
    <w:name w:val="Normal Знак"/>
    <w:link w:val="943"/>
    <w:pPr>
      <w:pBdr/>
      <w:spacing/>
      <w:ind/>
    </w:pPr>
    <w:rPr>
      <w:rFonts w:ascii="Arial" w:hAnsi="Arial" w:eastAsia="Calibri" w:cs="Times New Roman"/>
      <w:szCs w:val="20"/>
      <w:lang w:eastAsia="ru-RU"/>
    </w:rPr>
  </w:style>
  <w:style w:type="paragraph" w:styleId="945">
    <w:name w:val="Body Text 3"/>
    <w:basedOn w:val="871"/>
    <w:link w:val="946"/>
    <w:pPr>
      <w:pBdr/>
      <w:spacing w:after="120" w:line="240" w:lineRule="auto"/>
      <w:ind/>
    </w:pPr>
    <w:rPr>
      <w:rFonts w:ascii="Times New Roman" w:hAnsi="Times New Roman"/>
      <w:sz w:val="16"/>
      <w:szCs w:val="16"/>
      <w:lang w:eastAsia="ru-RU"/>
    </w:rPr>
  </w:style>
  <w:style w:type="character" w:styleId="946" w:customStyle="1">
    <w:name w:val="Основной текст 3 Знак"/>
    <w:basedOn w:val="881"/>
    <w:link w:val="945"/>
    <w:pPr>
      <w:pBdr/>
      <w:spacing/>
      <w:ind/>
    </w:pPr>
    <w:rPr>
      <w:rFonts w:ascii="Times New Roman" w:hAnsi="Times New Roman" w:eastAsia="Calibri" w:cs="Times New Roman"/>
      <w:sz w:val="16"/>
      <w:szCs w:val="16"/>
      <w:lang w:eastAsia="ru-RU"/>
    </w:rPr>
  </w:style>
  <w:style w:type="paragraph" w:styleId="947" w:customStyle="1">
    <w:name w:val="ConsNormal"/>
    <w:pPr>
      <w:widowControl w:val="false"/>
      <w:pBdr/>
      <w:spacing w:after="0" w:line="240" w:lineRule="auto"/>
      <w:ind w:right="19772" w:firstLine="720"/>
    </w:pPr>
    <w:rPr>
      <w:rFonts w:ascii="Arial" w:hAnsi="Arial" w:eastAsia="Times New Roman" w:cs="Arial"/>
      <w:sz w:val="20"/>
      <w:szCs w:val="20"/>
      <w:lang w:eastAsia="ru-RU"/>
    </w:rPr>
  </w:style>
  <w:style w:type="paragraph" w:styleId="948">
    <w:name w:val="List Bullet"/>
    <w:basedOn w:val="871"/>
    <w:pPr>
      <w:pBdr/>
      <w:spacing w:after="0" w:line="240" w:lineRule="auto"/>
      <w:ind/>
      <w:jc w:val="both"/>
    </w:pPr>
    <w:rPr>
      <w:rFonts w:ascii="Times New Roman" w:hAnsi="Times New Roman" w:eastAsia="Times New Roman"/>
      <w:sz w:val="24"/>
      <w:szCs w:val="20"/>
      <w:lang w:eastAsia="ru-RU"/>
    </w:rPr>
  </w:style>
  <w:style w:type="paragraph" w:styleId="949" w:customStyle="1">
    <w:name w:val="Обычный + Первая строка:  1 см"/>
    <w:basedOn w:val="871"/>
    <w:link w:val="950"/>
    <w:pPr>
      <w:keepNext w:val="true"/>
      <w:keepLines w:val="true"/>
      <w:widowControl w:val="false"/>
      <w:suppressLineNumbers w:val="true"/>
      <w:pBdr/>
      <w:spacing w:after="60" w:line="240" w:lineRule="auto"/>
      <w:ind w:firstLine="567"/>
      <w:jc w:val="both"/>
    </w:pPr>
    <w:rPr>
      <w:rFonts w:ascii="Times New Roman" w:hAnsi="Times New Roman"/>
      <w:i/>
      <w:sz w:val="24"/>
      <w:szCs w:val="20"/>
      <w:lang w:eastAsia="ru-RU"/>
    </w:rPr>
  </w:style>
  <w:style w:type="character" w:styleId="950" w:customStyle="1">
    <w:name w:val="Обычный + Первая строка:  1 см Знак"/>
    <w:link w:val="949"/>
    <w:pPr>
      <w:pBdr/>
      <w:spacing/>
      <w:ind/>
    </w:pPr>
    <w:rPr>
      <w:rFonts w:ascii="Times New Roman" w:hAnsi="Times New Roman" w:eastAsia="Calibri" w:cs="Times New Roman"/>
      <w:i/>
      <w:sz w:val="24"/>
      <w:szCs w:val="20"/>
      <w:lang w:eastAsia="ru-RU"/>
    </w:rPr>
  </w:style>
  <w:style w:type="paragraph" w:styleId="951" w:customStyle="1">
    <w:name w:val="Стиль3 Знак Знак"/>
    <w:basedOn w:val="935"/>
    <w:link w:val="952"/>
    <w:pPr>
      <w:widowControl w:val="false"/>
      <w:pBdr/>
      <w:tabs>
        <w:tab w:val="num" w:leader="none" w:pos="227"/>
      </w:tabs>
      <w:spacing w:after="0" w:line="240" w:lineRule="auto"/>
      <w:ind w:left="0"/>
      <w:jc w:val="both"/>
    </w:pPr>
  </w:style>
  <w:style w:type="character" w:styleId="952" w:customStyle="1">
    <w:name w:val="Стиль3 Знак Знак Знак"/>
    <w:link w:val="951"/>
    <w:pPr>
      <w:pBdr/>
      <w:spacing/>
      <w:ind/>
    </w:pPr>
    <w:rPr>
      <w:rFonts w:ascii="Times New Roman" w:hAnsi="Times New Roman" w:eastAsia="Calibri" w:cs="Times New Roman"/>
      <w:sz w:val="20"/>
      <w:szCs w:val="20"/>
      <w:lang w:eastAsia="ru-RU"/>
    </w:rPr>
  </w:style>
  <w:style w:type="paragraph" w:styleId="953" w:customStyle="1">
    <w:name w:val="Стиль3 Знак"/>
    <w:basedOn w:val="935"/>
    <w:link w:val="954"/>
    <w:pPr>
      <w:widowControl w:val="false"/>
      <w:pBdr/>
      <w:tabs>
        <w:tab w:val="num" w:leader="none" w:pos="1307"/>
      </w:tabs>
      <w:spacing w:after="0" w:line="240" w:lineRule="auto"/>
      <w:ind w:left="1080"/>
      <w:jc w:val="both"/>
    </w:pPr>
  </w:style>
  <w:style w:type="character" w:styleId="954" w:customStyle="1">
    <w:name w:val="Стиль3 Знак Знак1"/>
    <w:link w:val="953"/>
    <w:pPr>
      <w:pBdr/>
      <w:spacing/>
      <w:ind/>
    </w:pPr>
    <w:rPr>
      <w:rFonts w:ascii="Times New Roman" w:hAnsi="Times New Roman" w:eastAsia="Calibri" w:cs="Times New Roman"/>
      <w:sz w:val="20"/>
      <w:szCs w:val="20"/>
      <w:lang w:eastAsia="ru-RU"/>
    </w:rPr>
  </w:style>
  <w:style w:type="table" w:styleId="955" w:customStyle="1">
    <w:name w:val="Сетка таблицы1"/>
    <w:pPr>
      <w:pBdr/>
      <w:spacing w:after="60" w:line="240" w:lineRule="auto"/>
      <w:ind/>
      <w:jc w:val="both"/>
    </w:pPr>
    <w:rPr>
      <w:rFonts w:ascii="Times New Roman" w:hAnsi="Times New Roman" w:eastAsia="Times New Roman" w:cs="Times New Roman"/>
      <w:sz w:val="20"/>
      <w:szCs w:val="20"/>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56" w:customStyle="1">
    <w:name w:val="Контракт-пункт"/>
    <w:basedOn w:val="871"/>
    <w:pPr>
      <w:pBdr/>
      <w:tabs>
        <w:tab w:val="left" w:leader="none" w:pos="680"/>
        <w:tab w:val="num" w:leader="none" w:pos="720"/>
      </w:tabs>
      <w:spacing w:after="60" w:line="240" w:lineRule="auto"/>
      <w:ind w:firstLine="567" w:left="720"/>
      <w:jc w:val="both"/>
    </w:pPr>
    <w:rPr>
      <w:rFonts w:ascii="Times New Roman" w:hAnsi="Times New Roman" w:eastAsia="Times New Roman"/>
      <w:sz w:val="24"/>
      <w:szCs w:val="24"/>
      <w:lang w:eastAsia="ru-RU"/>
    </w:rPr>
  </w:style>
  <w:style w:type="paragraph" w:styleId="957" w:customStyle="1">
    <w:name w:val="3"/>
    <w:basedOn w:val="871"/>
    <w:pPr>
      <w:pBdr/>
      <w:spacing w:after="0" w:line="240" w:lineRule="auto"/>
      <w:ind/>
      <w:jc w:val="both"/>
    </w:pPr>
    <w:rPr>
      <w:rFonts w:ascii="Times New Roman" w:hAnsi="Times New Roman" w:eastAsia="Times New Roman"/>
      <w:sz w:val="24"/>
      <w:szCs w:val="24"/>
      <w:lang w:eastAsia="ru-RU"/>
    </w:rPr>
  </w:style>
  <w:style w:type="paragraph" w:styleId="958" w:customStyle="1">
    <w:name w:val="2-11"/>
    <w:basedOn w:val="871"/>
    <w:pPr>
      <w:pBdr/>
      <w:spacing w:after="60" w:line="240" w:lineRule="auto"/>
      <w:ind/>
      <w:jc w:val="both"/>
    </w:pPr>
    <w:rPr>
      <w:rFonts w:ascii="Times New Roman" w:hAnsi="Times New Roman" w:eastAsia="Times New Roman"/>
      <w:sz w:val="24"/>
      <w:szCs w:val="24"/>
      <w:lang w:eastAsia="ru-RU"/>
    </w:rPr>
  </w:style>
  <w:style w:type="paragraph" w:styleId="959" w:customStyle="1">
    <w:name w:val="текст1"/>
    <w:pPr>
      <w:pBdr/>
      <w:spacing w:after="0" w:line="240" w:lineRule="auto"/>
      <w:ind w:firstLine="397"/>
      <w:jc w:val="both"/>
    </w:pPr>
    <w:rPr>
      <w:rFonts w:ascii="SchoolBookC" w:hAnsi="SchoolBookC" w:eastAsia="Times New Roman" w:cs="Times New Roman"/>
      <w:sz w:val="24"/>
      <w:szCs w:val="20"/>
      <w:lang w:eastAsia="ru-RU"/>
    </w:rPr>
  </w:style>
  <w:style w:type="paragraph" w:styleId="960">
    <w:name w:val="footnote text"/>
    <w:basedOn w:val="871"/>
    <w:link w:val="961"/>
    <w:semiHidden/>
    <w:qFormat/>
    <w:pPr>
      <w:pBdr/>
      <w:spacing w:after="0" w:line="240" w:lineRule="auto"/>
      <w:ind/>
    </w:pPr>
    <w:rPr>
      <w:rFonts w:ascii="Times New Roman" w:hAnsi="Times New Roman"/>
      <w:sz w:val="20"/>
      <w:szCs w:val="20"/>
      <w:lang w:eastAsia="ru-RU"/>
    </w:rPr>
  </w:style>
  <w:style w:type="character" w:styleId="961" w:customStyle="1">
    <w:name w:val="Текст сноски Знак"/>
    <w:basedOn w:val="881"/>
    <w:link w:val="960"/>
    <w:qFormat/>
    <w:pPr>
      <w:pBdr/>
      <w:spacing/>
      <w:ind/>
    </w:pPr>
    <w:rPr>
      <w:rFonts w:ascii="Times New Roman" w:hAnsi="Times New Roman" w:eastAsia="Calibri" w:cs="Times New Roman"/>
      <w:sz w:val="20"/>
      <w:szCs w:val="20"/>
      <w:lang w:eastAsia="ru-RU"/>
    </w:rPr>
  </w:style>
  <w:style w:type="paragraph" w:styleId="962" w:customStyle="1">
    <w:name w:val="втяжка"/>
    <w:basedOn w:val="959"/>
    <w:next w:val="959"/>
    <w:pPr>
      <w:pBdr/>
      <w:tabs>
        <w:tab w:val="left" w:leader="none" w:pos="567"/>
      </w:tabs>
      <w:spacing w:before="57"/>
      <w:ind w:hanging="567" w:left="567"/>
    </w:pPr>
  </w:style>
  <w:style w:type="paragraph" w:styleId="963" w:customStyle="1">
    <w:name w:val="втяжка1"/>
    <w:basedOn w:val="962"/>
    <w:next w:val="962"/>
    <w:pPr>
      <w:pBdr/>
      <w:tabs>
        <w:tab w:val="clear" w:leader="none" w:pos="567"/>
        <w:tab w:val="left" w:leader="none" w:pos="1134"/>
      </w:tabs>
      <w:spacing/>
      <w:ind w:left="1134"/>
    </w:pPr>
  </w:style>
  <w:style w:type="paragraph" w:styleId="964" w:customStyle="1">
    <w:name w:val="текст-табл"/>
    <w:basedOn w:val="871"/>
    <w:next w:val="871"/>
    <w:pPr>
      <w:pBdr/>
      <w:spacing w:after="0" w:before="57" w:line="240" w:lineRule="auto"/>
      <w:ind w:right="283" w:left="283"/>
      <w:jc w:val="both"/>
    </w:pPr>
    <w:rPr>
      <w:rFonts w:ascii="SchoolBookC" w:hAnsi="SchoolBookC" w:eastAsia="Times New Roman"/>
      <w:b/>
      <w:i/>
      <w:sz w:val="24"/>
      <w:szCs w:val="20"/>
      <w:lang w:eastAsia="ru-RU"/>
    </w:rPr>
  </w:style>
  <w:style w:type="paragraph" w:styleId="965">
    <w:name w:val="Title"/>
    <w:basedOn w:val="871"/>
    <w:link w:val="966"/>
    <w:qFormat/>
    <w:pPr>
      <w:widowControl w:val="false"/>
      <w:pBdr/>
      <w:shd w:val="clear" w:color="auto" w:fill="ffffff"/>
      <w:spacing w:after="0" w:line="240" w:lineRule="auto"/>
      <w:ind w:left="72"/>
      <w:jc w:val="center"/>
    </w:pPr>
    <w:rPr>
      <w:rFonts w:ascii="Times New Roman" w:hAnsi="Times New Roman"/>
      <w:bCs/>
      <w:color w:val="000000"/>
      <w:spacing w:val="13"/>
      <w:sz w:val="20"/>
      <w:szCs w:val="20"/>
      <w:lang w:eastAsia="ru-RU"/>
    </w:rPr>
  </w:style>
  <w:style w:type="character" w:styleId="966" w:customStyle="1">
    <w:name w:val="Заголовок Знак"/>
    <w:basedOn w:val="881"/>
    <w:link w:val="965"/>
    <w:pPr>
      <w:pBdr/>
      <w:spacing/>
      <w:ind/>
    </w:pPr>
    <w:rPr>
      <w:rFonts w:ascii="Times New Roman" w:hAnsi="Times New Roman" w:eastAsia="Calibri" w:cs="Times New Roman"/>
      <w:bCs/>
      <w:color w:val="000000"/>
      <w:spacing w:val="13"/>
      <w:sz w:val="20"/>
      <w:szCs w:val="20"/>
      <w:shd w:val="clear" w:color="auto" w:fill="ffffff"/>
      <w:lang w:eastAsia="ru-RU"/>
    </w:rPr>
  </w:style>
  <w:style w:type="paragraph" w:styleId="967">
    <w:name w:val="Body Text Indent 3"/>
    <w:basedOn w:val="871"/>
    <w:link w:val="968"/>
    <w:pPr>
      <w:pBdr/>
      <w:spacing w:after="120" w:line="240" w:lineRule="auto"/>
      <w:ind w:left="283"/>
    </w:pPr>
    <w:rPr>
      <w:rFonts w:ascii="Times New Roman" w:hAnsi="Times New Roman"/>
      <w:sz w:val="16"/>
      <w:szCs w:val="16"/>
      <w:lang w:eastAsia="ru-RU"/>
    </w:rPr>
  </w:style>
  <w:style w:type="character" w:styleId="968" w:customStyle="1">
    <w:name w:val="Основной текст с отступом 3 Знак"/>
    <w:basedOn w:val="881"/>
    <w:link w:val="967"/>
    <w:pPr>
      <w:pBdr/>
      <w:spacing/>
      <w:ind/>
    </w:pPr>
    <w:rPr>
      <w:rFonts w:ascii="Times New Roman" w:hAnsi="Times New Roman" w:eastAsia="Calibri" w:cs="Times New Roman"/>
      <w:sz w:val="16"/>
      <w:szCs w:val="16"/>
      <w:lang w:eastAsia="ru-RU"/>
    </w:rPr>
  </w:style>
  <w:style w:type="paragraph" w:styleId="969" w:customStyle="1">
    <w:name w:val="текст"/>
    <w:pPr>
      <w:pBdr/>
      <w:spacing w:after="0" w:line="240" w:lineRule="auto"/>
      <w:ind/>
      <w:jc w:val="both"/>
    </w:pPr>
    <w:rPr>
      <w:rFonts w:ascii="SchoolBookC" w:hAnsi="SchoolBookC" w:eastAsia="Times New Roman" w:cs="Times New Roman"/>
      <w:color w:val="000000"/>
      <w:sz w:val="24"/>
      <w:szCs w:val="20"/>
      <w:lang w:eastAsia="ru-RU"/>
    </w:rPr>
  </w:style>
  <w:style w:type="paragraph" w:styleId="970" w:customStyle="1">
    <w:name w:val="заг_центр"/>
    <w:basedOn w:val="964"/>
    <w:pPr>
      <w:pBdr/>
      <w:spacing/>
      <w:ind/>
      <w:jc w:val="center"/>
    </w:pPr>
    <w:rPr>
      <w:rFonts w:ascii="AvantGardeGothicC" w:hAnsi="AvantGardeGothicC"/>
    </w:rPr>
  </w:style>
  <w:style w:type="paragraph" w:styleId="971" w:customStyle="1">
    <w:name w:val="fr1"/>
    <w:basedOn w:val="871"/>
    <w:pPr>
      <w:pBdr/>
      <w:spacing w:after="150" w:before="150" w:line="240" w:lineRule="auto"/>
      <w:ind w:right="150" w:left="150"/>
    </w:pPr>
    <w:rPr>
      <w:rFonts w:ascii="Times New Roman" w:hAnsi="Times New Roman" w:eastAsia="Times New Roman"/>
      <w:sz w:val="24"/>
      <w:szCs w:val="24"/>
      <w:lang w:eastAsia="ru-RU"/>
    </w:rPr>
  </w:style>
  <w:style w:type="paragraph" w:styleId="972">
    <w:name w:val="Plain Text"/>
    <w:basedOn w:val="871"/>
    <w:link w:val="973"/>
    <w:pPr>
      <w:pBdr/>
      <w:spacing w:after="0" w:line="240" w:lineRule="auto"/>
      <w:ind/>
    </w:pPr>
    <w:rPr>
      <w:rFonts w:ascii="Courier New" w:hAnsi="Courier New"/>
      <w:sz w:val="20"/>
      <w:szCs w:val="20"/>
      <w:lang w:eastAsia="ru-RU"/>
    </w:rPr>
  </w:style>
  <w:style w:type="character" w:styleId="973" w:customStyle="1">
    <w:name w:val="Текст Знак"/>
    <w:basedOn w:val="881"/>
    <w:link w:val="972"/>
    <w:pPr>
      <w:pBdr/>
      <w:spacing/>
      <w:ind/>
    </w:pPr>
    <w:rPr>
      <w:rFonts w:ascii="Courier New" w:hAnsi="Courier New" w:eastAsia="Calibri" w:cs="Times New Roman"/>
      <w:sz w:val="20"/>
      <w:szCs w:val="20"/>
      <w:lang w:eastAsia="ru-RU"/>
    </w:rPr>
  </w:style>
  <w:style w:type="paragraph" w:styleId="974">
    <w:name w:val="Date"/>
    <w:basedOn w:val="871"/>
    <w:next w:val="871"/>
    <w:link w:val="975"/>
    <w:pPr>
      <w:pBdr/>
      <w:spacing w:after="60" w:line="240" w:lineRule="auto"/>
      <w:ind/>
      <w:jc w:val="both"/>
    </w:pPr>
    <w:rPr>
      <w:rFonts w:ascii="Times New Roman" w:hAnsi="Times New Roman"/>
      <w:sz w:val="20"/>
      <w:szCs w:val="20"/>
      <w:lang w:eastAsia="ru-RU"/>
    </w:rPr>
  </w:style>
  <w:style w:type="character" w:styleId="975" w:customStyle="1">
    <w:name w:val="Дата Знак"/>
    <w:basedOn w:val="881"/>
    <w:link w:val="974"/>
    <w:pPr>
      <w:pBdr/>
      <w:spacing/>
      <w:ind/>
    </w:pPr>
    <w:rPr>
      <w:rFonts w:ascii="Times New Roman" w:hAnsi="Times New Roman" w:eastAsia="Calibri" w:cs="Times New Roman"/>
      <w:sz w:val="20"/>
      <w:szCs w:val="20"/>
      <w:lang w:eastAsia="ru-RU"/>
    </w:rPr>
  </w:style>
  <w:style w:type="paragraph" w:styleId="976">
    <w:name w:val="List Number 2"/>
    <w:basedOn w:val="871"/>
    <w:pPr>
      <w:pBdr/>
      <w:tabs>
        <w:tab w:val="num" w:leader="none" w:pos="432"/>
      </w:tabs>
      <w:spacing w:after="0" w:line="240" w:lineRule="auto"/>
      <w:ind w:hanging="432" w:left="432"/>
    </w:pPr>
    <w:rPr>
      <w:rFonts w:ascii="Times New Roman" w:hAnsi="Times New Roman" w:eastAsia="Times New Roman"/>
      <w:sz w:val="20"/>
      <w:szCs w:val="20"/>
      <w:lang w:eastAsia="ru-RU"/>
    </w:rPr>
  </w:style>
  <w:style w:type="character" w:styleId="977">
    <w:name w:val="Strong"/>
    <w:uiPriority w:val="22"/>
    <w:qFormat/>
    <w:pPr>
      <w:pBdr/>
      <w:spacing/>
      <w:ind/>
    </w:pPr>
    <w:rPr>
      <w:rFonts w:cs="Times New Roman"/>
      <w:b/>
    </w:rPr>
  </w:style>
  <w:style w:type="paragraph" w:styleId="978" w:customStyle="1">
    <w:name w:val="9"/>
    <w:basedOn w:val="871"/>
    <w:pPr>
      <w:pBdr/>
      <w:spacing w:after="0" w:line="240" w:lineRule="auto"/>
      <w:ind/>
      <w:jc w:val="center"/>
    </w:pPr>
    <w:rPr>
      <w:rFonts w:ascii="Times New Roman" w:hAnsi="Times New Roman" w:eastAsia="Arial Unicode MS"/>
      <w:b/>
      <w:bCs/>
      <w:sz w:val="16"/>
      <w:szCs w:val="16"/>
      <w:lang w:eastAsia="ru-RU"/>
    </w:rPr>
  </w:style>
  <w:style w:type="character" w:styleId="979">
    <w:name w:val="FollowedHyperlink"/>
    <w:pPr>
      <w:pBdr/>
      <w:spacing/>
      <w:ind/>
    </w:pPr>
    <w:rPr>
      <w:rFonts w:cs="Times New Roman"/>
      <w:color w:val="800080"/>
      <w:u w:val="single"/>
    </w:rPr>
  </w:style>
  <w:style w:type="paragraph" w:styleId="980" w:customStyle="1">
    <w:name w:val="Текст_начало_2"/>
    <w:basedOn w:val="871"/>
    <w:pPr>
      <w:pBdr/>
      <w:spacing w:after="0" w:line="360" w:lineRule="exact"/>
      <w:ind/>
      <w:jc w:val="both"/>
    </w:pPr>
    <w:rPr>
      <w:rFonts w:ascii="Arial" w:hAnsi="Arial" w:eastAsia="Times New Roman"/>
      <w:sz w:val="24"/>
      <w:szCs w:val="20"/>
      <w:lang w:val="en-GB" w:eastAsia="ru-RU"/>
    </w:rPr>
  </w:style>
  <w:style w:type="paragraph" w:styleId="981" w:customStyle="1">
    <w:name w:val="02statia1"/>
    <w:basedOn w:val="871"/>
    <w:pPr>
      <w:keepNext w:val="true"/>
      <w:pBdr/>
      <w:spacing w:after="0" w:before="280" w:line="320" w:lineRule="atLeast"/>
      <w:ind w:right="851" w:hanging="578" w:left="1134"/>
      <w:outlineLvl w:val="2"/>
    </w:pPr>
    <w:rPr>
      <w:rFonts w:ascii="GaramondNarrowC" w:hAnsi="GaramondNarrowC" w:eastAsia="Times New Roman"/>
      <w:b/>
      <w:sz w:val="24"/>
      <w:szCs w:val="24"/>
      <w:lang w:eastAsia="ru-RU"/>
    </w:rPr>
  </w:style>
  <w:style w:type="paragraph" w:styleId="982" w:customStyle="1">
    <w:name w:val="02statia2"/>
    <w:basedOn w:val="871"/>
    <w:pPr>
      <w:pBdr/>
      <w:spacing w:after="0" w:before="120" w:line="320" w:lineRule="atLeast"/>
      <w:ind w:hanging="880" w:left="2020"/>
      <w:jc w:val="both"/>
    </w:pPr>
    <w:rPr>
      <w:rFonts w:ascii="GaramondNarrowC" w:hAnsi="GaramondNarrowC" w:eastAsia="Times New Roman"/>
      <w:color w:val="000000"/>
      <w:sz w:val="21"/>
      <w:szCs w:val="21"/>
      <w:lang w:eastAsia="ru-RU"/>
    </w:rPr>
  </w:style>
  <w:style w:type="paragraph" w:styleId="983" w:customStyle="1">
    <w:name w:val="02statia3"/>
    <w:basedOn w:val="871"/>
    <w:pPr>
      <w:pBdr/>
      <w:spacing w:after="0" w:before="120" w:line="320" w:lineRule="atLeast"/>
      <w:ind w:hanging="880" w:left="2900"/>
      <w:jc w:val="both"/>
    </w:pPr>
    <w:rPr>
      <w:rFonts w:ascii="GaramondNarrowC" w:hAnsi="GaramondNarrowC" w:eastAsia="Times New Roman"/>
      <w:color w:val="000000"/>
      <w:sz w:val="21"/>
      <w:szCs w:val="21"/>
      <w:lang w:eastAsia="ru-RU"/>
    </w:rPr>
  </w:style>
  <w:style w:type="paragraph" w:styleId="984" w:customStyle="1">
    <w:name w:val="03zagolovok2"/>
    <w:basedOn w:val="871"/>
    <w:pPr>
      <w:keepNext w:val="true"/>
      <w:pBdr/>
      <w:spacing w:after="120" w:before="360" w:line="360" w:lineRule="atLeast"/>
      <w:ind/>
      <w:outlineLvl w:val="1"/>
    </w:pPr>
    <w:rPr>
      <w:rFonts w:ascii="GaramondC" w:hAnsi="GaramondC" w:eastAsia="Times New Roman"/>
      <w:b/>
      <w:color w:val="000000"/>
      <w:sz w:val="28"/>
      <w:szCs w:val="28"/>
      <w:lang w:eastAsia="ru-RU"/>
    </w:rPr>
  </w:style>
  <w:style w:type="paragraph" w:styleId="985" w:customStyle="1">
    <w:name w:val="head21"/>
    <w:basedOn w:val="871"/>
    <w:pPr>
      <w:pBdr/>
      <w:spacing w:after="0" w:line="240" w:lineRule="auto"/>
      <w:ind/>
      <w:jc w:val="center"/>
    </w:pPr>
    <w:rPr>
      <w:rFonts w:ascii="Times New Roman" w:hAnsi="Times New Roman" w:eastAsia="Times New Roman"/>
      <w:b/>
      <w:bCs/>
      <w:sz w:val="24"/>
      <w:szCs w:val="24"/>
      <w:lang w:eastAsia="ru-RU"/>
    </w:rPr>
  </w:style>
  <w:style w:type="paragraph" w:styleId="986" w:customStyle="1">
    <w:name w:val="msoacetate"/>
    <w:basedOn w:val="871"/>
    <w:pPr>
      <w:pBdr/>
      <w:spacing w:after="0" w:line="240" w:lineRule="auto"/>
      <w:ind/>
    </w:pPr>
    <w:rPr>
      <w:rFonts w:ascii="Tahoma" w:hAnsi="Tahoma" w:eastAsia="Times New Roman" w:cs="Tahoma"/>
      <w:sz w:val="16"/>
      <w:szCs w:val="16"/>
      <w:lang w:eastAsia="ru-RU"/>
    </w:rPr>
  </w:style>
  <w:style w:type="paragraph" w:styleId="987" w:customStyle="1">
    <w:name w:val="Стиль4"/>
    <w:basedOn w:val="871"/>
    <w:pPr>
      <w:pBdr/>
      <w:spacing w:after="0" w:line="240" w:lineRule="auto"/>
      <w:ind/>
      <w:jc w:val="both"/>
    </w:pPr>
    <w:rPr>
      <w:rFonts w:ascii="Times New Roman" w:hAnsi="Times New Roman" w:eastAsia="Times New Roman"/>
      <w:sz w:val="24"/>
      <w:szCs w:val="20"/>
      <w:lang w:eastAsia="ru-RU"/>
    </w:rPr>
  </w:style>
  <w:style w:type="paragraph" w:styleId="988" w:customStyle="1">
    <w:name w:val="Style First line:  127 cm"/>
    <w:basedOn w:val="871"/>
    <w:pPr>
      <w:pBdr/>
      <w:spacing w:after="0" w:before="120" w:line="240" w:lineRule="auto"/>
      <w:ind w:firstLine="720"/>
      <w:jc w:val="both"/>
    </w:pPr>
    <w:rPr>
      <w:rFonts w:ascii="Arial" w:hAnsi="Arial" w:eastAsia="Times New Roman"/>
      <w:sz w:val="24"/>
      <w:szCs w:val="20"/>
    </w:rPr>
  </w:style>
  <w:style w:type="paragraph" w:styleId="989" w:customStyle="1">
    <w:name w:val="Normal (keep with next)"/>
    <w:basedOn w:val="871"/>
    <w:pPr>
      <w:keepNext w:val="true"/>
      <w:keepLines w:val="true"/>
      <w:pBdr/>
      <w:spacing w:after="0" w:line="240" w:lineRule="auto"/>
      <w:ind/>
    </w:pPr>
    <w:rPr>
      <w:rFonts w:ascii="Arial" w:hAnsi="Arial" w:eastAsia="SimSun"/>
      <w:szCs w:val="24"/>
      <w:lang w:val="en-GB" w:eastAsia="zh-CN"/>
    </w:rPr>
  </w:style>
  <w:style w:type="paragraph" w:styleId="990" w:customStyle="1">
    <w:name w:val="NormalSpace"/>
    <w:basedOn w:val="871"/>
    <w:next w:val="871"/>
    <w:pPr>
      <w:pBdr/>
      <w:spacing w:after="60" w:before="60" w:line="240" w:lineRule="auto"/>
      <w:ind/>
    </w:pPr>
    <w:rPr>
      <w:rFonts w:ascii="Arial" w:hAnsi="Arial" w:eastAsia="SimSun"/>
      <w:szCs w:val="24"/>
      <w:lang w:val="en-GB" w:eastAsia="zh-CN"/>
    </w:rPr>
  </w:style>
  <w:style w:type="paragraph" w:styleId="991" w:customStyle="1">
    <w:name w:val="содержание2-11"/>
    <w:basedOn w:val="871"/>
    <w:pPr>
      <w:pBdr/>
      <w:spacing w:after="60" w:line="240" w:lineRule="auto"/>
      <w:ind/>
      <w:jc w:val="both"/>
    </w:pPr>
    <w:rPr>
      <w:rFonts w:ascii="Times New Roman" w:hAnsi="Times New Roman" w:eastAsia="Times New Roman"/>
      <w:sz w:val="24"/>
      <w:szCs w:val="24"/>
      <w:lang w:eastAsia="ru-RU"/>
    </w:rPr>
  </w:style>
  <w:style w:type="paragraph" w:styleId="992" w:customStyle="1">
    <w:name w:val="Подраздел"/>
    <w:basedOn w:val="871"/>
    <w:semiHidden/>
    <w:pPr>
      <w:pBdr/>
      <w:spacing w:after="120" w:before="240" w:line="240" w:lineRule="auto"/>
      <w:ind/>
      <w:jc w:val="center"/>
    </w:pPr>
    <w:rPr>
      <w:rFonts w:ascii="TimesDL" w:hAnsi="TimesDL" w:eastAsia="Times New Roman"/>
      <w:b/>
      <w:smallCaps/>
      <w:spacing w:val="-2"/>
      <w:sz w:val="24"/>
      <w:szCs w:val="20"/>
      <w:lang w:eastAsia="ru-RU"/>
    </w:rPr>
  </w:style>
  <w:style w:type="paragraph" w:styleId="993" w:customStyle="1">
    <w:name w:val="Тендерные данные"/>
    <w:basedOn w:val="871"/>
    <w:semiHidden/>
    <w:pPr>
      <w:pBdr/>
      <w:tabs>
        <w:tab w:val="left" w:leader="none" w:pos="1985"/>
      </w:tabs>
      <w:spacing w:after="60" w:before="120" w:line="240" w:lineRule="auto"/>
      <w:ind/>
      <w:jc w:val="both"/>
    </w:pPr>
    <w:rPr>
      <w:rFonts w:ascii="Times New Roman" w:hAnsi="Times New Roman" w:eastAsia="Times New Roman"/>
      <w:b/>
      <w:sz w:val="24"/>
      <w:szCs w:val="20"/>
      <w:lang w:eastAsia="ru-RU"/>
    </w:rPr>
  </w:style>
  <w:style w:type="character" w:styleId="994">
    <w:name w:val="footnote reference"/>
    <w:uiPriority w:val="99"/>
    <w:semiHidden/>
    <w:pPr>
      <w:pBdr/>
      <w:spacing/>
      <w:ind/>
    </w:pPr>
    <w:rPr>
      <w:rFonts w:cs="Times New Roman"/>
      <w:vertAlign w:val="superscript"/>
    </w:rPr>
  </w:style>
  <w:style w:type="paragraph" w:styleId="995" w:customStyle="1">
    <w:name w:val="Normal1"/>
    <w:pPr>
      <w:widowControl w:val="false"/>
      <w:pBdr/>
      <w:spacing w:after="0" w:line="240" w:lineRule="auto"/>
      <w:ind/>
    </w:pPr>
    <w:rPr>
      <w:rFonts w:ascii="Times New Roman" w:hAnsi="Times New Roman" w:eastAsia="Times New Roman" w:cs="Times New Roman"/>
      <w:sz w:val="20"/>
      <w:szCs w:val="20"/>
      <w:lang w:eastAsia="ru-RU"/>
    </w:rPr>
  </w:style>
  <w:style w:type="paragraph" w:styleId="996" w:customStyle="1">
    <w:name w:val="consplustitle"/>
    <w:basedOn w:val="871"/>
    <w:pPr>
      <w:pBdr/>
      <w:spacing w:after="100" w:afterAutospacing="1" w:before="100" w:beforeAutospacing="1" w:line="240" w:lineRule="auto"/>
      <w:ind/>
    </w:pPr>
    <w:rPr>
      <w:rFonts w:ascii="Tahoma" w:hAnsi="Tahoma" w:eastAsia="Times New Roman" w:cs="Tahoma"/>
      <w:sz w:val="16"/>
      <w:szCs w:val="16"/>
      <w:lang w:eastAsia="ru-RU"/>
    </w:rPr>
  </w:style>
  <w:style w:type="paragraph" w:styleId="997" w:customStyle="1">
    <w:name w:val="consplusnormal"/>
    <w:basedOn w:val="871"/>
    <w:pPr>
      <w:pBdr/>
      <w:spacing w:after="100" w:afterAutospacing="1" w:before="100" w:beforeAutospacing="1" w:line="240" w:lineRule="auto"/>
      <w:ind/>
    </w:pPr>
    <w:rPr>
      <w:rFonts w:ascii="Tahoma" w:hAnsi="Tahoma" w:eastAsia="Times New Roman" w:cs="Tahoma"/>
      <w:sz w:val="16"/>
      <w:szCs w:val="16"/>
      <w:lang w:eastAsia="ru-RU"/>
    </w:rPr>
  </w:style>
  <w:style w:type="character" w:styleId="998" w:customStyle="1">
    <w:name w:val="label"/>
    <w:pPr>
      <w:pBdr/>
      <w:spacing/>
      <w:ind/>
    </w:pPr>
  </w:style>
  <w:style w:type="paragraph" w:styleId="999" w:customStyle="1">
    <w:name w:val="Знак Знак Знак Знак Знак Знак Знак Знак Знак Знак Знак Знак Знак Знак Знак Знак Знак Знак Знак"/>
    <w:basedOn w:val="871"/>
    <w:pPr>
      <w:pBdr/>
      <w:spacing w:after="100" w:afterAutospacing="1" w:before="100" w:beforeAutospacing="1" w:line="240" w:lineRule="auto"/>
      <w:ind/>
    </w:pPr>
    <w:rPr>
      <w:rFonts w:ascii="Tahoma" w:hAnsi="Tahoma" w:eastAsia="Times New Roman"/>
      <w:sz w:val="20"/>
      <w:szCs w:val="20"/>
      <w:lang w:val="en-US"/>
    </w:rPr>
  </w:style>
  <w:style w:type="paragraph" w:styleId="1000" w:customStyle="1">
    <w:name w:val="No Spacing1"/>
    <w:pPr>
      <w:pBdr/>
      <w:spacing w:after="0" w:line="240" w:lineRule="auto"/>
      <w:ind/>
    </w:pPr>
    <w:rPr>
      <w:rFonts w:ascii="Calibri" w:hAnsi="Calibri" w:eastAsia="Times New Roman" w:cs="Times New Roman"/>
      <w:lang w:eastAsia="ru-RU"/>
    </w:rPr>
  </w:style>
  <w:style w:type="paragraph" w:styleId="1001" w:customStyle="1">
    <w:name w:val="Знак1 Знак Знак Знак"/>
    <w:basedOn w:val="871"/>
    <w:pPr>
      <w:pBdr/>
      <w:spacing w:after="160" w:line="240" w:lineRule="exact"/>
      <w:ind/>
    </w:pPr>
    <w:rPr>
      <w:rFonts w:ascii="Verdana" w:hAnsi="Verdana" w:eastAsia="Times New Roman" w:cs="Verdana"/>
      <w:sz w:val="24"/>
      <w:szCs w:val="24"/>
      <w:lang w:val="en-US"/>
    </w:rPr>
  </w:style>
  <w:style w:type="paragraph" w:styleId="1002" w:customStyle="1">
    <w:name w:val="Char Char"/>
    <w:basedOn w:val="871"/>
    <w:pPr>
      <w:widowControl w:val="false"/>
      <w:pBdr/>
      <w:spacing w:after="160" w:line="240" w:lineRule="exact"/>
      <w:ind/>
    </w:pPr>
    <w:rPr>
      <w:rFonts w:ascii="Tahoma" w:hAnsi="Tahoma" w:eastAsia="Times New Roman" w:cs="Tahoma"/>
      <w:sz w:val="18"/>
      <w:szCs w:val="18"/>
      <w:lang w:val="en-US"/>
    </w:rPr>
  </w:style>
  <w:style w:type="paragraph" w:styleId="1003" w:customStyle="1">
    <w:name w:val="ConsPlusTitle"/>
    <w:pPr>
      <w:widowControl w:val="false"/>
      <w:pBdr/>
      <w:spacing w:after="0" w:line="240" w:lineRule="auto"/>
      <w:ind/>
    </w:pPr>
    <w:rPr>
      <w:rFonts w:ascii="Arial" w:hAnsi="Arial" w:eastAsia="Times New Roman" w:cs="Arial"/>
      <w:b/>
      <w:bCs/>
      <w:sz w:val="20"/>
      <w:szCs w:val="20"/>
      <w:lang w:eastAsia="ru-RU"/>
    </w:rPr>
  </w:style>
  <w:style w:type="paragraph" w:styleId="1004" w:customStyle="1">
    <w:name w:val="Íîðìàëüíûé"/>
    <w:pPr>
      <w:pBdr/>
      <w:spacing w:after="0" w:line="240" w:lineRule="auto"/>
      <w:ind/>
    </w:pPr>
    <w:rPr>
      <w:rFonts w:ascii="Courier" w:hAnsi="Courier" w:eastAsia="Times New Roman" w:cs="Times New Roman"/>
      <w:sz w:val="24"/>
      <w:szCs w:val="20"/>
      <w:lang w:val="en-GB" w:eastAsia="ar-SA"/>
    </w:rPr>
  </w:style>
  <w:style w:type="character" w:styleId="1005" w:customStyle="1">
    <w:name w:val="Знак4"/>
    <w:pPr>
      <w:pBdr/>
      <w:spacing/>
      <w:ind/>
    </w:pPr>
    <w:rPr>
      <w:lang w:val="ru-RU" w:eastAsia="ru-RU"/>
    </w:rPr>
  </w:style>
  <w:style w:type="paragraph" w:styleId="1006" w:customStyle="1">
    <w:name w:val="Style 1"/>
    <w:basedOn w:val="871"/>
    <w:pPr>
      <w:widowControl w:val="false"/>
      <w:pBdr/>
      <w:spacing w:after="0" w:line="240" w:lineRule="auto"/>
      <w:ind w:left="360"/>
    </w:pPr>
    <w:rPr>
      <w:rFonts w:ascii="Times New Roman" w:hAnsi="Times New Roman" w:eastAsia="Times New Roman"/>
      <w:color w:val="000000"/>
      <w:sz w:val="20"/>
      <w:szCs w:val="20"/>
      <w:lang w:eastAsia="ru-RU"/>
    </w:rPr>
  </w:style>
  <w:style w:type="paragraph" w:styleId="1007" w:customStyle="1">
    <w:name w:val="Style 2"/>
    <w:basedOn w:val="871"/>
    <w:pPr>
      <w:widowControl w:val="false"/>
      <w:pBdr/>
      <w:spacing w:after="540" w:line="240" w:lineRule="auto"/>
      <w:ind w:right="1080" w:left="576"/>
    </w:pPr>
    <w:rPr>
      <w:rFonts w:ascii="Times New Roman" w:hAnsi="Times New Roman" w:eastAsia="Times New Roman"/>
      <w:color w:val="000000"/>
      <w:sz w:val="20"/>
      <w:szCs w:val="20"/>
      <w:lang w:eastAsia="ru-RU"/>
    </w:rPr>
  </w:style>
  <w:style w:type="paragraph" w:styleId="1008">
    <w:name w:val="E-mail Signature"/>
    <w:basedOn w:val="871"/>
    <w:link w:val="1009"/>
    <w:pPr>
      <w:pBdr/>
      <w:tabs>
        <w:tab w:val="num" w:leader="none" w:pos="643"/>
      </w:tabs>
      <w:spacing w:after="60" w:line="240" w:lineRule="auto"/>
      <w:ind/>
      <w:jc w:val="both"/>
    </w:pPr>
    <w:rPr>
      <w:rFonts w:ascii="Times New Roman" w:hAnsi="Times New Roman"/>
      <w:sz w:val="24"/>
      <w:szCs w:val="24"/>
      <w:lang w:eastAsia="ru-RU"/>
    </w:rPr>
  </w:style>
  <w:style w:type="character" w:styleId="1009" w:customStyle="1">
    <w:name w:val="Электронная подпись Знак"/>
    <w:basedOn w:val="881"/>
    <w:link w:val="1008"/>
    <w:pPr>
      <w:pBdr/>
      <w:spacing/>
      <w:ind/>
    </w:pPr>
    <w:rPr>
      <w:rFonts w:ascii="Times New Roman" w:hAnsi="Times New Roman" w:eastAsia="Calibri" w:cs="Times New Roman"/>
      <w:sz w:val="24"/>
      <w:szCs w:val="24"/>
      <w:lang w:eastAsia="ru-RU"/>
    </w:rPr>
  </w:style>
  <w:style w:type="paragraph" w:styleId="1010" w:customStyle="1">
    <w:name w:val="Заголовок 2.1"/>
    <w:basedOn w:val="872"/>
    <w:pPr>
      <w:keepNext w:val="true"/>
      <w:keepLines w:val="true"/>
      <w:widowControl w:val="false"/>
      <w:suppressLineNumbers w:val="true"/>
      <w:pBdr/>
      <w:tabs>
        <w:tab w:val="num" w:leader="none" w:pos="432"/>
        <w:tab w:val="num" w:leader="none" w:pos="643"/>
      </w:tabs>
      <w:spacing w:after="60" w:afterAutospacing="0" w:before="240" w:beforeAutospacing="0"/>
      <w:ind w:hanging="432" w:left="432"/>
      <w:jc w:val="center"/>
    </w:pPr>
    <w:rPr>
      <w:bCs w:val="0"/>
      <w:caps/>
      <w:sz w:val="36"/>
      <w:szCs w:val="28"/>
    </w:rPr>
  </w:style>
  <w:style w:type="paragraph" w:styleId="1011">
    <w:name w:val="List Bullet 2"/>
    <w:basedOn w:val="871"/>
    <w:pPr>
      <w:pBdr/>
      <w:tabs>
        <w:tab w:val="num" w:leader="none" w:pos="643"/>
      </w:tabs>
      <w:spacing w:after="60" w:line="240" w:lineRule="auto"/>
      <w:ind w:hanging="360" w:left="643"/>
      <w:jc w:val="both"/>
    </w:pPr>
    <w:rPr>
      <w:rFonts w:ascii="Times New Roman" w:hAnsi="Times New Roman" w:eastAsia="Times New Roman"/>
      <w:sz w:val="24"/>
      <w:szCs w:val="20"/>
      <w:lang w:eastAsia="ru-RU"/>
    </w:rPr>
  </w:style>
  <w:style w:type="paragraph" w:styleId="1012" w:customStyle="1">
    <w:name w:val="Отбивка"/>
    <w:basedOn w:val="871"/>
    <w:pPr>
      <w:pBdr/>
      <w:tabs>
        <w:tab w:val="num" w:leader="none" w:pos="720"/>
      </w:tabs>
      <w:spacing w:after="0" w:before="120" w:line="240" w:lineRule="auto"/>
      <w:ind w:hanging="720" w:left="720"/>
      <w:jc w:val="both"/>
    </w:pPr>
    <w:rPr>
      <w:rFonts w:ascii="Times New Roman" w:hAnsi="Times New Roman" w:eastAsia="Times New Roman"/>
      <w:sz w:val="28"/>
      <w:szCs w:val="20"/>
      <w:lang w:eastAsia="ru-RU"/>
    </w:rPr>
  </w:style>
  <w:style w:type="paragraph" w:styleId="1013" w:customStyle="1">
    <w:name w:val="Iau?iue"/>
    <w:pPr>
      <w:widowControl w:val="false"/>
      <w:pBdr/>
      <w:spacing w:after="0" w:line="240" w:lineRule="auto"/>
      <w:ind w:right="284"/>
      <w:jc w:val="both"/>
    </w:pPr>
    <w:rPr>
      <w:rFonts w:ascii="Times New Roman" w:hAnsi="Times New Roman" w:eastAsia="Times New Roman" w:cs="Times New Roman"/>
      <w:sz w:val="24"/>
      <w:szCs w:val="20"/>
    </w:rPr>
  </w:style>
  <w:style w:type="paragraph" w:styleId="1014" w:customStyle="1">
    <w:name w:val="заголовок 11"/>
    <w:basedOn w:val="871"/>
    <w:next w:val="871"/>
    <w:pPr>
      <w:keepNext w:val="true"/>
      <w:pBdr/>
      <w:spacing w:after="0" w:line="240" w:lineRule="auto"/>
      <w:ind/>
      <w:jc w:val="center"/>
    </w:pPr>
    <w:rPr>
      <w:rFonts w:ascii="Times New Roman" w:hAnsi="Times New Roman" w:eastAsia="Times New Roman"/>
      <w:sz w:val="24"/>
      <w:szCs w:val="20"/>
      <w:lang w:eastAsia="ru-RU"/>
    </w:rPr>
  </w:style>
  <w:style w:type="paragraph" w:styleId="1015" w:customStyle="1">
    <w:name w:val="Основной текст 21"/>
    <w:basedOn w:val="871"/>
    <w:pPr>
      <w:widowControl w:val="false"/>
      <w:pBdr/>
      <w:spacing w:after="0" w:line="240" w:lineRule="auto"/>
      <w:ind/>
      <w:jc w:val="both"/>
    </w:pPr>
    <w:rPr>
      <w:rFonts w:ascii="Times New Roman" w:hAnsi="Times New Roman" w:eastAsia="Times New Roman"/>
      <w:sz w:val="24"/>
      <w:szCs w:val="20"/>
      <w:lang w:eastAsia="ru-RU"/>
    </w:rPr>
  </w:style>
  <w:style w:type="paragraph" w:styleId="1016" w:customStyle="1">
    <w:name w:val="Стиль"/>
    <w:pPr>
      <w:widowControl w:val="false"/>
      <w:pBdr/>
      <w:spacing w:after="0" w:line="240" w:lineRule="auto"/>
      <w:ind/>
    </w:pPr>
    <w:rPr>
      <w:rFonts w:ascii="Times New Roman" w:hAnsi="Times New Roman" w:eastAsia="Times New Roman" w:cs="Times New Roman"/>
      <w:spacing w:val="-1"/>
      <w:position w:val="-1"/>
      <w:sz w:val="24"/>
      <w:szCs w:val="20"/>
      <w:lang w:val="en-US" w:eastAsia="ru-RU"/>
    </w:rPr>
  </w:style>
  <w:style w:type="character" w:styleId="1017" w:customStyle="1">
    <w:name w:val="Основной шрифт"/>
    <w:semiHidden/>
    <w:pPr>
      <w:pBdr/>
      <w:spacing/>
      <w:ind/>
    </w:pPr>
  </w:style>
  <w:style w:type="paragraph" w:styleId="1018" w:customStyle="1">
    <w:name w:val="ConsNonformat"/>
    <w:pPr>
      <w:widowControl w:val="false"/>
      <w:pBdr/>
      <w:spacing w:after="0" w:line="240" w:lineRule="auto"/>
      <w:ind/>
    </w:pPr>
    <w:rPr>
      <w:rFonts w:ascii="Courier New" w:hAnsi="Courier New" w:eastAsia="Times New Roman" w:cs="Times New Roman"/>
      <w:sz w:val="26"/>
      <w:szCs w:val="20"/>
      <w:lang w:eastAsia="ru-RU"/>
    </w:rPr>
  </w:style>
  <w:style w:type="paragraph" w:styleId="1019" w:customStyle="1">
    <w:name w:val="Знак1"/>
    <w:basedOn w:val="871"/>
    <w:pPr>
      <w:widowControl w:val="false"/>
      <w:pBdr/>
      <w:spacing w:after="100" w:afterAutospacing="1" w:before="100" w:beforeAutospacing="1" w:line="360" w:lineRule="atLeast"/>
      <w:ind/>
      <w:jc w:val="both"/>
    </w:pPr>
    <w:rPr>
      <w:rFonts w:ascii="Tahoma" w:hAnsi="Tahoma" w:eastAsia="Times New Roman" w:cs="Tahoma"/>
      <w:sz w:val="20"/>
      <w:szCs w:val="20"/>
      <w:lang w:val="en-US"/>
    </w:rPr>
  </w:style>
  <w:style w:type="paragraph" w:styleId="1020">
    <w:name w:val="Subtitle"/>
    <w:basedOn w:val="871"/>
    <w:link w:val="1021"/>
    <w:qFormat/>
    <w:pPr>
      <w:pBdr/>
      <w:spacing w:after="0" w:line="240" w:lineRule="auto"/>
      <w:ind w:right="27"/>
      <w:jc w:val="center"/>
    </w:pPr>
    <w:rPr>
      <w:rFonts w:ascii="Times New Roman" w:hAnsi="Times New Roman"/>
      <w:b/>
      <w:sz w:val="24"/>
      <w:szCs w:val="24"/>
    </w:rPr>
  </w:style>
  <w:style w:type="character" w:styleId="1021" w:customStyle="1">
    <w:name w:val="Подзаголовок Знак"/>
    <w:basedOn w:val="881"/>
    <w:link w:val="1020"/>
    <w:pPr>
      <w:pBdr/>
      <w:spacing/>
      <w:ind/>
    </w:pPr>
    <w:rPr>
      <w:rFonts w:ascii="Times New Roman" w:hAnsi="Times New Roman" w:eastAsia="Calibri" w:cs="Times New Roman"/>
      <w:b/>
      <w:sz w:val="24"/>
      <w:szCs w:val="24"/>
    </w:rPr>
  </w:style>
  <w:style w:type="paragraph" w:styleId="1022" w:customStyle="1">
    <w:name w:val="FR2"/>
    <w:pPr>
      <w:widowControl w:val="false"/>
      <w:pBdr/>
      <w:spacing w:after="0" w:before="760" w:line="240" w:lineRule="auto"/>
      <w:ind w:left="360"/>
    </w:pPr>
    <w:rPr>
      <w:rFonts w:ascii="Arial" w:hAnsi="Arial" w:eastAsia="Times New Roman" w:cs="Times New Roman"/>
      <w:sz w:val="20"/>
      <w:szCs w:val="20"/>
      <w:lang w:eastAsia="ru-RU"/>
    </w:rPr>
  </w:style>
  <w:style w:type="paragraph" w:styleId="1023" w:customStyle="1">
    <w:name w:val="ConsCell"/>
    <w:pPr>
      <w:widowControl w:val="false"/>
      <w:pBdr/>
      <w:spacing w:after="0" w:line="240" w:lineRule="auto"/>
      <w:ind w:right="19772"/>
    </w:pPr>
    <w:rPr>
      <w:rFonts w:ascii="Arial" w:hAnsi="Arial" w:eastAsia="Times New Roman" w:cs="Arial"/>
      <w:sz w:val="20"/>
      <w:szCs w:val="20"/>
      <w:lang w:eastAsia="ru-RU"/>
    </w:rPr>
  </w:style>
  <w:style w:type="character" w:styleId="1024">
    <w:name w:val="HTML Typewriter"/>
    <w:pPr>
      <w:pBdr/>
      <w:spacing/>
      <w:ind/>
    </w:pPr>
    <w:rPr>
      <w:rFonts w:ascii="Courier New" w:hAnsi="Courier New" w:cs="Times New Roman"/>
      <w:sz w:val="20"/>
    </w:rPr>
  </w:style>
  <w:style w:type="character" w:styleId="1025" w:customStyle="1">
    <w:name w:val="2 Знак"/>
    <w:pPr>
      <w:pBdr/>
      <w:spacing/>
      <w:ind/>
    </w:pPr>
    <w:rPr>
      <w:rFonts w:ascii="Arial" w:hAnsi="Arial"/>
      <w:b/>
      <w:i/>
      <w:sz w:val="28"/>
      <w:lang w:eastAsia="ru-RU"/>
    </w:rPr>
  </w:style>
  <w:style w:type="character" w:styleId="1026" w:customStyle="1">
    <w:name w:val="ConsPlusNormal Знак"/>
    <w:link w:val="891"/>
    <w:qFormat/>
    <w:pPr>
      <w:pBdr/>
      <w:spacing/>
      <w:ind/>
    </w:pPr>
    <w:rPr>
      <w:rFonts w:ascii="Arial" w:hAnsi="Arial" w:eastAsia="Times New Roman" w:cs="Arial"/>
      <w:sz w:val="20"/>
      <w:szCs w:val="20"/>
      <w:lang w:eastAsia="ru-RU"/>
    </w:rPr>
  </w:style>
  <w:style w:type="paragraph" w:styleId="1027" w:customStyle="1">
    <w:name w:val="3---"/>
    <w:basedOn w:val="871"/>
    <w:pPr>
      <w:pBdr/>
      <w:spacing w:after="120" w:before="120" w:line="240" w:lineRule="auto"/>
      <w:ind/>
      <w:jc w:val="both"/>
    </w:pPr>
    <w:rPr>
      <w:rFonts w:ascii="Times New Roman" w:hAnsi="Times New Roman" w:eastAsia="Times New Roman"/>
      <w:sz w:val="24"/>
      <w:szCs w:val="20"/>
      <w:lang w:eastAsia="ru-RU"/>
    </w:rPr>
  </w:style>
  <w:style w:type="paragraph" w:styleId="1028" w:customStyle="1">
    <w:name w:val="Знак Знак2 Знак1 Знак Знак Знак"/>
    <w:basedOn w:val="871"/>
    <w:pPr>
      <w:pBdr/>
      <w:spacing w:after="100" w:afterAutospacing="1" w:before="100" w:beforeAutospacing="1" w:line="240" w:lineRule="auto"/>
      <w:ind/>
    </w:pPr>
    <w:rPr>
      <w:rFonts w:ascii="Tahoma" w:hAnsi="Tahoma" w:eastAsia="Times New Roman"/>
      <w:sz w:val="20"/>
      <w:szCs w:val="20"/>
      <w:lang w:val="en-US"/>
    </w:rPr>
  </w:style>
  <w:style w:type="character" w:styleId="1029">
    <w:name w:val="Emphasis"/>
    <w:qFormat/>
    <w:pPr>
      <w:pBdr/>
      <w:spacing/>
      <w:ind/>
    </w:pPr>
    <w:rPr>
      <w:rFonts w:cs="Times New Roman"/>
      <w:i/>
    </w:rPr>
  </w:style>
  <w:style w:type="paragraph" w:styleId="1030" w:customStyle="1">
    <w:name w:val="Основной текст 31"/>
    <w:basedOn w:val="871"/>
    <w:pPr>
      <w:keepNext w:val="true"/>
      <w:keepLines w:val="true"/>
      <w:widowControl w:val="false"/>
      <w:suppressLineNumbers w:val="true"/>
      <w:pBdr/>
      <w:tabs>
        <w:tab w:val="left" w:leader="none" w:pos="0"/>
        <w:tab w:val="left" w:leader="none" w:pos="567"/>
        <w:tab w:val="left" w:leader="none" w:pos="1133"/>
        <w:tab w:val="left" w:leader="none" w:pos="1699"/>
        <w:tab w:val="left" w:leader="none" w:pos="2266"/>
        <w:tab w:val="left" w:leader="none" w:pos="2832"/>
        <w:tab w:val="left" w:leader="none" w:pos="3399"/>
        <w:tab w:val="left" w:leader="none" w:pos="3965"/>
        <w:tab w:val="left" w:leader="none" w:pos="4531"/>
        <w:tab w:val="left" w:leader="none" w:pos="5098"/>
        <w:tab w:val="left" w:leader="none" w:pos="5664"/>
        <w:tab w:val="left" w:leader="none" w:pos="6231"/>
        <w:tab w:val="left" w:leader="none" w:pos="6797"/>
        <w:tab w:val="left" w:leader="none" w:pos="7363"/>
        <w:tab w:val="left" w:leader="none" w:pos="7930"/>
        <w:tab w:val="left" w:leader="none" w:pos="8496"/>
        <w:tab w:val="left" w:leader="none" w:pos="9063"/>
      </w:tabs>
      <w:spacing w:after="112" w:before="148" w:line="240" w:lineRule="auto"/>
      <w:ind/>
      <w:jc w:val="both"/>
    </w:pPr>
    <w:rPr>
      <w:rFonts w:ascii="Times New Roman" w:hAnsi="Times New Roman" w:eastAsia="Times New Roman"/>
      <w:b/>
      <w:i/>
      <w:szCs w:val="24"/>
      <w:lang w:eastAsia="ar-SA"/>
    </w:rPr>
  </w:style>
  <w:style w:type="paragraph" w:styleId="1031" w:customStyle="1">
    <w:name w:val="Заголовок записки1"/>
    <w:basedOn w:val="871"/>
    <w:next w:val="871"/>
    <w:pPr>
      <w:pBdr/>
      <w:spacing w:after="60" w:line="240" w:lineRule="auto"/>
      <w:ind/>
      <w:jc w:val="both"/>
    </w:pPr>
    <w:rPr>
      <w:rFonts w:ascii="Times New Roman" w:hAnsi="Times New Roman" w:eastAsia="Times New Roman"/>
      <w:sz w:val="24"/>
      <w:szCs w:val="24"/>
      <w:lang w:eastAsia="ar-SA"/>
    </w:rPr>
  </w:style>
  <w:style w:type="paragraph" w:styleId="1032" w:customStyle="1">
    <w:name w:val="Number"/>
    <w:basedOn w:val="871"/>
    <w:pPr>
      <w:pBdr/>
      <w:spacing w:after="60" w:line="240" w:lineRule="auto"/>
      <w:ind/>
      <w:jc w:val="right"/>
    </w:pPr>
    <w:rPr>
      <w:rFonts w:ascii="Times New Roman" w:hAnsi="Times New Roman" w:eastAsia="Times New Roman"/>
      <w:sz w:val="24"/>
      <w:szCs w:val="24"/>
      <w:lang w:eastAsia="ru-RU"/>
    </w:rPr>
  </w:style>
  <w:style w:type="paragraph" w:styleId="1033">
    <w:name w:val="Body Text First Indent"/>
    <w:basedOn w:val="932"/>
    <w:link w:val="1034"/>
    <w:pPr>
      <w:keepNext w:val="false"/>
      <w:pBdr/>
      <w:spacing w:after="120"/>
      <w:ind w:firstLine="210"/>
      <w:outlineLvl w:val="9"/>
    </w:pPr>
  </w:style>
  <w:style w:type="character" w:styleId="1034" w:customStyle="1">
    <w:name w:val="Красная строка Знак"/>
    <w:basedOn w:val="933"/>
    <w:link w:val="1033"/>
    <w:pPr>
      <w:pBdr/>
      <w:spacing/>
      <w:ind/>
    </w:pPr>
    <w:rPr>
      <w:rFonts w:ascii="Times New Roman" w:hAnsi="Times New Roman" w:eastAsia="Calibri" w:cs="Times New Roman"/>
      <w:sz w:val="20"/>
      <w:szCs w:val="20"/>
      <w:lang w:eastAsia="ru-RU"/>
    </w:rPr>
  </w:style>
  <w:style w:type="paragraph" w:styleId="1035" w:customStyle="1">
    <w:name w:val="Список 22"/>
    <w:basedOn w:val="871"/>
    <w:pPr>
      <w:pBdr/>
      <w:spacing w:after="60" w:line="240" w:lineRule="auto"/>
      <w:ind w:hanging="283" w:left="566"/>
      <w:jc w:val="both"/>
    </w:pPr>
    <w:rPr>
      <w:rFonts w:ascii="Times New Roman" w:hAnsi="Times New Roman" w:eastAsia="Times New Roman"/>
      <w:sz w:val="24"/>
      <w:szCs w:val="24"/>
      <w:lang w:eastAsia="ar-SA"/>
    </w:rPr>
  </w:style>
  <w:style w:type="paragraph" w:styleId="1036" w:customStyle="1">
    <w:name w:val="msolistparagraph"/>
    <w:basedOn w:val="871"/>
    <w:pPr>
      <w:pBdr/>
      <w:spacing w:after="263" w:line="240" w:lineRule="auto"/>
      <w:ind/>
      <w:jc w:val="both"/>
    </w:pPr>
    <w:rPr>
      <w:rFonts w:ascii="Tahoma" w:hAnsi="Tahoma" w:eastAsia="Times New Roman" w:cs="Tahoma"/>
      <w:sz w:val="16"/>
      <w:szCs w:val="16"/>
      <w:lang w:eastAsia="ru-RU"/>
    </w:rPr>
  </w:style>
  <w:style w:type="paragraph" w:styleId="1037" w:customStyle="1">
    <w:name w:val="msolistparagraphcxspmiddle"/>
    <w:basedOn w:val="871"/>
    <w:pPr>
      <w:pBdr/>
      <w:spacing w:after="263" w:line="240" w:lineRule="auto"/>
      <w:ind/>
      <w:jc w:val="both"/>
    </w:pPr>
    <w:rPr>
      <w:rFonts w:ascii="Tahoma" w:hAnsi="Tahoma" w:eastAsia="Times New Roman" w:cs="Tahoma"/>
      <w:sz w:val="16"/>
      <w:szCs w:val="16"/>
      <w:lang w:eastAsia="ru-RU"/>
    </w:rPr>
  </w:style>
  <w:style w:type="paragraph" w:styleId="1038" w:customStyle="1">
    <w:name w:val="обычный Знак"/>
    <w:basedOn w:val="871"/>
    <w:next w:val="871"/>
    <w:pPr>
      <w:widowControl w:val="false"/>
      <w:pBdr/>
      <w:spacing w:after="160" w:line="240" w:lineRule="exact"/>
      <w:ind/>
    </w:pPr>
    <w:rPr>
      <w:rFonts w:ascii="Verdana" w:hAnsi="Verdana" w:eastAsia="Times New Roman"/>
      <w:sz w:val="20"/>
      <w:szCs w:val="20"/>
      <w:lang w:val="en-US"/>
    </w:rPr>
  </w:style>
  <w:style w:type="paragraph" w:styleId="1039" w:customStyle="1">
    <w:name w:val="Preformat"/>
    <w:pPr>
      <w:pBdr/>
      <w:spacing w:after="0" w:line="240" w:lineRule="auto"/>
      <w:ind/>
    </w:pPr>
    <w:rPr>
      <w:rFonts w:ascii="Courier New" w:hAnsi="Courier New" w:eastAsia="Times New Roman" w:cs="Times New Roman"/>
      <w:sz w:val="20"/>
      <w:szCs w:val="20"/>
      <w:lang w:eastAsia="ru-RU"/>
    </w:rPr>
  </w:style>
  <w:style w:type="table" w:styleId="1040" w:customStyle="1">
    <w:name w:val="Сетка таблицы11"/>
    <w:pPr>
      <w:pBdr/>
      <w:spacing w:after="0" w:line="240" w:lineRule="auto"/>
      <w:ind/>
    </w:pPr>
    <w:rPr>
      <w:rFonts w:ascii="Times New Roman" w:hAnsi="Times New Roman" w:eastAsia="Times New Roman" w:cs="Times New Roman"/>
      <w:sz w:val="20"/>
      <w:szCs w:val="20"/>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41" w:customStyle="1">
    <w:name w:val="Знак Знак Знак Знак Знак Знак Знак"/>
    <w:basedOn w:val="871"/>
    <w:pPr>
      <w:pBdr/>
      <w:spacing w:after="160" w:line="240" w:lineRule="exact"/>
      <w:ind/>
    </w:pPr>
    <w:rPr>
      <w:rFonts w:ascii="Verdana" w:hAnsi="Verdana" w:eastAsia="Times New Roman" w:cs="Verdana"/>
      <w:sz w:val="20"/>
      <w:szCs w:val="20"/>
      <w:lang w:val="en-US"/>
    </w:rPr>
  </w:style>
  <w:style w:type="character" w:styleId="1042" w:customStyle="1">
    <w:name w:val="Заголовок №12"/>
    <w:pPr>
      <w:pBdr/>
      <w:spacing/>
      <w:ind/>
    </w:pPr>
    <w:rPr>
      <w:rFonts w:ascii="Times New Roman" w:hAnsi="Times New Roman"/>
      <w:b/>
      <w:i/>
      <w:spacing w:val="3"/>
      <w:sz w:val="22"/>
      <w:u w:val="single"/>
    </w:rPr>
  </w:style>
  <w:style w:type="paragraph" w:styleId="1043" w:customStyle="1">
    <w:name w:val="Содержимое таблицы"/>
    <w:basedOn w:val="871"/>
    <w:pPr>
      <w:widowControl w:val="false"/>
      <w:suppressLineNumbers w:val="true"/>
      <w:pBdr/>
      <w:spacing w:after="0" w:line="240" w:lineRule="auto"/>
      <w:ind/>
    </w:pPr>
    <w:rPr>
      <w:rFonts w:ascii="Times New Roman" w:hAnsi="Times New Roman" w:eastAsia="Arial Unicode MS"/>
      <w:sz w:val="24"/>
      <w:szCs w:val="24"/>
      <w:lang w:eastAsia="ar-SA"/>
    </w:rPr>
  </w:style>
  <w:style w:type="paragraph" w:styleId="1044" w:customStyle="1">
    <w:name w:val="Standard"/>
    <w:pPr>
      <w:widowControl w:val="false"/>
      <w:pBdr/>
      <w:spacing w:after="0" w:line="240" w:lineRule="auto"/>
      <w:ind/>
    </w:pPr>
    <w:rPr>
      <w:rFonts w:ascii="Arial" w:hAnsi="Arial" w:eastAsia="Arial Unicode MS" w:cs="Mangal"/>
      <w:sz w:val="24"/>
      <w:szCs w:val="24"/>
      <w:lang w:eastAsia="hi-IN" w:bidi="hi-IN"/>
    </w:rPr>
  </w:style>
  <w:style w:type="paragraph" w:styleId="1045" w:customStyle="1">
    <w:name w:val="Основной текст 22"/>
    <w:basedOn w:val="871"/>
    <w:pPr>
      <w:pBdr/>
      <w:spacing w:after="0" w:line="240" w:lineRule="auto"/>
      <w:ind/>
      <w:jc w:val="both"/>
    </w:pPr>
    <w:rPr>
      <w:rFonts w:ascii="Times New Roman" w:hAnsi="Times New Roman" w:eastAsia="Times New Roman"/>
      <w:sz w:val="28"/>
      <w:szCs w:val="20"/>
      <w:lang w:eastAsia="ar-SA"/>
    </w:rPr>
  </w:style>
  <w:style w:type="paragraph" w:styleId="1046" w:customStyle="1">
    <w:name w:val="Table Contents (user)"/>
    <w:basedOn w:val="871"/>
    <w:pPr>
      <w:widowControl w:val="false"/>
      <w:pBdr/>
      <w:spacing w:after="0" w:line="240" w:lineRule="auto"/>
      <w:ind/>
    </w:pPr>
    <w:rPr>
      <w:rFonts w:ascii="Times New Roman" w:hAnsi="Times New Roman" w:eastAsia="Arial Unicode MS"/>
      <w:sz w:val="20"/>
      <w:szCs w:val="20"/>
      <w:lang w:eastAsia="ru-RU" w:bidi="hi-IN"/>
    </w:rPr>
  </w:style>
  <w:style w:type="table" w:styleId="1047" w:customStyle="1">
    <w:name w:val="Сетка таблицы2"/>
    <w:pPr>
      <w:pBdr/>
      <w:spacing w:after="0" w:line="240" w:lineRule="auto"/>
      <w:ind/>
    </w:pPr>
    <w:rPr>
      <w:rFonts w:ascii="Calibri" w:hAnsi="Calibri" w:eastAsia="Calibri" w:cs="Times New Roman"/>
      <w:sz w:val="20"/>
      <w:szCs w:val="20"/>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48" w:customStyle="1">
    <w:name w:val="Обычный (веб)1"/>
    <w:basedOn w:val="871"/>
    <w:pPr>
      <w:pBdr/>
      <w:spacing w:after="100" w:before="100" w:line="240" w:lineRule="auto"/>
      <w:ind/>
    </w:pPr>
    <w:rPr>
      <w:rFonts w:ascii="Times New Roman" w:hAnsi="Times New Roman" w:eastAsia="Times New Roman"/>
      <w:sz w:val="24"/>
      <w:szCs w:val="24"/>
      <w:lang w:eastAsia="ar-SA"/>
    </w:rPr>
  </w:style>
  <w:style w:type="table" w:styleId="1049" w:customStyle="1">
    <w:name w:val="Сетка таблицы3"/>
    <w:pPr>
      <w:pBdr/>
      <w:spacing w:after="0" w:line="240" w:lineRule="auto"/>
      <w:ind/>
    </w:pPr>
    <w:rPr>
      <w:rFonts w:ascii="Calibri" w:hAnsi="Calibri" w:eastAsia="Calibri" w:cs="Times New Roman"/>
      <w:sz w:val="20"/>
      <w:szCs w:val="20"/>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0" w:customStyle="1">
    <w:name w:val="Сетка таблицы4"/>
    <w:pPr>
      <w:pBdr/>
      <w:spacing w:after="0" w:line="240" w:lineRule="auto"/>
      <w:ind/>
    </w:pPr>
    <w:rPr>
      <w:rFonts w:ascii="Calibri" w:hAnsi="Calibri" w:eastAsia="Calibri" w:cs="Times New Roman"/>
      <w:sz w:val="20"/>
      <w:szCs w:val="20"/>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51" w:customStyle="1">
    <w:name w:val="Знак Знак Знак Знак Знак Знак1"/>
    <w:basedOn w:val="871"/>
    <w:pPr>
      <w:pBdr/>
      <w:tabs>
        <w:tab w:val="left" w:leader="none" w:pos="2160"/>
      </w:tabs>
      <w:spacing w:after="0" w:before="120" w:line="240" w:lineRule="exact"/>
      <w:ind/>
      <w:jc w:val="both"/>
    </w:pPr>
    <w:rPr>
      <w:rFonts w:ascii="Times New Roman" w:hAnsi="Times New Roman" w:eastAsia="Times New Roman"/>
      <w:sz w:val="24"/>
      <w:szCs w:val="24"/>
      <w:lang w:val="en-US" w:eastAsia="ru-RU"/>
    </w:rPr>
  </w:style>
  <w:style w:type="paragraph" w:styleId="1052" w:customStyle="1">
    <w:name w:val="Revision1"/>
    <w:hidden/>
    <w:semiHidden/>
    <w:pPr>
      <w:pBdr/>
      <w:spacing w:after="0" w:line="240" w:lineRule="auto"/>
      <w:ind/>
    </w:pPr>
    <w:rPr>
      <w:rFonts w:ascii="Times New Roman" w:hAnsi="Times New Roman" w:eastAsia="Times New Roman" w:cs="Times New Roman"/>
      <w:sz w:val="20"/>
      <w:szCs w:val="20"/>
      <w:lang w:eastAsia="ru-RU"/>
    </w:rPr>
  </w:style>
  <w:style w:type="paragraph" w:styleId="1053" w:customStyle="1">
    <w:name w:val="xl63"/>
    <w:basedOn w:val="871"/>
    <w:pPr>
      <w:pBdr/>
      <w:spacing w:after="100" w:afterAutospacing="1" w:before="100" w:beforeAutospacing="1" w:line="240" w:lineRule="auto"/>
      <w:ind/>
      <w:jc w:val="center"/>
    </w:pPr>
    <w:rPr>
      <w:rFonts w:ascii="Times New Roman" w:hAnsi="Times New Roman" w:eastAsia="Times New Roman"/>
      <w:b/>
      <w:bCs/>
      <w:sz w:val="20"/>
      <w:szCs w:val="20"/>
      <w:lang w:eastAsia="ru-RU"/>
    </w:rPr>
  </w:style>
  <w:style w:type="paragraph" w:styleId="1054" w:customStyle="1">
    <w:name w:val="xl64"/>
    <w:basedOn w:val="871"/>
    <w:pPr>
      <w:pBdr>
        <w:top w:val="single" w:color="000000" w:sz="4" w:space="0"/>
        <w:left w:val="single" w:color="000000" w:sz="4" w:space="0"/>
        <w:bottom w:val="single" w:color="000000" w:sz="4" w:space="0"/>
        <w:right w:val="single" w:color="000000" w:sz="4" w:space="0"/>
      </w:pBdr>
      <w:spacing w:after="100" w:afterAutospacing="1" w:before="100" w:beforeAutospacing="1" w:line="240" w:lineRule="auto"/>
      <w:ind/>
      <w:jc w:val="center"/>
    </w:pPr>
    <w:rPr>
      <w:rFonts w:ascii="Times New Roman" w:hAnsi="Times New Roman" w:eastAsia="Times New Roman"/>
      <w:b/>
      <w:bCs/>
      <w:sz w:val="24"/>
      <w:szCs w:val="24"/>
      <w:lang w:eastAsia="ru-RU"/>
    </w:rPr>
  </w:style>
  <w:style w:type="paragraph" w:styleId="1055" w:customStyle="1">
    <w:name w:val="xl65"/>
    <w:basedOn w:val="871"/>
    <w:pPr>
      <w:pBdr/>
      <w:spacing w:after="100" w:afterAutospacing="1" w:before="100" w:beforeAutospacing="1" w:line="240" w:lineRule="auto"/>
      <w:ind/>
    </w:pPr>
    <w:rPr>
      <w:rFonts w:ascii="Times New Roman" w:hAnsi="Times New Roman" w:eastAsia="Times New Roman"/>
      <w:sz w:val="20"/>
      <w:szCs w:val="20"/>
      <w:lang w:eastAsia="ru-RU"/>
    </w:rPr>
  </w:style>
  <w:style w:type="paragraph" w:styleId="1056" w:customStyle="1">
    <w:name w:val="xl66"/>
    <w:basedOn w:val="871"/>
    <w:pPr>
      <w:pBdr/>
      <w:spacing w:after="100" w:afterAutospacing="1" w:before="100" w:beforeAutospacing="1" w:line="240" w:lineRule="auto"/>
      <w:ind/>
    </w:pPr>
    <w:rPr>
      <w:rFonts w:ascii="Times New Roman" w:hAnsi="Times New Roman" w:eastAsia="Times New Roman"/>
      <w:sz w:val="20"/>
      <w:szCs w:val="20"/>
      <w:lang w:eastAsia="ru-RU"/>
    </w:rPr>
  </w:style>
  <w:style w:type="paragraph" w:styleId="1057" w:customStyle="1">
    <w:name w:val="xl67"/>
    <w:basedOn w:val="871"/>
    <w:pPr>
      <w:pBdr/>
      <w:spacing w:after="100" w:afterAutospacing="1" w:before="100" w:beforeAutospacing="1" w:line="240" w:lineRule="auto"/>
      <w:ind/>
    </w:pPr>
    <w:rPr>
      <w:rFonts w:ascii="Times New Roman" w:hAnsi="Times New Roman" w:eastAsia="Times New Roman"/>
      <w:sz w:val="20"/>
      <w:szCs w:val="20"/>
      <w:lang w:eastAsia="ru-RU"/>
    </w:rPr>
  </w:style>
  <w:style w:type="paragraph" w:styleId="1058" w:customStyle="1">
    <w:name w:val="xl68"/>
    <w:basedOn w:val="871"/>
    <w:pPr>
      <w:pBdr/>
      <w:spacing w:after="100" w:afterAutospacing="1" w:before="100" w:beforeAutospacing="1" w:line="240" w:lineRule="auto"/>
      <w:ind/>
    </w:pPr>
    <w:rPr>
      <w:rFonts w:ascii="Times New Roman" w:hAnsi="Times New Roman" w:eastAsia="Times New Roman"/>
      <w:sz w:val="20"/>
      <w:szCs w:val="20"/>
      <w:lang w:eastAsia="ru-RU"/>
    </w:rPr>
  </w:style>
  <w:style w:type="paragraph" w:styleId="1059" w:customStyle="1">
    <w:name w:val="xl69"/>
    <w:basedOn w:val="871"/>
    <w:pPr>
      <w:pBdr/>
      <w:shd w:val="clear" w:color="000000" w:fill="ffffff"/>
      <w:spacing w:after="100" w:afterAutospacing="1" w:before="100" w:beforeAutospacing="1" w:line="240" w:lineRule="auto"/>
      <w:ind/>
    </w:pPr>
    <w:rPr>
      <w:rFonts w:ascii="Times New Roman" w:hAnsi="Times New Roman" w:eastAsia="Times New Roman"/>
      <w:sz w:val="20"/>
      <w:szCs w:val="20"/>
      <w:lang w:eastAsia="ru-RU"/>
    </w:rPr>
  </w:style>
  <w:style w:type="paragraph" w:styleId="1060" w:customStyle="1">
    <w:name w:val="xl70"/>
    <w:basedOn w:val="871"/>
    <w:pPr>
      <w:pBdr/>
      <w:spacing w:after="100" w:afterAutospacing="1" w:before="100" w:beforeAutospacing="1" w:line="240" w:lineRule="auto"/>
      <w:ind/>
    </w:pPr>
    <w:rPr>
      <w:rFonts w:ascii="Times New Roman" w:hAnsi="Times New Roman" w:eastAsia="Times New Roman"/>
      <w:sz w:val="20"/>
      <w:szCs w:val="20"/>
      <w:lang w:eastAsia="ru-RU"/>
    </w:rPr>
  </w:style>
  <w:style w:type="paragraph" w:styleId="1061" w:customStyle="1">
    <w:name w:val="xl71"/>
    <w:basedOn w:val="871"/>
    <w:pPr>
      <w:pBdr/>
      <w:spacing w:after="100" w:afterAutospacing="1" w:before="100" w:beforeAutospacing="1" w:line="240" w:lineRule="auto"/>
      <w:ind/>
      <w:jc w:val="center"/>
    </w:pPr>
    <w:rPr>
      <w:rFonts w:ascii="Times New Roman" w:hAnsi="Times New Roman" w:eastAsia="Times New Roman"/>
      <w:sz w:val="20"/>
      <w:szCs w:val="20"/>
      <w:lang w:eastAsia="ru-RU"/>
    </w:rPr>
  </w:style>
  <w:style w:type="paragraph" w:styleId="1062" w:customStyle="1">
    <w:name w:val="xl72"/>
    <w:basedOn w:val="871"/>
    <w:pPr>
      <w:pBdr>
        <w:top w:val="single" w:color="000000" w:sz="4" w:space="0"/>
        <w:left w:val="single" w:color="000000" w:sz="4" w:space="0"/>
        <w:bottom w:val="single" w:color="000000" w:sz="4" w:space="0"/>
        <w:right w:val="single" w:color="000000" w:sz="4" w:space="0"/>
      </w:pBdr>
      <w:spacing w:after="100" w:afterAutospacing="1" w:before="100" w:beforeAutospacing="1" w:line="240" w:lineRule="auto"/>
      <w:ind/>
    </w:pPr>
    <w:rPr>
      <w:rFonts w:ascii="Times New Roman" w:hAnsi="Times New Roman" w:eastAsia="Times New Roman"/>
      <w:sz w:val="24"/>
      <w:szCs w:val="24"/>
      <w:lang w:eastAsia="ru-RU"/>
    </w:rPr>
  </w:style>
  <w:style w:type="paragraph" w:styleId="1063" w:customStyle="1">
    <w:name w:val="xl73"/>
    <w:basedOn w:val="871"/>
    <w:pPr>
      <w:pBdr>
        <w:top w:val="single" w:color="000000" w:sz="4" w:space="0"/>
        <w:left w:val="single" w:color="000000" w:sz="4" w:space="0"/>
        <w:bottom w:val="single" w:color="000000" w:sz="4" w:space="0"/>
        <w:right w:val="single" w:color="000000" w:sz="4" w:space="0"/>
      </w:pBdr>
      <w:spacing w:after="100" w:afterAutospacing="1" w:before="100" w:beforeAutospacing="1" w:line="240" w:lineRule="auto"/>
      <w:ind/>
      <w:jc w:val="center"/>
    </w:pPr>
    <w:rPr>
      <w:rFonts w:ascii="Times New Roman" w:hAnsi="Times New Roman" w:eastAsia="Times New Roman"/>
      <w:sz w:val="24"/>
      <w:szCs w:val="24"/>
      <w:lang w:eastAsia="ru-RU"/>
    </w:rPr>
  </w:style>
  <w:style w:type="paragraph" w:styleId="1064" w:customStyle="1">
    <w:name w:val="xl74"/>
    <w:basedOn w:val="871"/>
    <w:pPr>
      <w:pBdr>
        <w:top w:val="single" w:color="000000" w:sz="4" w:space="0"/>
        <w:left w:val="single" w:color="000000" w:sz="4" w:space="0"/>
        <w:bottom w:val="single" w:color="000000" w:sz="4" w:space="0"/>
        <w:right w:val="single" w:color="000000" w:sz="4" w:space="0"/>
      </w:pBdr>
      <w:spacing w:after="100" w:afterAutospacing="1" w:before="100" w:beforeAutospacing="1" w:line="240" w:lineRule="auto"/>
      <w:ind/>
      <w:jc w:val="center"/>
    </w:pPr>
    <w:rPr>
      <w:rFonts w:ascii="Times New Roman" w:hAnsi="Times New Roman" w:eastAsia="Times New Roman"/>
      <w:sz w:val="24"/>
      <w:szCs w:val="24"/>
      <w:lang w:eastAsia="ru-RU"/>
    </w:rPr>
  </w:style>
  <w:style w:type="paragraph" w:styleId="1065" w:customStyle="1">
    <w:name w:val="xl75"/>
    <w:basedOn w:val="871"/>
    <w:pPr>
      <w:pBdr>
        <w:top w:val="single" w:color="000000" w:sz="4" w:space="0"/>
        <w:left w:val="single" w:color="000000" w:sz="4" w:space="0"/>
        <w:bottom w:val="single" w:color="000000" w:sz="4" w:space="0"/>
        <w:right w:val="single" w:color="000000" w:sz="4" w:space="0"/>
      </w:pBdr>
      <w:spacing w:after="100" w:afterAutospacing="1" w:before="100" w:beforeAutospacing="1" w:line="240" w:lineRule="auto"/>
      <w:ind/>
    </w:pPr>
    <w:rPr>
      <w:rFonts w:ascii="Times New Roman" w:hAnsi="Times New Roman" w:eastAsia="Times New Roman"/>
      <w:sz w:val="24"/>
      <w:szCs w:val="24"/>
      <w:lang w:eastAsia="ru-RU"/>
    </w:rPr>
  </w:style>
  <w:style w:type="paragraph" w:styleId="1066" w:customStyle="1">
    <w:name w:val="xl76"/>
    <w:basedOn w:val="871"/>
    <w:pPr>
      <w:pBdr>
        <w:top w:val="single" w:color="000000" w:sz="4" w:space="0"/>
        <w:left w:val="single" w:color="000000" w:sz="4" w:space="0"/>
        <w:bottom w:val="single" w:color="000000" w:sz="4" w:space="0"/>
        <w:right w:val="single" w:color="000000" w:sz="4" w:space="0"/>
      </w:pBdr>
      <w:spacing w:after="100" w:afterAutospacing="1" w:before="100" w:beforeAutospacing="1" w:line="240" w:lineRule="auto"/>
      <w:ind/>
    </w:pPr>
    <w:rPr>
      <w:rFonts w:ascii="Times New Roman" w:hAnsi="Times New Roman" w:eastAsia="Times New Roman"/>
      <w:sz w:val="24"/>
      <w:szCs w:val="24"/>
      <w:lang w:eastAsia="ru-RU"/>
    </w:rPr>
  </w:style>
  <w:style w:type="paragraph" w:styleId="1067" w:customStyle="1">
    <w:name w:val="xl77"/>
    <w:basedOn w:val="871"/>
    <w:pPr>
      <w:pBdr>
        <w:top w:val="single" w:color="000000" w:sz="4" w:space="0"/>
        <w:left w:val="single" w:color="000000" w:sz="4" w:space="0"/>
        <w:bottom w:val="single" w:color="000000" w:sz="4" w:space="0"/>
        <w:right w:val="single" w:color="000000" w:sz="4" w:space="0"/>
      </w:pBdr>
      <w:spacing w:after="100" w:afterAutospacing="1" w:before="100" w:beforeAutospacing="1" w:line="240" w:lineRule="auto"/>
      <w:ind/>
    </w:pPr>
    <w:rPr>
      <w:rFonts w:ascii="Times New Roman" w:hAnsi="Times New Roman" w:eastAsia="Times New Roman"/>
      <w:sz w:val="24"/>
      <w:szCs w:val="24"/>
      <w:lang w:eastAsia="ru-RU"/>
    </w:rPr>
  </w:style>
  <w:style w:type="paragraph" w:styleId="1068" w:customStyle="1">
    <w:name w:val="xl78"/>
    <w:basedOn w:val="871"/>
    <w:pPr>
      <w:pBdr>
        <w:top w:val="single" w:color="000000" w:sz="4" w:space="0"/>
        <w:left w:val="single" w:color="000000" w:sz="4" w:space="0"/>
        <w:bottom w:val="single" w:color="000000" w:sz="4" w:space="0"/>
        <w:right w:val="single" w:color="000000" w:sz="4" w:space="0"/>
      </w:pBdr>
      <w:spacing w:after="100" w:afterAutospacing="1" w:before="100" w:beforeAutospacing="1" w:line="240" w:lineRule="auto"/>
      <w:ind/>
    </w:pPr>
    <w:rPr>
      <w:rFonts w:ascii="Times New Roman" w:hAnsi="Times New Roman" w:eastAsia="Times New Roman"/>
      <w:sz w:val="24"/>
      <w:szCs w:val="24"/>
      <w:lang w:eastAsia="ru-RU"/>
    </w:rPr>
  </w:style>
  <w:style w:type="paragraph" w:styleId="1069" w:customStyle="1">
    <w:name w:val="xl79"/>
    <w:basedOn w:val="871"/>
    <w:pPr>
      <w:pBdr>
        <w:top w:val="single" w:color="000000" w:sz="4" w:space="0"/>
        <w:left w:val="single" w:color="000000" w:sz="4" w:space="0"/>
        <w:bottom w:val="single" w:color="000000" w:sz="4" w:space="0"/>
        <w:right w:val="single" w:color="000000" w:sz="4" w:space="0"/>
      </w:pBdr>
      <w:spacing w:after="100" w:afterAutospacing="1" w:before="100" w:beforeAutospacing="1" w:line="240" w:lineRule="auto"/>
      <w:ind/>
      <w:jc w:val="center"/>
    </w:pPr>
    <w:rPr>
      <w:rFonts w:ascii="Times New Roman" w:hAnsi="Times New Roman" w:eastAsia="Times New Roman"/>
      <w:sz w:val="24"/>
      <w:szCs w:val="24"/>
      <w:lang w:eastAsia="ru-RU"/>
    </w:rPr>
  </w:style>
  <w:style w:type="paragraph" w:styleId="1070" w:customStyle="1">
    <w:name w:val="xl80"/>
    <w:basedOn w:val="871"/>
    <w:pPr>
      <w:pBdr>
        <w:top w:val="single" w:color="000000" w:sz="4" w:space="0"/>
        <w:left w:val="single" w:color="000000" w:sz="4" w:space="0"/>
        <w:bottom w:val="single" w:color="000000" w:sz="4" w:space="0"/>
      </w:pBdr>
      <w:spacing w:after="100" w:afterAutospacing="1" w:before="100" w:beforeAutospacing="1" w:line="240" w:lineRule="auto"/>
      <w:ind/>
    </w:pPr>
    <w:rPr>
      <w:rFonts w:ascii="Times New Roman" w:hAnsi="Times New Roman" w:eastAsia="Times New Roman"/>
      <w:sz w:val="24"/>
      <w:szCs w:val="24"/>
      <w:lang w:eastAsia="ru-RU"/>
    </w:rPr>
  </w:style>
  <w:style w:type="paragraph" w:styleId="1071" w:customStyle="1">
    <w:name w:val="xl81"/>
    <w:basedOn w:val="871"/>
    <w:pPr>
      <w:pBdr>
        <w:top w:val="single" w:color="000000" w:sz="4" w:space="0"/>
        <w:left w:val="single" w:color="000000" w:sz="4" w:space="0"/>
        <w:bottom w:val="single" w:color="000000" w:sz="4" w:space="0"/>
        <w:right w:val="single" w:color="000000" w:sz="4" w:space="0"/>
      </w:pBdr>
      <w:spacing w:after="100" w:afterAutospacing="1" w:before="100" w:beforeAutospacing="1" w:line="240" w:lineRule="auto"/>
      <w:ind/>
    </w:pPr>
    <w:rPr>
      <w:rFonts w:ascii="Times New Roman" w:hAnsi="Times New Roman" w:eastAsia="Times New Roman"/>
      <w:sz w:val="24"/>
      <w:szCs w:val="24"/>
      <w:lang w:eastAsia="ru-RU"/>
    </w:rPr>
  </w:style>
  <w:style w:type="paragraph" w:styleId="1072" w:customStyle="1">
    <w:name w:val="xl82"/>
    <w:basedOn w:val="871"/>
    <w:pPr>
      <w:pBdr>
        <w:top w:val="single" w:color="000000" w:sz="4" w:space="0"/>
        <w:left w:val="single" w:color="000000" w:sz="4" w:space="0"/>
        <w:bottom w:val="single" w:color="000000" w:sz="4" w:space="0"/>
        <w:right w:val="single" w:color="000000" w:sz="4" w:space="0"/>
      </w:pBdr>
      <w:spacing w:after="100" w:afterAutospacing="1" w:before="100" w:beforeAutospacing="1" w:line="240" w:lineRule="auto"/>
      <w:ind/>
      <w:jc w:val="center"/>
    </w:pPr>
    <w:rPr>
      <w:rFonts w:ascii="Times New Roman" w:hAnsi="Times New Roman" w:eastAsia="Times New Roman"/>
      <w:b/>
      <w:bCs/>
      <w:sz w:val="24"/>
      <w:szCs w:val="24"/>
      <w:lang w:eastAsia="ru-RU"/>
    </w:rPr>
  </w:style>
  <w:style w:type="paragraph" w:styleId="1073" w:customStyle="1">
    <w:name w:val="xl83"/>
    <w:basedOn w:val="871"/>
    <w:pPr>
      <w:pBdr>
        <w:top w:val="single" w:color="000000" w:sz="4" w:space="0"/>
        <w:left w:val="single" w:color="000000" w:sz="4" w:space="0"/>
        <w:bottom w:val="single" w:color="000000" w:sz="4" w:space="0"/>
        <w:right w:val="single" w:color="000000" w:sz="4" w:space="0"/>
      </w:pBdr>
      <w:spacing w:after="100" w:afterAutospacing="1" w:before="100" w:beforeAutospacing="1" w:line="240" w:lineRule="auto"/>
      <w:ind/>
      <w:jc w:val="center"/>
    </w:pPr>
    <w:rPr>
      <w:rFonts w:ascii="Times New Roman" w:hAnsi="Times New Roman" w:eastAsia="Times New Roman"/>
      <w:b/>
      <w:bCs/>
      <w:i/>
      <w:iCs/>
      <w:sz w:val="24"/>
      <w:szCs w:val="24"/>
      <w:u w:val="single"/>
      <w:lang w:eastAsia="ru-RU"/>
    </w:rPr>
  </w:style>
  <w:style w:type="paragraph" w:styleId="1074" w:customStyle="1">
    <w:name w:val="xl84"/>
    <w:basedOn w:val="871"/>
    <w:pPr>
      <w:pBdr>
        <w:top w:val="single" w:color="000000" w:sz="4" w:space="0"/>
        <w:left w:val="single" w:color="000000" w:sz="4" w:space="0"/>
        <w:bottom w:val="single" w:color="000000" w:sz="4" w:space="0"/>
        <w:right w:val="single" w:color="000000" w:sz="4" w:space="0"/>
      </w:pBdr>
      <w:spacing w:after="100" w:afterAutospacing="1" w:before="100" w:beforeAutospacing="1" w:line="240" w:lineRule="auto"/>
      <w:ind/>
      <w:jc w:val="center"/>
    </w:pPr>
    <w:rPr>
      <w:rFonts w:ascii="Times New Roman" w:hAnsi="Times New Roman" w:eastAsia="Times New Roman"/>
      <w:b/>
      <w:bCs/>
      <w:sz w:val="24"/>
      <w:szCs w:val="24"/>
      <w:lang w:eastAsia="ru-RU"/>
    </w:rPr>
  </w:style>
  <w:style w:type="paragraph" w:styleId="1075" w:customStyle="1">
    <w:name w:val="xl85"/>
    <w:basedOn w:val="871"/>
    <w:pPr>
      <w:pBdr>
        <w:top w:val="single" w:color="000000" w:sz="4" w:space="0"/>
        <w:left w:val="single" w:color="000000" w:sz="4" w:space="0"/>
        <w:bottom w:val="single" w:color="000000" w:sz="4" w:space="0"/>
      </w:pBdr>
      <w:spacing w:after="100" w:afterAutospacing="1" w:before="100" w:beforeAutospacing="1" w:line="240" w:lineRule="auto"/>
      <w:ind/>
      <w:jc w:val="center"/>
    </w:pPr>
    <w:rPr>
      <w:rFonts w:ascii="Times New Roman" w:hAnsi="Times New Roman" w:eastAsia="Times New Roman"/>
      <w:b/>
      <w:bCs/>
      <w:i/>
      <w:iCs/>
      <w:sz w:val="24"/>
      <w:szCs w:val="24"/>
      <w:u w:val="single"/>
      <w:lang w:eastAsia="ru-RU"/>
    </w:rPr>
  </w:style>
  <w:style w:type="paragraph" w:styleId="1076" w:customStyle="1">
    <w:name w:val="xl86"/>
    <w:basedOn w:val="871"/>
    <w:pPr>
      <w:pBdr>
        <w:top w:val="single" w:color="000000" w:sz="4" w:space="0"/>
        <w:bottom w:val="single" w:color="000000" w:sz="4" w:space="0"/>
      </w:pBdr>
      <w:spacing w:after="100" w:afterAutospacing="1" w:before="100" w:beforeAutospacing="1" w:line="240" w:lineRule="auto"/>
      <w:ind/>
      <w:jc w:val="center"/>
    </w:pPr>
    <w:rPr>
      <w:rFonts w:ascii="Times New Roman" w:hAnsi="Times New Roman" w:eastAsia="Times New Roman"/>
      <w:b/>
      <w:bCs/>
      <w:i/>
      <w:iCs/>
      <w:sz w:val="24"/>
      <w:szCs w:val="24"/>
      <w:u w:val="single"/>
      <w:lang w:eastAsia="ru-RU"/>
    </w:rPr>
  </w:style>
  <w:style w:type="paragraph" w:styleId="1077" w:customStyle="1">
    <w:name w:val="xl87"/>
    <w:basedOn w:val="871"/>
    <w:pPr>
      <w:pBdr>
        <w:top w:val="single" w:color="000000" w:sz="4" w:space="0"/>
        <w:bottom w:val="single" w:color="000000" w:sz="4" w:space="0"/>
        <w:right w:val="single" w:color="000000" w:sz="4" w:space="0"/>
      </w:pBdr>
      <w:spacing w:after="100" w:afterAutospacing="1" w:before="100" w:beforeAutospacing="1" w:line="240" w:lineRule="auto"/>
      <w:ind/>
      <w:jc w:val="center"/>
    </w:pPr>
    <w:rPr>
      <w:rFonts w:ascii="Times New Roman" w:hAnsi="Times New Roman" w:eastAsia="Times New Roman"/>
      <w:b/>
      <w:bCs/>
      <w:i/>
      <w:iCs/>
      <w:sz w:val="24"/>
      <w:szCs w:val="24"/>
      <w:u w:val="single"/>
      <w:lang w:eastAsia="ru-RU"/>
    </w:rPr>
  </w:style>
  <w:style w:type="paragraph" w:styleId="1078" w:customStyle="1">
    <w:name w:val="xl88"/>
    <w:basedOn w:val="871"/>
    <w:pPr>
      <w:pBdr>
        <w:top w:val="single" w:color="000000" w:sz="4" w:space="0"/>
        <w:left w:val="single" w:color="000000" w:sz="4" w:space="0"/>
        <w:bottom w:val="single" w:color="000000" w:sz="4" w:space="0"/>
        <w:right w:val="single" w:color="000000" w:sz="4" w:space="0"/>
      </w:pBdr>
      <w:spacing w:after="100" w:afterAutospacing="1" w:before="100" w:beforeAutospacing="1" w:line="240" w:lineRule="auto"/>
      <w:ind/>
      <w:jc w:val="center"/>
    </w:pPr>
    <w:rPr>
      <w:rFonts w:ascii="Times New Roman" w:hAnsi="Times New Roman" w:eastAsia="Times New Roman"/>
      <w:b/>
      <w:bCs/>
      <w:sz w:val="24"/>
      <w:szCs w:val="24"/>
      <w:lang w:eastAsia="ru-RU"/>
    </w:rPr>
  </w:style>
  <w:style w:type="paragraph" w:styleId="1079" w:customStyle="1">
    <w:name w:val="xl89"/>
    <w:basedOn w:val="871"/>
    <w:pPr>
      <w:pBdr>
        <w:top w:val="single" w:color="000000" w:sz="4" w:space="0"/>
        <w:left w:val="single" w:color="000000" w:sz="4" w:space="0"/>
        <w:bottom w:val="single" w:color="000000" w:sz="4" w:space="0"/>
        <w:right w:val="single" w:color="000000" w:sz="4" w:space="0"/>
      </w:pBdr>
      <w:spacing w:after="100" w:afterAutospacing="1" w:before="100" w:beforeAutospacing="1" w:line="240" w:lineRule="auto"/>
      <w:ind/>
      <w:jc w:val="center"/>
    </w:pPr>
    <w:rPr>
      <w:rFonts w:ascii="Times New Roman" w:hAnsi="Times New Roman" w:eastAsia="Times New Roman"/>
      <w:b/>
      <w:bCs/>
      <w:i/>
      <w:iCs/>
      <w:sz w:val="24"/>
      <w:szCs w:val="24"/>
      <w:u w:val="single"/>
      <w:lang w:eastAsia="ru-RU"/>
    </w:rPr>
  </w:style>
  <w:style w:type="paragraph" w:styleId="1080" w:customStyle="1">
    <w:name w:val="xl90"/>
    <w:basedOn w:val="871"/>
    <w:pPr>
      <w:pBdr>
        <w:top w:val="single" w:color="000000" w:sz="4" w:space="0"/>
        <w:left w:val="single" w:color="000000" w:sz="4" w:space="0"/>
        <w:bottom w:val="single" w:color="000000" w:sz="4" w:space="0"/>
        <w:right w:val="single" w:color="000000" w:sz="4" w:space="0"/>
      </w:pBdr>
      <w:spacing w:after="100" w:afterAutospacing="1" w:before="100" w:beforeAutospacing="1" w:line="240" w:lineRule="auto"/>
      <w:ind/>
      <w:jc w:val="center"/>
    </w:pPr>
    <w:rPr>
      <w:rFonts w:ascii="Times New Roman" w:hAnsi="Times New Roman" w:eastAsia="Times New Roman"/>
      <w:b/>
      <w:bCs/>
      <w:sz w:val="24"/>
      <w:szCs w:val="24"/>
      <w:lang w:eastAsia="ru-RU"/>
    </w:rPr>
  </w:style>
  <w:style w:type="paragraph" w:styleId="1081" w:customStyle="1">
    <w:name w:val="xl91"/>
    <w:basedOn w:val="871"/>
    <w:pPr>
      <w:pBdr>
        <w:top w:val="single" w:color="000000" w:sz="4" w:space="0"/>
        <w:left w:val="single" w:color="000000" w:sz="4" w:space="0"/>
        <w:bottom w:val="single" w:color="000000" w:sz="4" w:space="0"/>
        <w:right w:val="single" w:color="000000" w:sz="4" w:space="0"/>
      </w:pBdr>
      <w:spacing w:after="100" w:afterAutospacing="1" w:before="100" w:beforeAutospacing="1" w:line="240" w:lineRule="auto"/>
      <w:ind/>
      <w:jc w:val="center"/>
    </w:pPr>
    <w:rPr>
      <w:rFonts w:ascii="Times New Roman" w:hAnsi="Times New Roman" w:eastAsia="Times New Roman"/>
      <w:b/>
      <w:bCs/>
      <w:sz w:val="24"/>
      <w:szCs w:val="24"/>
      <w:lang w:eastAsia="ru-RU"/>
    </w:rPr>
  </w:style>
  <w:style w:type="paragraph" w:styleId="1082" w:customStyle="1">
    <w:name w:val="xl92"/>
    <w:basedOn w:val="871"/>
    <w:pPr>
      <w:pBdr>
        <w:top w:val="single" w:color="000000" w:sz="4" w:space="0"/>
        <w:left w:val="single" w:color="000000" w:sz="4" w:space="0"/>
        <w:bottom w:val="single" w:color="000000" w:sz="4" w:space="0"/>
        <w:right w:val="single" w:color="000000" w:sz="4" w:space="0"/>
      </w:pBdr>
      <w:shd w:val="clear" w:color="000000" w:fill="ffff00"/>
      <w:spacing w:after="100" w:afterAutospacing="1" w:before="100" w:beforeAutospacing="1" w:line="240" w:lineRule="auto"/>
      <w:ind/>
    </w:pPr>
    <w:rPr>
      <w:rFonts w:ascii="Times New Roman" w:hAnsi="Times New Roman" w:eastAsia="Times New Roman"/>
      <w:sz w:val="24"/>
      <w:szCs w:val="24"/>
      <w:lang w:eastAsia="ru-RU"/>
    </w:rPr>
  </w:style>
  <w:style w:type="paragraph" w:styleId="1083" w:customStyle="1">
    <w:name w:val="xl93"/>
    <w:basedOn w:val="871"/>
    <w:pPr>
      <w:pBdr>
        <w:top w:val="single" w:color="000000" w:sz="4" w:space="0"/>
        <w:left w:val="single" w:color="000000" w:sz="4" w:space="0"/>
        <w:bottom w:val="single" w:color="000000" w:sz="4" w:space="0"/>
        <w:right w:val="single" w:color="000000" w:sz="4" w:space="0"/>
      </w:pBdr>
      <w:shd w:val="clear" w:color="000000" w:fill="ffff00"/>
      <w:spacing w:after="100" w:afterAutospacing="1" w:before="100" w:beforeAutospacing="1" w:line="240" w:lineRule="auto"/>
      <w:ind/>
      <w:jc w:val="center"/>
    </w:pPr>
    <w:rPr>
      <w:rFonts w:ascii="Times New Roman" w:hAnsi="Times New Roman" w:eastAsia="Times New Roman"/>
      <w:sz w:val="24"/>
      <w:szCs w:val="24"/>
      <w:lang w:eastAsia="ru-RU"/>
    </w:rPr>
  </w:style>
  <w:style w:type="paragraph" w:styleId="1084" w:customStyle="1">
    <w:name w:val="xl94"/>
    <w:basedOn w:val="871"/>
    <w:pPr>
      <w:pBdr>
        <w:top w:val="single" w:color="000000" w:sz="4" w:space="0"/>
        <w:left w:val="single" w:color="000000" w:sz="4" w:space="0"/>
        <w:bottom w:val="single" w:color="000000" w:sz="4" w:space="0"/>
        <w:right w:val="single" w:color="000000" w:sz="4" w:space="0"/>
      </w:pBdr>
      <w:spacing w:after="100" w:afterAutospacing="1" w:before="100" w:beforeAutospacing="1" w:line="240" w:lineRule="auto"/>
      <w:ind/>
    </w:pPr>
    <w:rPr>
      <w:rFonts w:ascii="Times New Roman" w:hAnsi="Times New Roman" w:eastAsia="Times New Roman"/>
      <w:color w:val="ff0000"/>
      <w:sz w:val="24"/>
      <w:szCs w:val="24"/>
      <w:lang w:eastAsia="ru-RU"/>
    </w:rPr>
  </w:style>
  <w:style w:type="paragraph" w:styleId="1085" w:customStyle="1">
    <w:name w:val="xl95"/>
    <w:basedOn w:val="871"/>
    <w:pPr>
      <w:pBdr>
        <w:top w:val="single" w:color="000000" w:sz="4" w:space="0"/>
        <w:left w:val="single" w:color="000000" w:sz="4" w:space="0"/>
        <w:bottom w:val="single" w:color="000000" w:sz="4" w:space="0"/>
        <w:right w:val="single" w:color="000000" w:sz="4" w:space="0"/>
      </w:pBdr>
      <w:shd w:val="clear" w:color="000000" w:fill="ffff00"/>
      <w:spacing w:after="100" w:afterAutospacing="1" w:before="100" w:beforeAutospacing="1" w:line="240" w:lineRule="auto"/>
      <w:ind/>
      <w:jc w:val="center"/>
    </w:pPr>
    <w:rPr>
      <w:rFonts w:ascii="Times New Roman" w:hAnsi="Times New Roman" w:eastAsia="Times New Roman"/>
      <w:b/>
      <w:bCs/>
      <w:i/>
      <w:iCs/>
      <w:sz w:val="24"/>
      <w:szCs w:val="24"/>
      <w:u w:val="single"/>
      <w:lang w:eastAsia="ru-RU"/>
    </w:rPr>
  </w:style>
  <w:style w:type="paragraph" w:styleId="1086" w:customStyle="1">
    <w:name w:val="formattext"/>
    <w:basedOn w:val="871"/>
    <w:pPr>
      <w:pBdr/>
      <w:spacing w:after="100" w:afterAutospacing="1" w:before="100" w:beforeAutospacing="1" w:line="240" w:lineRule="auto"/>
      <w:ind/>
    </w:pPr>
    <w:rPr>
      <w:rFonts w:ascii="Times New Roman" w:hAnsi="Times New Roman" w:eastAsia="Times New Roman"/>
      <w:sz w:val="24"/>
      <w:szCs w:val="24"/>
      <w:lang w:eastAsia="ru-RU"/>
    </w:rPr>
  </w:style>
  <w:style w:type="paragraph" w:styleId="1087" w:customStyle="1">
    <w:name w:val="Heading"/>
    <w:pPr>
      <w:pBdr/>
      <w:spacing w:after="0" w:line="240" w:lineRule="auto"/>
      <w:ind/>
    </w:pPr>
    <w:rPr>
      <w:rFonts w:ascii="Arial" w:hAnsi="Arial" w:eastAsia="Times New Roman" w:cs="Times New Roman"/>
      <w:b/>
      <w:szCs w:val="20"/>
      <w:lang w:eastAsia="ru-RU"/>
    </w:rPr>
  </w:style>
  <w:style w:type="paragraph" w:styleId="1088">
    <w:name w:val="HTML Preformatted"/>
    <w:basedOn w:val="871"/>
    <w:link w:val="1089"/>
    <w:pPr>
      <w:pBd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pPr>
    <w:rPr>
      <w:rFonts w:ascii="Courier New" w:hAnsi="Courier New"/>
      <w:sz w:val="20"/>
      <w:szCs w:val="20"/>
      <w:lang w:eastAsia="ru-RU"/>
    </w:rPr>
  </w:style>
  <w:style w:type="character" w:styleId="1089" w:customStyle="1">
    <w:name w:val="Стандартный HTML Знак"/>
    <w:basedOn w:val="881"/>
    <w:link w:val="1088"/>
    <w:pPr>
      <w:pBdr/>
      <w:spacing/>
      <w:ind/>
    </w:pPr>
    <w:rPr>
      <w:rFonts w:ascii="Courier New" w:hAnsi="Courier New" w:eastAsia="Calibri" w:cs="Times New Roman"/>
      <w:sz w:val="20"/>
      <w:szCs w:val="20"/>
      <w:lang w:eastAsia="ru-RU"/>
    </w:rPr>
  </w:style>
  <w:style w:type="paragraph" w:styleId="1090" w:customStyle="1">
    <w:name w:val="consnormal"/>
    <w:basedOn w:val="871"/>
    <w:pPr>
      <w:pBdr/>
      <w:spacing w:after="0" w:line="240" w:lineRule="auto"/>
      <w:ind w:firstLine="720"/>
      <w:jc w:val="both"/>
    </w:pPr>
    <w:rPr>
      <w:rFonts w:ascii="Arial" w:hAnsi="Arial" w:eastAsia="Times New Roman" w:cs="Arial"/>
      <w:sz w:val="20"/>
      <w:szCs w:val="20"/>
      <w:lang w:eastAsia="ru-RU"/>
    </w:rPr>
  </w:style>
  <w:style w:type="paragraph" w:styleId="1091" w:customStyle="1">
    <w:name w:val="consnonformat"/>
    <w:basedOn w:val="871"/>
    <w:pPr>
      <w:pBdr/>
      <w:spacing w:after="0" w:line="240" w:lineRule="auto"/>
      <w:ind/>
    </w:pPr>
    <w:rPr>
      <w:rFonts w:ascii="Courier New" w:hAnsi="Courier New" w:eastAsia="Times New Roman" w:cs="Courier New"/>
      <w:sz w:val="20"/>
      <w:szCs w:val="20"/>
      <w:lang w:eastAsia="ru-RU"/>
    </w:rPr>
  </w:style>
  <w:style w:type="paragraph" w:styleId="1092" w:customStyle="1">
    <w:name w:val="conscell"/>
    <w:basedOn w:val="871"/>
    <w:pPr>
      <w:pBdr/>
      <w:spacing w:after="0" w:line="240" w:lineRule="auto"/>
      <w:ind/>
    </w:pPr>
    <w:rPr>
      <w:rFonts w:ascii="Arial" w:hAnsi="Arial" w:eastAsia="Times New Roman" w:cs="Arial"/>
      <w:sz w:val="20"/>
      <w:szCs w:val="20"/>
      <w:lang w:eastAsia="ru-RU"/>
    </w:rPr>
  </w:style>
  <w:style w:type="paragraph" w:styleId="1093" w:customStyle="1">
    <w:name w:val="Основной текст (2)1"/>
    <w:basedOn w:val="871"/>
    <w:pPr>
      <w:widowControl w:val="false"/>
      <w:pBdr/>
      <w:shd w:val="clear" w:color="auto" w:fill="ffffff"/>
      <w:spacing w:after="0" w:line="450" w:lineRule="exact"/>
      <w:ind/>
      <w:jc w:val="right"/>
    </w:pPr>
    <w:rPr>
      <w:sz w:val="28"/>
      <w:szCs w:val="20"/>
    </w:rPr>
  </w:style>
  <w:style w:type="character" w:styleId="1094" w:customStyle="1">
    <w:name w:val="Заголовок №2_"/>
    <w:link w:val="1095"/>
    <w:pPr>
      <w:pBdr/>
      <w:spacing/>
      <w:ind/>
    </w:pPr>
    <w:rPr>
      <w:b/>
      <w:sz w:val="28"/>
      <w:shd w:val="clear" w:color="auto" w:fill="ffffff"/>
    </w:rPr>
  </w:style>
  <w:style w:type="paragraph" w:styleId="1095" w:customStyle="1">
    <w:name w:val="Заголовок №21"/>
    <w:basedOn w:val="871"/>
    <w:link w:val="1094"/>
    <w:pPr>
      <w:widowControl w:val="false"/>
      <w:pBdr/>
      <w:shd w:val="clear" w:color="auto" w:fill="ffffff"/>
      <w:spacing w:after="780" w:line="240" w:lineRule="atLeast"/>
      <w:ind/>
      <w:jc w:val="center"/>
      <w:outlineLvl w:val="1"/>
    </w:pPr>
    <w:rPr>
      <w:rFonts w:asciiTheme="minorHAnsi" w:hAnsiTheme="minorHAnsi" w:eastAsiaTheme="minorHAnsi" w:cstheme="minorBidi"/>
      <w:b/>
      <w:sz w:val="28"/>
    </w:rPr>
  </w:style>
  <w:style w:type="character" w:styleId="1096" w:customStyle="1">
    <w:name w:val="apple-converted-space"/>
    <w:pPr>
      <w:pBdr/>
      <w:spacing/>
      <w:ind/>
    </w:pPr>
    <w:rPr>
      <w:rFonts w:cs="Times New Roman"/>
    </w:rPr>
  </w:style>
  <w:style w:type="numbering" w:styleId="1097" w:customStyle="1">
    <w:name w:val="WW8Num4"/>
    <w:pPr>
      <w:numPr>
        <w:numId w:val="14"/>
      </w:numPr>
      <w:pBdr/>
      <w:spacing/>
      <w:ind/>
    </w:pPr>
  </w:style>
  <w:style w:type="numbering" w:styleId="1098" w:customStyle="1">
    <w:name w:val="WW8Num41"/>
    <w:pPr>
      <w:numPr>
        <w:numId w:val="13"/>
      </w:numPr>
      <w:pBdr/>
      <w:spacing/>
      <w:ind/>
    </w:pPr>
  </w:style>
  <w:style w:type="paragraph" w:styleId="1099" w:customStyle="1">
    <w:name w:val="Абзац списка2"/>
    <w:basedOn w:val="871"/>
    <w:pPr>
      <w:pBdr/>
      <w:spacing/>
      <w:ind w:left="720"/>
      <w:contextualSpacing w:val="true"/>
    </w:pPr>
    <w:rPr>
      <w:rFonts w:eastAsia="Times New Roman"/>
    </w:rPr>
  </w:style>
  <w:style w:type="paragraph" w:styleId="1100" w:customStyle="1">
    <w:name w:val="Без интервала1"/>
    <w:pPr>
      <w:pBdr/>
      <w:spacing w:after="0" w:line="240" w:lineRule="auto"/>
      <w:ind/>
    </w:pPr>
    <w:rPr>
      <w:rFonts w:ascii="Calibri" w:hAnsi="Calibri" w:eastAsia="Calibri" w:cs="Times New Roman"/>
      <w:lang w:eastAsia="ru-RU"/>
    </w:rPr>
  </w:style>
  <w:style w:type="paragraph" w:styleId="1101" w:customStyle="1">
    <w:name w:val="Рецензия1"/>
    <w:hidden/>
    <w:semiHidden/>
    <w:pPr>
      <w:pBdr/>
      <w:spacing w:after="0" w:line="240" w:lineRule="auto"/>
      <w:ind/>
    </w:pPr>
    <w:rPr>
      <w:rFonts w:ascii="Times New Roman" w:hAnsi="Times New Roman" w:eastAsia="Calibri" w:cs="Times New Roman"/>
      <w:sz w:val="20"/>
      <w:szCs w:val="20"/>
      <w:lang w:eastAsia="ru-RU"/>
    </w:rPr>
  </w:style>
  <w:style w:type="paragraph" w:styleId="1102">
    <w:name w:val="Quote"/>
    <w:basedOn w:val="871"/>
    <w:next w:val="871"/>
    <w:link w:val="1103"/>
    <w:uiPriority w:val="29"/>
    <w:qFormat/>
    <w:pPr>
      <w:pBdr/>
      <w:spacing w:after="0" w:line="240" w:lineRule="auto"/>
      <w:ind/>
    </w:pPr>
    <w:rPr>
      <w:rFonts w:ascii="Times New Roman" w:hAnsi="Times New Roman" w:eastAsia="Times New Roman"/>
      <w:i/>
      <w:iCs/>
      <w:color w:val="000000"/>
      <w:sz w:val="20"/>
      <w:szCs w:val="20"/>
      <w:lang w:eastAsia="ru-RU"/>
    </w:rPr>
  </w:style>
  <w:style w:type="character" w:styleId="1103" w:customStyle="1">
    <w:name w:val="Цитата 2 Знак"/>
    <w:basedOn w:val="881"/>
    <w:link w:val="1102"/>
    <w:uiPriority w:val="29"/>
    <w:pPr>
      <w:pBdr/>
      <w:spacing/>
      <w:ind/>
    </w:pPr>
    <w:rPr>
      <w:rFonts w:ascii="Times New Roman" w:hAnsi="Times New Roman" w:eastAsia="Times New Roman" w:cs="Times New Roman"/>
      <w:i/>
      <w:iCs/>
      <w:color w:val="000000"/>
      <w:sz w:val="20"/>
      <w:szCs w:val="20"/>
      <w:lang w:eastAsia="ru-RU"/>
    </w:rPr>
  </w:style>
  <w:style w:type="paragraph" w:styleId="1104" w:customStyle="1">
    <w:name w:val="Абзац списка3"/>
    <w:basedOn w:val="871"/>
    <w:link w:val="1121"/>
    <w:pPr>
      <w:pBdr/>
      <w:spacing/>
      <w:ind w:left="720"/>
      <w:contextualSpacing w:val="true"/>
    </w:pPr>
    <w:rPr>
      <w:rFonts w:eastAsia="Times New Roman"/>
    </w:rPr>
  </w:style>
  <w:style w:type="paragraph" w:styleId="1105" w:customStyle="1">
    <w:name w:val="Без интервала2"/>
    <w:uiPriority w:val="99"/>
    <w:pPr>
      <w:pBdr/>
      <w:spacing w:after="0" w:line="240" w:lineRule="auto"/>
      <w:ind/>
    </w:pPr>
    <w:rPr>
      <w:rFonts w:ascii="Calibri" w:hAnsi="Calibri" w:eastAsia="Calibri" w:cs="Times New Roman"/>
      <w:lang w:eastAsia="ru-RU"/>
    </w:rPr>
  </w:style>
  <w:style w:type="paragraph" w:styleId="1106" w:customStyle="1">
    <w:name w:val="Рецензия2"/>
    <w:hidden/>
    <w:semiHidden/>
    <w:pPr>
      <w:pBdr/>
      <w:spacing w:after="0" w:line="240" w:lineRule="auto"/>
      <w:ind/>
    </w:pPr>
    <w:rPr>
      <w:rFonts w:ascii="Times New Roman" w:hAnsi="Times New Roman" w:eastAsia="Calibri" w:cs="Times New Roman"/>
      <w:sz w:val="20"/>
      <w:szCs w:val="20"/>
      <w:lang w:eastAsia="ru-RU"/>
    </w:rPr>
  </w:style>
  <w:style w:type="paragraph" w:styleId="1107" w:customStyle="1">
    <w:name w:val="Абзац списка4"/>
    <w:basedOn w:val="871"/>
    <w:pPr>
      <w:pBdr/>
      <w:spacing/>
      <w:ind w:left="720"/>
      <w:contextualSpacing w:val="true"/>
    </w:pPr>
    <w:rPr>
      <w:rFonts w:eastAsia="Times New Roman"/>
    </w:rPr>
  </w:style>
  <w:style w:type="paragraph" w:styleId="1108" w:customStyle="1">
    <w:name w:val="Без интервала3"/>
    <w:pPr>
      <w:pBdr/>
      <w:spacing w:after="0" w:line="240" w:lineRule="auto"/>
      <w:ind/>
    </w:pPr>
    <w:rPr>
      <w:rFonts w:ascii="Calibri" w:hAnsi="Calibri" w:eastAsia="Calibri" w:cs="Times New Roman"/>
      <w:lang w:eastAsia="ru-RU"/>
    </w:rPr>
  </w:style>
  <w:style w:type="paragraph" w:styleId="1109" w:customStyle="1">
    <w:name w:val="Рецензия3"/>
    <w:hidden/>
    <w:semiHidden/>
    <w:pPr>
      <w:pBdr/>
      <w:spacing w:after="0" w:line="240" w:lineRule="auto"/>
      <w:ind/>
    </w:pPr>
    <w:rPr>
      <w:rFonts w:ascii="Times New Roman" w:hAnsi="Times New Roman" w:eastAsia="Calibri" w:cs="Times New Roman"/>
      <w:sz w:val="20"/>
      <w:szCs w:val="20"/>
      <w:lang w:eastAsia="ru-RU"/>
    </w:rPr>
  </w:style>
  <w:style w:type="numbering" w:styleId="1110" w:customStyle="1">
    <w:name w:val="Нет списка1"/>
    <w:next w:val="883"/>
    <w:uiPriority w:val="99"/>
    <w:semiHidden/>
    <w:unhideWhenUsed/>
    <w:pPr>
      <w:pBdr/>
      <w:spacing/>
      <w:ind/>
    </w:pPr>
  </w:style>
  <w:style w:type="table" w:styleId="1111" w:customStyle="1">
    <w:name w:val="Сетка таблицы5"/>
    <w:basedOn w:val="882"/>
    <w:next w:val="928"/>
    <w:pPr>
      <w:pBdr/>
      <w:spacing w:after="0" w:line="240" w:lineRule="auto"/>
      <w:ind/>
    </w:pPr>
    <w:rPr>
      <w:rFonts w:ascii="Calibri" w:hAnsi="Calibri" w:eastAsia="Calibri" w:cs="Times New Roman"/>
      <w:sz w:val="20"/>
      <w:szCs w:val="20"/>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2" w:customStyle="1">
    <w:name w:val="Сетка таблицы12"/>
    <w:pPr>
      <w:pBdr/>
      <w:spacing w:after="60" w:line="240" w:lineRule="auto"/>
      <w:ind/>
      <w:jc w:val="both"/>
    </w:pPr>
    <w:rPr>
      <w:rFonts w:ascii="Times New Roman" w:hAnsi="Times New Roman" w:eastAsia="Times New Roman" w:cs="Times New Roman"/>
      <w:sz w:val="20"/>
      <w:szCs w:val="20"/>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3" w:customStyle="1">
    <w:name w:val="Сетка таблицы111"/>
    <w:pPr>
      <w:pBdr/>
      <w:spacing w:after="0" w:line="240" w:lineRule="auto"/>
      <w:ind/>
    </w:pPr>
    <w:rPr>
      <w:rFonts w:ascii="Times New Roman" w:hAnsi="Times New Roman" w:eastAsia="Times New Roman" w:cs="Times New Roman"/>
      <w:sz w:val="20"/>
      <w:szCs w:val="20"/>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4" w:customStyle="1">
    <w:name w:val="Сетка таблицы21"/>
    <w:pPr>
      <w:pBdr/>
      <w:spacing w:after="0" w:line="240" w:lineRule="auto"/>
      <w:ind/>
    </w:pPr>
    <w:rPr>
      <w:rFonts w:ascii="Calibri" w:hAnsi="Calibri" w:eastAsia="Calibri" w:cs="Times New Roman"/>
      <w:sz w:val="20"/>
      <w:szCs w:val="20"/>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5" w:customStyle="1">
    <w:name w:val="Сетка таблицы31"/>
    <w:pPr>
      <w:pBdr/>
      <w:spacing w:after="0" w:line="240" w:lineRule="auto"/>
      <w:ind/>
    </w:pPr>
    <w:rPr>
      <w:rFonts w:ascii="Calibri" w:hAnsi="Calibri" w:eastAsia="Calibri" w:cs="Times New Roman"/>
      <w:sz w:val="20"/>
      <w:szCs w:val="20"/>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6" w:customStyle="1">
    <w:name w:val="Сетка таблицы41"/>
    <w:pPr>
      <w:pBdr/>
      <w:spacing w:after="0" w:line="240" w:lineRule="auto"/>
      <w:ind/>
    </w:pPr>
    <w:rPr>
      <w:rFonts w:ascii="Calibri" w:hAnsi="Calibri" w:eastAsia="Calibri" w:cs="Times New Roman"/>
      <w:sz w:val="20"/>
      <w:szCs w:val="20"/>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117" w:customStyle="1">
    <w:name w:val="Абзац списка5"/>
    <w:basedOn w:val="871"/>
    <w:pPr>
      <w:pBdr/>
      <w:spacing/>
      <w:ind w:left="720"/>
      <w:contextualSpacing w:val="true"/>
    </w:pPr>
    <w:rPr>
      <w:rFonts w:eastAsia="Times New Roman"/>
    </w:rPr>
  </w:style>
  <w:style w:type="paragraph" w:styleId="1118" w:customStyle="1">
    <w:name w:val="Без интервала4"/>
    <w:pPr>
      <w:pBdr/>
      <w:spacing w:after="0" w:line="240" w:lineRule="auto"/>
      <w:ind/>
    </w:pPr>
    <w:rPr>
      <w:rFonts w:ascii="Calibri" w:hAnsi="Calibri" w:eastAsia="Calibri" w:cs="Times New Roman"/>
      <w:lang w:eastAsia="ru-RU"/>
    </w:rPr>
  </w:style>
  <w:style w:type="paragraph" w:styleId="1119" w:customStyle="1">
    <w:name w:val="Рецензия4"/>
    <w:hidden/>
    <w:semiHidden/>
    <w:pPr>
      <w:pBdr/>
      <w:spacing w:after="0" w:line="240" w:lineRule="auto"/>
      <w:ind/>
    </w:pPr>
    <w:rPr>
      <w:rFonts w:ascii="Times New Roman" w:hAnsi="Times New Roman" w:eastAsia="Calibri" w:cs="Times New Roman"/>
      <w:sz w:val="20"/>
      <w:szCs w:val="20"/>
      <w:lang w:eastAsia="ru-RU"/>
    </w:rPr>
  </w:style>
  <w:style w:type="character" w:styleId="1120" w:customStyle="1">
    <w:name w:val="Основной текст + Sylfaen"/>
    <w:basedOn w:val="906"/>
    <w:pPr>
      <w:pBdr/>
      <w:spacing/>
      <w:ind/>
    </w:pPr>
    <w:rPr>
      <w:rFonts w:ascii="Sylfaen" w:hAnsi="Sylfaen" w:eastAsia="Times New Roman" w:cs="Sylfaen"/>
      <w:b/>
      <w:bCs/>
      <w:color w:val="000000"/>
      <w:spacing w:val="0"/>
      <w:position w:val="0"/>
      <w:sz w:val="22"/>
      <w:szCs w:val="22"/>
      <w:u w:val="none"/>
      <w:shd w:val="clear" w:color="auto" w:fill="ffffff"/>
      <w:lang w:val="ru-RU"/>
    </w:rPr>
  </w:style>
  <w:style w:type="character" w:styleId="1121" w:customStyle="1">
    <w:name w:val="List Paragraph Char"/>
    <w:basedOn w:val="881"/>
    <w:link w:val="1104"/>
    <w:pPr>
      <w:pBdr/>
      <w:spacing/>
      <w:ind/>
    </w:pPr>
    <w:rPr>
      <w:rFonts w:ascii="Calibri" w:hAnsi="Calibri" w:eastAsia="Times New Roman" w:cs="Times New Roman"/>
    </w:rPr>
  </w:style>
  <w:style w:type="paragraph" w:styleId="1122" w:customStyle="1">
    <w:name w:val="Абзац списка31"/>
    <w:basedOn w:val="871"/>
    <w:pPr>
      <w:pBdr/>
      <w:spacing/>
      <w:ind w:left="720"/>
      <w:contextualSpacing w:val="true"/>
    </w:pPr>
  </w:style>
  <w:style w:type="paragraph" w:styleId="1123" w:customStyle="1">
    <w:name w:val="Без интервала21"/>
    <w:pPr>
      <w:pBdr/>
      <w:spacing w:after="0" w:line="240" w:lineRule="auto"/>
      <w:ind/>
    </w:pPr>
    <w:rPr>
      <w:rFonts w:ascii="Calibri" w:hAnsi="Calibri" w:eastAsia="Times New Roman" w:cs="Times New Roman"/>
      <w:lang w:eastAsia="ru-RU"/>
    </w:rPr>
  </w:style>
  <w:style w:type="character" w:styleId="1124" w:customStyle="1">
    <w:name w:val="extended-text__short"/>
    <w:basedOn w:val="881"/>
    <w:pPr>
      <w:pBdr/>
      <w:spacing/>
      <w:ind/>
    </w:pPr>
  </w:style>
  <w:style w:type="paragraph" w:styleId="1125" w:customStyle="1">
    <w:name w:val="Цитата 21"/>
    <w:basedOn w:val="871"/>
    <w:next w:val="871"/>
    <w:link w:val="1126"/>
    <w:pPr>
      <w:pBdr/>
      <w:spacing w:after="0" w:line="240" w:lineRule="auto"/>
      <w:ind/>
    </w:pPr>
    <w:rPr>
      <w:rFonts w:ascii="Times New Roman" w:hAnsi="Times New Roman"/>
      <w:i/>
      <w:iCs/>
      <w:color w:val="000000"/>
      <w:sz w:val="20"/>
      <w:szCs w:val="20"/>
      <w:lang w:eastAsia="ru-RU"/>
    </w:rPr>
  </w:style>
  <w:style w:type="character" w:styleId="1126" w:customStyle="1">
    <w:name w:val="Quote Char"/>
    <w:link w:val="1125"/>
    <w:pPr>
      <w:pBdr/>
      <w:spacing/>
      <w:ind/>
    </w:pPr>
    <w:rPr>
      <w:rFonts w:ascii="Times New Roman" w:hAnsi="Times New Roman" w:eastAsia="Calibri" w:cs="Times New Roman"/>
      <w:i/>
      <w:iCs/>
      <w:color w:val="000000"/>
      <w:sz w:val="20"/>
      <w:szCs w:val="20"/>
      <w:lang w:eastAsia="ru-RU"/>
    </w:rPr>
  </w:style>
  <w:style w:type="character" w:styleId="1127" w:customStyle="1">
    <w:name w:val="Обычный (веб) Знак"/>
    <w:link w:val="905"/>
    <w:pPr>
      <w:pBdr/>
      <w:spacing/>
      <w:ind/>
    </w:pPr>
    <w:rPr>
      <w:rFonts w:ascii="Times New Roman" w:hAnsi="Times New Roman" w:eastAsia="Times New Roman" w:cs="Times New Roman"/>
      <w:sz w:val="24"/>
      <w:szCs w:val="24"/>
      <w:lang w:eastAsia="ru-RU"/>
    </w:rPr>
  </w:style>
  <w:style w:type="paragraph" w:styleId="1128" w:customStyle="1">
    <w:name w:val="headertext"/>
    <w:basedOn w:val="871"/>
    <w:pPr>
      <w:pBdr/>
      <w:spacing w:after="100" w:afterAutospacing="1" w:before="100" w:beforeAutospacing="1" w:line="240" w:lineRule="auto"/>
      <w:ind/>
    </w:pPr>
    <w:rPr>
      <w:rFonts w:ascii="Times New Roman" w:hAnsi="Times New Roman" w:eastAsia="Times New Roman"/>
      <w:sz w:val="24"/>
      <w:szCs w:val="24"/>
      <w:lang w:eastAsia="ru-RU"/>
    </w:rPr>
  </w:style>
  <w:style w:type="table" w:styleId="1129" w:customStyle="1">
    <w:name w:val="Сетка таблицы6"/>
    <w:basedOn w:val="882"/>
    <w:next w:val="928"/>
    <w:uiPriority w:val="39"/>
    <w:pPr>
      <w:pBdr/>
      <w:spacing w:after="0" w:line="240" w:lineRule="auto"/>
      <w:ind/>
    </w:pPr>
    <w:rPr>
      <w:rFonts w:eastAsia="Times New Roman"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_1263" w:customStyle="1">
    <w:name w:val="Текст примечания1"/>
    <w:basedOn w:val="1023"/>
    <w:qFormat/>
    <w:pPr>
      <w:keepNext w:val="false"/>
      <w:keepLines w:val="false"/>
      <w:pageBreakBefore w:val="false"/>
      <w:widowControl w:val="true"/>
      <w:suppressLineNumbers w:val="false"/>
      <w:pBdr>
        <w:top w:val="none" w:color="000000" w:sz="4" w:space="0"/>
        <w:left w:val="none" w:color="000000" w:sz="4" w:space="0"/>
        <w:bottom w:val="none" w:color="000000" w:sz="4" w:space="0"/>
        <w:right w:val="none" w:color="000000" w:sz="4" w:space="0"/>
        <w:between w:val="none" w:color="000000" w:sz="4" w:space="0"/>
      </w:pBdr>
      <w:shd w:val="nil" w:color="000000"/>
      <w:bidi w:val="false"/>
      <w:spacing w:after="200" w:afterAutospacing="0" w:before="0" w:beforeAutospacing="0" w:line="240" w:lineRule="auto"/>
      <w:ind w:right="0" w:firstLine="0" w:left="0"/>
      <w:contextualSpacing w:val="false"/>
      <w:jc w:val="left"/>
    </w:pPr>
    <w:rPr>
      <w:rFonts w:ascii="Calibri" w:hAnsi="Calibri" w:eastAsia="Calibri" w:cs="Times New Roman"/>
      <w:b w:val="0"/>
      <w:bCs w:val="0"/>
      <w:i w:val="0"/>
      <w:iCs w:val="0"/>
      <w:caps w:val="0"/>
      <w:smallCaps w:val="0"/>
      <w:strike w:val="0"/>
      <w:vanish w:val="0"/>
      <w:color w:val="auto"/>
      <w:spacing w:val="0"/>
      <w:position w:val="0"/>
      <w:sz w:val="20"/>
      <w:szCs w:val="20"/>
      <w:highlight w:val="none"/>
      <w:u w:val="none"/>
      <w:vertAlign w:val="baseline"/>
      <w:rtl w:val="0"/>
      <w:cs w:val="0"/>
      <w:lang w:val="ru-RU" w:eastAsia="en-US" w:bidi="ar-SA"/>
      <w14:ligatures w14:val="none"/>
    </w:rPr>
  </w:style>
  <w:style w:type="paragraph" w:styleId="1_1264" w:customStyle="1">
    <w:name w:val="Обычный (веб)"/>
    <w:basedOn w:val="1023"/>
    <w:qFormat/>
    <w:pPr>
      <w:keepNext w:val="false"/>
      <w:keepLines w:val="false"/>
      <w:pageBreakBefore w:val="false"/>
      <w:widowControl w:val="true"/>
      <w:suppressLineNumbers w:val="false"/>
      <w:pBdr>
        <w:top w:val="none" w:color="000000" w:sz="4" w:space="0"/>
        <w:left w:val="none" w:color="000000" w:sz="4" w:space="0"/>
        <w:bottom w:val="none" w:color="000000" w:sz="4" w:space="0"/>
        <w:right w:val="none" w:color="000000" w:sz="4" w:space="0"/>
        <w:between w:val="none" w:color="000000" w:sz="4" w:space="0"/>
      </w:pBdr>
      <w:shd w:val="nil" w:color="000000"/>
      <w:bidi w:val="false"/>
      <w:spacing w:after="280" w:afterAutospacing="0" w:before="280" w:beforeAutospacing="0" w:line="240" w:lineRule="auto"/>
      <w:ind w:right="0" w:firstLine="0" w:left="0"/>
      <w:contextualSpacing w:val="false"/>
      <w:jc w:val="left"/>
    </w:pPr>
    <w:rPr>
      <w:rFonts w:ascii="Times New Roman" w:hAnsi="Times New Roman" w:eastAsia="Times New Roman" w:cs="Times New Roman"/>
      <w:b w:val="0"/>
      <w:bCs w:val="0"/>
      <w:i w:val="0"/>
      <w:iCs w:val="0"/>
      <w:caps w:val="0"/>
      <w:smallCaps w:val="0"/>
      <w:strike w:val="0"/>
      <w:vanish w:val="0"/>
      <w:color w:val="000000"/>
      <w:spacing w:val="0"/>
      <w:position w:val="0"/>
      <w:sz w:val="24"/>
      <w:szCs w:val="24"/>
      <w:highlight w:val="none"/>
      <w:u w:val="none"/>
      <w:vertAlign w:val="baseline"/>
      <w:rtl w:val="0"/>
      <w:cs w:val="0"/>
      <w:lang w:val="ru-RU" w:eastAsia="en-US" w:bidi="ar-SA"/>
      <w14:ligatures w14:val="none"/>
    </w:rPr>
  </w:style>
  <w:style w:type="paragraph" w:styleId="1_1262" w:customStyle="1">
    <w:name w:val="Содержимое врезки"/>
    <w:basedOn w:val="1023"/>
    <w:qFormat/>
    <w:pPr>
      <w:keepNext w:val="false"/>
      <w:keepLines w:val="false"/>
      <w:pageBreakBefore w:val="false"/>
      <w:widowControl w:val="true"/>
      <w:suppressLineNumbers w:val="false"/>
      <w:pBdr>
        <w:top w:val="none" w:color="000000" w:sz="4" w:space="0"/>
        <w:left w:val="none" w:color="000000" w:sz="4" w:space="0"/>
        <w:bottom w:val="none" w:color="000000" w:sz="4" w:space="0"/>
        <w:right w:val="none" w:color="000000" w:sz="4" w:space="0"/>
        <w:between w:val="none" w:color="000000" w:sz="4" w:space="0"/>
      </w:pBdr>
      <w:shd w:val="nil" w:color="000000"/>
      <w:bidi w:val="false"/>
      <w:spacing w:after="200" w:afterAutospacing="0" w:before="0" w:beforeAutospacing="0" w:line="276" w:lineRule="auto"/>
      <w:ind w:right="0" w:firstLine="0" w:left="0"/>
      <w:contextualSpacing w:val="false"/>
      <w:jc w:val="left"/>
    </w:pPr>
    <w:rPr>
      <w:rFonts w:ascii="Calibri" w:hAnsi="Calibri" w:eastAsia="Calibri" w:cs="Times New Roman"/>
      <w:b w:val="0"/>
      <w:bCs w:val="0"/>
      <w:i w:val="0"/>
      <w:iCs w:val="0"/>
      <w:caps w:val="0"/>
      <w:smallCaps w:val="0"/>
      <w:strike w:val="0"/>
      <w:vanish w:val="0"/>
      <w:color w:val="auto"/>
      <w:spacing w:val="0"/>
      <w:position w:val="0"/>
      <w:sz w:val="22"/>
      <w:szCs w:val="22"/>
      <w:highlight w:val="none"/>
      <w:u w:val="none"/>
      <w:vertAlign w:val="baseline"/>
      <w:rtl w:val="0"/>
      <w:cs w:val="0"/>
      <w:lang w:val="ru-RU" w:eastAsia="en-US" w:bidi="ar-SA"/>
      <w14:ligatures w14:val="none"/>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customXml" Target="../customXml/item1.xml" /><Relationship Id="rId11" Type="http://schemas.openxmlformats.org/officeDocument/2006/relationships/image" Target="media/image1.jpg"/><Relationship Id="rId12" Type="http://schemas.openxmlformats.org/officeDocument/2006/relationships/image" Target="media/image2.jpg"/><Relationship Id="rId13" Type="http://schemas.openxmlformats.org/officeDocument/2006/relationships/image" Target="media/image3.jpg"/><Relationship Id="rId14" Type="http://schemas.openxmlformats.org/officeDocument/2006/relationships/image" Target="media/image4.jpg"/><Relationship Id="rId15" Type="http://schemas.openxmlformats.org/officeDocument/2006/relationships/image" Target="media/image5.jpg"/><Relationship Id="rId16" Type="http://schemas.openxmlformats.org/officeDocument/2006/relationships/image" Target="media/image6.jpg"/><Relationship Id="rId17" Type="http://schemas.openxmlformats.org/officeDocument/2006/relationships/image" Target="media/image7.jpg"/><Relationship Id="rId18" Type="http://schemas.openxmlformats.org/officeDocument/2006/relationships/hyperlink" Target="consultantplus://offline/ref=0643D14249E6A088D2F8A516E7617D17BC269B70614D58B1FE70E6614402B47E0ECAC33A295426FCB4a3F" TargetMode="External"/><Relationship Id="rId19" Type="http://schemas.openxmlformats.org/officeDocument/2006/relationships/hyperlink" Target="http://standartgost.ru/g/&#1043;&#1054;&#1057;&#1058;_30390-2013" TargetMode="External"/><Relationship Id="rId20" Type="http://schemas.openxmlformats.org/officeDocument/2006/relationships/hyperlink" Target="http://standartgost.ru/g/&#1043;&#1054;&#1057;&#1058;_30524-2013" TargetMode="External"/><Relationship Id="rId21" Type="http://schemas.openxmlformats.org/officeDocument/2006/relationships/hyperlink" Target="consultantplus://offline/ref=62AE2900EF6F20E812D31E08679A784CCDD18A1BE53BF68B7D560C837FBE28297A2E91BCB9C9BAx9z5H" TargetMode="External"/><Relationship Id="rId22" Type="http://schemas.openxmlformats.org/officeDocument/2006/relationships/hyperlink" Target="consultantplus://offline/ref=62AE2900EF6F20E812D31E08679A784CCDD08013E93BF68B7D560C837FBE28297A2E91BCB9C9BAx9z5H" TargetMode="External"/><Relationship Id="rId23" Type="http://schemas.openxmlformats.org/officeDocument/2006/relationships/hyperlink" Target="consultantplus://offline/ref=62AE2900EF6F20E812D31E08679A784CCED78C1BE73BF68B7D560C837FBE28297A2E91BCB9C9BAx9z5H" TargetMode="External"/><Relationship Id="rId24" Type="http://schemas.openxmlformats.org/officeDocument/2006/relationships/hyperlink" Target="consultantplus://offline/ref=62AE2900EF6F20E812D31E08679A784CC9D3801AE836AB81750F008178B1773E7D679DBDB9C9BA93xAzEH" TargetMode="External"/><Relationship Id="rId25" Type="http://schemas.openxmlformats.org/officeDocument/2006/relationships/hyperlink" Target="consultantplus://offline/ref=1DAD260849221FA5C407E19F41B5644BDB88F3D813FCF539C5DE62BB0364E1C9D34544765449C65595E99C52412BAE2EBD31D4AAF0B9F2DEe0q6K" TargetMode="External"/><Relationship Id="rId26" Type="http://schemas.openxmlformats.org/officeDocument/2006/relationships/hyperlink" Target="consultantplus://offline/ref=79E34021EBD7507352A248ACF4F27A42B91A7F521CF745C0C3CAE775CE7D87EE5520AB348B5FD7n6l5F" TargetMode="External"/><Relationship Id="rId27" Type="http://schemas.openxmlformats.org/officeDocument/2006/relationships/hyperlink" Target="https://gostassistent.ru/doc/3115bb1f-3d02-47d1-bf7c-567b047f39f8" TargetMode="External"/><Relationship Id="rId28" Type="http://schemas.openxmlformats.org/officeDocument/2006/relationships/hyperlink" Target="consultantplus://offline/ref=BFC09B003068F162294EFF47684E654EE2010DE9DE3D3642253521A3300EA8FDD4ED20232213806603BB9DD3YFwCF" TargetMode="External"/><Relationship Id="rId29" Type="http://schemas.openxmlformats.org/officeDocument/2006/relationships/hyperlink" Target="consultantplus://offline/ref=EB3B0520F4BED788CACA7A9B8FAC342C519949EB5A294C2CB744C89A63F4D4AC9812C6251E345986BEC97057XACFG" TargetMode="External"/><Relationship Id="rId30" Type="http://schemas.openxmlformats.org/officeDocument/2006/relationships/image" Target="media/image8.jpg"/></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77113F-394E-4D85-A690-69192CC6A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ONLYOFFICE/8.1.1.27</Application>
  <Company>Microsoft</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o.skripalev</dc:creator>
  <cp:revision>4</cp:revision>
  <dcterms:created xsi:type="dcterms:W3CDTF">2023-08-04T02:36:00Z</dcterms:created>
  <dcterms:modified xsi:type="dcterms:W3CDTF">2025-10-02T06:27:52Z</dcterms:modified>
</cp:coreProperties>
</file>