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DD" w:rsidRDefault="005954DD" w:rsidP="003578A9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257960" w:rsidRPr="00277E0C" w:rsidRDefault="00E51605" w:rsidP="00E5160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7E0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</w:t>
      </w:r>
      <w:r w:rsidR="006756B9" w:rsidRPr="00277E0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</w:t>
      </w:r>
      <w:r w:rsidRPr="00277E0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77E0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57960" w:rsidRPr="00277E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УВАЖАЕМЫЕ КОЛЛЕГИ!</w:t>
      </w:r>
    </w:p>
    <w:p w:rsidR="005954DD" w:rsidRPr="00277E0C" w:rsidRDefault="005954DD" w:rsidP="003578A9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954DD" w:rsidRPr="00277E0C" w:rsidRDefault="00E51605" w:rsidP="003578A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7E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3-21 апреля 2017</w:t>
      </w:r>
      <w:r w:rsidR="00257960" w:rsidRPr="00277E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года, г. Новосибирск</w:t>
      </w:r>
    </w:p>
    <w:p w:rsidR="00E51605" w:rsidRPr="00435114" w:rsidRDefault="00E51605" w:rsidP="003578A9">
      <w:pPr>
        <w:spacing w:after="0"/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E51605" w:rsidRPr="00E51605" w:rsidRDefault="00E51605" w:rsidP="00746BA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51605">
        <w:rPr>
          <w:rFonts w:ascii="Times New Roman" w:eastAsia="Calibri" w:hAnsi="Times New Roman" w:cs="Times New Roman"/>
          <w:b/>
          <w:iCs/>
          <w:sz w:val="28"/>
          <w:szCs w:val="28"/>
        </w:rPr>
        <w:t>Курс повышения квалификации с выдач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ей удостоверения установленного </w:t>
      </w:r>
      <w:r w:rsidRPr="00E5160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образца </w:t>
      </w:r>
    </w:p>
    <w:p w:rsidR="00E51605" w:rsidRPr="00E51605" w:rsidRDefault="00E51605" w:rsidP="00E51605">
      <w:pPr>
        <w:pStyle w:val="a7"/>
        <w:shd w:val="clear" w:color="auto" w:fill="FFFFFF"/>
        <w:spacing w:after="0"/>
        <w:jc w:val="center"/>
        <w:rPr>
          <w:sz w:val="28"/>
          <w:szCs w:val="28"/>
        </w:rPr>
      </w:pPr>
      <w:r w:rsidRPr="00E51605">
        <w:rPr>
          <w:b/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</w:t>
      </w:r>
    </w:p>
    <w:p w:rsidR="00746BA5" w:rsidRPr="00E51605" w:rsidRDefault="00746BA5" w:rsidP="00E5160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E51605" w:rsidRPr="00E51605" w:rsidRDefault="00E51605" w:rsidP="00E51605">
      <w:pPr>
        <w:pStyle w:val="a7"/>
        <w:shd w:val="clear" w:color="auto" w:fill="FFFFFF"/>
        <w:spacing w:after="0"/>
        <w:rPr>
          <w:color w:val="000000"/>
          <w:sz w:val="28"/>
          <w:szCs w:val="28"/>
        </w:rPr>
      </w:pPr>
      <w:r w:rsidRPr="00E51605">
        <w:t xml:space="preserve">      </w:t>
      </w:r>
      <w:r w:rsidRPr="00E51605">
        <w:rPr>
          <w:sz w:val="28"/>
          <w:szCs w:val="28"/>
        </w:rPr>
        <w:t>Учебный Центр ГКУ НСО «</w:t>
      </w:r>
      <w:proofErr w:type="spellStart"/>
      <w:r w:rsidRPr="00E51605">
        <w:rPr>
          <w:sz w:val="28"/>
          <w:szCs w:val="28"/>
        </w:rPr>
        <w:t>УКСис</w:t>
      </w:r>
      <w:proofErr w:type="spellEnd"/>
      <w:r w:rsidRPr="00E51605">
        <w:rPr>
          <w:sz w:val="28"/>
          <w:szCs w:val="28"/>
        </w:rPr>
        <w:t xml:space="preserve">» приглашает специалистов организаций пройти обучение по программе повышения квалификации </w:t>
      </w:r>
      <w:r w:rsidRPr="00E51605">
        <w:rPr>
          <w:b/>
          <w:sz w:val="28"/>
          <w:szCs w:val="28"/>
        </w:rPr>
        <w:t>«Контрактная система в сфере закупок товаров, работ, услуг для обеспечения государ</w:t>
      </w:r>
      <w:r>
        <w:rPr>
          <w:b/>
          <w:sz w:val="28"/>
          <w:szCs w:val="28"/>
        </w:rPr>
        <w:t xml:space="preserve">ственных и муниципальных нужд» </w:t>
      </w:r>
      <w:r w:rsidRPr="00E51605">
        <w:rPr>
          <w:color w:val="000000"/>
          <w:sz w:val="28"/>
          <w:szCs w:val="28"/>
        </w:rPr>
        <w:t xml:space="preserve">с выдачей </w:t>
      </w:r>
      <w:r w:rsidRPr="00E51605">
        <w:rPr>
          <w:b/>
          <w:color w:val="000000"/>
          <w:sz w:val="28"/>
          <w:szCs w:val="28"/>
        </w:rPr>
        <w:t>удостоверения установленного образца о повышении квалификации</w:t>
      </w:r>
      <w:r w:rsidRPr="00E51605">
        <w:rPr>
          <w:color w:val="000000"/>
          <w:sz w:val="28"/>
          <w:szCs w:val="28"/>
        </w:rPr>
        <w:t xml:space="preserve"> </w:t>
      </w:r>
      <w:r w:rsidRPr="00E51605">
        <w:rPr>
          <w:b/>
          <w:color w:val="000000"/>
          <w:sz w:val="28"/>
          <w:szCs w:val="28"/>
        </w:rPr>
        <w:t>(108 часов</w:t>
      </w:r>
      <w:r w:rsidRPr="00E51605">
        <w:rPr>
          <w:color w:val="000000"/>
          <w:sz w:val="28"/>
          <w:szCs w:val="28"/>
        </w:rPr>
        <w:t>).</w:t>
      </w:r>
    </w:p>
    <w:p w:rsidR="00E51605" w:rsidRPr="00E51605" w:rsidRDefault="00E51605" w:rsidP="00E51605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E51605">
        <w:rPr>
          <w:rFonts w:ascii="Times New Roman" w:hAnsi="Times New Roman" w:cs="Times New Roman"/>
          <w:sz w:val="28"/>
          <w:szCs w:val="28"/>
        </w:rPr>
        <w:t xml:space="preserve">     Удостоверение, выдаваемое по окончании курса, дает право работать контрактными управляющими, членами контрактной службы и комиссии по закупкам.</w:t>
      </w:r>
    </w:p>
    <w:p w:rsidR="00E51605" w:rsidRPr="00E51605" w:rsidRDefault="00E51605" w:rsidP="00E5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 xml:space="preserve">    Обучение проводится </w:t>
      </w:r>
      <w:r w:rsidR="00BE549F">
        <w:rPr>
          <w:rFonts w:ascii="Times New Roman" w:hAnsi="Times New Roman" w:cs="Times New Roman"/>
          <w:sz w:val="28"/>
          <w:szCs w:val="28"/>
        </w:rPr>
        <w:t xml:space="preserve">в очно-заочной (дистанционной) </w:t>
      </w:r>
      <w:r w:rsidRPr="00E51605">
        <w:rPr>
          <w:rFonts w:ascii="Times New Roman" w:hAnsi="Times New Roman" w:cs="Times New Roman"/>
          <w:sz w:val="28"/>
          <w:szCs w:val="28"/>
        </w:rPr>
        <w:t xml:space="preserve">форме на основании государственной </w:t>
      </w:r>
      <w:r w:rsidRPr="00E51605">
        <w:rPr>
          <w:rFonts w:ascii="Times New Roman" w:hAnsi="Times New Roman" w:cs="Times New Roman"/>
          <w:b/>
          <w:sz w:val="28"/>
          <w:szCs w:val="28"/>
        </w:rPr>
        <w:t xml:space="preserve">лицензии </w:t>
      </w:r>
      <w:r w:rsidRPr="00E51605">
        <w:rPr>
          <w:rFonts w:ascii="Times New Roman" w:hAnsi="Times New Roman" w:cs="Times New Roman"/>
          <w:sz w:val="28"/>
          <w:szCs w:val="28"/>
        </w:rPr>
        <w:t>№ 10068 от 28 ноября 2016 года, выданной Министерством образования, науки и инновационной политики Новосибирской области.</w:t>
      </w:r>
    </w:p>
    <w:p w:rsidR="00E51605" w:rsidRPr="00E51605" w:rsidRDefault="00E51605" w:rsidP="00E51605">
      <w:pPr>
        <w:pStyle w:val="a8"/>
        <w:spacing w:after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E516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Занятия проводятся </w:t>
      </w:r>
      <w:r w:rsidR="00BE549F">
        <w:rPr>
          <w:rFonts w:cs="Times New Roman"/>
          <w:sz w:val="28"/>
          <w:szCs w:val="28"/>
          <w:lang w:val="ru-RU" w:eastAsia="ru-RU" w:bidi="ar-SA"/>
        </w:rPr>
        <w:t xml:space="preserve">с </w:t>
      </w:r>
      <w:r w:rsidRPr="00E51605">
        <w:rPr>
          <w:rFonts w:cs="Times New Roman"/>
          <w:sz w:val="28"/>
          <w:szCs w:val="28"/>
          <w:lang w:val="ru-RU" w:eastAsia="ru-RU" w:bidi="ar-SA"/>
        </w:rPr>
        <w:t>3</w:t>
      </w:r>
      <w:r w:rsidR="00BE549F">
        <w:rPr>
          <w:rFonts w:cs="Times New Roman"/>
          <w:sz w:val="28"/>
          <w:szCs w:val="28"/>
          <w:lang w:val="ru-RU" w:eastAsia="ru-RU" w:bidi="ar-SA"/>
        </w:rPr>
        <w:t xml:space="preserve"> по </w:t>
      </w:r>
      <w:proofErr w:type="gramStart"/>
      <w:r w:rsidRPr="00E51605">
        <w:rPr>
          <w:rFonts w:cs="Times New Roman"/>
          <w:sz w:val="28"/>
          <w:szCs w:val="28"/>
          <w:lang w:val="ru-RU" w:eastAsia="ru-RU" w:bidi="ar-SA"/>
        </w:rPr>
        <w:t>21  апреля</w:t>
      </w:r>
      <w:proofErr w:type="gramEnd"/>
      <w:r w:rsidRPr="00E51605">
        <w:rPr>
          <w:rFonts w:cs="Times New Roman"/>
          <w:sz w:val="28"/>
          <w:szCs w:val="28"/>
          <w:lang w:val="ru-RU" w:eastAsia="ru-RU" w:bidi="ar-SA"/>
        </w:rPr>
        <w:t xml:space="preserve">  2017 г. </w:t>
      </w:r>
      <w:r w:rsidRPr="00E516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включают в себя очную и заочную части:</w:t>
      </w:r>
    </w:p>
    <w:p w:rsidR="00E51605" w:rsidRPr="00E51605" w:rsidRDefault="00E51605" w:rsidP="00E51605">
      <w:pPr>
        <w:pStyle w:val="a8"/>
        <w:spacing w:after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E51605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заочная</w:t>
      </w:r>
      <w:r w:rsidRPr="00E516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E51605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(с 3 по 16 апреля 2017 г.) </w:t>
      </w:r>
      <w:r w:rsidRPr="00E516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– слушатели без отрыва от производства изучают нормативные акты, учебные материалы, видео лекции в учебно-программном комплексе и выполняют </w:t>
      </w:r>
      <w:proofErr w:type="gramStart"/>
      <w:r w:rsidRPr="00E516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практические  задания</w:t>
      </w:r>
      <w:proofErr w:type="gramEnd"/>
      <w:r w:rsidRPr="00E516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E51605" w:rsidRPr="00E51605" w:rsidRDefault="00E51605" w:rsidP="00E5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 xml:space="preserve">    </w:t>
      </w:r>
      <w:r w:rsidRPr="00E51605">
        <w:rPr>
          <w:rFonts w:ascii="Times New Roman" w:hAnsi="Times New Roman" w:cs="Times New Roman"/>
          <w:b/>
          <w:sz w:val="28"/>
          <w:szCs w:val="28"/>
        </w:rPr>
        <w:t>очная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(с 17 по 21 апреля 2017 г.)</w:t>
      </w:r>
      <w:r w:rsidRPr="00E51605">
        <w:rPr>
          <w:rFonts w:ascii="Times New Roman" w:hAnsi="Times New Roman" w:cs="Times New Roman"/>
          <w:b/>
          <w:sz w:val="28"/>
          <w:szCs w:val="28"/>
        </w:rPr>
        <w:t xml:space="preserve">, с отрывом от производства </w:t>
      </w:r>
      <w:r w:rsidRPr="00E51605">
        <w:rPr>
          <w:rFonts w:ascii="Times New Roman" w:hAnsi="Times New Roman" w:cs="Times New Roman"/>
          <w:sz w:val="28"/>
          <w:szCs w:val="28"/>
        </w:rPr>
        <w:t xml:space="preserve">– место проведения: г. Новосибирск, </w:t>
      </w:r>
      <w:proofErr w:type="spellStart"/>
      <w:proofErr w:type="gramStart"/>
      <w:r w:rsidRPr="00E51605"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0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05">
        <w:rPr>
          <w:rFonts w:ascii="Times New Roman" w:hAnsi="Times New Roman" w:cs="Times New Roman"/>
          <w:sz w:val="28"/>
          <w:szCs w:val="28"/>
        </w:rPr>
        <w:t>Фрунзе 88, 4 этаж, к. 408.</w:t>
      </w:r>
    </w:p>
    <w:p w:rsidR="00E51605" w:rsidRDefault="00E51605" w:rsidP="00E51605">
      <w:pPr>
        <w:pStyle w:val="a8"/>
        <w:spacing w:after="0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E516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Особое внимание при обучении будет уделено</w:t>
      </w:r>
      <w:r w:rsidRPr="00E51605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практическим вопросам организации закупочной деятельности, последним изменениям законодательства о контрактной системе в части планирования и отчетности в сфере закупок. </w:t>
      </w:r>
    </w:p>
    <w:p w:rsidR="00657901" w:rsidRPr="00E51605" w:rsidRDefault="00657901" w:rsidP="00E51605">
      <w:pPr>
        <w:pStyle w:val="a8"/>
        <w:spacing w:after="0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bookmarkStart w:id="0" w:name="_GoBack"/>
      <w:bookmarkEnd w:id="0"/>
    </w:p>
    <w:p w:rsidR="003578A9" w:rsidRPr="00C14C6D" w:rsidRDefault="00C14C6D" w:rsidP="00E51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C6D">
        <w:t xml:space="preserve">     </w:t>
      </w:r>
      <w:r w:rsidRPr="00C14C6D">
        <w:rPr>
          <w:rFonts w:ascii="Times New Roman" w:hAnsi="Times New Roman" w:cs="Times New Roman"/>
          <w:sz w:val="28"/>
          <w:szCs w:val="28"/>
        </w:rPr>
        <w:t>Стоимость обучения: 15000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C6D">
        <w:rPr>
          <w:rFonts w:ascii="Times New Roman" w:hAnsi="Times New Roman" w:cs="Times New Roman"/>
          <w:sz w:val="28"/>
          <w:szCs w:val="28"/>
        </w:rPr>
        <w:t xml:space="preserve">(за одного человека).  </w:t>
      </w:r>
    </w:p>
    <w:p w:rsidR="00E51605" w:rsidRDefault="00E51605" w:rsidP="00E51605">
      <w:pPr>
        <w:tabs>
          <w:tab w:val="left" w:pos="4735"/>
        </w:tabs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b/>
        </w:rPr>
        <w:t xml:space="preserve">                                    </w:t>
      </w:r>
    </w:p>
    <w:p w:rsidR="00E51605" w:rsidRPr="00E51605" w:rsidRDefault="00E51605" w:rsidP="00E51605">
      <w:pPr>
        <w:tabs>
          <w:tab w:val="left" w:pos="47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E54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160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51605" w:rsidRPr="00E51605" w:rsidRDefault="00BE549F" w:rsidP="00E5160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1605" w:rsidRPr="00E51605">
        <w:rPr>
          <w:rFonts w:ascii="Times New Roman" w:hAnsi="Times New Roman" w:cs="Times New Roman"/>
          <w:sz w:val="28"/>
          <w:szCs w:val="28"/>
        </w:rPr>
        <w:t>1. </w:t>
      </w:r>
      <w:r w:rsidR="00E51605" w:rsidRPr="00E51605">
        <w:rPr>
          <w:rFonts w:ascii="Times New Roman" w:hAnsi="Times New Roman" w:cs="Times New Roman"/>
          <w:b/>
          <w:sz w:val="28"/>
          <w:szCs w:val="28"/>
        </w:rPr>
        <w:t>Основы контрактной системы.</w:t>
      </w:r>
    </w:p>
    <w:p w:rsidR="00E51605" w:rsidRDefault="00E51605" w:rsidP="00E5160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 xml:space="preserve">Знакомит слушателей с основными принципами, понятиями и терминами, применяющимися в российской системе закупок для обеспечения государственных и муниципальных нужд; знакомит с системой осуществления закупок в контексте </w:t>
      </w:r>
      <w:r w:rsidRPr="00E51605">
        <w:rPr>
          <w:rFonts w:ascii="Times New Roman" w:hAnsi="Times New Roman" w:cs="Times New Roman"/>
          <w:sz w:val="28"/>
          <w:szCs w:val="28"/>
        </w:rPr>
        <w:lastRenderedPageBreak/>
        <w:t>социальных, экономических и политических процессов Российской Федерации; дает представление об основных принципах, заложенных в основу создания контрактной системы в сфере закупок товаров, работ, услуг для обеспечения государственных и муниципальных нужд (далее – контрактная система); целях и задачах создания и функционирования  контрактной системы, информационном обеспечении контрактной системы; рассматривает участников контрактной системы, их права и обязанности, порядок создания, организацию работы, функции контрактной службы (контрактного управляющего), комиссии по осуществлению закупок; знакомит с информационным обеспечением контрактной системы в сфере закупок, единой информационной системой в сфере закупок, порядком организации электронного документооборота, работой с электронными площадками.</w:t>
      </w:r>
    </w:p>
    <w:p w:rsidR="00E51605" w:rsidRPr="00E51605" w:rsidRDefault="00E51605" w:rsidP="00E5160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605" w:rsidRPr="00E51605" w:rsidRDefault="00E51605" w:rsidP="00277E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bCs/>
          <w:sz w:val="28"/>
          <w:szCs w:val="28"/>
        </w:rPr>
        <w:t>2.</w:t>
      </w:r>
      <w:r w:rsidRPr="00E516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1605">
        <w:rPr>
          <w:rFonts w:ascii="Times New Roman" w:hAnsi="Times New Roman" w:cs="Times New Roman"/>
          <w:b/>
          <w:bCs/>
          <w:sz w:val="28"/>
          <w:szCs w:val="28"/>
        </w:rPr>
        <w:t>Законодательство Российской Федерации о контрактной системе в сфере закупок</w:t>
      </w:r>
      <w:r w:rsidRPr="00E51605">
        <w:rPr>
          <w:rFonts w:ascii="Times New Roman" w:hAnsi="Times New Roman" w:cs="Times New Roman"/>
          <w:b/>
          <w:sz w:val="28"/>
          <w:szCs w:val="28"/>
        </w:rPr>
        <w:t>.</w:t>
      </w:r>
    </w:p>
    <w:p w:rsidR="00E51605" w:rsidRDefault="00E51605" w:rsidP="00E516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>Рассматривает действующую российскую нормативную правовую базу в сфере закупок для обеспечения государственных и муниципальных нужд, включая Гражданский кодекс Российской Федерации, Бюджетный кодекс Российской Федерации,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 о контрактной системе; знакомит слушателей с антимонопольным законодательством.</w:t>
      </w:r>
    </w:p>
    <w:p w:rsidR="00E51605" w:rsidRPr="00E51605" w:rsidRDefault="00E51605" w:rsidP="00E516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605" w:rsidRPr="00E51605" w:rsidRDefault="00E51605" w:rsidP="00277E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05">
        <w:rPr>
          <w:rFonts w:ascii="Times New Roman" w:hAnsi="Times New Roman" w:cs="Times New Roman"/>
          <w:b/>
          <w:sz w:val="28"/>
          <w:szCs w:val="28"/>
        </w:rPr>
        <w:t>3.</w:t>
      </w:r>
      <w:r w:rsidRPr="00E5160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51605">
        <w:rPr>
          <w:rFonts w:ascii="Times New Roman" w:hAnsi="Times New Roman" w:cs="Times New Roman"/>
          <w:b/>
          <w:sz w:val="28"/>
          <w:szCs w:val="28"/>
        </w:rPr>
        <w:t>Планирование и обоснование закупок.</w:t>
      </w:r>
    </w:p>
    <w:p w:rsidR="00E51605" w:rsidRPr="00E51605" w:rsidRDefault="00E51605" w:rsidP="00E5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>Знакомит слушателей с понятиями и порядком формирования и изменения планов закупок и планов-графиков закупок для обеспечения государственных и муниципальных нужд; обоснованием закупок; понятием начальной (максимальной) цены контракта, цены контракта, заключаемого с единственным поставщиком (подрядчиком, исполнителем), ее назначением, методами определения.</w:t>
      </w:r>
    </w:p>
    <w:p w:rsidR="00277E0C" w:rsidRDefault="00E51605" w:rsidP="00277E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05">
        <w:rPr>
          <w:rFonts w:ascii="Times New Roman" w:hAnsi="Times New Roman" w:cs="Times New Roman"/>
          <w:b/>
          <w:sz w:val="28"/>
          <w:szCs w:val="28"/>
        </w:rPr>
        <w:t>4. </w:t>
      </w:r>
      <w:r w:rsidRPr="00E51605">
        <w:rPr>
          <w:rFonts w:ascii="Times New Roman" w:hAnsi="Times New Roman" w:cs="Times New Roman"/>
          <w:b/>
          <w:bCs/>
          <w:sz w:val="28"/>
          <w:szCs w:val="28"/>
        </w:rPr>
        <w:t>Осуществление закупок.</w:t>
      </w:r>
    </w:p>
    <w:p w:rsidR="00E51605" w:rsidRDefault="00E51605" w:rsidP="0027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 xml:space="preserve">Определяет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закупок; знакомит с общими положениями о конкурентных способах определения поставщика (подрядчика, исполнителя), о закупке у единственного поставщика (подрядчика, исполнителя), разбираются конкретные примеры применения способов определения поставщика (подрядчика, исполнителя), преимущества и недостатки каждого способа; раскрывает условия допуска к участию в закупках, антидемпинговые механизмы в закупках и правила их применения; знакомит слушателей с участием субъектов </w:t>
      </w:r>
      <w:r w:rsidRPr="00E51605">
        <w:rPr>
          <w:rFonts w:ascii="Times New Roman" w:hAnsi="Times New Roman" w:cs="Times New Roman"/>
          <w:sz w:val="28"/>
          <w:szCs w:val="28"/>
        </w:rPr>
        <w:lastRenderedPageBreak/>
        <w:t>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инвалидов в закупках; знакомит слушателей с правилами описания объекта закупки, порядком составления технического задания; знакомит слушателей с порядком проведения способов определения поставщиков (подрядчиков, исполнителей); освещает документооборот по закупкам; знакомит слушателей с особенностями отдельных видов закупок (НИР, НИОКР, строительный подряд, лекарственные средства, компьютерная техника, продукты питания и т.д.), знакомит с особенностями составления технических требований и спецификаций на указанную продукцию.</w:t>
      </w:r>
    </w:p>
    <w:p w:rsidR="00277E0C" w:rsidRPr="00E51605" w:rsidRDefault="00277E0C" w:rsidP="00277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605" w:rsidRPr="00E51605" w:rsidRDefault="00E51605" w:rsidP="00277E0C">
      <w:pPr>
        <w:tabs>
          <w:tab w:val="left" w:pos="891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05">
        <w:rPr>
          <w:rFonts w:ascii="Times New Roman" w:hAnsi="Times New Roman" w:cs="Times New Roman"/>
          <w:b/>
          <w:sz w:val="28"/>
          <w:szCs w:val="28"/>
        </w:rPr>
        <w:t>5. Контракты.</w:t>
      </w:r>
    </w:p>
    <w:p w:rsidR="00E51605" w:rsidRPr="00E51605" w:rsidRDefault="00E51605" w:rsidP="00E5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>Знакомит слушателей с основным понятийным аппаратом, структурой  контрактов, опытом их заключения; дает знания об основных терминах и определениях при составлении контракта, особенностях государственного контракта как вида договора, терминологии условий поставок, цене контракта и условиях платежа, изменениях, внесенных в контракт, расторжении контракта, сроках, условиях вступления контракта в силу, ответственности сторон, экспертизе и приемке продукции, обеспечении исполнения контрактов, рассмотрении споров, обстоятельствах непреодолимой силы, о структуре контракта, о порядке ведения  реестра контрактов.</w:t>
      </w:r>
    </w:p>
    <w:p w:rsidR="00E51605" w:rsidRPr="00E51605" w:rsidRDefault="00E51605" w:rsidP="00277E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05">
        <w:rPr>
          <w:rFonts w:ascii="Times New Roman" w:hAnsi="Times New Roman" w:cs="Times New Roman"/>
          <w:b/>
          <w:bCs/>
          <w:sz w:val="28"/>
          <w:szCs w:val="28"/>
        </w:rPr>
        <w:t>6. Мониторинг, контроль, аудит и защита прав и интересов участников закупок.</w:t>
      </w:r>
    </w:p>
    <w:p w:rsidR="00E51605" w:rsidRPr="00E51605" w:rsidRDefault="00E51605" w:rsidP="00E5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>Рассматривает вопросы мониторинга, аудита и контроля в сфере закупок, дает оценку обоснованности и эффективности закупок; раскрывает способы защиты прав и законных интересов участников процедуры закупки; рассматривает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закупок.</w:t>
      </w:r>
    </w:p>
    <w:p w:rsidR="00E51605" w:rsidRPr="00E51605" w:rsidRDefault="00E51605" w:rsidP="00277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05">
        <w:rPr>
          <w:rFonts w:ascii="Times New Roman" w:hAnsi="Times New Roman" w:cs="Times New Roman"/>
          <w:b/>
          <w:sz w:val="28"/>
          <w:szCs w:val="28"/>
        </w:rPr>
        <w:t>7. Региональная специфика осуществления закупок.</w:t>
      </w:r>
    </w:p>
    <w:p w:rsidR="00E51605" w:rsidRPr="00E51605" w:rsidRDefault="00E51605" w:rsidP="0027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605">
        <w:rPr>
          <w:rFonts w:ascii="Times New Roman" w:hAnsi="Times New Roman" w:cs="Times New Roman"/>
          <w:sz w:val="28"/>
          <w:szCs w:val="28"/>
        </w:rPr>
        <w:t>Знакомит слушателей с основными нормативными правовыми актами Новосибирской области в сфере закупок в части планирования закупок, нормирования закупок, централизации закупок, дополнительных случаев обязательного общественного обсуждения закупок, случаях осуществления банковского сопровождения контрактов для обеспечения нужд Новосибирской области и проч. Рассматривает вопросы осуществления закупок с использованием региональной информационной системы в сфере закупок – государственной информационной системы в сфере закупок Новосибирской области.</w:t>
      </w:r>
    </w:p>
    <w:p w:rsidR="00E51605" w:rsidRPr="00E51605" w:rsidRDefault="00E51605" w:rsidP="00E51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1605" w:rsidRPr="00E51605" w:rsidSect="009E23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560"/>
    <w:multiLevelType w:val="hybridMultilevel"/>
    <w:tmpl w:val="CAB0444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200CA4"/>
    <w:multiLevelType w:val="hybridMultilevel"/>
    <w:tmpl w:val="5C709AA2"/>
    <w:lvl w:ilvl="0" w:tplc="006EFD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60444E"/>
    <w:multiLevelType w:val="hybridMultilevel"/>
    <w:tmpl w:val="37089D74"/>
    <w:lvl w:ilvl="0" w:tplc="006EFD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F90D44"/>
    <w:multiLevelType w:val="hybridMultilevel"/>
    <w:tmpl w:val="52E6B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6EFD7A">
      <w:numFmt w:val="bullet"/>
      <w:lvlText w:val="•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604630"/>
    <w:multiLevelType w:val="hybridMultilevel"/>
    <w:tmpl w:val="A81E0D68"/>
    <w:lvl w:ilvl="0" w:tplc="006EFD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325D54"/>
    <w:multiLevelType w:val="hybridMultilevel"/>
    <w:tmpl w:val="4BEC2FA8"/>
    <w:lvl w:ilvl="0" w:tplc="006EFD7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06EFD7A">
      <w:numFmt w:val="bullet"/>
      <w:lvlText w:val="•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5"/>
    <w:rsid w:val="00006D9D"/>
    <w:rsid w:val="00056D54"/>
    <w:rsid w:val="00057E82"/>
    <w:rsid w:val="000C7F11"/>
    <w:rsid w:val="0014342D"/>
    <w:rsid w:val="00152E68"/>
    <w:rsid w:val="00180023"/>
    <w:rsid w:val="001A24CA"/>
    <w:rsid w:val="001E41E1"/>
    <w:rsid w:val="00257960"/>
    <w:rsid w:val="00277E0C"/>
    <w:rsid w:val="00282638"/>
    <w:rsid w:val="003578A9"/>
    <w:rsid w:val="003D0013"/>
    <w:rsid w:val="003F68E9"/>
    <w:rsid w:val="00435114"/>
    <w:rsid w:val="004A751E"/>
    <w:rsid w:val="004C5CED"/>
    <w:rsid w:val="00534C92"/>
    <w:rsid w:val="005954DD"/>
    <w:rsid w:val="00615A7D"/>
    <w:rsid w:val="006228FA"/>
    <w:rsid w:val="00657901"/>
    <w:rsid w:val="006756B9"/>
    <w:rsid w:val="006944E6"/>
    <w:rsid w:val="006F50C6"/>
    <w:rsid w:val="00730E1C"/>
    <w:rsid w:val="00746BA5"/>
    <w:rsid w:val="00782556"/>
    <w:rsid w:val="007A1ED5"/>
    <w:rsid w:val="007C2C8D"/>
    <w:rsid w:val="007E5E7F"/>
    <w:rsid w:val="007F4031"/>
    <w:rsid w:val="007F4F13"/>
    <w:rsid w:val="00811135"/>
    <w:rsid w:val="008D0AD1"/>
    <w:rsid w:val="00950CFD"/>
    <w:rsid w:val="00986163"/>
    <w:rsid w:val="009A2D1A"/>
    <w:rsid w:val="009B432B"/>
    <w:rsid w:val="009C2221"/>
    <w:rsid w:val="009E238F"/>
    <w:rsid w:val="009F15BD"/>
    <w:rsid w:val="00A61314"/>
    <w:rsid w:val="00AB1961"/>
    <w:rsid w:val="00B570CA"/>
    <w:rsid w:val="00BC49FA"/>
    <w:rsid w:val="00BE549F"/>
    <w:rsid w:val="00BF5D80"/>
    <w:rsid w:val="00C14C6D"/>
    <w:rsid w:val="00C4037D"/>
    <w:rsid w:val="00C653BA"/>
    <w:rsid w:val="00CB5C80"/>
    <w:rsid w:val="00CC3666"/>
    <w:rsid w:val="00CE0D0D"/>
    <w:rsid w:val="00D04730"/>
    <w:rsid w:val="00DE532F"/>
    <w:rsid w:val="00E01123"/>
    <w:rsid w:val="00E51605"/>
    <w:rsid w:val="00EE2EC1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0A26"/>
  <w15:docId w15:val="{A442CF9A-AE68-4F83-A358-6DB4CDF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1605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E5160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9">
    <w:name w:val="Основной текст Знак"/>
    <w:basedOn w:val="a0"/>
    <w:link w:val="a8"/>
    <w:semiHidden/>
    <w:rsid w:val="00E5160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5653-F36B-4F67-9223-3353D21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Юлиана Николаевна</dc:creator>
  <cp:lastModifiedBy>Дементьева Ольга Владимировна</cp:lastModifiedBy>
  <cp:revision>13</cp:revision>
  <cp:lastPrinted>2016-03-22T02:25:00Z</cp:lastPrinted>
  <dcterms:created xsi:type="dcterms:W3CDTF">2016-03-22T05:08:00Z</dcterms:created>
  <dcterms:modified xsi:type="dcterms:W3CDTF">2017-03-15T09:16:00Z</dcterms:modified>
</cp:coreProperties>
</file>