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7FE" w:rsidRDefault="007F67FE">
      <w:pPr>
        <w:widowControl w:val="0"/>
        <w:spacing w:line="214" w:lineRule="auto"/>
        <w:jc w:val="center"/>
        <w:rPr>
          <w:b/>
          <w:spacing w:val="-6"/>
        </w:rPr>
      </w:pPr>
    </w:p>
    <w:p w:rsidR="007F67FE" w:rsidRDefault="009C6866" w:rsidP="009C6866">
      <w:pPr>
        <w:widowControl w:val="0"/>
        <w:spacing w:line="214" w:lineRule="auto"/>
        <w:ind w:left="-851" w:hanging="284"/>
        <w:jc w:val="center"/>
        <w:rPr>
          <w:b/>
          <w:spacing w:val="-6"/>
        </w:rPr>
      </w:pPr>
      <w:r w:rsidRPr="009C6866">
        <w:rPr>
          <w:b/>
          <w:noProof/>
          <w:spacing w:val="-6"/>
        </w:rPr>
        <w:drawing>
          <wp:inline distT="0" distB="0" distL="0" distR="0">
            <wp:extent cx="7198330" cy="964882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3036" b="8084"/>
                    <a:stretch/>
                  </pic:blipFill>
                  <pic:spPr bwMode="auto">
                    <a:xfrm>
                      <a:off x="0" y="0"/>
                      <a:ext cx="7205589" cy="9658555"/>
                    </a:xfrm>
                    <a:prstGeom prst="rect">
                      <a:avLst/>
                    </a:prstGeom>
                    <a:noFill/>
                    <a:ln>
                      <a:noFill/>
                    </a:ln>
                    <a:extLst>
                      <a:ext uri="{53640926-AAD7-44D8-BBD7-CCE9431645EC}">
                        <a14:shadowObscured xmlns:a14="http://schemas.microsoft.com/office/drawing/2010/main"/>
                      </a:ext>
                    </a:extLst>
                  </pic:spPr>
                </pic:pic>
              </a:graphicData>
            </a:graphic>
          </wp:inline>
        </w:drawing>
      </w: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9C6866" w:rsidP="007F67FE">
      <w:pPr>
        <w:widowControl w:val="0"/>
        <w:spacing w:line="214" w:lineRule="auto"/>
        <w:ind w:hanging="426"/>
        <w:jc w:val="center"/>
        <w:rPr>
          <w:b/>
          <w:spacing w:val="-6"/>
        </w:rPr>
      </w:pPr>
      <w:r w:rsidRPr="009C6866">
        <w:rPr>
          <w:b/>
          <w:noProof/>
          <w:spacing w:val="-6"/>
        </w:rPr>
        <w:drawing>
          <wp:anchor distT="0" distB="0" distL="114300" distR="114300" simplePos="0" relativeHeight="251657216" behindDoc="0" locked="0" layoutInCell="1" allowOverlap="1" wp14:anchorId="5A49FCB4" wp14:editId="63705DE1">
            <wp:simplePos x="0" y="0"/>
            <wp:positionH relativeFrom="column">
              <wp:posOffset>-224156</wp:posOffset>
            </wp:positionH>
            <wp:positionV relativeFrom="paragraph">
              <wp:posOffset>92074</wp:posOffset>
            </wp:positionV>
            <wp:extent cx="6448425" cy="585123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4306"/>
                    <a:stretch/>
                  </pic:blipFill>
                  <pic:spPr bwMode="auto">
                    <a:xfrm>
                      <a:off x="0" y="0"/>
                      <a:ext cx="6452275" cy="585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bookmarkStart w:id="0" w:name="_GoBack"/>
      <w:bookmarkEnd w:id="0"/>
    </w:p>
    <w:p w:rsidR="007F67FE" w:rsidRDefault="007F67FE" w:rsidP="007F67FE">
      <w:pPr>
        <w:widowControl w:val="0"/>
        <w:spacing w:line="214" w:lineRule="auto"/>
        <w:ind w:left="-709" w:firstLine="0"/>
        <w:jc w:val="center"/>
        <w:rPr>
          <w:b/>
          <w:spacing w:val="-6"/>
        </w:rPr>
      </w:pPr>
      <w:r w:rsidRPr="007F67FE">
        <w:rPr>
          <w:b/>
          <w:noProof/>
          <w:spacing w:val="-6"/>
        </w:rPr>
        <w:lastRenderedPageBreak/>
        <w:drawing>
          <wp:inline distT="0" distB="0" distL="0" distR="0">
            <wp:extent cx="7099376" cy="90201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3192" b="20723"/>
                    <a:stretch/>
                  </pic:blipFill>
                  <pic:spPr bwMode="auto">
                    <a:xfrm>
                      <a:off x="0" y="0"/>
                      <a:ext cx="7128074" cy="9056638"/>
                    </a:xfrm>
                    <a:prstGeom prst="rect">
                      <a:avLst/>
                    </a:prstGeom>
                    <a:noFill/>
                    <a:ln>
                      <a:noFill/>
                    </a:ln>
                    <a:extLst>
                      <a:ext uri="{53640926-AAD7-44D8-BBD7-CCE9431645EC}">
                        <a14:shadowObscured xmlns:a14="http://schemas.microsoft.com/office/drawing/2010/main"/>
                      </a:ext>
                    </a:extLst>
                  </pic:spPr>
                </pic:pic>
              </a:graphicData>
            </a:graphic>
          </wp:inline>
        </w:drawing>
      </w: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7F67FE" w:rsidRDefault="007F67FE">
      <w:pPr>
        <w:widowControl w:val="0"/>
        <w:spacing w:line="214" w:lineRule="auto"/>
        <w:jc w:val="center"/>
        <w:rPr>
          <w:b/>
          <w:spacing w:val="-6"/>
        </w:rPr>
      </w:pPr>
    </w:p>
    <w:p w:rsidR="00E85764" w:rsidRDefault="00E85764" w:rsidP="00E85764">
      <w:pPr>
        <w:widowControl w:val="0"/>
        <w:spacing w:line="214" w:lineRule="auto"/>
        <w:ind w:firstLine="0"/>
        <w:jc w:val="center"/>
        <w:rPr>
          <w:b/>
          <w:spacing w:val="-6"/>
        </w:rPr>
      </w:pPr>
      <w:r w:rsidRPr="00E85764">
        <w:rPr>
          <w:b/>
          <w:noProof/>
          <w:spacing w:val="-6"/>
        </w:rPr>
        <w:lastRenderedPageBreak/>
        <w:drawing>
          <wp:inline distT="0" distB="0" distL="0" distR="0">
            <wp:extent cx="6366510" cy="89982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6510" cy="8998274"/>
                    </a:xfrm>
                    <a:prstGeom prst="rect">
                      <a:avLst/>
                    </a:prstGeom>
                    <a:noFill/>
                    <a:ln>
                      <a:noFill/>
                    </a:ln>
                  </pic:spPr>
                </pic:pic>
              </a:graphicData>
            </a:graphic>
          </wp:inline>
        </w:drawing>
      </w:r>
    </w:p>
    <w:p w:rsidR="00E85764" w:rsidRDefault="00E85764">
      <w:pPr>
        <w:widowControl w:val="0"/>
        <w:spacing w:line="214" w:lineRule="auto"/>
        <w:jc w:val="center"/>
        <w:rPr>
          <w:b/>
          <w:spacing w:val="-6"/>
        </w:rPr>
      </w:pPr>
    </w:p>
    <w:p w:rsidR="00E85764" w:rsidRDefault="00E85764">
      <w:pPr>
        <w:widowControl w:val="0"/>
        <w:spacing w:line="214" w:lineRule="auto"/>
        <w:jc w:val="center"/>
        <w:rPr>
          <w:b/>
          <w:spacing w:val="-6"/>
        </w:rPr>
      </w:pPr>
    </w:p>
    <w:p w:rsidR="00E85764" w:rsidRDefault="00E85764">
      <w:pPr>
        <w:widowControl w:val="0"/>
        <w:spacing w:line="214" w:lineRule="auto"/>
        <w:jc w:val="center"/>
        <w:rPr>
          <w:b/>
          <w:spacing w:val="-6"/>
        </w:rPr>
      </w:pPr>
    </w:p>
    <w:p w:rsidR="00E85764" w:rsidRDefault="00E85764">
      <w:pPr>
        <w:widowControl w:val="0"/>
        <w:spacing w:line="214" w:lineRule="auto"/>
        <w:jc w:val="center"/>
        <w:rPr>
          <w:b/>
          <w:spacing w:val="-6"/>
        </w:rPr>
      </w:pPr>
    </w:p>
    <w:p w:rsidR="00E85764" w:rsidRDefault="00E85764">
      <w:pPr>
        <w:widowControl w:val="0"/>
        <w:spacing w:line="214" w:lineRule="auto"/>
        <w:jc w:val="center"/>
        <w:rPr>
          <w:b/>
          <w:spacing w:val="-6"/>
        </w:rPr>
      </w:pPr>
    </w:p>
    <w:p w:rsidR="00E85764" w:rsidRDefault="00E85764">
      <w:pPr>
        <w:widowControl w:val="0"/>
        <w:spacing w:line="214" w:lineRule="auto"/>
        <w:jc w:val="center"/>
        <w:rPr>
          <w:b/>
          <w:spacing w:val="-6"/>
        </w:rPr>
      </w:pPr>
    </w:p>
    <w:p w:rsidR="00E85764" w:rsidRDefault="00E85764" w:rsidP="00E85764">
      <w:pPr>
        <w:jc w:val="center"/>
        <w:rPr>
          <w:b/>
          <w:color w:val="000000" w:themeColor="text1"/>
          <w:sz w:val="28"/>
          <w:szCs w:val="28"/>
        </w:rPr>
      </w:pPr>
    </w:p>
    <w:p w:rsidR="00E85764" w:rsidRDefault="00E85764" w:rsidP="00E85764">
      <w:pPr>
        <w:jc w:val="center"/>
        <w:rPr>
          <w:b/>
          <w:color w:val="000000" w:themeColor="text1"/>
          <w:sz w:val="28"/>
          <w:szCs w:val="28"/>
        </w:rPr>
      </w:pPr>
    </w:p>
    <w:p w:rsidR="00E85764" w:rsidRDefault="00E85764" w:rsidP="00E85764">
      <w:pPr>
        <w:jc w:val="center"/>
        <w:rPr>
          <w:b/>
          <w:color w:val="000000" w:themeColor="text1"/>
          <w:sz w:val="28"/>
          <w:szCs w:val="28"/>
        </w:rPr>
      </w:pPr>
    </w:p>
    <w:p w:rsidR="00E85764" w:rsidRPr="005A12B6" w:rsidRDefault="00E85764" w:rsidP="00E85764">
      <w:pPr>
        <w:jc w:val="center"/>
        <w:rPr>
          <w:b/>
          <w:color w:val="000000" w:themeColor="text1"/>
          <w:sz w:val="28"/>
          <w:szCs w:val="28"/>
        </w:rPr>
      </w:pPr>
      <w:r>
        <w:rPr>
          <w:b/>
          <w:color w:val="000000" w:themeColor="text1"/>
          <w:sz w:val="28"/>
          <w:szCs w:val="28"/>
        </w:rPr>
        <w:t>Проект соглашения</w:t>
      </w:r>
      <w:r w:rsidRPr="005A12B6">
        <w:rPr>
          <w:b/>
          <w:color w:val="000000" w:themeColor="text1"/>
          <w:sz w:val="28"/>
          <w:szCs w:val="28"/>
        </w:rPr>
        <w:t xml:space="preserve"> №______</w:t>
      </w:r>
    </w:p>
    <w:p w:rsidR="00E85764" w:rsidRPr="005A12B6" w:rsidRDefault="00E85764" w:rsidP="00E85764">
      <w:pPr>
        <w:ind w:firstLine="142"/>
        <w:jc w:val="center"/>
        <w:rPr>
          <w:color w:val="000000" w:themeColor="text1"/>
          <w:sz w:val="28"/>
          <w:szCs w:val="28"/>
        </w:rPr>
      </w:pPr>
      <w:r w:rsidRPr="005A12B6">
        <w:rPr>
          <w:color w:val="000000" w:themeColor="text1"/>
          <w:sz w:val="28"/>
          <w:szCs w:val="28"/>
        </w:rPr>
        <w:t xml:space="preserve">к Контракту </w:t>
      </w:r>
      <w:r>
        <w:rPr>
          <w:color w:val="000000" w:themeColor="text1"/>
          <w:sz w:val="28"/>
          <w:szCs w:val="28"/>
        </w:rPr>
        <w:t>№</w:t>
      </w:r>
      <w:r w:rsidRPr="005A12B6">
        <w:rPr>
          <w:sz w:val="28"/>
          <w:szCs w:val="28"/>
        </w:rPr>
        <w:t>0851200000624001298 от «29» марта 2024 г</w:t>
      </w:r>
      <w:r w:rsidRPr="005A12B6">
        <w:rPr>
          <w:color w:val="000000" w:themeColor="text1"/>
          <w:sz w:val="28"/>
          <w:szCs w:val="28"/>
        </w:rPr>
        <w:t>.</w:t>
      </w:r>
    </w:p>
    <w:p w:rsidR="00E85764" w:rsidRPr="005A12B6" w:rsidRDefault="00E85764" w:rsidP="00E85764">
      <w:pPr>
        <w:ind w:firstLine="142"/>
        <w:rPr>
          <w:color w:val="000000" w:themeColor="text1"/>
          <w:sz w:val="28"/>
          <w:szCs w:val="28"/>
        </w:rPr>
      </w:pPr>
    </w:p>
    <w:p w:rsidR="00E85764" w:rsidRPr="005A12B6" w:rsidRDefault="00E85764" w:rsidP="00E85764">
      <w:pPr>
        <w:ind w:firstLine="142"/>
        <w:rPr>
          <w:color w:val="000000" w:themeColor="text1"/>
          <w:sz w:val="28"/>
          <w:szCs w:val="28"/>
        </w:rPr>
      </w:pPr>
    </w:p>
    <w:p w:rsidR="00E85764" w:rsidRPr="005A12B6" w:rsidRDefault="00E85764" w:rsidP="00E85764">
      <w:pPr>
        <w:ind w:firstLine="142"/>
        <w:rPr>
          <w:color w:val="000000" w:themeColor="text1"/>
          <w:sz w:val="28"/>
          <w:szCs w:val="28"/>
        </w:rPr>
      </w:pPr>
      <w:r w:rsidRPr="005A12B6">
        <w:rPr>
          <w:color w:val="000000" w:themeColor="text1"/>
          <w:sz w:val="28"/>
          <w:szCs w:val="28"/>
        </w:rPr>
        <w:t>г. Новосибирск</w:t>
      </w:r>
      <w:r w:rsidRPr="005A12B6">
        <w:rPr>
          <w:color w:val="000000" w:themeColor="text1"/>
          <w:sz w:val="28"/>
          <w:szCs w:val="28"/>
        </w:rPr>
        <w:tab/>
      </w:r>
      <w:r w:rsidRPr="005A12B6">
        <w:rPr>
          <w:color w:val="000000" w:themeColor="text1"/>
          <w:sz w:val="28"/>
          <w:szCs w:val="28"/>
        </w:rPr>
        <w:tab/>
      </w:r>
      <w:r w:rsidRPr="005A12B6">
        <w:rPr>
          <w:color w:val="000000" w:themeColor="text1"/>
          <w:sz w:val="28"/>
          <w:szCs w:val="28"/>
        </w:rPr>
        <w:tab/>
      </w:r>
      <w:r w:rsidRPr="005A12B6">
        <w:rPr>
          <w:color w:val="000000" w:themeColor="text1"/>
          <w:sz w:val="28"/>
          <w:szCs w:val="28"/>
        </w:rPr>
        <w:tab/>
      </w:r>
      <w:r w:rsidRPr="005A12B6">
        <w:rPr>
          <w:color w:val="000000" w:themeColor="text1"/>
          <w:sz w:val="28"/>
          <w:szCs w:val="28"/>
        </w:rPr>
        <w:tab/>
      </w:r>
      <w:r w:rsidRPr="005A12B6">
        <w:rPr>
          <w:color w:val="000000" w:themeColor="text1"/>
          <w:sz w:val="28"/>
          <w:szCs w:val="28"/>
        </w:rPr>
        <w:tab/>
        <w:t xml:space="preserve">            «___»___________ 2024 г.</w:t>
      </w:r>
    </w:p>
    <w:p w:rsidR="00E85764" w:rsidRPr="005A12B6" w:rsidRDefault="00E85764" w:rsidP="00E85764">
      <w:pPr>
        <w:widowControl w:val="0"/>
        <w:autoSpaceDE w:val="0"/>
        <w:autoSpaceDN w:val="0"/>
        <w:adjustRightInd w:val="0"/>
        <w:rPr>
          <w:color w:val="000000" w:themeColor="text1"/>
          <w:sz w:val="28"/>
          <w:szCs w:val="28"/>
        </w:rPr>
      </w:pPr>
    </w:p>
    <w:p w:rsidR="00E85764" w:rsidRPr="005A12B6" w:rsidRDefault="00E85764" w:rsidP="00E85764">
      <w:pPr>
        <w:tabs>
          <w:tab w:val="left" w:pos="567"/>
          <w:tab w:val="left" w:pos="709"/>
          <w:tab w:val="left" w:pos="851"/>
        </w:tabs>
        <w:autoSpaceDE w:val="0"/>
        <w:autoSpaceDN w:val="0"/>
        <w:adjustRightInd w:val="0"/>
        <w:rPr>
          <w:spacing w:val="-6"/>
          <w:sz w:val="28"/>
          <w:szCs w:val="28"/>
        </w:rPr>
      </w:pPr>
      <w:r w:rsidRPr="005A12B6">
        <w:rPr>
          <w:sz w:val="28"/>
          <w:szCs w:val="28"/>
        </w:rPr>
        <w:t xml:space="preserve">           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в лице начальника управления Воспанчука Владимира Викторовича, действующего на основании Устава с одной стороны, и Общество с ограниченной ответственностью «Здвинское ДСУ», именуемое в дальнейшем «Подрядчик», в лице директора Зибницкого Романа Михайловича, действующего  на основании Устава, с другой стороны, вместе именуемые «Стороны» и каждый в отдельности «Сторона», согласно части 8 статьи 95 Федерального закона «О контрактной системе в сфере закупок товаров, работ, услуг для обеспечения государственных и муниципальных нужд» от 05.04.2013года №44-ФЗ, п. 10.3. Контракта, в связи с </w:t>
      </w:r>
      <w:r>
        <w:rPr>
          <w:sz w:val="28"/>
          <w:szCs w:val="28"/>
        </w:rPr>
        <w:t xml:space="preserve">невозможностью </w:t>
      </w:r>
      <w:r w:rsidRPr="005A12B6">
        <w:rPr>
          <w:sz w:val="28"/>
          <w:szCs w:val="28"/>
        </w:rPr>
        <w:t>производить работы без корректировки проектной документации, Стороны пришли к соглашению о расторжении  Контракта, заключили настоящее соглашение о нижеследующем:</w:t>
      </w:r>
    </w:p>
    <w:p w:rsidR="00E85764" w:rsidRPr="005A12B6" w:rsidRDefault="00E85764" w:rsidP="00E85764">
      <w:pPr>
        <w:widowControl w:val="0"/>
        <w:autoSpaceDE w:val="0"/>
        <w:autoSpaceDN w:val="0"/>
        <w:adjustRightInd w:val="0"/>
        <w:ind w:firstLine="567"/>
        <w:rPr>
          <w:color w:val="000000"/>
          <w:sz w:val="28"/>
          <w:szCs w:val="28"/>
        </w:rPr>
      </w:pPr>
      <w:r w:rsidRPr="005A12B6">
        <w:rPr>
          <w:color w:val="000000"/>
          <w:sz w:val="28"/>
          <w:szCs w:val="28"/>
        </w:rPr>
        <w:t xml:space="preserve">1. Расторгнуть по взаимному согласию Сторон контракт </w:t>
      </w:r>
      <w:r>
        <w:rPr>
          <w:sz w:val="28"/>
          <w:szCs w:val="28"/>
        </w:rPr>
        <w:t>№</w:t>
      </w:r>
      <w:r w:rsidRPr="005A12B6">
        <w:rPr>
          <w:sz w:val="28"/>
          <w:szCs w:val="28"/>
        </w:rPr>
        <w:t>0851200000624001298 от «29» марта 2024 г</w:t>
      </w:r>
      <w:r w:rsidRPr="005A12B6">
        <w:rPr>
          <w:color w:val="000000" w:themeColor="text1"/>
          <w:sz w:val="28"/>
          <w:szCs w:val="28"/>
        </w:rPr>
        <w:t>.</w:t>
      </w:r>
      <w:r w:rsidRPr="005A12B6">
        <w:rPr>
          <w:color w:val="000000"/>
          <w:sz w:val="28"/>
          <w:szCs w:val="28"/>
        </w:rPr>
        <w:t xml:space="preserve"> на выполнение </w:t>
      </w:r>
      <w:r w:rsidRPr="005A12B6">
        <w:rPr>
          <w:sz w:val="28"/>
          <w:szCs w:val="28"/>
        </w:rPr>
        <w:t>работ по ремонту  а/д «Здвинск – Барабинск» в Здвинском районе Новосибирской области</w:t>
      </w:r>
      <w:r w:rsidRPr="005A12B6">
        <w:rPr>
          <w:color w:val="000000"/>
          <w:sz w:val="28"/>
          <w:szCs w:val="28"/>
        </w:rPr>
        <w:t xml:space="preserve">. </w:t>
      </w:r>
    </w:p>
    <w:p w:rsidR="00E85764" w:rsidRPr="005A12B6" w:rsidRDefault="00E85764" w:rsidP="00E85764">
      <w:pPr>
        <w:widowControl w:val="0"/>
        <w:autoSpaceDE w:val="0"/>
        <w:autoSpaceDN w:val="0"/>
        <w:adjustRightInd w:val="0"/>
        <w:ind w:firstLine="567"/>
        <w:rPr>
          <w:color w:val="FF0000"/>
          <w:sz w:val="28"/>
          <w:szCs w:val="28"/>
        </w:rPr>
      </w:pPr>
      <w:r w:rsidRPr="005A12B6">
        <w:rPr>
          <w:color w:val="000000"/>
          <w:sz w:val="28"/>
          <w:szCs w:val="28"/>
        </w:rPr>
        <w:t>2. На момент подписания настоящего соглашения работы на Объекте приостановлены</w:t>
      </w:r>
      <w:r>
        <w:rPr>
          <w:color w:val="000000"/>
          <w:sz w:val="28"/>
          <w:szCs w:val="28"/>
        </w:rPr>
        <w:t>, Подрядчиком не выполнялись</w:t>
      </w:r>
      <w:r w:rsidRPr="005A12B6">
        <w:rPr>
          <w:color w:val="000000"/>
          <w:sz w:val="28"/>
          <w:szCs w:val="28"/>
        </w:rPr>
        <w:t xml:space="preserve">, приемка и оплата работ не производилась. </w:t>
      </w:r>
    </w:p>
    <w:p w:rsidR="00E85764" w:rsidRPr="005A12B6" w:rsidRDefault="00E85764" w:rsidP="00E85764">
      <w:pPr>
        <w:widowControl w:val="0"/>
        <w:autoSpaceDE w:val="0"/>
        <w:autoSpaceDN w:val="0"/>
        <w:adjustRightInd w:val="0"/>
        <w:ind w:firstLine="567"/>
        <w:rPr>
          <w:color w:val="000000"/>
          <w:sz w:val="28"/>
          <w:szCs w:val="28"/>
        </w:rPr>
      </w:pPr>
      <w:r w:rsidRPr="005A12B6">
        <w:rPr>
          <w:color w:val="000000"/>
          <w:sz w:val="28"/>
          <w:szCs w:val="28"/>
        </w:rPr>
        <w:t xml:space="preserve">3. Обязательства Сторон по Контракту считаются прекращенными с момента подписания Сторонами настоящего соглашения. </w:t>
      </w:r>
    </w:p>
    <w:p w:rsidR="00E85764" w:rsidRPr="005A12B6" w:rsidRDefault="00E85764" w:rsidP="00E85764">
      <w:pPr>
        <w:widowControl w:val="0"/>
        <w:autoSpaceDE w:val="0"/>
        <w:autoSpaceDN w:val="0"/>
        <w:adjustRightInd w:val="0"/>
        <w:ind w:firstLine="567"/>
        <w:rPr>
          <w:color w:val="000000" w:themeColor="text1"/>
          <w:sz w:val="28"/>
          <w:szCs w:val="28"/>
        </w:rPr>
      </w:pPr>
      <w:r w:rsidRPr="005A12B6">
        <w:rPr>
          <w:sz w:val="28"/>
          <w:szCs w:val="28"/>
        </w:rPr>
        <w:t>4. Настоящее соглашение вступает в силу с момента подписания сторонами, составлено в двух экземплярах имеющих одинаковую юридическую силу: один экземпляр – Заказчику и один экземпляр – Подрядчику</w:t>
      </w:r>
      <w:r w:rsidRPr="005A12B6">
        <w:rPr>
          <w:color w:val="FF0000"/>
          <w:sz w:val="28"/>
          <w:szCs w:val="28"/>
        </w:rPr>
        <w:t>.</w:t>
      </w:r>
    </w:p>
    <w:p w:rsidR="00E85764" w:rsidRPr="005A12B6" w:rsidRDefault="00E85764" w:rsidP="00E85764">
      <w:pPr>
        <w:autoSpaceDE w:val="0"/>
        <w:autoSpaceDN w:val="0"/>
        <w:adjustRightInd w:val="0"/>
        <w:rPr>
          <w:color w:val="000000" w:themeColor="text1"/>
          <w:sz w:val="28"/>
          <w:szCs w:val="28"/>
        </w:rPr>
      </w:pPr>
    </w:p>
    <w:p w:rsidR="00E85764" w:rsidRPr="005A12B6" w:rsidRDefault="00E85764" w:rsidP="00E85764">
      <w:pPr>
        <w:autoSpaceDE w:val="0"/>
        <w:autoSpaceDN w:val="0"/>
        <w:adjustRightInd w:val="0"/>
        <w:rPr>
          <w:color w:val="000000" w:themeColor="text1"/>
          <w:sz w:val="28"/>
          <w:szCs w:val="28"/>
        </w:rPr>
      </w:pPr>
    </w:p>
    <w:p w:rsidR="00E85764" w:rsidRPr="005A12B6" w:rsidRDefault="00E85764" w:rsidP="00E85764">
      <w:pPr>
        <w:autoSpaceDE w:val="0"/>
        <w:autoSpaceDN w:val="0"/>
        <w:adjustRightInd w:val="0"/>
        <w:rPr>
          <w:color w:val="000000" w:themeColor="text1"/>
          <w:sz w:val="28"/>
          <w:szCs w:val="28"/>
        </w:rPr>
      </w:pPr>
    </w:p>
    <w:tbl>
      <w:tblPr>
        <w:tblpPr w:leftFromText="180" w:rightFromText="18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101"/>
        <w:gridCol w:w="1347"/>
        <w:gridCol w:w="4106"/>
      </w:tblGrid>
      <w:tr w:rsidR="00E85764" w:rsidRPr="005A12B6" w:rsidTr="00A4344F">
        <w:trPr>
          <w:trHeight w:val="419"/>
        </w:trPr>
        <w:tc>
          <w:tcPr>
            <w:tcW w:w="4101" w:type="dxa"/>
            <w:shd w:val="clear" w:color="auto" w:fill="auto"/>
          </w:tcPr>
          <w:p w:rsidR="00E85764" w:rsidRPr="005A12B6" w:rsidRDefault="00E85764" w:rsidP="00E85764">
            <w:pPr>
              <w:ind w:firstLine="0"/>
              <w:rPr>
                <w:b/>
                <w:sz w:val="28"/>
                <w:szCs w:val="28"/>
              </w:rPr>
            </w:pPr>
            <w:r w:rsidRPr="005A12B6">
              <w:rPr>
                <w:b/>
                <w:sz w:val="28"/>
                <w:szCs w:val="28"/>
              </w:rPr>
              <w:t>Заказчик:</w:t>
            </w:r>
          </w:p>
          <w:p w:rsidR="00E85764" w:rsidRPr="005A12B6" w:rsidRDefault="00E85764" w:rsidP="00E85764">
            <w:pPr>
              <w:ind w:firstLine="0"/>
              <w:rPr>
                <w:sz w:val="28"/>
                <w:szCs w:val="28"/>
              </w:rPr>
            </w:pPr>
            <w:r w:rsidRPr="005A12B6">
              <w:rPr>
                <w:sz w:val="28"/>
                <w:szCs w:val="28"/>
              </w:rPr>
              <w:t>Начальник ГКУ НСО ТУАД</w:t>
            </w:r>
          </w:p>
          <w:p w:rsidR="00E85764" w:rsidRPr="005A12B6" w:rsidRDefault="00E85764" w:rsidP="00A4344F">
            <w:pPr>
              <w:rPr>
                <w:sz w:val="28"/>
                <w:szCs w:val="28"/>
              </w:rPr>
            </w:pPr>
          </w:p>
          <w:p w:rsidR="00E85764" w:rsidRPr="005A12B6" w:rsidRDefault="00E85764" w:rsidP="00A4344F">
            <w:pPr>
              <w:rPr>
                <w:sz w:val="28"/>
                <w:szCs w:val="28"/>
              </w:rPr>
            </w:pPr>
          </w:p>
          <w:p w:rsidR="00E85764" w:rsidRPr="005A12B6" w:rsidRDefault="00E85764" w:rsidP="00E85764">
            <w:pPr>
              <w:ind w:firstLine="0"/>
              <w:rPr>
                <w:sz w:val="28"/>
                <w:szCs w:val="28"/>
              </w:rPr>
            </w:pPr>
            <w:r w:rsidRPr="005A12B6">
              <w:rPr>
                <w:sz w:val="28"/>
                <w:szCs w:val="28"/>
              </w:rPr>
              <w:t>__________ В.В. Воспанчук</w:t>
            </w:r>
          </w:p>
          <w:p w:rsidR="00E85764" w:rsidRPr="005A12B6" w:rsidRDefault="00E85764" w:rsidP="00A4344F">
            <w:pPr>
              <w:rPr>
                <w:sz w:val="28"/>
                <w:szCs w:val="28"/>
              </w:rPr>
            </w:pPr>
            <w:r w:rsidRPr="005A12B6">
              <w:rPr>
                <w:sz w:val="28"/>
                <w:szCs w:val="28"/>
              </w:rPr>
              <w:t xml:space="preserve">М.П.   </w:t>
            </w:r>
          </w:p>
        </w:tc>
        <w:tc>
          <w:tcPr>
            <w:tcW w:w="1347" w:type="dxa"/>
            <w:shd w:val="clear" w:color="auto" w:fill="auto"/>
          </w:tcPr>
          <w:p w:rsidR="00E85764" w:rsidRPr="005A12B6" w:rsidRDefault="00E85764" w:rsidP="00A4344F">
            <w:pPr>
              <w:rPr>
                <w:b/>
                <w:sz w:val="28"/>
                <w:szCs w:val="28"/>
              </w:rPr>
            </w:pPr>
          </w:p>
        </w:tc>
        <w:tc>
          <w:tcPr>
            <w:tcW w:w="4106" w:type="dxa"/>
            <w:shd w:val="clear" w:color="auto" w:fill="auto"/>
          </w:tcPr>
          <w:p w:rsidR="00E85764" w:rsidRPr="005A12B6" w:rsidRDefault="00E85764" w:rsidP="00E85764">
            <w:pPr>
              <w:ind w:firstLine="0"/>
              <w:rPr>
                <w:b/>
                <w:sz w:val="28"/>
                <w:szCs w:val="28"/>
              </w:rPr>
            </w:pPr>
            <w:r w:rsidRPr="005A12B6">
              <w:rPr>
                <w:b/>
                <w:sz w:val="28"/>
                <w:szCs w:val="28"/>
              </w:rPr>
              <w:t>Подрядчик:</w:t>
            </w:r>
          </w:p>
          <w:p w:rsidR="00E85764" w:rsidRPr="005A12B6" w:rsidRDefault="00E85764" w:rsidP="00E85764">
            <w:pPr>
              <w:ind w:firstLine="0"/>
              <w:rPr>
                <w:sz w:val="28"/>
                <w:szCs w:val="28"/>
              </w:rPr>
            </w:pPr>
            <w:r w:rsidRPr="005A12B6">
              <w:rPr>
                <w:sz w:val="28"/>
                <w:szCs w:val="28"/>
              </w:rPr>
              <w:t xml:space="preserve">Директор </w:t>
            </w:r>
          </w:p>
          <w:p w:rsidR="00E85764" w:rsidRPr="005A12B6" w:rsidRDefault="00E85764" w:rsidP="00E85764">
            <w:pPr>
              <w:ind w:firstLine="0"/>
              <w:rPr>
                <w:sz w:val="28"/>
                <w:szCs w:val="28"/>
              </w:rPr>
            </w:pPr>
            <w:r w:rsidRPr="005A12B6">
              <w:rPr>
                <w:sz w:val="28"/>
                <w:szCs w:val="28"/>
              </w:rPr>
              <w:t>ООО «Здвинское ДСУ»</w:t>
            </w:r>
          </w:p>
          <w:p w:rsidR="00E85764" w:rsidRPr="005A12B6" w:rsidRDefault="00E85764" w:rsidP="00A4344F">
            <w:pPr>
              <w:rPr>
                <w:sz w:val="28"/>
                <w:szCs w:val="28"/>
              </w:rPr>
            </w:pPr>
          </w:p>
          <w:p w:rsidR="00E85764" w:rsidRPr="005A12B6" w:rsidRDefault="00E85764" w:rsidP="00E85764">
            <w:pPr>
              <w:ind w:firstLine="0"/>
              <w:rPr>
                <w:sz w:val="28"/>
                <w:szCs w:val="28"/>
              </w:rPr>
            </w:pPr>
            <w:r w:rsidRPr="005A12B6">
              <w:rPr>
                <w:sz w:val="28"/>
                <w:szCs w:val="28"/>
              </w:rPr>
              <w:t>_____________Р.М. Зибницкий</w:t>
            </w:r>
          </w:p>
          <w:p w:rsidR="00E85764" w:rsidRPr="005A12B6" w:rsidRDefault="00E85764" w:rsidP="00A4344F">
            <w:pPr>
              <w:spacing w:after="60"/>
              <w:rPr>
                <w:sz w:val="28"/>
                <w:szCs w:val="28"/>
              </w:rPr>
            </w:pPr>
            <w:r w:rsidRPr="005A12B6">
              <w:rPr>
                <w:sz w:val="28"/>
                <w:szCs w:val="28"/>
              </w:rPr>
              <w:t>М.П.</w:t>
            </w:r>
          </w:p>
        </w:tc>
      </w:tr>
    </w:tbl>
    <w:p w:rsidR="00E85764" w:rsidRPr="005A12B6" w:rsidRDefault="00E85764" w:rsidP="00E85764">
      <w:pPr>
        <w:rPr>
          <w:color w:val="000000" w:themeColor="text1"/>
          <w:sz w:val="28"/>
          <w:szCs w:val="28"/>
        </w:rPr>
        <w:sectPr w:rsidR="00E85764" w:rsidRPr="005A12B6" w:rsidSect="00FF43C1">
          <w:pgSz w:w="11906" w:h="16838"/>
          <w:pgMar w:top="284" w:right="850" w:bottom="142" w:left="1418" w:header="708" w:footer="708" w:gutter="0"/>
          <w:cols w:space="708"/>
          <w:docGrid w:linePitch="360"/>
        </w:sectPr>
      </w:pPr>
    </w:p>
    <w:p w:rsidR="00E85764" w:rsidRDefault="00E85764">
      <w:pPr>
        <w:widowControl w:val="0"/>
        <w:spacing w:line="214" w:lineRule="auto"/>
        <w:jc w:val="center"/>
        <w:rPr>
          <w:b/>
          <w:spacing w:val="-6"/>
        </w:rPr>
      </w:pPr>
    </w:p>
    <w:p w:rsidR="00F87CC3" w:rsidRDefault="005C5681">
      <w:pPr>
        <w:widowControl w:val="0"/>
        <w:spacing w:line="214" w:lineRule="auto"/>
        <w:jc w:val="center"/>
        <w:rPr>
          <w:b/>
          <w:spacing w:val="-6"/>
        </w:rPr>
      </w:pPr>
      <w:r>
        <w:rPr>
          <w:b/>
          <w:spacing w:val="-6"/>
        </w:rPr>
        <w:t xml:space="preserve">КОНТРАКТ № </w:t>
      </w:r>
      <w:r w:rsidR="000073AD" w:rsidRPr="000073AD">
        <w:rPr>
          <w:b/>
          <w:spacing w:val="-6"/>
        </w:rPr>
        <w:t>0851200000624001298</w:t>
      </w:r>
    </w:p>
    <w:p w:rsidR="00F87CC3" w:rsidRDefault="00F87CC3">
      <w:pPr>
        <w:widowControl w:val="0"/>
        <w:spacing w:line="214" w:lineRule="auto"/>
        <w:jc w:val="center"/>
        <w:rPr>
          <w:b/>
          <w:spacing w:val="-6"/>
        </w:rPr>
      </w:pPr>
    </w:p>
    <w:p w:rsidR="00F87CC3" w:rsidRDefault="005C5681">
      <w:pPr>
        <w:widowControl w:val="0"/>
        <w:spacing w:line="214" w:lineRule="auto"/>
        <w:ind w:firstLine="0"/>
        <w:rPr>
          <w:spacing w:val="-6"/>
        </w:rPr>
      </w:pPr>
      <w:bookmarkStart w:id="1" w:name="Par683"/>
      <w:bookmarkEnd w:id="1"/>
      <w:r>
        <w:rPr>
          <w:spacing w:val="-6"/>
        </w:rPr>
        <w:t xml:space="preserve">г. Новосибирск                                                                                   </w:t>
      </w:r>
      <w:r w:rsidR="00206455">
        <w:rPr>
          <w:spacing w:val="-6"/>
        </w:rPr>
        <w:t xml:space="preserve">                              «29</w:t>
      </w:r>
      <w:r>
        <w:rPr>
          <w:spacing w:val="-6"/>
        </w:rPr>
        <w:t xml:space="preserve">» </w:t>
      </w:r>
      <w:r w:rsidR="00206455">
        <w:rPr>
          <w:spacing w:val="-6"/>
        </w:rPr>
        <w:t>марта</w:t>
      </w:r>
      <w:r>
        <w:rPr>
          <w:spacing w:val="-6"/>
        </w:rPr>
        <w:t xml:space="preserve"> 202</w:t>
      </w:r>
      <w:r w:rsidR="003C76BA">
        <w:rPr>
          <w:spacing w:val="-6"/>
        </w:rPr>
        <w:t>4</w:t>
      </w:r>
      <w:r>
        <w:rPr>
          <w:spacing w:val="-6"/>
        </w:rPr>
        <w:t xml:space="preserve"> г.</w:t>
      </w:r>
    </w:p>
    <w:p w:rsidR="00F87CC3" w:rsidRDefault="00F87CC3">
      <w:pPr>
        <w:widowControl w:val="0"/>
        <w:spacing w:line="214" w:lineRule="auto"/>
        <w:ind w:firstLine="0"/>
        <w:rPr>
          <w:spacing w:val="-6"/>
        </w:rPr>
      </w:pPr>
    </w:p>
    <w:p w:rsidR="00F87CC3" w:rsidRDefault="005C5681">
      <w:pPr>
        <w:widowControl w:val="0"/>
        <w:spacing w:line="214" w:lineRule="auto"/>
        <w:rPr>
          <w:spacing w:val="-6"/>
        </w:rPr>
      </w:pPr>
      <w:r>
        <w:rPr>
          <w:spacing w:val="-6"/>
        </w:rPr>
        <w:tab/>
      </w:r>
      <w:r>
        <w:rPr>
          <w:spacing w:val="-6"/>
        </w:rPr>
        <w:tab/>
        <w:t xml:space="preserve">               </w:t>
      </w:r>
    </w:p>
    <w:p w:rsidR="00F87CC3" w:rsidRDefault="005C5681">
      <w: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Воспанчука Владимира Викторовича, действующего на основании Устава с одной стороны, и </w:t>
      </w:r>
      <w:r w:rsidR="00A814D8">
        <w:t>Общество с ограниченной ответственностью «Здвинское ДСУ», именуемое в дальнейшем «Подрядчик», в лице директора Зибницкого Романа Михайловича, действующего  на основании Устава</w:t>
      </w:r>
      <w:r>
        <w:t xml:space="preserve">, с другой стороны, </w:t>
      </w:r>
      <w:r>
        <w:rPr>
          <w:spacing w:val="-6"/>
        </w:rPr>
        <w:t>вместе именуемые «Стороны» и каждый в отдельности «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t xml:space="preserve"> Закона Новосибирской области от 2</w:t>
      </w:r>
      <w:r w:rsidR="00E70543">
        <w:t>1</w:t>
      </w:r>
      <w:r>
        <w:t>.12.202</w:t>
      </w:r>
      <w:r w:rsidR="00E70543">
        <w:t>3</w:t>
      </w:r>
      <w:r>
        <w:t xml:space="preserve"> N </w:t>
      </w:r>
      <w:r w:rsidR="00E70543">
        <w:t>413</w:t>
      </w:r>
      <w:r>
        <w:t>-ОЗ «Об областном бюджете Новосибирской области на 202</w:t>
      </w:r>
      <w:r w:rsidR="00E70543">
        <w:t>4</w:t>
      </w:r>
      <w:r>
        <w:t xml:space="preserve"> год и плановый период 202</w:t>
      </w:r>
      <w:r w:rsidR="00E70543">
        <w:t>5</w:t>
      </w:r>
      <w:r>
        <w:t xml:space="preserve"> и 202</w:t>
      </w:r>
      <w:r w:rsidR="00E70543">
        <w:t>6</w:t>
      </w:r>
      <w:r>
        <w:t xml:space="preserve"> годов», </w:t>
      </w:r>
      <w:r>
        <w:rPr>
          <w:spacing w:val="-6"/>
        </w:rPr>
        <w:t xml:space="preserve">постановление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приказом Министерства транспорта и дорожного хозяйства Новосибирской области «О лимитах бюджетных ассигнований» от </w:t>
      </w:r>
      <w:r w:rsidR="00060E29">
        <w:rPr>
          <w:spacing w:val="-6"/>
        </w:rPr>
        <w:t>27</w:t>
      </w:r>
      <w:r>
        <w:rPr>
          <w:spacing w:val="-6"/>
        </w:rPr>
        <w:t>.</w:t>
      </w:r>
      <w:r w:rsidR="00060E29">
        <w:rPr>
          <w:spacing w:val="-6"/>
        </w:rPr>
        <w:t>02</w:t>
      </w:r>
      <w:r>
        <w:rPr>
          <w:spacing w:val="-6"/>
        </w:rPr>
        <w:t>.202</w:t>
      </w:r>
      <w:r w:rsidR="00EA7934">
        <w:rPr>
          <w:spacing w:val="-6"/>
        </w:rPr>
        <w:t>4</w:t>
      </w:r>
      <w:r>
        <w:rPr>
          <w:spacing w:val="-6"/>
        </w:rPr>
        <w:t xml:space="preserve"> года № </w:t>
      </w:r>
      <w:r w:rsidR="00060E29">
        <w:rPr>
          <w:spacing w:val="-6"/>
        </w:rPr>
        <w:t>47</w:t>
      </w:r>
      <w:r>
        <w:rPr>
          <w:spacing w:val="-6"/>
        </w:rPr>
        <w:t>, при способе определения Подрядчика путем проведения электронной процедуры</w:t>
      </w:r>
      <w:r w:rsidR="001D027B">
        <w:rPr>
          <w:spacing w:val="-6"/>
        </w:rPr>
        <w:t xml:space="preserve"> (Протокол подведения итогов</w:t>
      </w:r>
      <w:r w:rsidR="000073AD">
        <w:rPr>
          <w:spacing w:val="-6"/>
        </w:rPr>
        <w:t xml:space="preserve"> электронного аукциона</w:t>
      </w:r>
      <w:r w:rsidR="001D027B">
        <w:rPr>
          <w:spacing w:val="-6"/>
        </w:rPr>
        <w:t xml:space="preserve"> № 0851200000624001298 от 18.03.2024г</w:t>
      </w:r>
      <w:r>
        <w:rPr>
          <w:spacing w:val="-6"/>
        </w:rPr>
        <w:t>,</w:t>
      </w:r>
      <w:r w:rsidR="001D027B">
        <w:rPr>
          <w:spacing w:val="-6"/>
        </w:rPr>
        <w:t>)</w:t>
      </w:r>
      <w:r>
        <w:rPr>
          <w:spacing w:val="-6"/>
        </w:rPr>
        <w:t xml:space="preserve"> заключили настоящий контракт (далее – Контракт) о нижеследующем:</w:t>
      </w:r>
    </w:p>
    <w:p w:rsidR="00F87CC3" w:rsidRDefault="00F87CC3">
      <w:pPr>
        <w:pStyle w:val="affb"/>
        <w:spacing w:before="0" w:after="0"/>
      </w:pPr>
    </w:p>
    <w:p w:rsidR="00F87CC3" w:rsidRDefault="005C5681">
      <w:pPr>
        <w:pStyle w:val="affb"/>
        <w:spacing w:before="0" w:after="0"/>
      </w:pPr>
      <w:r>
        <w:t>1. Предмет Контракта</w:t>
      </w:r>
    </w:p>
    <w:p w:rsidR="00502AE6" w:rsidRDefault="00502AE6">
      <w:pPr>
        <w:rPr>
          <w:lang w:eastAsia="en-US"/>
        </w:rPr>
      </w:pPr>
    </w:p>
    <w:p w:rsidR="00F87CC3" w:rsidRDefault="005C5681">
      <w:pPr>
        <w:rPr>
          <w:lang w:eastAsia="en-US"/>
        </w:rPr>
      </w:pPr>
      <w:r>
        <w:rPr>
          <w:lang w:eastAsia="en-US"/>
        </w:rPr>
        <w:t>1.1. Предметом Контракта является выполнение по заданию Заказчика работ по ремонту (далее – Работы) а/д «</w:t>
      </w:r>
      <w:r w:rsidR="002B6777">
        <w:rPr>
          <w:lang w:eastAsia="en-US"/>
        </w:rPr>
        <w:t>Здвинск</w:t>
      </w:r>
      <w:r w:rsidR="00087DF5" w:rsidRPr="00087DF5">
        <w:rPr>
          <w:lang w:eastAsia="en-US"/>
        </w:rPr>
        <w:t xml:space="preserve"> – </w:t>
      </w:r>
      <w:r w:rsidR="002B6777">
        <w:rPr>
          <w:lang w:eastAsia="en-US"/>
        </w:rPr>
        <w:t>Барабинск</w:t>
      </w:r>
      <w:r w:rsidR="00087DF5" w:rsidRPr="00087DF5">
        <w:rPr>
          <w:lang w:eastAsia="en-US"/>
        </w:rPr>
        <w:t xml:space="preserve">» в </w:t>
      </w:r>
      <w:r w:rsidR="002B6777">
        <w:rPr>
          <w:lang w:eastAsia="en-US"/>
        </w:rPr>
        <w:t>Здвинском</w:t>
      </w:r>
      <w:r w:rsidR="001576EA" w:rsidRPr="001576EA">
        <w:rPr>
          <w:lang w:eastAsia="en-US"/>
        </w:rPr>
        <w:t xml:space="preserve"> районе Новосибирской области </w:t>
      </w:r>
      <w:r>
        <w:rPr>
          <w:lang w:eastAsia="en-US"/>
        </w:rPr>
        <w:t>(далее – Объект) в соответствии с «Описанием объекта закупки» (Приложение № 1 к Контракту) и на условиях, предусмотренных Контрактом.</w:t>
      </w:r>
    </w:p>
    <w:p w:rsidR="00E677DA" w:rsidRPr="003C76BA" w:rsidRDefault="005C5681" w:rsidP="003C76BA">
      <w:pPr>
        <w:rPr>
          <w:lang w:eastAsia="en-US"/>
        </w:rPr>
      </w:pPr>
      <w:r>
        <w:rPr>
          <w:lang w:eastAsia="en-US"/>
        </w:rPr>
        <w:t>Идентификационный код закупки:</w:t>
      </w:r>
      <w:r w:rsidR="00F66018">
        <w:rPr>
          <w:lang w:eastAsia="en-US"/>
        </w:rPr>
        <w:t xml:space="preserve"> </w:t>
      </w:r>
      <w:r w:rsidR="00507695">
        <w:rPr>
          <w:rFonts w:ascii="Segoe UI" w:hAnsi="Segoe UI" w:cs="Segoe UI"/>
          <w:color w:val="000000"/>
          <w:sz w:val="18"/>
          <w:szCs w:val="18"/>
          <w:shd w:val="clear" w:color="auto" w:fill="F9F9F9"/>
        </w:rPr>
        <w:t>242540510031654050100100740024211244</w:t>
      </w:r>
    </w:p>
    <w:p w:rsidR="00F87CC3" w:rsidRPr="00E677DA" w:rsidRDefault="005C5681">
      <w:pPr>
        <w:rPr>
          <w:lang w:eastAsia="en-US"/>
        </w:rPr>
      </w:pPr>
      <w:r>
        <w:rPr>
          <w:lang w:eastAsia="en-US"/>
        </w:rPr>
        <w:t xml:space="preserve">1.2. Объемы Работ, подлежащие выполнению в соответствии с </w:t>
      </w:r>
      <w:r w:rsidRPr="00E677DA">
        <w:rPr>
          <w:lang w:eastAsia="en-US"/>
        </w:rPr>
        <w:t>Контрактом, указаны в утвержденной проектной и рабочей документацией (далее – Документация).</w:t>
      </w:r>
    </w:p>
    <w:p w:rsidR="00F87CC3" w:rsidRDefault="005C5681">
      <w:pPr>
        <w:rPr>
          <w:lang w:eastAsia="en-US"/>
        </w:rPr>
      </w:pPr>
      <w:r w:rsidRPr="00E677DA">
        <w:rPr>
          <w:lang w:eastAsia="en-US"/>
        </w:rPr>
        <w:t xml:space="preserve">1.3. Интересы Заказчика по выполнению настоящего Контракта представляют ответственные должностные лица Заказчика: начальник отдела ремонта и </w:t>
      </w:r>
      <w:r>
        <w:rPr>
          <w:lang w:eastAsia="en-US"/>
        </w:rPr>
        <w:t>содержания автомобильных дорог – Астапов Максим Васильевич.</w:t>
      </w:r>
    </w:p>
    <w:p w:rsidR="00F87CC3" w:rsidRDefault="005C5681">
      <w:pPr>
        <w:rPr>
          <w:lang w:eastAsia="en-US"/>
        </w:rPr>
      </w:pPr>
      <w:r>
        <w:rPr>
          <w:lang w:eastAsia="en-US"/>
        </w:rPr>
        <w:t xml:space="preserve">Надзор и контроль за выполнением Работ, приемку выполненных Подрядчиком Работ, подписание документов о приемке, расшифровок к документам о приемке по форме Приложения № 4 к Контракту,  подписание других документов, предусмотренных </w:t>
      </w:r>
      <w:r>
        <w:t>Контрактом,</w:t>
      </w:r>
      <w:r>
        <w:rPr>
          <w:lang w:eastAsia="en-US"/>
        </w:rPr>
        <w:t xml:space="preserve"> осуществляют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rsidR="00F87CC3" w:rsidRDefault="005C5681">
      <w:pPr>
        <w:rPr>
          <w:lang w:eastAsia="en-US"/>
        </w:rPr>
      </w:pPr>
      <w:r>
        <w:rPr>
          <w:lang w:eastAsia="en-US"/>
        </w:rPr>
        <w:t>1.4. 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документы о приемке, расшифровок к документам о приемке по форме Приложения № 4 к Контракту,  другие документы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F87CC3" w:rsidRDefault="005C5681">
      <w:pPr>
        <w:pStyle w:val="affb"/>
      </w:pPr>
      <w:r>
        <w:t>2. Цена Контракта и порядок расчетов</w:t>
      </w:r>
    </w:p>
    <w:p w:rsidR="00F87CC3" w:rsidRDefault="005C5681">
      <w:pPr>
        <w:rPr>
          <w:lang w:eastAsia="en-US"/>
        </w:rPr>
      </w:pPr>
      <w:bookmarkStart w:id="2" w:name="Par32"/>
      <w:bookmarkEnd w:id="2"/>
      <w:r>
        <w:rPr>
          <w:color w:val="000000"/>
          <w:lang w:eastAsia="en-US"/>
        </w:rPr>
        <w:t xml:space="preserve">2.1. </w:t>
      </w:r>
      <w:r>
        <w:rPr>
          <w:lang w:eastAsia="en-US"/>
        </w:rPr>
        <w:t xml:space="preserve">Цена контракта является твердой, определена на весь срок исполнения контракта, за исключением случаев, установленных законодательством Российской Федерации. </w:t>
      </w:r>
    </w:p>
    <w:p w:rsidR="00F87CC3" w:rsidRDefault="005C5681">
      <w:pPr>
        <w:rPr>
          <w:lang w:eastAsia="en-US"/>
        </w:rPr>
      </w:pPr>
      <w:r>
        <w:rPr>
          <w:lang w:eastAsia="en-US"/>
        </w:rPr>
        <w:t xml:space="preserve">Цена контракта (цена работ) составляет </w:t>
      </w:r>
      <w:r w:rsidR="00A814D8">
        <w:rPr>
          <w:lang w:eastAsia="en-US"/>
        </w:rPr>
        <w:t>216 833 235,05 (Двести шестнадцать миллионов восемьсот тридцать три тысячи двести тридцать  пять)</w:t>
      </w:r>
      <w:r>
        <w:rPr>
          <w:lang w:eastAsia="en-US"/>
        </w:rPr>
        <w:t xml:space="preserve"> рублей </w:t>
      </w:r>
      <w:r w:rsidR="00A814D8">
        <w:rPr>
          <w:lang w:eastAsia="en-US"/>
        </w:rPr>
        <w:t>05</w:t>
      </w:r>
      <w:r>
        <w:rPr>
          <w:lang w:eastAsia="en-US"/>
        </w:rPr>
        <w:t xml:space="preserve"> копеек</w:t>
      </w:r>
      <w:r w:rsidR="00A814D8">
        <w:rPr>
          <w:lang w:eastAsia="en-US"/>
        </w:rPr>
        <w:t>,</w:t>
      </w:r>
      <w:r>
        <w:rPr>
          <w:lang w:eastAsia="en-US"/>
        </w:rPr>
        <w:t xml:space="preserve"> с учетом налога на добавленную стоимость по налоговой ставке </w:t>
      </w:r>
      <w:r w:rsidR="00A814D8">
        <w:rPr>
          <w:lang w:eastAsia="en-US"/>
        </w:rPr>
        <w:t>20</w:t>
      </w:r>
      <w:r>
        <w:rPr>
          <w:lang w:eastAsia="en-US"/>
        </w:rPr>
        <w:t xml:space="preserve"> процентов.</w:t>
      </w:r>
    </w:p>
    <w:p w:rsidR="00F87CC3" w:rsidRDefault="005C5681">
      <w:pPr>
        <w:rPr>
          <w:lang w:eastAsia="en-US"/>
        </w:rPr>
      </w:pPr>
      <w:r>
        <w:rPr>
          <w:lang w:eastAsia="en-US"/>
        </w:rPr>
        <w:lastRenderedPageBreak/>
        <w:t>Объем ассигнований на 202</w:t>
      </w:r>
      <w:r w:rsidR="00087DF5">
        <w:rPr>
          <w:lang w:eastAsia="en-US"/>
        </w:rPr>
        <w:t>4</w:t>
      </w:r>
      <w:r>
        <w:rPr>
          <w:lang w:eastAsia="en-US"/>
        </w:rPr>
        <w:t xml:space="preserve"> год составляет: </w:t>
      </w:r>
      <w:r w:rsidR="00A814D8">
        <w:rPr>
          <w:lang w:eastAsia="en-US"/>
        </w:rPr>
        <w:t>216 833 235,05 (Двести шестнадцать миллионов восемьсот тридцать три тысячи двести тридцать  пять) рублей 05 копеек</w:t>
      </w:r>
      <w:r>
        <w:rPr>
          <w:lang w:eastAsia="en-US"/>
        </w:rPr>
        <w:t>, с учетом НДС.</w:t>
      </w:r>
    </w:p>
    <w:p w:rsidR="00F87CC3" w:rsidRDefault="005C5681">
      <w:pPr>
        <w:rPr>
          <w:lang w:eastAsia="en-US"/>
        </w:rPr>
      </w:pPr>
      <w:r>
        <w:rPr>
          <w:lang w:eastAsia="en-US"/>
        </w:rPr>
        <w:t xml:space="preserve">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индексов-дефляторов, примененных в расчете начальной (максимальной) цены Контракта, и с учетом результатов закупки (коэффициент снижения – </w:t>
      </w:r>
      <w:r w:rsidR="00A814D8">
        <w:rPr>
          <w:lang w:eastAsia="en-US"/>
        </w:rPr>
        <w:t>1,0</w:t>
      </w:r>
      <w:r>
        <w:rPr>
          <w:lang w:eastAsia="en-US"/>
        </w:rPr>
        <w:t>).</w:t>
      </w:r>
    </w:p>
    <w:p w:rsidR="00F87CC3" w:rsidRDefault="005C5681">
      <w:pPr>
        <w:rPr>
          <w:i/>
          <w:lang w:eastAsia="en-US"/>
        </w:rPr>
      </w:pPr>
      <w:r>
        <w:rPr>
          <w:i/>
          <w:lang w:eastAsia="en-US"/>
        </w:rPr>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F87CC3" w:rsidRDefault="005C5681">
      <w:pPr>
        <w:tabs>
          <w:tab w:val="left" w:pos="0"/>
        </w:tabs>
        <w:spacing w:line="20" w:lineRule="atLeast"/>
        <w:ind w:firstLine="567"/>
        <w:rPr>
          <w:lang w:eastAsia="en-US"/>
        </w:rPr>
      </w:pPr>
      <w:r>
        <w:rPr>
          <w:lang w:eastAsia="en-US"/>
        </w:rPr>
        <w:t xml:space="preserve">Источником финансирования являются средства областного бюджета Новосибирской области. </w:t>
      </w:r>
    </w:p>
    <w:p w:rsidR="00A814D8" w:rsidRDefault="00087DF5" w:rsidP="00A814D8">
      <w:pPr>
        <w:tabs>
          <w:tab w:val="left" w:pos="426"/>
        </w:tabs>
        <w:spacing w:line="20" w:lineRule="atLeast"/>
        <w:ind w:firstLine="567"/>
        <w:rPr>
          <w:lang w:eastAsia="en-US"/>
        </w:rPr>
      </w:pPr>
      <w:r>
        <w:rPr>
          <w:lang w:eastAsia="en-US"/>
        </w:rPr>
        <w:tab/>
        <w:t>- «Финансовое обеспечение дорожной деятельности в рамках реализации регионального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w:t>
      </w:r>
      <w:r w:rsidR="00154BA2" w:rsidRPr="00154BA2">
        <w:rPr>
          <w:lang w:eastAsia="en-US"/>
        </w:rPr>
        <w:t xml:space="preserve"> </w:t>
      </w:r>
      <w:r w:rsidR="00154BA2" w:rsidRPr="00E25910">
        <w:rPr>
          <w:lang w:eastAsia="en-US"/>
        </w:rPr>
        <w:t>Ремонт автомобильных дорог регионального и межмуниципального значения и искусственных сооружений на них</w:t>
      </w:r>
      <w:r w:rsidR="00154BA2">
        <w:rPr>
          <w:lang w:eastAsia="en-US"/>
        </w:rPr>
        <w:t>,</w:t>
      </w:r>
      <w:r>
        <w:rPr>
          <w:lang w:eastAsia="en-US"/>
        </w:rPr>
        <w:t xml:space="preserve"> КБК расходов 176 0409 611R153932 244 225, мероприятие 10.00.00, тип средств 01.01.10 в сумме </w:t>
      </w:r>
      <w:r w:rsidR="00A814D8">
        <w:rPr>
          <w:lang w:eastAsia="en-US"/>
        </w:rPr>
        <w:t xml:space="preserve">216 833 235,05 (Двести шестнадцать миллионов восемьсот тридцать три тысячи двести тридцать  пять) рублей 05 копеек          </w:t>
      </w:r>
    </w:p>
    <w:p w:rsidR="00F87CC3" w:rsidRDefault="005C5681" w:rsidP="00A814D8">
      <w:pPr>
        <w:tabs>
          <w:tab w:val="left" w:pos="426"/>
        </w:tabs>
        <w:spacing w:line="20" w:lineRule="atLeast"/>
        <w:ind w:firstLine="567"/>
        <w:rPr>
          <w:lang w:eastAsia="en-US"/>
        </w:rPr>
      </w:pPr>
      <w:r>
        <w:rPr>
          <w:lang w:eastAsia="en-US"/>
        </w:rPr>
        <w:t>2.2. В случае если сторонами принято решение о сокращении сроков исполнения контракта в связи с перераспределением объемов финансирования с последующих периодов на более ранние периоды без изменения объемов и содержания работ, цена контракта не изменяется.</w:t>
      </w:r>
    </w:p>
    <w:p w:rsidR="00F87CC3" w:rsidRDefault="005C5681">
      <w:pPr>
        <w:tabs>
          <w:tab w:val="left" w:pos="0"/>
        </w:tabs>
        <w:spacing w:line="20" w:lineRule="atLeast"/>
        <w:ind w:firstLine="567"/>
        <w:rPr>
          <w:lang w:eastAsia="en-US"/>
        </w:rPr>
      </w:pPr>
      <w:r>
        <w:rPr>
          <w:lang w:eastAsia="en-US"/>
        </w:rPr>
        <w:t xml:space="preserve">2.3. 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9B2605" w:rsidRDefault="005C5681" w:rsidP="009B2605">
      <w:r>
        <w:t xml:space="preserve">2.4. </w:t>
      </w:r>
      <w:r w:rsidR="009B2605">
        <w:t xml:space="preserve">Оплата выполненных Работ производится Заказчиком на лицевой счет Подрядчика, на отдельный счет, открытый Подрядчиком в банке, осуществляющем банковское сопровождение настоящего Контракта в сроки и размерах, установленных «Графиком  оплаты выполненных работ» (Приложение №3 к Контракту), при условии выполнения последним объема Работ, установленного «Графиком выполнения работ» (Приложение № 2 к Контракту), в срок не более 7 (семи) рабочих дней с даты подписания Заказчиком документа о приемке в Единой информационной системе (далее по тексту – ЕИС) при отсутствии у Заказчика претензий по объему и качеству выполненных работ и  представленных Подрядчиком счета и счета-фактуры. </w:t>
      </w:r>
    </w:p>
    <w:p w:rsidR="00183729" w:rsidRDefault="009B2605" w:rsidP="009B2605">
      <w: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F87CC3" w:rsidRDefault="005C5681" w:rsidP="009B2605">
      <w:pPr>
        <w:rPr>
          <w:lang w:eastAsia="en-US"/>
        </w:rPr>
      </w:pPr>
      <w:r>
        <w:rPr>
          <w:lang w:eastAsia="en-US"/>
        </w:rPr>
        <w:t>2.5. Изменение существенных условий контракта при его исполнении не допускается,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w:t>
      </w:r>
    </w:p>
    <w:p w:rsidR="00F87CC3" w:rsidRDefault="005C5681">
      <w:r>
        <w:t xml:space="preserve">2.6. Подписанные и размещенные в ЕИС документы о приемке принимаются к учету Сторонами в качестве первичных учетных документов и являются основанием для оплаты.  </w:t>
      </w:r>
    </w:p>
    <w:p w:rsidR="00F87CC3" w:rsidRDefault="005C5681">
      <w:r>
        <w:t>При приемке выполненных Работ для подтверждения объемов, качества и стоимости фактически выполненных Работ Подрядчик представляет комплект документов, который определяется разделом 4 Контракта, а также исполнительную документацию.</w:t>
      </w:r>
    </w:p>
    <w:p w:rsidR="00F87CC3" w:rsidRDefault="005C5681">
      <w:r>
        <w:rPr>
          <w:rFonts w:eastAsia="Calibri"/>
        </w:rPr>
        <w:t xml:space="preserve">2.7. К стоимости Работ, переходящих по вине Подрядчика на следующий год из-за несоблюдения им «Графика </w:t>
      </w:r>
      <w:r>
        <w:t>выполнения работ</w:t>
      </w:r>
      <w:r>
        <w:rPr>
          <w:rFonts w:eastAsia="Calibri"/>
        </w:rPr>
        <w:t>» (Приложение № 2</w:t>
      </w:r>
      <w:r>
        <w:t xml:space="preserve"> к Контракту), индекс-дефлятор следующего года не применяется.</w:t>
      </w:r>
    </w:p>
    <w:p w:rsidR="00F87CC3" w:rsidRDefault="005C5681">
      <w:r>
        <w:lastRenderedPageBreak/>
        <w:t>2.8.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о перераспределении объемов финансирования к контракту принимает досрочно выполненные подрядчиком работы и оплачивает их в соответствии с условиями контракта и графиком оплаты выполненных по контракту работ (при наличии такого графика).</w:t>
      </w:r>
    </w:p>
    <w:p w:rsidR="00F87CC3" w:rsidRDefault="005C5681">
      <w:pPr>
        <w:pStyle w:val="affb"/>
      </w:pPr>
      <w:r>
        <w:t>3. Порядок выполнения Работ</w:t>
      </w:r>
    </w:p>
    <w:p w:rsidR="00F87CC3" w:rsidRDefault="005C5681">
      <w:pPr>
        <w:rPr>
          <w:lang w:eastAsia="en-US"/>
        </w:rPr>
      </w:pPr>
      <w:r>
        <w:rPr>
          <w:lang w:eastAsia="en-US"/>
        </w:rPr>
        <w:t xml:space="preserve">3.1. Подрядчик выполняет Работы в соответствии с «Описанием объекта закупки» (Приложение № 1 к Контракту), «Графиком выполнения работ» (Приложение № 2 к Контракту). </w:t>
      </w:r>
    </w:p>
    <w:p w:rsidR="00F87CC3" w:rsidRDefault="005C5681">
      <w:pPr>
        <w:rPr>
          <w:lang w:eastAsia="en-US"/>
        </w:rPr>
      </w:pPr>
      <w:r>
        <w:rPr>
          <w:lang w:eastAsia="en-US"/>
        </w:rPr>
        <w:t xml:space="preserve">3.2. Место выполнения Работ: </w:t>
      </w:r>
      <w:r>
        <w:t>а/д «</w:t>
      </w:r>
      <w:r w:rsidR="002B6777">
        <w:rPr>
          <w:lang w:eastAsia="en-US"/>
        </w:rPr>
        <w:t>Здвинск</w:t>
      </w:r>
      <w:r w:rsidR="00087DF5" w:rsidRPr="00087DF5">
        <w:rPr>
          <w:lang w:eastAsia="en-US"/>
        </w:rPr>
        <w:t xml:space="preserve"> – </w:t>
      </w:r>
      <w:r w:rsidR="002B6777">
        <w:rPr>
          <w:lang w:eastAsia="en-US"/>
        </w:rPr>
        <w:t>Барабинск</w:t>
      </w:r>
      <w:r w:rsidR="00087DF5" w:rsidRPr="00087DF5">
        <w:rPr>
          <w:lang w:eastAsia="en-US"/>
        </w:rPr>
        <w:t xml:space="preserve">» в </w:t>
      </w:r>
      <w:r w:rsidR="002B6777">
        <w:rPr>
          <w:lang w:eastAsia="en-US"/>
        </w:rPr>
        <w:t>Здвинском</w:t>
      </w:r>
      <w:r w:rsidR="00087DF5" w:rsidRPr="00087DF5">
        <w:rPr>
          <w:lang w:eastAsia="en-US"/>
        </w:rPr>
        <w:t xml:space="preserve"> районе Новосибирской области, участок работ км </w:t>
      </w:r>
      <w:r w:rsidR="0004308C">
        <w:rPr>
          <w:lang w:eastAsia="en-US"/>
        </w:rPr>
        <w:t>20</w:t>
      </w:r>
      <w:r w:rsidR="00087DF5" w:rsidRPr="00087DF5">
        <w:rPr>
          <w:lang w:eastAsia="en-US"/>
        </w:rPr>
        <w:t>+</w:t>
      </w:r>
      <w:r w:rsidR="0004308C">
        <w:rPr>
          <w:lang w:eastAsia="en-US"/>
        </w:rPr>
        <w:t>735</w:t>
      </w:r>
      <w:r w:rsidR="00087DF5" w:rsidRPr="00087DF5">
        <w:rPr>
          <w:lang w:eastAsia="en-US"/>
        </w:rPr>
        <w:t xml:space="preserve"> – км </w:t>
      </w:r>
      <w:r w:rsidR="0004308C">
        <w:rPr>
          <w:lang w:eastAsia="en-US"/>
        </w:rPr>
        <w:t>25</w:t>
      </w:r>
      <w:r w:rsidR="00087DF5" w:rsidRPr="00087DF5">
        <w:rPr>
          <w:lang w:eastAsia="en-US"/>
        </w:rPr>
        <w:t>+</w:t>
      </w:r>
      <w:r w:rsidR="0004308C">
        <w:rPr>
          <w:lang w:eastAsia="en-US"/>
        </w:rPr>
        <w:t>704</w:t>
      </w:r>
      <w:r w:rsidR="00087DF5" w:rsidRPr="00087DF5">
        <w:rPr>
          <w:lang w:eastAsia="en-US"/>
        </w:rPr>
        <w:t xml:space="preserve"> протяженностью </w:t>
      </w:r>
      <w:r w:rsidR="0004308C">
        <w:rPr>
          <w:lang w:eastAsia="en-US"/>
        </w:rPr>
        <w:t>4</w:t>
      </w:r>
      <w:r w:rsidR="00087DF5" w:rsidRPr="00087DF5">
        <w:rPr>
          <w:lang w:eastAsia="en-US"/>
        </w:rPr>
        <w:t>,</w:t>
      </w:r>
      <w:r w:rsidR="0004308C">
        <w:rPr>
          <w:lang w:eastAsia="en-US"/>
        </w:rPr>
        <w:t>969</w:t>
      </w:r>
      <w:r w:rsidR="00087DF5" w:rsidRPr="00087DF5">
        <w:rPr>
          <w:lang w:eastAsia="en-US"/>
        </w:rPr>
        <w:t xml:space="preserve"> км</w:t>
      </w:r>
      <w:r>
        <w:rPr>
          <w:lang w:eastAsia="en-US"/>
        </w:rPr>
        <w:t xml:space="preserve"> (по месту нахождения Объек</w:t>
      </w:r>
      <w:r w:rsidR="001576EA">
        <w:rPr>
          <w:lang w:eastAsia="en-US"/>
        </w:rPr>
        <w:t>та).</w:t>
      </w:r>
    </w:p>
    <w:p w:rsidR="00F87CC3" w:rsidRDefault="005C5681">
      <w:pPr>
        <w:rPr>
          <w:lang w:eastAsia="en-US"/>
        </w:rPr>
      </w:pPr>
      <w:r>
        <w:rPr>
          <w:lang w:eastAsia="en-US"/>
        </w:rPr>
        <w:t>3.3. Сроки выполнения Работ и исполнения отдельных этапов Контракта.</w:t>
      </w:r>
    </w:p>
    <w:p w:rsidR="00087DF5" w:rsidRPr="00087DF5" w:rsidRDefault="00087DF5" w:rsidP="00087DF5">
      <w:pPr>
        <w:rPr>
          <w:color w:val="000000" w:themeColor="text1"/>
        </w:rPr>
      </w:pPr>
      <w:r w:rsidRPr="00087DF5">
        <w:rPr>
          <w:color w:val="000000" w:themeColor="text1"/>
        </w:rPr>
        <w:t>Сроки выполнения работ по Контракту:</w:t>
      </w:r>
    </w:p>
    <w:p w:rsidR="00087DF5" w:rsidRPr="00087DF5" w:rsidRDefault="00087DF5" w:rsidP="00087DF5">
      <w:pPr>
        <w:rPr>
          <w:color w:val="000000" w:themeColor="text1"/>
        </w:rPr>
      </w:pPr>
      <w:r w:rsidRPr="00087DF5">
        <w:rPr>
          <w:color w:val="000000" w:themeColor="text1"/>
        </w:rPr>
        <w:t>Дата начала выполнения работ по I этапу – с даты заключения Контракта.</w:t>
      </w:r>
    </w:p>
    <w:p w:rsidR="00087DF5" w:rsidRPr="00087DF5" w:rsidRDefault="00087DF5" w:rsidP="00087DF5">
      <w:pPr>
        <w:rPr>
          <w:color w:val="000000" w:themeColor="text1"/>
        </w:rPr>
      </w:pPr>
      <w:r w:rsidRPr="00087DF5">
        <w:rPr>
          <w:color w:val="000000" w:themeColor="text1"/>
        </w:rPr>
        <w:t>Дата окончания выполнения работ по I этапу – 15.07.2024 г.</w:t>
      </w:r>
    </w:p>
    <w:p w:rsidR="00087DF5" w:rsidRPr="00087DF5" w:rsidRDefault="00087DF5" w:rsidP="00087DF5">
      <w:pPr>
        <w:rPr>
          <w:color w:val="000000" w:themeColor="text1"/>
        </w:rPr>
      </w:pPr>
      <w:r w:rsidRPr="00087DF5">
        <w:rPr>
          <w:color w:val="000000" w:themeColor="text1"/>
        </w:rPr>
        <w:t>Дата начала выполнения работ по II этапу – 16.07.2024 г.</w:t>
      </w:r>
    </w:p>
    <w:p w:rsidR="00087DF5" w:rsidRPr="00087DF5" w:rsidRDefault="00087DF5" w:rsidP="00087DF5">
      <w:pPr>
        <w:rPr>
          <w:color w:val="000000" w:themeColor="text1"/>
        </w:rPr>
      </w:pPr>
      <w:r w:rsidRPr="00087DF5">
        <w:rPr>
          <w:color w:val="000000" w:themeColor="text1"/>
        </w:rPr>
        <w:t xml:space="preserve">Дата окончания выполнения работ по II этапу –  10.09.2024 г. </w:t>
      </w:r>
    </w:p>
    <w:p w:rsidR="00087DF5" w:rsidRPr="00087DF5" w:rsidRDefault="00087DF5" w:rsidP="00087DF5">
      <w:pPr>
        <w:rPr>
          <w:color w:val="000000" w:themeColor="text1"/>
        </w:rPr>
      </w:pPr>
      <w:r w:rsidRPr="00087DF5">
        <w:rPr>
          <w:color w:val="000000" w:themeColor="text1"/>
        </w:rPr>
        <w:t>Дата начала выполнения работ по III этапу – 11.09.2024 г.</w:t>
      </w:r>
    </w:p>
    <w:p w:rsidR="00087DF5" w:rsidRPr="00087DF5" w:rsidRDefault="00087DF5" w:rsidP="00087DF5">
      <w:pPr>
        <w:rPr>
          <w:color w:val="000000" w:themeColor="text1"/>
        </w:rPr>
      </w:pPr>
      <w:r w:rsidRPr="00087DF5">
        <w:rPr>
          <w:color w:val="000000" w:themeColor="text1"/>
        </w:rPr>
        <w:t xml:space="preserve">Дата окончания выполнения работ по III этапу на Объекте – </w:t>
      </w:r>
      <w:r w:rsidR="0004308C">
        <w:rPr>
          <w:color w:val="000000" w:themeColor="text1"/>
        </w:rPr>
        <w:t>02</w:t>
      </w:r>
      <w:r w:rsidRPr="00087DF5">
        <w:rPr>
          <w:color w:val="000000" w:themeColor="text1"/>
        </w:rPr>
        <w:t>.10.2024 г. (до данной даты результат Работ должен быть сдан Заказчику).</w:t>
      </w:r>
    </w:p>
    <w:p w:rsidR="00087DF5" w:rsidRPr="00087DF5" w:rsidRDefault="00087DF5" w:rsidP="00087DF5">
      <w:pPr>
        <w:rPr>
          <w:color w:val="000000" w:themeColor="text1"/>
        </w:rPr>
      </w:pPr>
      <w:r w:rsidRPr="00087DF5">
        <w:rPr>
          <w:color w:val="000000" w:themeColor="text1"/>
        </w:rPr>
        <w:t>Сроки выполнения Работ по этапам устанавливаются «Графиком выполнения работ» (Приложение № 2).</w:t>
      </w:r>
    </w:p>
    <w:p w:rsidR="00087DF5" w:rsidRPr="00087DF5" w:rsidRDefault="00087DF5" w:rsidP="00087DF5">
      <w:pPr>
        <w:rPr>
          <w:color w:val="000000" w:themeColor="text1"/>
        </w:rPr>
      </w:pPr>
      <w:r w:rsidRPr="00087DF5">
        <w:rPr>
          <w:color w:val="000000" w:themeColor="text1"/>
        </w:rPr>
        <w:t>Сроки исполнения отдельных этапов Контракта:</w:t>
      </w:r>
    </w:p>
    <w:p w:rsidR="00087DF5" w:rsidRPr="00087DF5" w:rsidRDefault="00087DF5" w:rsidP="00087DF5">
      <w:pPr>
        <w:rPr>
          <w:color w:val="000000" w:themeColor="text1"/>
        </w:rPr>
      </w:pPr>
      <w:r w:rsidRPr="00087DF5">
        <w:rPr>
          <w:color w:val="000000" w:themeColor="text1"/>
        </w:rPr>
        <w:t>Дата начала исполнения  I этапа  – с даты заключения Контракта.</w:t>
      </w:r>
    </w:p>
    <w:p w:rsidR="00087DF5" w:rsidRPr="00087DF5" w:rsidRDefault="00087DF5" w:rsidP="00087DF5">
      <w:pPr>
        <w:rPr>
          <w:color w:val="000000" w:themeColor="text1"/>
        </w:rPr>
      </w:pPr>
      <w:r w:rsidRPr="00087DF5">
        <w:rPr>
          <w:color w:val="000000" w:themeColor="text1"/>
        </w:rPr>
        <w:t>Дата окончания исполнения I этапа  – 24.07.2024 г.</w:t>
      </w:r>
    </w:p>
    <w:p w:rsidR="00087DF5" w:rsidRPr="00087DF5" w:rsidRDefault="00087DF5" w:rsidP="00087DF5">
      <w:pPr>
        <w:rPr>
          <w:color w:val="000000" w:themeColor="text1"/>
        </w:rPr>
      </w:pPr>
      <w:r w:rsidRPr="00087DF5">
        <w:rPr>
          <w:color w:val="000000" w:themeColor="text1"/>
        </w:rPr>
        <w:t>Дата начала исполнения  II этапа  – 16.07.2024 г.</w:t>
      </w:r>
    </w:p>
    <w:p w:rsidR="00087DF5" w:rsidRPr="00087DF5" w:rsidRDefault="00087DF5" w:rsidP="00087DF5">
      <w:pPr>
        <w:rPr>
          <w:color w:val="000000" w:themeColor="text1"/>
        </w:rPr>
      </w:pPr>
      <w:r w:rsidRPr="00087DF5">
        <w:rPr>
          <w:color w:val="000000" w:themeColor="text1"/>
        </w:rPr>
        <w:t>Дата окончания исполнения II этапа  – 19.09.2024 г.</w:t>
      </w:r>
    </w:p>
    <w:p w:rsidR="00087DF5" w:rsidRPr="00087DF5" w:rsidRDefault="00087DF5" w:rsidP="00087DF5">
      <w:pPr>
        <w:rPr>
          <w:color w:val="000000" w:themeColor="text1"/>
        </w:rPr>
      </w:pPr>
      <w:r w:rsidRPr="00087DF5">
        <w:rPr>
          <w:color w:val="000000" w:themeColor="text1"/>
        </w:rPr>
        <w:t xml:space="preserve">Дата начала исполнения  III этапа – 11.09.2024 г. </w:t>
      </w:r>
    </w:p>
    <w:p w:rsidR="00087DF5" w:rsidRPr="00087DF5" w:rsidRDefault="00087DF5" w:rsidP="00087DF5">
      <w:pPr>
        <w:rPr>
          <w:color w:val="000000" w:themeColor="text1"/>
        </w:rPr>
      </w:pPr>
      <w:r w:rsidRPr="00087DF5">
        <w:rPr>
          <w:color w:val="000000" w:themeColor="text1"/>
        </w:rPr>
        <w:t>Дата ок</w:t>
      </w:r>
      <w:r w:rsidR="0004308C">
        <w:rPr>
          <w:color w:val="000000" w:themeColor="text1"/>
        </w:rPr>
        <w:t>ончания исполнения III этапа – 1</w:t>
      </w:r>
      <w:r w:rsidRPr="00087DF5">
        <w:rPr>
          <w:color w:val="000000" w:themeColor="text1"/>
        </w:rPr>
        <w:t>1.10.2024 г.</w:t>
      </w:r>
    </w:p>
    <w:p w:rsidR="00F87CC3" w:rsidRDefault="005C5681">
      <w:r>
        <w:t>3.3.1. За 20 рабочих дней до даты окончания выполнения Работ,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и документы, предусмотренные п. 4.6. Контракта. Документ о приемке формируется в ЕИС в соот</w:t>
      </w:r>
      <w:r w:rsidR="00487ECE">
        <w:t>ветствии с п. 4.14. контракта.</w:t>
      </w:r>
    </w:p>
    <w:p w:rsidR="00F87CC3" w:rsidRDefault="005C5681">
      <w:r>
        <w:t xml:space="preserve">3.4. Приемка и оплата выполненных работ, в том числе их отдельных этапов, осуществляются на основании документа о приемке работ, подписанного усиленными квалифицированными электронными подписями уполномоченных лиц сторон контракта в соответствии с положениями Федерального закона </w:t>
      </w:r>
      <w:r>
        <w:rPr>
          <w:color w:val="000000"/>
          <w:highlight w:val="white"/>
        </w:rPr>
        <w:t>от 06.04.2011 N 63-ФЗ «Об электронной подписи»</w:t>
      </w:r>
      <w:r>
        <w:t>, подтверждающего выполнение комплексов (видов) работ (этапов работ) в соответствии с проектом по ремонту или сметным расчетом по ремонту, условиями контракта.</w:t>
      </w:r>
    </w:p>
    <w:p w:rsidR="00F87CC3" w:rsidRDefault="005C5681">
      <w:pPr>
        <w:pStyle w:val="affb"/>
        <w:rPr>
          <w:lang w:eastAsia="en-US"/>
        </w:rPr>
      </w:pPr>
      <w:r>
        <w:rPr>
          <w:lang w:eastAsia="en-US"/>
        </w:rPr>
        <w:t>4. Порядок сдачи и приемки выполненных Работ</w:t>
      </w:r>
    </w:p>
    <w:p w:rsidR="00F87CC3" w:rsidRDefault="005C568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4.1. Выполненные Подрядчиком Работы, предусмотренные «Описанием объекта закупки» (приложение № 1 к Контракту) и Документацией, подлежат поэтапной приемке Заказчиком в срок не позднее 15 (пятнадцати) рабочих дней с даты получения от Подрядчика официального извещения о завершении Работ на Объекте, документов, предусмотренных п. 4.6. Контракта. </w:t>
      </w:r>
    </w:p>
    <w:p w:rsidR="00F87CC3" w:rsidRDefault="005C5681">
      <w:pPr>
        <w:ind w:firstLine="540"/>
        <w:rPr>
          <w:iCs/>
        </w:rPr>
      </w:pPr>
      <w:r>
        <w:rPr>
          <w:iCs/>
        </w:rPr>
        <w:t>Для проверки представленных подрядчиком результатов выполненных работ, предусмотренных контрактом, в части их соответствия условиям контракта, в том ч</w:t>
      </w:r>
      <w:r w:rsidR="00656A7C">
        <w:rPr>
          <w:iCs/>
        </w:rPr>
        <w:t>исле проекту по ремонту, который</w:t>
      </w:r>
      <w:r>
        <w:rPr>
          <w:iCs/>
        </w:rPr>
        <w:t xml:space="preserve"> явля</w:t>
      </w:r>
      <w:r w:rsidR="00656A7C">
        <w:rPr>
          <w:iCs/>
        </w:rPr>
        <w:t>е</w:t>
      </w:r>
      <w:r>
        <w:rPr>
          <w:iCs/>
        </w:rPr>
        <w:t>тся неотъемлемой частью контракта, Заказчик проводит экспертизу результатов выполненных работ.</w:t>
      </w:r>
    </w:p>
    <w:p w:rsidR="00F87CC3" w:rsidRDefault="005C5681">
      <w:pPr>
        <w:spacing w:before="240"/>
        <w:ind w:firstLine="540"/>
        <w:rPr>
          <w:iCs/>
        </w:rPr>
      </w:pPr>
      <w:r>
        <w:rPr>
          <w:iCs/>
        </w:rPr>
        <w:t xml:space="preserve">Экспертиза результатов выполненных работ проводится заказчиком своими силами или с привлечением экспертов, экспертных организаций на основании контрактов, заключенных в соответствии с Федеральным </w:t>
      </w:r>
      <w:hyperlink r:id="rId12" w:tooltip="consultantplus://offline/ref=171B76908CDBFA5A72AACAF6FD0EBBAC0EF4F95B5E1ADB52624D49E9019F5F2F29E4D08271CE3D3528A241374Fj0vBG" w:history="1">
        <w:r>
          <w:rPr>
            <w:iCs/>
          </w:rPr>
          <w:t>законом</w:t>
        </w:r>
      </w:hyperlink>
      <w:r>
        <w:rPr>
          <w:iCs/>
        </w:rPr>
        <w:t xml:space="preserve"> о контрактной системе. При принятии решения о приемке </w:t>
      </w:r>
      <w:r>
        <w:rPr>
          <w:iCs/>
        </w:rPr>
        <w:lastRenderedPageBreak/>
        <w:t>результатов выполненных работ, отдельных этапов исполнения контракта или об отказе в приемке результатов выполненных работ, отдельных этапов исполнения контракта заказчик, приемочная комиссия (в случае ее создания)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Приемка работ оформляется документом о приемке в форме электронного документа, который  формируется, подписывается и размещается в ЕИС согласно п. 4.14.- 4.20. Контракта. Также Сторонами оформляется и подписывается расшифровка к документу о приемке на бумажном носителе по форме согласно Приложению № 4 к Контракту, направленная за 20 (двадцать) рабочих дней до даты окончания выполнения Работ, предусмотренной «Графиком выполнения работ» (Приложение № 2) в соответствии с п. 4.6. Контракта. </w:t>
      </w:r>
    </w:p>
    <w:p w:rsidR="00F87CC3" w:rsidRDefault="005C5681">
      <w:pPr>
        <w:pStyle w:val="affffffa"/>
        <w:spacing w:after="0"/>
        <w:ind w:left="0"/>
        <w:rPr>
          <w:rFonts w:ascii="Times New Roman" w:hAnsi="Times New Roman"/>
          <w:sz w:val="24"/>
          <w:szCs w:val="24"/>
        </w:rPr>
      </w:pPr>
      <w:r>
        <w:rPr>
          <w:rFonts w:ascii="Times New Roman" w:hAnsi="Times New Roman"/>
          <w:sz w:val="24"/>
          <w:szCs w:val="24"/>
        </w:rPr>
        <w:t>4.2. Заказчик производит приемку выполненных Работ в соответствии с «Графиком выполнения работ» (приложение № 2 к Контракту), пунктом 4.1. Контракта  при условии:</w:t>
      </w:r>
    </w:p>
    <w:p w:rsidR="00F87CC3" w:rsidRDefault="005C5681">
      <w:pPr>
        <w:pStyle w:val="ConsPlusNormal"/>
        <w:ind w:firstLine="709"/>
        <w:jc w:val="both"/>
        <w:rPr>
          <w:rFonts w:ascii="Times New Roman" w:hAnsi="Times New Roman" w:cs="Times New Roman"/>
          <w:sz w:val="24"/>
          <w:szCs w:val="24"/>
        </w:rPr>
      </w:pPr>
      <w:r>
        <w:rPr>
          <w:rFonts w:ascii="Times New Roman" w:eastAsia="Calibri" w:hAnsi="Times New Roman" w:cs="Times New Roman"/>
          <w:sz w:val="24"/>
          <w:szCs w:val="24"/>
          <w:lang w:eastAsia="en-US"/>
        </w:rPr>
        <w:t>-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Заказчику в формате PDF единым файлом</w:t>
      </w:r>
      <w:r>
        <w:rPr>
          <w:rFonts w:ascii="Times New Roman" w:hAnsi="Times New Roman" w:cs="Times New Roman"/>
          <w:sz w:val="24"/>
          <w:szCs w:val="24"/>
        </w:rPr>
        <w:t xml:space="preserve">; </w:t>
      </w:r>
    </w:p>
    <w:p w:rsidR="00F87CC3" w:rsidRDefault="005C5681">
      <w:pPr>
        <w:pStyle w:val="ConsPlusNormal"/>
        <w:numPr>
          <w:ilvl w:val="0"/>
          <w:numId w:val="37"/>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4.3. В случае непредставления Подрядчиком всей исполнительной документации или какой-то ее части (в том числе в электронной форме), ее отрицательной оценки Заказчиком, отрицательном результате приемочного, геодезического и лабораторного контроля, не предъявление какого-либо конструктива по акту скрытых работ для их освидетельствования, Заказчик направляет мотивированный отказ от приемки Работ. </w:t>
      </w:r>
    </w:p>
    <w:p w:rsidR="00F87CC3" w:rsidRDefault="005C5681">
      <w:pPr>
        <w:widowControl w:val="0"/>
      </w:pPr>
      <w:r>
        <w:t>4.4. Приемка выполненных Работ производится по конструктивным элементам в соответствии с ГОСТ Р 59120-2021 и других действующих нормативных документов. Контроль качества выполненных работ осуществляется в соответствии с ГОСТ Р 59120-2021 и других действующих нормативных документов.</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календарных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 Подрядчик за 20 (двадцать) рабочих дней до даты окончания выполнения Работ, предусмотренной «Графиком выполнения работ» (Приложение № 2), направляет Заказчику официальное извещение о завершении Работ.</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Подрядчик передает одновременно с извещением: два комплекта (оригинал, копию в электронном виде в формате PDF в объеме согласно п. 4.2. Контракта на любом удобном для передачи носителе в т.ч. ссылка на облачное хранилище данных) исполнительной документации (общий журнал работ и специальные журналы передаются без копий, электронный вид </w:t>
      </w:r>
      <w:r>
        <w:rPr>
          <w:rFonts w:ascii="Times New Roman" w:hAnsi="Times New Roman" w:cs="Times New Roman"/>
          <w:sz w:val="24"/>
          <w:szCs w:val="24"/>
        </w:rPr>
        <w:lastRenderedPageBreak/>
        <w:t>журналов представляется одним файлом «Специальные журналы» в формате PDF), соответствующей требованиям Приказа Минстроя России от 16.05.2023 № 344/пр, акт приемки ответственных конструкций, копии актов по рекультивации сосредоточенных и притрассовых резервов, закончивших свое действие производственных баз, временных сооружений и дорог старого направления, подлежащих рекультивации, материалы фото-видеофиксации технологических процессов при производстве Работ, расшифровку к документу о приемке на бумажном носителе согласно Приложению № 4 к контракту.</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приемки Заказчиком выполненных работ Заказчик подписывает направленную Подрядчиком расшифровку к документу о приемке, подписанную Подрядчиком,  Подрядчик формирует документ о приемке в электронном виде в ЕИС в соответствии с п. 4.14. Контракта.  </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 завершении Работ на Объекте Подрядчик направляет Заказчику также документы об обеспечении исполнения гарантийных обязательств в соответствии с п. 9.14. настоящего Контракта.</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4.9. До подписания документа о приемке выполняются мероприятия, предусмотренные ГОСТ 32755-2014 «Дороги автомобильные общего пользования. Требования к проведению приемки в эксплуатацию выполненных работ» (далее – ГОСТ  32755-2014).</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4.10. Датой приемки выполненных Работ считается дата размещения в ЕИС документа о приемке, подписанного Заказчиком.</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4.11. Выполненные строительно-монтажные работы принимаются в пределах сметного лимита  на следующих условиях:</w:t>
      </w:r>
    </w:p>
    <w:p w:rsidR="00F87CC3" w:rsidRDefault="005C5681">
      <w:pPr>
        <w:pStyle w:val="ConsPlusNormal"/>
        <w:numPr>
          <w:ilvl w:val="0"/>
          <w:numId w:val="37"/>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затраты на временные здания и сооружения – за фактически построенные временные здания и сооружения (согласно разделу VI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 332/пр);</w:t>
      </w:r>
    </w:p>
    <w:p w:rsidR="00F87CC3" w:rsidRDefault="005C5681">
      <w:pPr>
        <w:pStyle w:val="ConsPlusNormal"/>
        <w:numPr>
          <w:ilvl w:val="0"/>
          <w:numId w:val="37"/>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другие прочие затраты – согласно нормативу по каждой статье затрат.</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Вышеуказанные затраты принимаются при наличии их в утвержденной Документации,  в расчете начальной (максимальной) цены Контракта.</w:t>
      </w:r>
    </w:p>
    <w:p w:rsidR="00F87CC3" w:rsidRDefault="005C568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4.12. Стороны признают, что результаты определения геометрических параметров элементов автомобильной дороги методом построения цифровой модели объекта являются документами, подтверждающими объемы устроенных конструктивных элементов</w:t>
      </w:r>
    </w:p>
    <w:p w:rsidR="00F87CC3" w:rsidRDefault="005C5681">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4.13. Подрядчик несет ответственность за нарушение даты начала выполнения Работ, даты окончания выполнения Работ, установленных «Графиком выполнения работ», в соответствии с разделом 8 Контракта «Ответственность сторон». </w:t>
      </w:r>
    </w:p>
    <w:p w:rsidR="00F87CC3" w:rsidRDefault="005C5681">
      <w:pPr>
        <w:widowControl w:val="0"/>
        <w:contextualSpacing/>
      </w:pPr>
      <w:r>
        <w:t xml:space="preserve">4.14. В целях приемки выполненных работ Подрядчик для подтверждения объемов и качества выполненных работ, предусмотренных Контрактом за  5 (пять) рабочих дней до даты окончания выполнения Работ, указанной в «Графике выполнения работ» (Приложение № 2), после подписания Сторонами Расшифровки к документу о приемке формирует с использованием единой информационной системы, подписывает усиленной  квалифицированной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 </w:t>
      </w:r>
    </w:p>
    <w:p w:rsidR="00F87CC3" w:rsidRDefault="005C5681">
      <w:pPr>
        <w:widowControl w:val="0"/>
        <w:contextualSpacing/>
      </w:pPr>
      <w:r>
        <w:t>а) включенный в Контракт в соответствии с п. 1 ч. 2 ст. 51 Закона о контрактной системе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пп. «а», «г» и «е» ч. 1 ст. 43 Закона о контрактной системе, единицу изменения выполненных Работ;</w:t>
      </w:r>
    </w:p>
    <w:p w:rsidR="00F87CC3" w:rsidRDefault="005C5681">
      <w:pPr>
        <w:widowControl w:val="0"/>
        <w:contextualSpacing/>
      </w:pPr>
      <w:r>
        <w:t>б) наименование выполненной работы;</w:t>
      </w:r>
    </w:p>
    <w:p w:rsidR="00F87CC3" w:rsidRDefault="005C5681">
      <w:pPr>
        <w:widowControl w:val="0"/>
        <w:contextualSpacing/>
      </w:pPr>
      <w:r>
        <w:t>в) стоимость исполненных Подрядчиком обязательств, предусмотренных Контрактом;</w:t>
      </w:r>
    </w:p>
    <w:p w:rsidR="00F87CC3" w:rsidRDefault="005C5681">
      <w:pPr>
        <w:widowControl w:val="0"/>
        <w:contextualSpacing/>
      </w:pPr>
      <w:r>
        <w:t>г) иную информацию с учетом требований, установленных в соответствии с ч. 3 ст.5 Закона о контрактной системе.</w:t>
      </w:r>
    </w:p>
    <w:p w:rsidR="00F87CC3" w:rsidRDefault="005C5681">
      <w:pPr>
        <w:widowControl w:val="0"/>
        <w:contextualSpacing/>
      </w:pPr>
      <w:r>
        <w:t>д) информацию об объеме выполненной работы.</w:t>
      </w:r>
    </w:p>
    <w:p w:rsidR="00F87CC3" w:rsidRDefault="005C5681">
      <w:pPr>
        <w:widowControl w:val="0"/>
        <w:contextualSpacing/>
      </w:pPr>
      <w:r>
        <w:lastRenderedPageBreak/>
        <w:t>Также в единой информационной системе Подрядчик размещает исполнительную документацию.</w:t>
      </w:r>
    </w:p>
    <w:p w:rsidR="00F87CC3" w:rsidRDefault="005C5681">
      <w:pPr>
        <w:widowControl w:val="0"/>
        <w:contextualSpacing/>
      </w:pPr>
      <w:r>
        <w:t>При формировании документа о приемке работ или мотивированного отказа от приемки работ с использованием единой информационной системы, их размещении в единой информационной системе, обмене ими между подрядчиком и заказчиком с использованием единой информационной системы используются единые форматы электронных документов и открытые форматы для обмена данными, которые размещаются на официальном сайте единой информационной системы в информационно-телекоммуникационной сети "Интернет" Федеральным казначейством.</w:t>
      </w:r>
    </w:p>
    <w:p w:rsidR="00F87CC3" w:rsidRDefault="005C5681">
      <w:pPr>
        <w:widowControl w:val="0"/>
        <w:contextualSpacing/>
      </w:pPr>
      <w:r>
        <w:t>4.15. К документу о приемке, размещаемому в ЕИС согласно п. 4.14. Контракта прилагаются документы, которые считаются его неотъемлемой частью, в том числе подписанная Сторонами расшифровка к документу о приемке. При этом в случае, если информация, содержащаяся в прилагаемых документах, не соответствует информации, содержащейся в документе о приемке, размещенном в ЕИС, приоритет имеет предусмотренная пунктом 4.14. Контракта информация, содержащаяся в документе о приемке.</w:t>
      </w:r>
    </w:p>
    <w:p w:rsidR="00F87CC3" w:rsidRDefault="005C5681">
      <w:pPr>
        <w:widowControl w:val="0"/>
        <w:contextualSpacing/>
      </w:pPr>
      <w:r>
        <w:t>4.16. Документ о приемке,  подписанный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F87CC3" w:rsidRDefault="005C5681">
      <w:pPr>
        <w:widowControl w:val="0"/>
        <w:contextualSpacing/>
      </w:pPr>
      <w:r>
        <w:t>4.17. В течение 5 (Пяти) рабочих дней, следующих за днем поступления документа о приемке в соответствии с пунктом 4.14. Контракта, Заказчик осуществляет одно из следующих действий:</w:t>
      </w:r>
    </w:p>
    <w:p w:rsidR="00F87CC3" w:rsidRDefault="005C5681">
      <w:pPr>
        <w:widowControl w:val="0"/>
        <w:contextualSpacing/>
      </w:pPr>
      <w:r>
        <w:t>а) подписывает усиленной  квалифицированной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F87CC3" w:rsidRDefault="005C5681">
      <w:pPr>
        <w:widowControl w:val="0"/>
        <w:contextualSpacing/>
      </w:pPr>
      <w:r>
        <w:t>б) формирует с использованием единой информационной системы, подписывает усиленной  квалифицированной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F87CC3" w:rsidRDefault="005C5681">
      <w:pPr>
        <w:widowControl w:val="0"/>
        <w:contextualSpacing/>
      </w:pPr>
      <w:r>
        <w:t>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rsidR="00F87CC3" w:rsidRDefault="005C5681">
      <w:pPr>
        <w:widowControl w:val="0"/>
        <w:contextualSpacing/>
      </w:pPr>
      <w:r>
        <w:t>4.19. В случае получения в соответствии с пунктом 4.18.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rsidR="00F87CC3" w:rsidRDefault="005C5681">
      <w:pPr>
        <w:widowControl w:val="0"/>
        <w:contextualSpacing/>
      </w:pPr>
      <w:r>
        <w:t xml:space="preserve">4.20. Внесение исправлений в документ о приемке осуществляется путем формирования, подписания усиленными </w:t>
      </w:r>
      <w:r w:rsidR="00400471">
        <w:t xml:space="preserve"> квалифицированными </w:t>
      </w:r>
      <w:r>
        <w:t>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rsidR="00F87CC3" w:rsidRDefault="00F87CC3">
      <w:pPr>
        <w:jc w:val="center"/>
        <w:rPr>
          <w:b/>
        </w:rPr>
      </w:pPr>
    </w:p>
    <w:p w:rsidR="00F87CC3" w:rsidRDefault="005C5681">
      <w:pPr>
        <w:jc w:val="center"/>
        <w:rPr>
          <w:b/>
        </w:rPr>
      </w:pPr>
      <w:r>
        <w:rPr>
          <w:b/>
        </w:rPr>
        <w:t>5. Права и обязанности Сторон</w:t>
      </w:r>
    </w:p>
    <w:p w:rsidR="00F87CC3" w:rsidRDefault="005C5681">
      <w:pPr>
        <w:rPr>
          <w:b/>
        </w:rPr>
      </w:pPr>
      <w:r>
        <w:rPr>
          <w:b/>
        </w:rPr>
        <w:t>5.1. Заказчик вправе:</w:t>
      </w:r>
    </w:p>
    <w:p w:rsidR="00F87CC3" w:rsidRDefault="005C5681">
      <w:r>
        <w:t>5.1.1. Требовать от подрядчика надлежащего выполнения работ по контракту в соответствии с условиями контракта, а также требовать своевременного устранения недостатков, выявленных как в ходе приемки выполненных работ, так и в течение гарантийных сроков.</w:t>
      </w:r>
    </w:p>
    <w:p w:rsidR="00F87CC3" w:rsidRDefault="005C5681">
      <w:r>
        <w:t>5.1.2. Запрашивать у Подрядчика информацию о ходе выполнения Работ.</w:t>
      </w:r>
    </w:p>
    <w:p w:rsidR="00F87CC3" w:rsidRDefault="005C5681">
      <w:r>
        <w:lastRenderedPageBreak/>
        <w:t>Во всякое время проверять ход и качество работ, выполняемых подрядчиком, не вмешиваясь в его деятельность.</w:t>
      </w:r>
    </w:p>
    <w:p w:rsidR="00F87CC3" w:rsidRDefault="005C5681">
      <w:r>
        <w:t>5.1.3. Требовать от Подрядчика представления и подписания надлежащим образом оформленных документов, предусмотренных Контрактом и Законом о контактной системе в порядке, установленном Контрактом.</w:t>
      </w:r>
    </w:p>
    <w:p w:rsidR="00F87CC3" w:rsidRDefault="005C5681">
      <w:r>
        <w:t>5.1.4. 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F87CC3" w:rsidRDefault="005C5681">
      <w:r>
        <w:t>5.1.5.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 При необходимости и без согласования с Подрядчиком, определять геометрические параметры и объемы устроенных конструктивных элементов автомобильной дороги в соответствии с СТО ТУАД  23-2022  «Порядок определения геометрических параметров и объемов конструктивных элементов автомобильной дороги методом построения цифровой модели объекта», а также другими нормативными документами</w:t>
      </w:r>
    </w:p>
    <w:p w:rsidR="00F87CC3" w:rsidRDefault="005C5681">
      <w:r>
        <w:t xml:space="preserve">5.1.6.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F87CC3" w:rsidRDefault="005C5681">
      <w:r>
        <w:t>5.1.7. Принять решение об одностороннем отказе от исполнения Контракта в соответствии с законодательством Российской Федерации.</w:t>
      </w:r>
    </w:p>
    <w:p w:rsidR="00F87CC3" w:rsidRDefault="005C5681">
      <w:r>
        <w:t>5.1.8.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с указанием даты подписания и срока исполнения отдельным письмом в порядке, предусмотренном п. 12.1. Контракта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F87CC3" w:rsidRDefault="005C5681">
      <w:r>
        <w:t>5.1.9.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F87CC3" w:rsidRDefault="005C5681">
      <w:r>
        <w:t>5.1.10. Осуществлять беспрепятственный доступ ко всем видам Работ в любое время суток в течение всего периода действия Контракта.</w:t>
      </w:r>
    </w:p>
    <w:p w:rsidR="00F87CC3" w:rsidRDefault="005C5681">
      <w:r>
        <w:t>5.1.11. Запросить сведения о привлеченных субподрядных организациях.</w:t>
      </w:r>
    </w:p>
    <w:p w:rsidR="00F87CC3" w:rsidRDefault="005C5681">
      <w:r>
        <w:t>5.1.12. По соглашению с Подрядчиком изменить существенные условия Контракта в случаях, установленных Законом о контрактной системе.</w:t>
      </w:r>
    </w:p>
    <w:p w:rsidR="00F87CC3" w:rsidRDefault="005C5681">
      <w:r>
        <w:t>5.1.13.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выполненные и принятые Работы в соответствии с разделом 8 настоящего Контракта.</w:t>
      </w:r>
    </w:p>
    <w:p w:rsidR="00F87CC3" w:rsidRDefault="005C5681">
      <w:r>
        <w:t>5.1.14.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F87CC3" w:rsidRDefault="005C5681">
      <w:r>
        <w:t>5.1.15.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2 (двух) рабочих дней со дня его назначения в порядке, установленном контрактом.</w:t>
      </w:r>
    </w:p>
    <w:p w:rsidR="00F87CC3" w:rsidRDefault="005C5681">
      <w:r>
        <w:t>5.1.16. Определять лиц, непосредственно участвующих в контроле за ходом выполнения подрядчиком работ по ремонту и (или) участвующих в приемке работ по ремонту.</w:t>
      </w:r>
    </w:p>
    <w:p w:rsidR="00F87CC3" w:rsidRDefault="005C5681">
      <w:r>
        <w:lastRenderedPageBreak/>
        <w:t>5.1.17. Устанавливать требования к гарантии качества выполненных работ, требования к гарантийным срокам, а также порядок и срок предоставления подрядчиком обеспечения гарантийных обязательств в соответствии с законодательством Российской Федерации.</w:t>
      </w:r>
    </w:p>
    <w:p w:rsidR="00F87CC3" w:rsidRDefault="005C5681">
      <w:r>
        <w:t>5.1.18. В случае досрочного исполнения подрядчиком обязательств по выполнению работ, предусмотренных графиком выполнения работ по ремонту, заказчик вправе при условии наличия лимитов бюджетных обязательств в связи с перераспределением объемов финансирования с последующих периодов на более ранние периоды принять выполненные подрядчиком работы в установленном контрактом порядке и оплатить их в соответствии с условиями контракта и графиком оплаты выполненных по контракту работ (при наличии такого графика). Цена контракта, отдельных этапов его исполнения и (или) отдельных видов работ при досрочном выполнении подрядчиком работ по контракту, их приемке и оплате заказчиком изменению не подлежит.</w:t>
      </w:r>
    </w:p>
    <w:p w:rsidR="00F87CC3" w:rsidRDefault="005C5681">
      <w:r>
        <w:t>5.1.19. Заказчик вправе в любое время потребовать от подрядчика приостановить выполнение работ с указанием даты и причины такой приостановки при наличии объективных обстоятельств, которые грозят годности результатов работ, и (или) в случае невозможности осуществления дальнейшего финансирования работ по не зависящим от заказчика причинам.</w:t>
      </w:r>
    </w:p>
    <w:p w:rsidR="00F87CC3" w:rsidRDefault="005C5681">
      <w:r>
        <w:t>Заказчик обязан оплатить подрядчику в полном объеме выполненные до момента приостановки работы.</w:t>
      </w:r>
    </w:p>
    <w:p w:rsidR="00F87CC3" w:rsidRDefault="005C5681">
      <w:r>
        <w:t>5.1.20. О необходимости возобновления работ заказчик направляет подрядчику уведомление о возобновлении работ на объекте. Подрядчик должен возобновить работы в сроки, установленные заказчиком в указанном уведомлении.</w:t>
      </w:r>
    </w:p>
    <w:p w:rsidR="00F87CC3" w:rsidRDefault="005C5681">
      <w:r>
        <w:t>5.1.21. Пользоваться иными правами, установленными Контрактом и законодательством Российской Федерации.</w:t>
      </w:r>
    </w:p>
    <w:p w:rsidR="00F87CC3" w:rsidRDefault="005C5681">
      <w:r>
        <w:t>5.2</w:t>
      </w:r>
      <w:r>
        <w:rPr>
          <w:b/>
        </w:rPr>
        <w:t>. Заказчик обязан:</w:t>
      </w:r>
    </w:p>
    <w:p w:rsidR="00F87CC3" w:rsidRDefault="005C5681">
      <w:r>
        <w:t>5.2.1. Провести экспертизу для проверки предоставленных Подрядчиком результатов выполненных Работ, предусмотренных Контрактом.</w:t>
      </w:r>
    </w:p>
    <w:p w:rsidR="00F87CC3" w:rsidRDefault="005C5681">
      <w:r>
        <w:t>5.2.2. Для выполнения работ по контракту в течение 3 рабочих дней со дня заключения контракта передать подрядчику по акту приема-передачи строительную площадку, Документацию, иные документы и имущество, необходимые для выполнения работ по контракту, или обеспечить их передачу, а также осуществить иные юридически значимые действия, необходимые для выполнения работ по контракту.</w:t>
      </w:r>
    </w:p>
    <w:p w:rsidR="00F87CC3" w:rsidRDefault="005C5681">
      <w:r>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F87CC3" w:rsidRDefault="005C5681">
      <w:r>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F87CC3" w:rsidRDefault="005C5681">
      <w:r>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F87CC3" w:rsidRDefault="005C5681">
      <w:r>
        <w:t>5.2.6. Сообщать в письменной форме Подрядчику о недостатках, обнаруженных в ходе выполнения Работ, в течение 3 (трех)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3 (трех) рабочих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F87CC3" w:rsidRDefault="005C5681">
      <w:r>
        <w:t>5.2.7. Своевременно принять и оплатить выполненные надлежащим образом в соответствии с Контрактом Работы.</w:t>
      </w:r>
    </w:p>
    <w:p w:rsidR="00F87CC3" w:rsidRDefault="005C5681">
      <w:r>
        <w:t>5.2.8. При получении от Подрядчика уведомления о приостановлении выполнения Работ в случае, указанном в пункте 5.4.27 Контракта, рассмотреть вопрос о целесообразности и порядке продолжения выполнения Работ.</w:t>
      </w:r>
    </w:p>
    <w:p w:rsidR="00F87CC3" w:rsidRDefault="005C5681">
      <w:r>
        <w:t xml:space="preserve">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w:t>
      </w:r>
      <w:r>
        <w:lastRenderedPageBreak/>
        <w:t>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F87CC3" w:rsidRDefault="005C5681">
      <w:r>
        <w:t>5.2.10. При неоплате Подрядчиком неустойки (штрафа, пени), и невозмещения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F87CC3" w:rsidRDefault="005C5681">
      <w:r>
        <w:t>5.2.11. При наличии оснований направить в Арбитражный суд Новосибирской области исковое заявление с требованием о расторжении Контракта.</w:t>
      </w:r>
    </w:p>
    <w:p w:rsidR="00F87CC3" w:rsidRDefault="005C5681">
      <w: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F87CC3" w:rsidRDefault="005C5681">
      <w:r>
        <w:t>5.2.13. Устанавливать требование обеспечения исполнения Контракта, за исключением случаев, предусмотренных Федеральным законом о контрактной системе.</w:t>
      </w:r>
    </w:p>
    <w:p w:rsidR="00F87CC3" w:rsidRDefault="005C5681">
      <w:r>
        <w:t xml:space="preserve">В случае обеспечения исполнения Контракта в форме независимой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F87CC3" w:rsidRDefault="005C5681">
      <w:r>
        <w:t>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обязывает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F87CC3" w:rsidRDefault="005C5681">
      <w: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F87CC3" w:rsidRDefault="005C5681">
      <w:r>
        <w:t>5.2.15. Исполнять иные обязательства, предусмотренные законодательством Российской Федерации и условиями Контракта.</w:t>
      </w:r>
    </w:p>
    <w:p w:rsidR="00F87CC3" w:rsidRDefault="005C5681">
      <w:r>
        <w:t>5.2.16. Оплачивать результаты фактически выполненных по Контракту и принятых работ в размерах, установленных Контрактом, графиком оплаты выполненных работ (Приложение № 3 к Контракту), который является неотъемлемой частью Контракта, в соответствии с положениями части 13.1 статьи 34 Федерального закона о контрактной системе о сроках оплаты Заказчиком выполненных работ.</w:t>
      </w:r>
    </w:p>
    <w:p w:rsidR="00F87CC3" w:rsidRDefault="005C5681">
      <w:r>
        <w:t>5.2.17. Устанавливать требования к качеству всех конструктивных элементов объекта и работ, выполненных Подрядчиком по Контракту.</w:t>
      </w:r>
    </w:p>
    <w:p w:rsidR="009B2605" w:rsidRPr="009B2605" w:rsidRDefault="009B2605">
      <w:r w:rsidRPr="009B2605">
        <w:t>5.2.</w:t>
      </w:r>
      <w:r w:rsidRPr="002B6777">
        <w:t>18</w:t>
      </w:r>
      <w:r w:rsidRPr="009B2605">
        <w:t>. Оплачивать выполненные и принятые работы по настоящему Контракту на отдельный счет, открытый Подрядчиком в банке, осуществляющем банковское сопровождение настоящего Контракта.</w:t>
      </w:r>
    </w:p>
    <w:p w:rsidR="00F87CC3" w:rsidRDefault="009B2605">
      <w:r>
        <w:t>5.2.1</w:t>
      </w:r>
      <w:r w:rsidRPr="002B6777">
        <w:t>9</w:t>
      </w:r>
      <w:r w:rsidR="005C5681">
        <w:t>. В срок не позднее 5 (пяти) рабочих дней с даты заключения Контракта передать Подрядчику ключ доступа для осуществления взаимодействия и переписки в ходе исполнения по Контракту в электронной программе.</w:t>
      </w:r>
    </w:p>
    <w:p w:rsidR="00F87CC3" w:rsidRDefault="009B2605">
      <w:r>
        <w:t>5.2.</w:t>
      </w:r>
      <w:r w:rsidRPr="002B6777">
        <w:t>20</w:t>
      </w:r>
      <w:r w:rsidR="005C5681">
        <w:t>. За свой счет устранять выявленные в течение гарантийного срока дефекты и недостатки материалов, изделий, конструкций и оборудования, поставленных Заказчиком на объект в соответствии с условиями Контракта (если это было предусмотрено условиями Контракта).</w:t>
      </w:r>
    </w:p>
    <w:p w:rsidR="00F87CC3" w:rsidRDefault="005C5681">
      <w:r>
        <w:t>5.2.20. Определить в Описании объекта закупки (Приложение № 1 к Контракту), являющемся неотъемлемой частью Контракта, перечень документации, необходимой для выполнения работ.</w:t>
      </w:r>
    </w:p>
    <w:p w:rsidR="00F87CC3" w:rsidRDefault="005C5681">
      <w:pPr>
        <w:rPr>
          <w:b/>
        </w:rPr>
      </w:pPr>
      <w:r>
        <w:t xml:space="preserve">5.3. </w:t>
      </w:r>
      <w:r>
        <w:rPr>
          <w:b/>
        </w:rPr>
        <w:t>Подрядчик вправе:</w:t>
      </w:r>
    </w:p>
    <w:p w:rsidR="00F87CC3" w:rsidRDefault="005C5681">
      <w:r>
        <w:t>5.3.1. Требовать своевременного подписания Заказчиком документов, предусмотренных Контрактом.</w:t>
      </w:r>
    </w:p>
    <w:p w:rsidR="00F87CC3" w:rsidRDefault="005C5681">
      <w:r>
        <w:lastRenderedPageBreak/>
        <w:t>5.3.2. Требовать своевременной оплаты принятых в соответствии с условиями Контракта Работ.</w:t>
      </w:r>
    </w:p>
    <w:p w:rsidR="00F87CC3" w:rsidRDefault="005C5681">
      <w:r>
        <w:t>5.3.3. Запрашивать у Заказчика разъяснения и уточнения относительно выполнения Работ, являющихся предметом Контракта, в том числе в порядке, предусмотренном п. 12.1. Контракта.</w:t>
      </w:r>
    </w:p>
    <w:p w:rsidR="00F87CC3" w:rsidRDefault="005C5681">
      <w:r>
        <w:t>5.3.4. Получать от Заказчика содействия при выполнении Работ в соответствии с условиями Контракта согласно ст. 718 Гражданского кодекса РФ.</w:t>
      </w:r>
    </w:p>
    <w:p w:rsidR="00F87CC3" w:rsidRDefault="005C5681">
      <w:r>
        <w:t>5.3.5.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F87CC3" w:rsidRDefault="005C5681">
      <w:r>
        <w:t>5.3.6. Пользоваться иными правами, установленными Контрактом и законодательством Российской Федерации.</w:t>
      </w:r>
    </w:p>
    <w:p w:rsidR="00F87CC3" w:rsidRDefault="005C5681">
      <w:r>
        <w:t>В случае, если извещением об осуществлении закупки предусмотрено привлечение к исполнению контрактов субподрядчиков из числа субъектов малого предпринимательства, социально ориентированных некоммерческих организаций, то в Контракт включаются следующие условия о правах Подрядчика:</w:t>
      </w:r>
    </w:p>
    <w:p w:rsidR="00F87CC3" w:rsidRDefault="005C5681">
      <w:r>
        <w:t>5.3.7.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F87CC3" w:rsidRDefault="005C5681">
      <w:r>
        <w:t>5.3.8. Досрочно выполнить обязательства по Контракту по согласованию с Заказчиком, в том числе с учетом положений п. 5.1.18. Контракта.</w:t>
      </w:r>
    </w:p>
    <w:p w:rsidR="00F87CC3" w:rsidRDefault="005C5681">
      <w:r>
        <w:t xml:space="preserve">5.4. </w:t>
      </w:r>
      <w:r>
        <w:rPr>
          <w:b/>
        </w:rPr>
        <w:t>Подрядчик обязан:</w:t>
      </w:r>
    </w:p>
    <w:p w:rsidR="00F87CC3" w:rsidRDefault="005C5681">
      <w:r>
        <w:t>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3 (трех) рабочих  дней с даты заключения Контракта.</w:t>
      </w:r>
    </w:p>
    <w:p w:rsidR="00F87CC3" w:rsidRDefault="005C5681">
      <w:r>
        <w:t>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www.tuad.nsk.ru), технических регламентов, принятых в установленном порядке, и другой нормативной документации.</w:t>
      </w:r>
    </w:p>
    <w:p w:rsidR="00F87CC3" w:rsidRDefault="005C5681">
      <w:r>
        <w:t>5.4.3. Уведомить Заказчика в письменной форме о привлечении субподрядных организаций в соответствии с требованиями Закона о контрактной системе.</w:t>
      </w:r>
    </w:p>
    <w:p w:rsidR="00F87CC3" w:rsidRDefault="005C5681">
      <w:r>
        <w:t>Нести перед Заказчиком имущественную ответственность за качество, сроки и объемы Работ, выполненных субподрядными организациями.</w:t>
      </w:r>
    </w:p>
    <w:p w:rsidR="00F87CC3" w:rsidRDefault="005C5681">
      <w:r>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лабораторией, соответствующей Закону РФ </w:t>
      </w:r>
      <w:r w:rsidR="00BE5D01">
        <w:rPr>
          <w:highlight w:val="white"/>
        </w:rPr>
        <w:t xml:space="preserve">от 26.06.2008 N 102-ФЗ </w:t>
      </w:r>
      <w:r>
        <w:t xml:space="preserve">«Об обеспечении единства измерений» с использованием надлежащим образом поверенного оборудования, приборов. </w:t>
      </w:r>
    </w:p>
    <w:p w:rsidR="00F87CC3" w:rsidRDefault="005C5681">
      <w:r>
        <w:t>5.4.5. В случае обнаружения ошибок в Документации, если эти ошибки были выявлены Подрядчиком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5.1.6. Контракта.</w:t>
      </w:r>
    </w:p>
    <w:p w:rsidR="00F87CC3" w:rsidRDefault="005C5681">
      <w:r>
        <w:t>5.4.6. Представить на утверждение Заказчику сметы на дополнительные Работы, возникшие в ходе производства Работ на Объекте.</w:t>
      </w:r>
    </w:p>
    <w:p w:rsidR="00F87CC3" w:rsidRDefault="005C5681">
      <w:r>
        <w:t>5.4.7. Представить для контроля в течение 7 (семи) календарных дней с даты заключения Контракта общий журнал работ. Журнал должен соответствовать требованиям, установленным Ростехнадзором Российской Федерации.</w:t>
      </w:r>
    </w:p>
    <w:p w:rsidR="00F87CC3" w:rsidRDefault="005C5681">
      <w:r>
        <w:t xml:space="preserve">Не позднее 15 (пятнадцати) календарных дней с даты заключения Контракта согласовать с Заказчиком проект производства Работ, утвержденный главным инженером подрядной </w:t>
      </w:r>
      <w:r>
        <w:lastRenderedPageBreak/>
        <w:t>организации. Приступить к строительно-монтажным Работам только после получения указанного согласования.</w:t>
      </w:r>
    </w:p>
    <w:p w:rsidR="00F87CC3" w:rsidRDefault="005C5681">
      <w:r>
        <w:t>5.4.8. До начала производства Работ на Объекте:</w:t>
      </w:r>
    </w:p>
    <w:p w:rsidR="00F87CC3" w:rsidRDefault="005C5681">
      <w:r>
        <w:t>-</w:t>
      </w:r>
      <w:r>
        <w:tab/>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F87CC3" w:rsidRPr="002B6777" w:rsidRDefault="005C5681">
      <w:r>
        <w:t>-</w:t>
      </w:r>
      <w:r>
        <w:tab/>
        <w:t>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975918" w:rsidRPr="00975918" w:rsidRDefault="00975918">
      <w:r w:rsidRPr="00975918">
        <w:t>- на объекте национального проекта «Безопасные и качественные автомобильные дороги» установить информационные щиты в количестве 2 штук, установленного Заказчиком образца (Паспорт объекта), в начале и в конце участка (пункт указывается в контракте в случае если работы выполняются в рамках нац проекта).</w:t>
      </w:r>
    </w:p>
    <w:p w:rsidR="00F87CC3" w:rsidRDefault="005C5681">
      <w:r>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 Разработка проекта рекультивации земель осуществляется Подрядчиком за свой счет в. соответствии с постановлением Правительства Российской Федерации № 800 от 10.07.2018.</w:t>
      </w:r>
    </w:p>
    <w:p w:rsidR="00F87CC3" w:rsidRDefault="005C5681">
      <w:r>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F87CC3" w:rsidRDefault="005C5681">
      <w:r>
        <w:t xml:space="preserve">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rsidR="00F87CC3" w:rsidRDefault="005C5681">
      <w:r>
        <w:t>Выполнять на месте производства Работ необходимые мероприятия по охране труда , обеспечению безопасных условий труда, а также охране окружающей среды согласно законодательству и  Документации.</w:t>
      </w:r>
    </w:p>
    <w:p w:rsidR="00F87CC3" w:rsidRDefault="005C5681">
      <w:r>
        <w:t>Производить уборку и вывоз остатков конструкций, материалов, мусора, а также рекультивацию земельного участка с оформлением акта на рекультивацию земель в соответствии с постановлением Правительства Российской Федерации № 800 от 10.07.2018.</w:t>
      </w:r>
    </w:p>
    <w:p w:rsidR="00F87CC3" w:rsidRDefault="005C5681">
      <w:r>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F87CC3" w:rsidRDefault="005C5681">
      <w:r>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F87CC3" w:rsidRDefault="005C5681">
      <w:r>
        <w:t>5.4.14. В случае расторжения Контракта вернуть Заказчику полученную Документацию в 10 (десяти) дневный срок. В случае ее утраты восстановить за свой счет.</w:t>
      </w:r>
    </w:p>
    <w:p w:rsidR="00F87CC3" w:rsidRDefault="005C5681">
      <w:r>
        <w:t>5.4.15. Представить Заказчику (телефонограммой) до 3 числа отчетного месяца сведения об ожидаемом выполнении по Контракту.</w:t>
      </w:r>
    </w:p>
    <w:p w:rsidR="00F87CC3" w:rsidRDefault="005C5681">
      <w:r>
        <w:t>5.4.16. С момента начала строительно-монтажных работ вести фотовидеофиксацию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F87CC3" w:rsidRDefault="005C5681">
      <w:r>
        <w:t xml:space="preserve">5.4.17. В случае, если покрытие участка автомобильной дороги относится к переходному типу,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гладковальцового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w:t>
      </w:r>
      <w:r>
        <w:lastRenderedPageBreak/>
        <w:t xml:space="preserve">положенная под валец щебенка раздавливается. Проверка уплотнения с видеофиксацией осуществляется также в ходе исполнения пункта 4.9. Контракта.  </w:t>
      </w:r>
    </w:p>
    <w:p w:rsidR="00F87CC3" w:rsidRDefault="005C5681">
      <w:r>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F87CC3" w:rsidRDefault="005C5681">
      <w:r>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rsidR="00F87CC3" w:rsidRDefault="005C5681">
      <w:r>
        <w:t>5.4.20. Оказывать содействие Заказчику в случае проведения проверок, проводимых в отношении Заказчика контролирующими органами.</w:t>
      </w:r>
    </w:p>
    <w:p w:rsidR="00F87CC3" w:rsidRDefault="005C5681">
      <w:r>
        <w:t>5.4.21. Предоставить по запросу Заказчика в сроки, указанные в таком запросе, информацию о ходе исполнения обязательств.</w:t>
      </w:r>
    </w:p>
    <w:p w:rsidR="00F87CC3" w:rsidRDefault="005C5681">
      <w:r>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F87CC3" w:rsidRDefault="005C5681">
      <w:r>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F87CC3" w:rsidRDefault="005C5681">
      <w:r>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F87CC3" w:rsidRDefault="005C5681">
      <w:r>
        <w:t>5.4.25. В течение 7 (семи) календарных дней представлять Заказчику сведения об устранении полученных замечаний в письменном виде.</w:t>
      </w:r>
    </w:p>
    <w:p w:rsidR="00F87CC3" w:rsidRDefault="005C5681">
      <w:r>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F87CC3" w:rsidRDefault="005C5681">
      <w: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F87CC3" w:rsidRDefault="005C5681">
      <w:r>
        <w:t>5.4.27. Подрядчик обязан немедленно предупредить заказчика и до получения от него указаний приостановить работы при обнаружении:</w:t>
      </w:r>
    </w:p>
    <w:p w:rsidR="00F87CC3" w:rsidRDefault="005C5681">
      <w:r>
        <w:t>а) непригодности или недоброкачественности предоставленных заказчиком материала, оборудования или технической документации;</w:t>
      </w:r>
    </w:p>
    <w:p w:rsidR="00F87CC3" w:rsidRDefault="005C5681">
      <w:r>
        <w:t>б) возможных неблагоприятных для заказчика последствий выполнения его указаний о способе исполнения работ;</w:t>
      </w:r>
    </w:p>
    <w:p w:rsidR="00F87CC3" w:rsidRDefault="005C5681">
      <w:r>
        <w:t>в) иных не зависящих от подрядчика обстоятельств, которые грозят годности или прочности результатов выполняемых работ либо создают невозможность завершения работ в срок.</w:t>
      </w:r>
    </w:p>
    <w:p w:rsidR="00F87CC3" w:rsidRDefault="005C5681">
      <w:r>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rsidR="00F87CC3" w:rsidRDefault="005C5681">
      <w:r>
        <w:t>5.4.29. Представить Заказчику сведения об изменении своего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F87CC3" w:rsidRDefault="005C5681">
      <w:r>
        <w:lastRenderedPageBreak/>
        <w:t>5.4.30.</w:t>
      </w:r>
      <w:r>
        <w:tab/>
        <w:t>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F87CC3" w:rsidRDefault="005C5681">
      <w:r>
        <w:t>5.4.31. Приступить к исполнению Контракта с даты, указанной в пункте 3.3 Контракта.</w:t>
      </w:r>
    </w:p>
    <w:p w:rsidR="00F87CC3" w:rsidRDefault="005C5681">
      <w:pPr>
        <w:rPr>
          <w:i/>
        </w:rPr>
      </w:pPr>
      <w:r>
        <w:rPr>
          <w:i/>
        </w:rPr>
        <w:t>5.4.32.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F87CC3" w:rsidRDefault="005C5681">
      <w:pPr>
        <w:rPr>
          <w:i/>
        </w:rPr>
      </w:pPr>
      <w:r>
        <w:rPr>
          <w:i/>
        </w:rPr>
        <w:t>5.4.32.1.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rsidR="00F87CC3" w:rsidRDefault="005C5681">
      <w:pPr>
        <w:rPr>
          <w:i/>
        </w:rPr>
      </w:pPr>
      <w:r>
        <w:rPr>
          <w:i/>
        </w:rPr>
        <w:t>5.4.32.2. В срок не более 5 (пяти) рабочих дней со дня заключения договора с субподрядчиком, соисполнителем представить Заказчику:</w:t>
      </w:r>
    </w:p>
    <w:p w:rsidR="00F87CC3" w:rsidRDefault="005C5681">
      <w:pPr>
        <w:rPr>
          <w:i/>
        </w:rPr>
      </w:pPr>
      <w:r>
        <w:rPr>
          <w:i/>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F87CC3" w:rsidRDefault="005C5681">
      <w:pPr>
        <w:rPr>
          <w:i/>
        </w:rPr>
      </w:pPr>
      <w:r>
        <w:rPr>
          <w:i/>
        </w:rPr>
        <w:t>б) копию договора (договоров), заключенного с субподрядчиком, соисполнителем, заверенную подрядчиком (поставщиком, исполнителем).</w:t>
      </w:r>
    </w:p>
    <w:p w:rsidR="00F87CC3" w:rsidRDefault="005C5681">
      <w:pPr>
        <w:rPr>
          <w:i/>
        </w:rPr>
      </w:pPr>
      <w:r>
        <w:rPr>
          <w:i/>
        </w:rPr>
        <w:t>5.4.32.3.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5.4.32.2. Контракта настоящего раздела, в течение 5 (пяти) дней со дня заключения договора с новым субподрядчиком, соисполнителем.</w:t>
      </w:r>
    </w:p>
    <w:p w:rsidR="00F87CC3" w:rsidRDefault="005C5681">
      <w:pPr>
        <w:rPr>
          <w:i/>
        </w:rPr>
      </w:pPr>
      <w:r>
        <w:rPr>
          <w:i/>
        </w:rPr>
        <w:t>5.4.32.4.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rsidR="00F87CC3" w:rsidRDefault="005C5681">
      <w:pPr>
        <w:rPr>
          <w:i/>
        </w:rPr>
      </w:pPr>
      <w:r>
        <w:rPr>
          <w:i/>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(поставщиком, исполнителем) и привлеченным им субподрядчиком, соисполнителем;</w:t>
      </w:r>
    </w:p>
    <w:p w:rsidR="00F87CC3" w:rsidRDefault="005C5681">
      <w:pPr>
        <w:rPr>
          <w:i/>
        </w:rPr>
      </w:pPr>
      <w:r>
        <w:rPr>
          <w:i/>
        </w:rPr>
        <w:t>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 ,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rsidR="00F87CC3" w:rsidRDefault="005C5681">
      <w:pPr>
        <w:rPr>
          <w:i/>
        </w:rPr>
      </w:pPr>
      <w:r>
        <w:rPr>
          <w:i/>
        </w:rPr>
        <w:t>5.4.32.5. Оплачивать поставленные субподрядчиком, соисполнителем товары, выполненные работы (ее результаты), оказанные услуги, заключенного с таким субподрядчиком, соисполнителем, в течение 7 рабочих дней с даты подписания подрядчиком (поставщиком, исполнителем) документа о приемке товара, выполненной работы (ее результатов), оказанной услуги.</w:t>
      </w:r>
    </w:p>
    <w:p w:rsidR="00F87CC3" w:rsidRDefault="005C5681">
      <w:pPr>
        <w:rPr>
          <w:i/>
        </w:rPr>
      </w:pPr>
      <w:r>
        <w:rPr>
          <w:i/>
        </w:rPr>
        <w:t>5.4.32.6.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F87CC3" w:rsidRDefault="005C5681">
      <w:pPr>
        <w:rPr>
          <w:i/>
        </w:rPr>
      </w:pPr>
      <w:r>
        <w:rPr>
          <w:i/>
        </w:rPr>
        <w:t>а) за представление документов, указанных в пунктах 5.4.32.2. – 5.4.32.4 Контракта, содержащих недостоверные сведения, либо их непредставление или представление таких документов с нарушением установленных сроков;</w:t>
      </w:r>
    </w:p>
    <w:p w:rsidR="00F87CC3" w:rsidRDefault="005C5681">
      <w:pPr>
        <w:rPr>
          <w:i/>
        </w:rPr>
      </w:pPr>
      <w:r>
        <w:rPr>
          <w:i/>
        </w:rPr>
        <w:t>б) за непривлечение субподрядчиков, соисполнителей в объеме, установленном в Контракте.</w:t>
      </w:r>
    </w:p>
    <w:p w:rsidR="00F87CC3" w:rsidRDefault="005C5681">
      <w:r>
        <w:rPr>
          <w:i/>
        </w:rPr>
        <w:t xml:space="preserve">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w:t>
      </w:r>
      <w:r>
        <w:rPr>
          <w:i/>
        </w:rPr>
        <w:lastRenderedPageBreak/>
        <w:t>ориентированных некоммерческих организаций на такого участника закупки не распространяется.</w:t>
      </w:r>
    </w:p>
    <w:p w:rsidR="00F87CC3" w:rsidRDefault="005C5681">
      <w:r>
        <w:t>5.4.33.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F87CC3" w:rsidRDefault="005C5681">
      <w:r>
        <w:t>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на Объекте.</w:t>
      </w:r>
    </w:p>
    <w:p w:rsidR="00F87CC3" w:rsidRDefault="005C5681">
      <w:r>
        <w:t>По окончании работ по переустройству и переносу инженерных коммуникаций Подрядчик предоставляет Заказчику 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F87CC3" w:rsidRDefault="005C5681">
      <w:r>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F87CC3" w:rsidRDefault="005C5681">
      <w:r>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F87CC3" w:rsidRDefault="005C5681">
      <w:r>
        <w:t>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Подрядчика.</w:t>
      </w:r>
    </w:p>
    <w:p w:rsidR="00F87CC3" w:rsidRDefault="005C5681">
      <w:r>
        <w:t>5.4.36.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 а так же обеспечить брендирование используемой дорожно-строительной техники на объекте фирменным наименованием Подрядчика.</w:t>
      </w:r>
    </w:p>
    <w:p w:rsidR="00F87CC3" w:rsidRDefault="005C5681">
      <w:r>
        <w:t>5.4.37. Подрядчик обязан при осуществлении строительно-монтажных работ соблюдать требования действующего законодательства Российской Федерации об охране труда.</w:t>
      </w:r>
    </w:p>
    <w:p w:rsidR="00F87CC3" w:rsidRDefault="005C5681">
      <w:r>
        <w:t>5.4.38. Обеспечить представителям Заказчика возможность осуществлять проверку хода и качества работ, выполняемых Подрядчиком.</w:t>
      </w:r>
    </w:p>
    <w:p w:rsidR="00F87CC3" w:rsidRDefault="005C5681">
      <w:r>
        <w:t>5.4.39. Информировать Заказчика обо всех происшествиях на объекте, в том числе об авариях или о возникновении угрозы аварии на объекте, о несчастных случаях на объекте, повлекших причинение вреда жизни и (или) здоровью работников подрядчика и иных лиц, не позднее 24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F87CC3" w:rsidRDefault="005C5681">
      <w:r>
        <w:t xml:space="preserve">5.4.40. Устранять нарушения, выявленные в соответствии с Положением о федеральном государственном контроле (надзоре) на автомобильном транспорте, городском наземном электрическом транспорте и в дорожном хозяйстве, утвержденным постановлением Правительства Российской Федерации от 29 июня 2021 г. N 1043 "О федеральном государственном контроле (надзоре) на автомобильном транспорте, городском наземном </w:t>
      </w:r>
      <w:r>
        <w:lastRenderedPageBreak/>
        <w:t>электрическом транспорте и в дорожном хозяйстве", органом федерального государственного контроля (надзора) на автомобильном транспорте, городском наземном электрическом транспорте и в дорожном хозяйстве, в указанный таким органом срок.</w:t>
      </w:r>
    </w:p>
    <w:p w:rsidR="00F87CC3" w:rsidRDefault="005C5681">
      <w:r>
        <w:t>5.4.41. Выполнить до завершения ремонта объекта предусмотренные Документацией и условиями Контракта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в порядке и срок, установленные сторонами контракта.</w:t>
      </w:r>
    </w:p>
    <w:p w:rsidR="00F87CC3" w:rsidRDefault="005C5681">
      <w:r>
        <w:t>5.4.42. Устранять за свой счет выявленные в ходе приемки выполненных работ и (или) обнаруженные в пределах гарантийных сроков на конструктивные элементы объекта, предусмотренных контрактом и установленных согласно разделу 6 Контракта (далее - гарантийные сроки),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F87CC3" w:rsidRDefault="005C5681">
      <w:r>
        <w:t>5.4.43. Нести ответственность перед Заказчиком за допущенные отступления от Документации.</w:t>
      </w:r>
    </w:p>
    <w:p w:rsidR="00F87CC3" w:rsidRDefault="005C5681">
      <w:r>
        <w:t>5.4.44. Не позднее 10  рабочих дней со дня окончания ремонта объекта освободить часть полосы отвода, занятую строительной площадкой, от строительных материалов, временных или вспомогательных сооружений (включая ограждения, бытовки, навесы) и строительной техники, а также в соответствии с законодательством Российской Федерации в области обращения с отходами производства и потребления - от строительного мусора и иных отходов и направить заказчику проект акта о соответствии состояния указанной части полосы отвода, занятой строительной площадкой, условиям Контракта.</w:t>
      </w:r>
    </w:p>
    <w:p w:rsidR="00F87CC3" w:rsidRDefault="005C5681">
      <w:r>
        <w:t>5.4.45. Исполнять иные обязательства, предусмотренные законодательством Российской Федерации и условиями Контракта.</w:t>
      </w:r>
    </w:p>
    <w:p w:rsidR="00975918" w:rsidRPr="00975918" w:rsidRDefault="00975918" w:rsidP="00975918">
      <w:pPr>
        <w:rPr>
          <w:i/>
        </w:rPr>
      </w:pPr>
      <w:r w:rsidRPr="00975918">
        <w:rPr>
          <w:i/>
        </w:rPr>
        <w:t>Открыть отдельный счет для осуществления расчетов по Контракту в банке, осуществляющем банковское сопровождение контракта (далее - банк), в соответствии с Правилами осуществления банковского сопровождения контрактов, в течение 10 (десяти) рабочих дней после даты заключения контракта, осуществлять расчеты, связанные с исполнением обязательств по контракту на отдельном счете, открытом в банке.</w:t>
      </w:r>
    </w:p>
    <w:p w:rsidR="00975918" w:rsidRPr="00975918" w:rsidRDefault="00975918" w:rsidP="00975918">
      <w:pPr>
        <w:rPr>
          <w:i/>
        </w:rPr>
      </w:pPr>
      <w:r w:rsidRPr="00975918">
        <w:rPr>
          <w:i/>
        </w:rPr>
        <w:t xml:space="preserve"> Определять в договорах, заключаемых с соисполнителями (субподрядчиками), условия осуществления расчетов в рамках исполнения обязательств по таким договорам на отдельном счете для проведения операций, включая операции в рамках исполнения настоящего Контракта, открытом в банке, осуществляющем банковское сопровождение контракта.</w:t>
      </w:r>
    </w:p>
    <w:p w:rsidR="00975918" w:rsidRPr="00975918" w:rsidRDefault="00975918" w:rsidP="00975918">
      <w:pPr>
        <w:rPr>
          <w:i/>
        </w:rPr>
      </w:pPr>
      <w:r w:rsidRPr="00975918">
        <w:rPr>
          <w:i/>
        </w:rPr>
        <w:t>Предоставлять Заказчику и банку сведения о привлекаемых им в рамках исполнения обязательств по сопровождаемому контракту соисполнителях (полное наименование соисполнителя, местонахождение соисполнителя (почтовый адрес), телефоны руководителя и главного бухгалтера, идентификационный номер налогоплательщика и код причины постановки на учет).</w:t>
      </w:r>
    </w:p>
    <w:p w:rsidR="00975918" w:rsidRPr="00975918" w:rsidRDefault="00975918" w:rsidP="00975918">
      <w:pPr>
        <w:rPr>
          <w:i/>
        </w:rPr>
      </w:pPr>
      <w:r w:rsidRPr="00975918">
        <w:rPr>
          <w:i/>
        </w:rPr>
        <w:t>Привлекать банк, осуществляющий сопровождение по Контракту в целях проведения мониторинга расчетов в рамках исполнения Контракта.</w:t>
      </w:r>
    </w:p>
    <w:p w:rsidR="00F87CC3" w:rsidRDefault="005C5681">
      <w:r>
        <w:t>5.4.46. В срок не позднее 5 рабочих дней с даты заключения Контракта запросить и получить у Заказчика ключ доступа для осуществления взаимодействия и переписки в ходе исполнения по Контракту в электронной программе .</w:t>
      </w:r>
    </w:p>
    <w:p w:rsidR="00BE702B" w:rsidRPr="00B45E06" w:rsidRDefault="00BE702B" w:rsidP="00BE702B">
      <w:pPr>
        <w:rPr>
          <w:i/>
        </w:rPr>
      </w:pPr>
      <w:r>
        <w:t xml:space="preserve">5.4.47. </w:t>
      </w:r>
      <w:r w:rsidRPr="00B45E06">
        <w:rPr>
          <w:i/>
        </w:rPr>
        <w:t>В случае, если начальная (максимальная) цена Контракта при осуществлении закупки Работ превышает 100 млн. рублей, Подрядчик обязан предоставить Заказчику информацию 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в течение десяти дней с момента заключения Подрядчиком договора с соисполнителем, субподрядчиком (согласно Постановлению Правительства РФ от 04.09.2013 г. N 775).</w:t>
      </w:r>
    </w:p>
    <w:p w:rsidR="00F87CC3" w:rsidRDefault="005C5681">
      <w:r>
        <w:t>5.4.4</w:t>
      </w:r>
      <w:r w:rsidR="00BE702B">
        <w:t>8</w:t>
      </w:r>
      <w:r>
        <w:t>.Принять на себя обязательства выполнить работы по ремонту автомобильной дороги (далее - объект) в сроки, предусмотренные Контрактом, с учетом графика выполнения работ по ремон</w:t>
      </w:r>
      <w:r w:rsidR="005920A2">
        <w:t>ту (Приложение № 2 к Контракту)</w:t>
      </w:r>
      <w:r>
        <w:t>, который является неотъемлемой частью контракта, и сдать результат работ по ремонту Заказчику.</w:t>
      </w:r>
    </w:p>
    <w:p w:rsidR="00F87CC3" w:rsidRDefault="005C5681">
      <w:r>
        <w:lastRenderedPageBreak/>
        <w:t>5.4.4</w:t>
      </w:r>
      <w:r w:rsidR="00BE702B">
        <w:t>9</w:t>
      </w:r>
      <w:r>
        <w:t>.Обеспечить выполнение работ на объекте ремонта в соответствии с Документацией.</w:t>
      </w:r>
    </w:p>
    <w:p w:rsidR="00F87CC3" w:rsidRDefault="005C5681">
      <w:r>
        <w:t>5.4.</w:t>
      </w:r>
      <w:r w:rsidR="00BE702B">
        <w:t>50</w:t>
      </w:r>
      <w:r>
        <w:t>. Подрядчик обязан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F87CC3" w:rsidRDefault="005C5681">
      <w:pPr>
        <w:widowControl w:val="0"/>
        <w:tabs>
          <w:tab w:val="num" w:pos="3048"/>
        </w:tabs>
        <w:jc w:val="center"/>
        <w:rPr>
          <w:b/>
        </w:rPr>
      </w:pPr>
      <w:r>
        <w:rPr>
          <w:b/>
        </w:rPr>
        <w:t>6. Гарантии</w:t>
      </w:r>
    </w:p>
    <w:p w:rsidR="005C0750" w:rsidRPr="009002C5" w:rsidRDefault="005C0750">
      <w:pPr>
        <w:rPr>
          <w:sz w:val="12"/>
          <w:szCs w:val="12"/>
        </w:rPr>
      </w:pPr>
    </w:p>
    <w:p w:rsidR="00F87CC3" w:rsidRPr="009002C5" w:rsidRDefault="005C5681" w:rsidP="009002C5">
      <w:pPr>
        <w:spacing w:line="233" w:lineRule="auto"/>
      </w:pPr>
      <w:r>
        <w:t>6.1. Подрядчик гарантирует возможность безопасного использования результата выполненных Работ по назначению в течение всего гарантийного срока, указанного в Описании объекта закупки (приложение № 1 к Контракту)</w:t>
      </w:r>
      <w:r w:rsidR="009002C5">
        <w:t xml:space="preserve">, установленного в соответствии с требованиями </w:t>
      </w:r>
      <w:r w:rsidR="009002C5" w:rsidRPr="009002C5">
        <w:t>Постановлени</w:t>
      </w:r>
      <w:r w:rsidR="00962679">
        <w:t>я</w:t>
      </w:r>
      <w:r w:rsidR="009002C5" w:rsidRPr="009002C5">
        <w:t xml:space="preserve"> Правительства РФ от 8 апреля 2023 г. № 572 </w:t>
      </w:r>
      <w:r w:rsidR="009002C5">
        <w:t>«</w:t>
      </w:r>
      <w:r w:rsidR="009002C5" w:rsidRPr="009002C5">
        <w:t>Об утверждении типовых условий контрактов на выполнение работ по ремонту автомобильных дорог, искусственных дорожных сооружений</w:t>
      </w:r>
      <w:r w:rsidR="009002C5">
        <w:t>»</w:t>
      </w:r>
      <w:r>
        <w:t xml:space="preserve">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F87CC3" w:rsidRDefault="005C5681" w:rsidP="009002C5">
      <w:pPr>
        <w:spacing w:line="233" w:lineRule="auto"/>
      </w:pPr>
      <w:r>
        <w:t>Устранение недостатков (дефектов) работ, выявленных в течение гарантийных сроков, осуществляется силами Подрядчика и за его счет.</w:t>
      </w:r>
    </w:p>
    <w:p w:rsidR="00F87CC3" w:rsidRDefault="005C5681" w:rsidP="009002C5">
      <w:pPr>
        <w:spacing w:line="233" w:lineRule="auto"/>
      </w:pPr>
      <w:r>
        <w:t>6.2. Течение гарантийных сроков начинается с даты окончания выполнения Работ на Объекте за после</w:t>
      </w:r>
      <w:r w:rsidR="00487ECE">
        <w:t xml:space="preserve">дний </w:t>
      </w:r>
      <w:r w:rsidR="005C0750">
        <w:t>(</w:t>
      </w:r>
      <w:r w:rsidR="00487ECE">
        <w:rPr>
          <w:lang w:val="en-US"/>
        </w:rPr>
        <w:t>II</w:t>
      </w:r>
      <w:r w:rsidR="008C23B6">
        <w:rPr>
          <w:lang w:val="en-US"/>
        </w:rPr>
        <w:t>I</w:t>
      </w:r>
      <w:r w:rsidR="005C0750">
        <w:t>)</w:t>
      </w:r>
      <w:r>
        <w:t xml:space="preserve"> этап (дата подписания документа о приемке Заказчиком, сформированного с использованием ЕИС). С этой даты начинается гарантийный срок 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9"/>
        <w:gridCol w:w="3093"/>
      </w:tblGrid>
      <w:tr w:rsidR="00F87CC3" w:rsidTr="009002C5">
        <w:tc>
          <w:tcPr>
            <w:tcW w:w="3490" w:type="pct"/>
            <w:shd w:val="clear" w:color="auto" w:fill="auto"/>
            <w:vAlign w:val="center"/>
          </w:tcPr>
          <w:p w:rsidR="00F87CC3" w:rsidRDefault="005C5681" w:rsidP="009002C5">
            <w:pPr>
              <w:jc w:val="left"/>
              <w:rPr>
                <w:szCs w:val="22"/>
              </w:rPr>
            </w:pPr>
            <w:r>
              <w:rPr>
                <w:szCs w:val="22"/>
              </w:rPr>
              <w:t>Наименование вида работ</w:t>
            </w:r>
          </w:p>
        </w:tc>
        <w:tc>
          <w:tcPr>
            <w:tcW w:w="1510" w:type="pct"/>
            <w:shd w:val="clear" w:color="auto" w:fill="auto"/>
            <w:vAlign w:val="center"/>
          </w:tcPr>
          <w:p w:rsidR="00F87CC3" w:rsidRDefault="005C5681" w:rsidP="009002C5">
            <w:pPr>
              <w:jc w:val="left"/>
              <w:rPr>
                <w:szCs w:val="22"/>
              </w:rPr>
            </w:pPr>
            <w:r>
              <w:rPr>
                <w:szCs w:val="22"/>
              </w:rPr>
              <w:t>Гарантийный срок</w:t>
            </w:r>
          </w:p>
        </w:tc>
      </w:tr>
      <w:tr w:rsidR="006B327B" w:rsidTr="009002C5">
        <w:trPr>
          <w:trHeight w:val="70"/>
        </w:trPr>
        <w:tc>
          <w:tcPr>
            <w:tcW w:w="3490" w:type="pct"/>
            <w:shd w:val="clear" w:color="auto" w:fill="auto"/>
            <w:vAlign w:val="center"/>
          </w:tcPr>
          <w:p w:rsidR="006B327B" w:rsidRDefault="006B327B" w:rsidP="002B6777">
            <w:pPr>
              <w:ind w:firstLine="0"/>
              <w:rPr>
                <w:sz w:val="22"/>
                <w:szCs w:val="22"/>
              </w:rPr>
            </w:pPr>
            <w:r>
              <w:rPr>
                <w:sz w:val="22"/>
                <w:szCs w:val="22"/>
              </w:rPr>
              <w:t xml:space="preserve">Верхний слой покрытия асфальтобетон  </w:t>
            </w:r>
          </w:p>
          <w:p w:rsidR="006B327B" w:rsidRDefault="006B327B" w:rsidP="002B6777">
            <w:pPr>
              <w:ind w:firstLine="0"/>
              <w:rPr>
                <w:sz w:val="22"/>
                <w:szCs w:val="22"/>
              </w:rPr>
            </w:pPr>
            <w:r>
              <w:rPr>
                <w:sz w:val="22"/>
                <w:szCs w:val="22"/>
              </w:rPr>
              <w:t>(при интенсивности 2500 – 5000 авт/сут)</w:t>
            </w:r>
          </w:p>
        </w:tc>
        <w:tc>
          <w:tcPr>
            <w:tcW w:w="1510" w:type="pct"/>
            <w:shd w:val="clear" w:color="auto" w:fill="auto"/>
            <w:vAlign w:val="center"/>
          </w:tcPr>
          <w:p w:rsidR="006B327B" w:rsidRDefault="006B327B" w:rsidP="002B6777">
            <w:pPr>
              <w:rPr>
                <w:sz w:val="22"/>
                <w:szCs w:val="22"/>
              </w:rPr>
            </w:pPr>
            <w:r>
              <w:rPr>
                <w:sz w:val="22"/>
                <w:szCs w:val="22"/>
              </w:rPr>
              <w:t xml:space="preserve">     6 лет</w:t>
            </w:r>
          </w:p>
        </w:tc>
      </w:tr>
      <w:tr w:rsidR="006B327B" w:rsidTr="009002C5">
        <w:trPr>
          <w:trHeight w:val="120"/>
        </w:trPr>
        <w:tc>
          <w:tcPr>
            <w:tcW w:w="3490" w:type="pct"/>
            <w:shd w:val="clear" w:color="auto" w:fill="auto"/>
            <w:vAlign w:val="center"/>
          </w:tcPr>
          <w:p w:rsidR="006B327B" w:rsidRPr="00B54F78" w:rsidRDefault="006B327B" w:rsidP="002B6777">
            <w:pPr>
              <w:ind w:firstLine="0"/>
              <w:jc w:val="left"/>
            </w:pPr>
            <w:r w:rsidRPr="00B54F78">
              <w:t>Дорожные знаки с применением световозвращающего материала I класса</w:t>
            </w:r>
          </w:p>
        </w:tc>
        <w:tc>
          <w:tcPr>
            <w:tcW w:w="1510" w:type="pct"/>
            <w:shd w:val="clear" w:color="auto" w:fill="auto"/>
            <w:vAlign w:val="center"/>
          </w:tcPr>
          <w:p w:rsidR="006B327B" w:rsidRPr="00B54F78" w:rsidRDefault="006B327B" w:rsidP="002B6777">
            <w:pPr>
              <w:ind w:firstLine="0"/>
              <w:jc w:val="center"/>
            </w:pPr>
            <w:r w:rsidRPr="00B54F78">
              <w:t>5 лет</w:t>
            </w:r>
          </w:p>
        </w:tc>
      </w:tr>
      <w:tr w:rsidR="006B327B" w:rsidTr="009002C5">
        <w:trPr>
          <w:trHeight w:val="120"/>
        </w:trPr>
        <w:tc>
          <w:tcPr>
            <w:tcW w:w="3490" w:type="pct"/>
            <w:shd w:val="clear" w:color="auto" w:fill="auto"/>
            <w:vAlign w:val="center"/>
          </w:tcPr>
          <w:p w:rsidR="006B327B" w:rsidRPr="00B54F78" w:rsidRDefault="006B327B" w:rsidP="002B6777">
            <w:pPr>
              <w:ind w:firstLine="0"/>
              <w:jc w:val="left"/>
            </w:pPr>
            <w:r w:rsidRPr="00B54F78">
              <w:t xml:space="preserve">Водопропускные трубы </w:t>
            </w:r>
            <w:r>
              <w:t>(железобетонная)</w:t>
            </w:r>
          </w:p>
        </w:tc>
        <w:tc>
          <w:tcPr>
            <w:tcW w:w="1510" w:type="pct"/>
            <w:shd w:val="clear" w:color="auto" w:fill="auto"/>
            <w:vAlign w:val="center"/>
          </w:tcPr>
          <w:p w:rsidR="006B327B" w:rsidRPr="00B54F78" w:rsidRDefault="006B327B" w:rsidP="002B6777">
            <w:pPr>
              <w:ind w:firstLine="0"/>
              <w:jc w:val="center"/>
            </w:pPr>
            <w:r w:rsidRPr="00B54F78">
              <w:t>6 лет</w:t>
            </w:r>
          </w:p>
        </w:tc>
      </w:tr>
      <w:tr w:rsidR="006B327B" w:rsidTr="009002C5">
        <w:trPr>
          <w:trHeight w:val="120"/>
        </w:trPr>
        <w:tc>
          <w:tcPr>
            <w:tcW w:w="3490" w:type="pct"/>
            <w:shd w:val="clear" w:color="auto" w:fill="auto"/>
            <w:vAlign w:val="center"/>
          </w:tcPr>
          <w:p w:rsidR="006B327B" w:rsidRPr="00B54F78" w:rsidRDefault="006B327B" w:rsidP="002B6777">
            <w:pPr>
              <w:ind w:firstLine="0"/>
              <w:jc w:val="left"/>
            </w:pPr>
            <w:r w:rsidRPr="00B54F78">
              <w:t>Сигнальные столбики</w:t>
            </w:r>
          </w:p>
        </w:tc>
        <w:tc>
          <w:tcPr>
            <w:tcW w:w="1510" w:type="pct"/>
            <w:shd w:val="clear" w:color="auto" w:fill="auto"/>
            <w:vAlign w:val="center"/>
          </w:tcPr>
          <w:p w:rsidR="006B327B" w:rsidRPr="00B54F78" w:rsidRDefault="006B327B" w:rsidP="002B6777">
            <w:pPr>
              <w:ind w:firstLine="0"/>
              <w:jc w:val="center"/>
            </w:pPr>
            <w:r w:rsidRPr="00B54F78">
              <w:rPr>
                <w:lang w:val="en-US"/>
              </w:rPr>
              <w:t xml:space="preserve">  </w:t>
            </w:r>
            <w:r w:rsidRPr="00B54F78">
              <w:t>2 года</w:t>
            </w:r>
          </w:p>
        </w:tc>
      </w:tr>
      <w:tr w:rsidR="006B327B" w:rsidTr="009002C5">
        <w:trPr>
          <w:trHeight w:val="120"/>
        </w:trPr>
        <w:tc>
          <w:tcPr>
            <w:tcW w:w="3490" w:type="pct"/>
            <w:shd w:val="clear" w:color="auto" w:fill="auto"/>
            <w:vAlign w:val="center"/>
          </w:tcPr>
          <w:p w:rsidR="006B327B" w:rsidRPr="00B54F78" w:rsidRDefault="006B327B" w:rsidP="002B6777">
            <w:pPr>
              <w:ind w:firstLine="0"/>
              <w:jc w:val="left"/>
            </w:pPr>
            <w:r w:rsidRPr="00B54F78">
              <w:t xml:space="preserve">Дорожная разметка (термопластик) </w:t>
            </w:r>
          </w:p>
        </w:tc>
        <w:tc>
          <w:tcPr>
            <w:tcW w:w="1510" w:type="pct"/>
            <w:shd w:val="clear" w:color="auto" w:fill="auto"/>
            <w:vAlign w:val="center"/>
          </w:tcPr>
          <w:p w:rsidR="006B327B" w:rsidRPr="00B54F78" w:rsidRDefault="006B327B" w:rsidP="002B6777">
            <w:pPr>
              <w:ind w:firstLine="0"/>
              <w:jc w:val="center"/>
            </w:pPr>
            <w:r w:rsidRPr="00B54F78">
              <w:t>1 год</w:t>
            </w:r>
          </w:p>
        </w:tc>
      </w:tr>
    </w:tbl>
    <w:p w:rsidR="00F87CC3" w:rsidRDefault="005C5681">
      <w:r>
        <w:t>В случае досрочного расторжения контракта Гарантийный срок начинается с даты, с которой в соответствии с законодательством Российской Федерации контракт признается расторгнутым.</w:t>
      </w:r>
    </w:p>
    <w:p w:rsidR="00F87CC3" w:rsidRDefault="005C5681">
      <w: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F87CC3" w:rsidRDefault="005C5681">
      <w:r>
        <w:t>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Гарантийный срок в этом случае соответственно продлевается на период устранения недостатков.</w:t>
      </w:r>
    </w:p>
    <w:p w:rsidR="00F87CC3" w:rsidRDefault="005C5681">
      <w:r>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F87CC3" w:rsidRDefault="005C5681">
      <w:r>
        <w:t xml:space="preserve">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подрядчик несет ответственность в соответствии с условиями Контракта и действующим законодательством РФ. </w:t>
      </w:r>
    </w:p>
    <w:p w:rsidR="00F87CC3" w:rsidRDefault="005C5681">
      <w:r>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F87CC3" w:rsidRDefault="005C5681">
      <w:r>
        <w:t>6.5. В случае если производителями или поставщиками технологического и инженерного оборудования, применяемого при выполнении работ по контракту, установлены гарантийные сроки на такое оборудование, большие по сравнению с гарантийным сроком, установленным контрактом, на соответствующее технологическое и инженерное оборудование применяются гарантийные сроки, установленные его производителями или поставщиками.</w:t>
      </w:r>
    </w:p>
    <w:p w:rsidR="00F87CC3" w:rsidRDefault="005C5681">
      <w: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на такие материалы, </w:t>
      </w:r>
      <w:r>
        <w:lastRenderedPageBreak/>
        <w:t>конструкции, изделия и оборудование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F87CC3" w:rsidRDefault="005C5681">
      <w:r>
        <w:t>6.6. Подрядчик несет ответственность за недостатки (дефекты) работ, обнаруженные в период гарантийных сроков, если не докажет, что они произошли вследствие нормального износа объекта и его частей, неправильной его эксплуатации, ненадлежащего ремонта объекта, произведенного заказчиком или привлеченными заказчиком третьими лицами.</w:t>
      </w:r>
    </w:p>
    <w:p w:rsidR="00F87CC3" w:rsidRDefault="005C5681">
      <w:r>
        <w:t>6.7. Если в течение гарантийных сроков будут выявлены недостатки (дефекты) работ, заказчик уведомляет об этом Подрядчика в порядке, предусмотренном Контрактом для направления уведомлений.</w:t>
      </w:r>
    </w:p>
    <w:p w:rsidR="00F87CC3" w:rsidRDefault="005C5681">
      <w:r>
        <w:t>6.8. Не позднее 10 календарных дней со дня получения подрядчиком уведомления о выявленных недостатках (дефектах) работ стороны составляют акт с указанием выявленных недостатков (дефектов) работ, причин их возникновения, порядка и сроков их устранения (далее - акт).</w:t>
      </w:r>
    </w:p>
    <w:p w:rsidR="00F87CC3" w:rsidRDefault="005C5681">
      <w:r>
        <w:t>6.9. В случае уклонения Подрядчика от составления акта в установленный срок Заказчик вправе составить акт без участия Подрядчика.</w:t>
      </w:r>
    </w:p>
    <w:p w:rsidR="00F87CC3" w:rsidRDefault="005C5681">
      <w:r>
        <w:t>6.10. Если иной срок не будет определен сторонами в акте, Подрядчик обязуется устранить выявленные недостатки (дефекты) работ не позднее одного месяца со дня получения от Заказчика уведомления о выявленных недостатках (дефектах) работ.</w:t>
      </w:r>
    </w:p>
    <w:p w:rsidR="00F87CC3" w:rsidRDefault="005C5681">
      <w:r>
        <w:t>6.11. В случае отказа Подрядчика от устранения выявленных недостатков (дефектов) работ или в случае неустранения недостатков (дефектов) работ в установленный актом срок заказчик вправе для устранения недостатков (дефектов) работ привлечь третьих лиц и потребовать от подрядчика возмещения расходов на устранение недостатков (дефектов) работ.</w:t>
      </w:r>
    </w:p>
    <w:p w:rsidR="00F87CC3" w:rsidRDefault="00F87CC3">
      <w:pPr>
        <w:jc w:val="center"/>
        <w:rPr>
          <w:b/>
        </w:rPr>
      </w:pPr>
    </w:p>
    <w:p w:rsidR="00F87CC3" w:rsidRDefault="005C5681">
      <w:pPr>
        <w:jc w:val="center"/>
        <w:rPr>
          <w:b/>
        </w:rPr>
      </w:pPr>
      <w:r>
        <w:rPr>
          <w:b/>
        </w:rPr>
        <w:t>7. Контроль качества Работ</w:t>
      </w:r>
    </w:p>
    <w:p w:rsidR="005C0750" w:rsidRDefault="005C0750"/>
    <w:p w:rsidR="00F87CC3" w:rsidRDefault="005C5681">
      <w:r>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Pr>
          <w:lang w:val="en-US"/>
        </w:rPr>
        <w:t>www</w:t>
      </w:r>
      <w:r>
        <w:t>.</w:t>
      </w:r>
      <w:r>
        <w:rPr>
          <w:lang w:val="en-US"/>
        </w:rPr>
        <w:t>tuad</w:t>
      </w:r>
      <w:r>
        <w:t>.</w:t>
      </w:r>
      <w:r>
        <w:rPr>
          <w:lang w:val="en-US"/>
        </w:rPr>
        <w:t>nsk</w:t>
      </w:r>
      <w:r>
        <w:t>.</w:t>
      </w:r>
      <w:r>
        <w:rPr>
          <w:lang w:val="en-US"/>
        </w:rPr>
        <w:t>ru</w:t>
      </w:r>
      <w:r>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F87CC3" w:rsidRDefault="005C5681">
      <w:r>
        <w:t>В случае предложения Подрядчиком изменений технических решений по инициативе Подрядчика,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Проектировщиком, рассмотрению не подлежат.</w:t>
      </w:r>
    </w:p>
    <w:p w:rsidR="00F87CC3" w:rsidRDefault="005C5681">
      <w:r>
        <w:t>Работы, выполненные Подрядчиком с изменением проектных решений без согласования с Проектировщиком и Заказчиком, приемке не подлежат.</w:t>
      </w:r>
    </w:p>
    <w:p w:rsidR="00F87CC3" w:rsidRDefault="005C5681">
      <w:r>
        <w:t>7.2. Заказчик в течение всего срока исполнения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F87CC3" w:rsidRDefault="005C5681">
      <w:r>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F87CC3" w:rsidRDefault="005C5681">
      <w:r>
        <w:t>7.3. В случае обнаружения недостатков при проведении приемки выполненных Работ, Заказчик фиксирует перечень недостатков и отдает распоряжение об их устранении, а также направляет мотивированный отказ в порядке, предусмотренном п. 4.17. Контакта. После устранения недостатков Подрядчик приглашает Заказчика на повторную приемку.</w:t>
      </w:r>
    </w:p>
    <w:p w:rsidR="00F87CC3" w:rsidRDefault="005C5681">
      <w:r>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p>
    <w:p w:rsidR="00F87CC3" w:rsidRDefault="00F87CC3"/>
    <w:p w:rsidR="00F87CC3" w:rsidRDefault="005C5681">
      <w:pPr>
        <w:jc w:val="center"/>
        <w:rPr>
          <w:b/>
        </w:rPr>
      </w:pPr>
      <w:r>
        <w:rPr>
          <w:b/>
        </w:rPr>
        <w:t>8. Ответственность Сторон</w:t>
      </w:r>
    </w:p>
    <w:p w:rsidR="005C0750" w:rsidRDefault="005C0750">
      <w:pPr>
        <w:widowControl w:val="0"/>
      </w:pPr>
    </w:p>
    <w:p w:rsidR="00F87CC3" w:rsidRDefault="005C5681">
      <w:pPr>
        <w:widowControl w:val="0"/>
      </w:pPr>
      <w:r>
        <w:t>8.1. В случае неисполнения или ненадлежащего исполнения обязательств, предусмотренных контрактом, заказчик и подрядчик несут ответственность в соответствии со статьей 34 Федерального закона о контрактной системе, а также условиями контракта.</w:t>
      </w:r>
    </w:p>
    <w:p w:rsidR="00F87CC3" w:rsidRDefault="005C5681">
      <w:pPr>
        <w:rPr>
          <w:shd w:val="clear" w:color="auto" w:fill="FFFF00"/>
        </w:rPr>
      </w:pPr>
      <w:r>
        <w:t xml:space="preserve">Размеры неустоек (штрафов, пеней), указанные в настоящем разделе, определяются в соответствии с </w:t>
      </w:r>
      <w:r>
        <w:rPr>
          <w:rFonts w:eastAsia="Calibri"/>
          <w:lang w:eastAsia="en-US"/>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w:t>
      </w:r>
      <w:r>
        <w:t>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F87CC3" w:rsidRDefault="005C5681">
      <w:r>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F87CC3" w:rsidRDefault="005C5681">
      <w:r>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F87CC3" w:rsidRDefault="005C5681">
      <w:r>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F87CC3" w:rsidRDefault="005C5681">
      <w:r>
        <w:t>а) 1000 рублей, если цена контракта не превышает 3 млн. рублей (включительно);</w:t>
      </w:r>
    </w:p>
    <w:p w:rsidR="00F87CC3" w:rsidRDefault="005C5681">
      <w:r>
        <w:t>б) 5000 рублей, если цена контракта составляет от 3 млн. рублей до 50 млн. рублей (включительно);</w:t>
      </w:r>
    </w:p>
    <w:p w:rsidR="00F87CC3" w:rsidRDefault="005C5681">
      <w:pPr>
        <w:rPr>
          <w:rFonts w:eastAsia="Calibri"/>
          <w:lang w:eastAsia="en-US"/>
        </w:rPr>
      </w:pPr>
      <w:r>
        <w:rPr>
          <w:rFonts w:eastAsia="Calibri"/>
          <w:highlight w:val="white"/>
          <w:lang w:eastAsia="en-US"/>
        </w:rPr>
        <w:t>в) 10000 рублей, если цена Контракта составляет от 50 млн. рублей до 100 млн. рублей (включительно)</w:t>
      </w:r>
      <w:r w:rsidR="00F51CCA">
        <w:rPr>
          <w:rFonts w:eastAsia="Calibri"/>
          <w:lang w:eastAsia="en-US"/>
        </w:rPr>
        <w:t>;</w:t>
      </w:r>
    </w:p>
    <w:p w:rsidR="00F51CCA" w:rsidRDefault="00F51CCA" w:rsidP="00F51CCA">
      <w:r w:rsidRPr="00602ED6">
        <w:t>г) 100000 рублей, если цена контракта превышает 100 млн. рублей.</w:t>
      </w:r>
    </w:p>
    <w:p w:rsidR="00F87CC3" w:rsidRDefault="005C5681">
      <w:r>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F87CC3" w:rsidRDefault="005C5681">
      <w:r>
        <w:t>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F87CC3" w:rsidRDefault="005C5681">
      <w:r>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F87CC3" w:rsidRDefault="005C5681">
      <w:r>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F87CC3" w:rsidRDefault="005C5681">
      <w:r>
        <w:t xml:space="preserve">а) 10 процентов цены </w:t>
      </w:r>
      <w:r w:rsidR="00677F37" w:rsidRPr="00677F37">
        <w:rPr>
          <w:iCs/>
        </w:rPr>
        <w:t xml:space="preserve">контракта (этапа) </w:t>
      </w:r>
      <w:r>
        <w:t xml:space="preserve"> в случае, если цена этапа не превышает 3 млн. рублей;</w:t>
      </w:r>
    </w:p>
    <w:p w:rsidR="00F87CC3" w:rsidRDefault="005C5681">
      <w:r>
        <w:t xml:space="preserve">б) 5 процентов цены </w:t>
      </w:r>
      <w:r w:rsidR="00677F37" w:rsidRPr="00677F37">
        <w:rPr>
          <w:iCs/>
        </w:rPr>
        <w:t xml:space="preserve">контракта (этапа) </w:t>
      </w:r>
      <w:r>
        <w:t xml:space="preserve"> в случае, если цена этапа составляет от 3 млн. рублей до 50 млн. рублей (включительно).</w:t>
      </w:r>
    </w:p>
    <w:p w:rsidR="00F87CC3" w:rsidRDefault="005C5681">
      <w:r>
        <w:lastRenderedPageBreak/>
        <w:t xml:space="preserve">в) 1 процент цены </w:t>
      </w:r>
      <w:r w:rsidR="00677F37" w:rsidRPr="00677F37">
        <w:rPr>
          <w:iCs/>
        </w:rPr>
        <w:t xml:space="preserve">контракта (этапа) </w:t>
      </w:r>
      <w:r>
        <w:t xml:space="preserve"> в случае, если цена этапа составляет от 50 млн. рублей до 100 </w:t>
      </w:r>
      <w:r w:rsidR="005C0750">
        <w:t>млн. рублей (включительно).</w:t>
      </w:r>
    </w:p>
    <w:p w:rsidR="00677F37" w:rsidRPr="00677F37" w:rsidRDefault="00677F37" w:rsidP="00677F37">
      <w:pPr>
        <w:ind w:firstLine="850"/>
        <w:rPr>
          <w:bCs/>
        </w:rPr>
      </w:pPr>
      <w:r w:rsidRPr="00677F37">
        <w:rPr>
          <w:iCs/>
        </w:rPr>
        <w:t>г) 0,5 процента цены контракта (этапа) в случае, если цена контракта (этапа) составляет от 100 млн. рублей до 500 млн. рублей (включительно);</w:t>
      </w:r>
    </w:p>
    <w:p w:rsidR="00F87CC3" w:rsidRDefault="005C5681">
      <w:r>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F87CC3" w:rsidRDefault="005C5681">
      <w:r>
        <w:t>а) 1000 рублей, если цена контракта не превышает 3 млн. рублей;</w:t>
      </w:r>
    </w:p>
    <w:p w:rsidR="00F87CC3" w:rsidRDefault="005C5681">
      <w:r>
        <w:t>б) 5000 рублей, если цена контракта составляет от 3 млн. рублей до 50 млн. рублей (включительно).</w:t>
      </w:r>
    </w:p>
    <w:p w:rsidR="00F87CC3" w:rsidRDefault="005C5681">
      <w:r>
        <w:t>в) 10000 рублей, если цена контракта составляет от 50 млн. рублей до</w:t>
      </w:r>
      <w:r w:rsidR="00F51CCA">
        <w:t xml:space="preserve"> 100 млн. рублей (включительно);</w:t>
      </w:r>
    </w:p>
    <w:p w:rsidR="00F51CCA" w:rsidRDefault="00F51CCA" w:rsidP="00F51CCA">
      <w:r w:rsidRPr="00602ED6">
        <w:t>г) 100000 рублей, если цена контракта превышает 100 млн. рублей.</w:t>
      </w:r>
    </w:p>
    <w:p w:rsidR="00F87CC3" w:rsidRDefault="005C5681">
      <w:r>
        <w:t>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F87CC3" w:rsidRDefault="005C5681">
      <w:r>
        <w:t>а) в случае, если цена контракта не превышает начальную (максимальную) цену контракта:</w:t>
      </w:r>
    </w:p>
    <w:p w:rsidR="00F87CC3" w:rsidRDefault="005C5681">
      <w:r>
        <w:t>10 процентов начальной (максимальной) цены контракта, если цена контракта не превышает 3 млн. рублей;</w:t>
      </w:r>
    </w:p>
    <w:p w:rsidR="00F87CC3" w:rsidRDefault="005C5681">
      <w:r>
        <w:t>5 процентов начальной (максимальной) цены контракта, если цена контракта составляет от 3 млн. рублей до 50 млн. рублей (включительно).</w:t>
      </w:r>
    </w:p>
    <w:p w:rsidR="00F87CC3" w:rsidRDefault="005C5681">
      <w:r>
        <w:t>1 процент начальной (максимальной) цены контракта, если цена контракта составляет от 50 млн. рублей до 100 млн. рублей (включительно).</w:t>
      </w:r>
    </w:p>
    <w:p w:rsidR="00F87CC3" w:rsidRDefault="005C5681">
      <w:r>
        <w:t>б) в случае, если цена контракта превышает начальную (максимальную) цену контракта:</w:t>
      </w:r>
    </w:p>
    <w:p w:rsidR="00F87CC3" w:rsidRDefault="005C5681">
      <w:r>
        <w:t>10 процентов цены контракта, если цена контракта  не превышает 3 млн. рублей;</w:t>
      </w:r>
    </w:p>
    <w:p w:rsidR="00F87CC3" w:rsidRDefault="005C5681">
      <w:r>
        <w:t xml:space="preserve">5 процентов цены контракта, если цена контракта составляет от 3 млн. рублей до 50 млн. рублей (включительно). </w:t>
      </w:r>
    </w:p>
    <w:p w:rsidR="00F87CC3" w:rsidRDefault="005C5681">
      <w:r>
        <w:t>1 процент цены Контракта, если цена Контракта составляет от 50 млн. рублей до 100 млн. рублей (включительно).</w:t>
      </w:r>
    </w:p>
    <w:p w:rsidR="00F87CC3" w:rsidRDefault="005C5681">
      <w:r>
        <w:t xml:space="preserve">8.7.1. В случае если в соответствии с ч. 6 ст. 30 </w:t>
      </w:r>
      <w:r>
        <w:rPr>
          <w:i/>
          <w:color w:val="000000"/>
          <w:highlight w:val="white"/>
        </w:rPr>
        <w:t xml:space="preserve">Федерального закона от 05.04.2013 N 44-ФЗ </w:t>
      </w:r>
      <w:r>
        <w:t xml:space="preserve">контрактом предусмотрено условие о гражданско-правовой ответственности поставщика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w:t>
      </w:r>
      <w:r w:rsidR="003B4603">
        <w:t>социально ориентированных</w:t>
      </w:r>
      <w:r>
        <w:t xml:space="preserve"> некоммерческих организаций в виде штрафа, штраф устанавливается в размере 5 процентов объема такого привлечения, установленного контрактом.</w:t>
      </w:r>
    </w:p>
    <w:p w:rsidR="00694928" w:rsidRPr="00B45E06" w:rsidRDefault="00694928" w:rsidP="00694928">
      <w:pPr>
        <w:rPr>
          <w:i/>
        </w:rPr>
      </w:pPr>
      <w:r>
        <w:rPr>
          <w:i/>
        </w:rPr>
        <w:t xml:space="preserve">8.7.2. </w:t>
      </w:r>
      <w:r w:rsidRPr="00B45E06">
        <w:rPr>
          <w:i/>
        </w:rPr>
        <w:t>За не</w:t>
      </w:r>
      <w:r w:rsidR="003B4603">
        <w:rPr>
          <w:i/>
        </w:rPr>
        <w:t xml:space="preserve"> </w:t>
      </w:r>
      <w:r w:rsidRPr="00B45E06">
        <w:rPr>
          <w:i/>
        </w:rPr>
        <w:t>предоставление информации, указанной в пункте 5.4.47., с Подрядчика подлежит взысканию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субподрядчиком. Пеня подлежит начислению за каждый день просрочки исполнения такого обязательства».</w:t>
      </w:r>
    </w:p>
    <w:p w:rsidR="00E4533F" w:rsidRDefault="00E4533F"/>
    <w:p w:rsidR="00F87CC3" w:rsidRDefault="005C5681">
      <w:r>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F87CC3" w:rsidRDefault="005C5681">
      <w: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F87CC3" w:rsidRDefault="005C5681">
      <w:r>
        <w:t xml:space="preserve">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ущерба в размере уплаченного Заказчиком административного штрафа (при этом исполнение обязательства </w:t>
      </w:r>
      <w:r>
        <w:lastRenderedPageBreak/>
        <w:t>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настоящего Контракта.</w:t>
      </w:r>
    </w:p>
    <w:p w:rsidR="00F87CC3" w:rsidRDefault="005C5681">
      <w:r>
        <w:t>8.10. Уплата Стороной неустойки (штрафа, пени) не освобождает ее от исполнения обязательств по Контракту.</w:t>
      </w:r>
    </w:p>
    <w:p w:rsidR="00F87CC3" w:rsidRDefault="005C5681">
      <w:r>
        <w:t>8.11.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F87CC3" w:rsidRDefault="005C5681">
      <w:r>
        <w:t>8.12. В случае,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настоящим Контрактом обязательств,  в том числе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F87CC3" w:rsidRDefault="005C5681">
      <w:r>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rsidR="00F87CC3" w:rsidRDefault="005C5681">
      <w:r>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F87CC3" w:rsidRDefault="005C5681">
      <w:r>
        <w:t>8.15.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F87CC3" w:rsidRDefault="005C5681">
      <w:r>
        <w:t>8.16. Подрядчик несет ответственность за загрязнение окружающей среды, нарушение правил производства Работ в водоохранной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F87CC3" w:rsidRDefault="005C5681">
      <w:r>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F87CC3" w:rsidRDefault="005C5681">
      <w:r>
        <w:t xml:space="preserve">8.18.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Заказчик направляет в адрес Подрядчика претензию с обязательным размещением в порядке, предусмотренном действующем законодательством о закупках посредством ЕИС. </w:t>
      </w:r>
    </w:p>
    <w:p w:rsidR="00F87CC3" w:rsidRDefault="005C5681">
      <w:r>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rsidR="00F87CC3" w:rsidRDefault="005C5681">
      <w:r>
        <w:t xml:space="preserve">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w:t>
      </w:r>
      <w:r>
        <w:lastRenderedPageBreak/>
        <w:t>обеспечения (залоговые средства или независимая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rsidR="00F87CC3" w:rsidRDefault="005C5681">
      <w:r>
        <w:t xml:space="preserve">8.20. Подрядчик несет ответственность (в т.ч. административную, уголовную) за не соблюдение требований действующего законодательства Российской Федерации об охране труда, обеспечение безопасных условий труда, в том числе подрядчиком на основании договоров субподряда. В случае нарушения требований законодательства в области охраны труда Подрядчик несет ответственность в соответствии с настоящим разделом контракта, а также обязуется возместить причиненный вред. </w:t>
      </w:r>
    </w:p>
    <w:p w:rsidR="00F87CC3" w:rsidRDefault="005C5681">
      <w:r>
        <w:t>8.21. Подрядчик несет полную ответственность за безопасность всех лиц и имущества, находящихся на объекте выполнения работ и должен компенсировать Заказчику и (или) третьим лицам реальный ущерб, причиненный по собственной вине, любому лицу или имуществу при установлении факта несоблюдения требования действующего законодательства Российской Федерации об охране труда при исполнении настоящего Контракта.</w:t>
      </w:r>
    </w:p>
    <w:p w:rsidR="00F87CC3" w:rsidRDefault="005C5681">
      <w:r>
        <w:t>8.22. Заказчик несет ответственность:</w:t>
      </w:r>
    </w:p>
    <w:p w:rsidR="00F87CC3" w:rsidRDefault="005C5681">
      <w:r>
        <w:t>а) за соответствие нормам законодательства Российской Федерации Документации, наличие в проекте ошибок, препятствующих исполнению подрядчиком существенных условий контракта, в случае если разработка проекта по ремонту или сметного расчета по ремонту осуществлялась заказчиком;</w:t>
      </w:r>
    </w:p>
    <w:p w:rsidR="00F87CC3" w:rsidRDefault="005C5681">
      <w:r>
        <w:t>б) за качество материалов, изделий, конструкций и оборудования, поставляемых заказчиком на объект в соответствии с условиями контракта;</w:t>
      </w:r>
    </w:p>
    <w:p w:rsidR="00F87CC3" w:rsidRDefault="005C5681">
      <w:r>
        <w:t>в) за несвоевременную передачу строительной площадки, Документации, иных документов и имущества, необходимых для выполнения работ по контракту.</w:t>
      </w:r>
    </w:p>
    <w:p w:rsidR="00F87CC3" w:rsidRDefault="00F87CC3">
      <w:pPr>
        <w:jc w:val="center"/>
        <w:rPr>
          <w:b/>
        </w:rPr>
      </w:pPr>
    </w:p>
    <w:p w:rsidR="00F87CC3" w:rsidRDefault="005C5681">
      <w:pPr>
        <w:jc w:val="center"/>
        <w:rPr>
          <w:b/>
        </w:rPr>
      </w:pPr>
      <w:r>
        <w:rPr>
          <w:b/>
        </w:rPr>
        <w:t>9. Обеспечение исполнения Контракта</w:t>
      </w:r>
    </w:p>
    <w:p w:rsidR="005C0750" w:rsidRDefault="005C0750">
      <w:bookmarkStart w:id="3" w:name="Par132"/>
      <w:bookmarkEnd w:id="3"/>
    </w:p>
    <w:p w:rsidR="00F87CC3" w:rsidRDefault="005C5681">
      <w:r>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w:t>
      </w:r>
      <w:r w:rsidR="005920A2">
        <w:t xml:space="preserve"> </w:t>
      </w:r>
      <w:r>
        <w:t>убытков, аванса (при его наличии).</w:t>
      </w:r>
    </w:p>
    <w:p w:rsidR="00F87CC3" w:rsidRDefault="005C5681">
      <w:r>
        <w:t>Обеспечение исполнения Контракта не применяется, если участник закупки, с которым заключается Контракт, является казенным учреждением.</w:t>
      </w:r>
    </w:p>
    <w:p w:rsidR="00F87CC3" w:rsidRDefault="005C5681">
      <w:r>
        <w:t xml:space="preserve">Исполнение Контракта может обеспечиваться предоставлением независимой гарантии, соответствующей требованиям статьи 45 Закона о контрактной системе, законодательства Российской Федерации или внесением денежных средств на указанный в п 9.12. Контракта счет, на котором в соответствии с законодательством Российской Федерации учитываются операции со средствами, поступающими Заказчику. </w:t>
      </w:r>
    </w:p>
    <w:p w:rsidR="00F87CC3" w:rsidRDefault="005C5681">
      <w:r>
        <w:t xml:space="preserve">Способ обеспечения исполнения Контракта определяется Подрядчиком самостоятельно. </w:t>
      </w:r>
    </w:p>
    <w:p w:rsidR="00F87CC3" w:rsidRPr="00E841B7" w:rsidRDefault="005C5681">
      <w:r>
        <w:rPr>
          <w:rFonts w:eastAsia="Calibri"/>
          <w:lang w:eastAsia="ar-SA"/>
        </w:rPr>
        <w:t xml:space="preserve">9.2. Размер обеспечения исполнения Контракта составляет </w:t>
      </w:r>
      <w:r w:rsidR="001F160A">
        <w:rPr>
          <w:rFonts w:eastAsia="Calibri"/>
          <w:lang w:eastAsia="ar-SA"/>
        </w:rPr>
        <w:t>5</w:t>
      </w:r>
      <w:r>
        <w:rPr>
          <w:rFonts w:eastAsia="Calibri"/>
          <w:lang w:eastAsia="ar-SA"/>
        </w:rPr>
        <w:t xml:space="preserve"> % (</w:t>
      </w:r>
      <w:r w:rsidR="001F160A">
        <w:rPr>
          <w:rFonts w:eastAsia="Calibri"/>
          <w:lang w:eastAsia="ar-SA"/>
        </w:rPr>
        <w:t>пя</w:t>
      </w:r>
      <w:r w:rsidR="00E841B7">
        <w:rPr>
          <w:rFonts w:eastAsia="Calibri"/>
          <w:lang w:eastAsia="ar-SA"/>
        </w:rPr>
        <w:t>ть</w:t>
      </w:r>
      <w:r>
        <w:rPr>
          <w:rFonts w:eastAsia="Calibri"/>
          <w:lang w:eastAsia="ar-SA"/>
        </w:rPr>
        <w:t xml:space="preserve"> процентов) начальной (максимальной) цены Контракта, что </w:t>
      </w:r>
      <w:r w:rsidRPr="00E841B7">
        <w:t xml:space="preserve">составляет </w:t>
      </w:r>
      <w:r w:rsidR="00AF1AA3">
        <w:t>10</w:t>
      </w:r>
      <w:r w:rsidR="006B327B" w:rsidRPr="006B327B">
        <w:t xml:space="preserve"> </w:t>
      </w:r>
      <w:r w:rsidR="00AF1AA3">
        <w:t>841</w:t>
      </w:r>
      <w:r w:rsidR="006B327B" w:rsidRPr="006B327B">
        <w:t xml:space="preserve"> </w:t>
      </w:r>
      <w:r w:rsidR="00AF1AA3">
        <w:t>661</w:t>
      </w:r>
      <w:r w:rsidR="006B327B" w:rsidRPr="006B327B">
        <w:t>,</w:t>
      </w:r>
      <w:r w:rsidR="00AF1AA3">
        <w:t>75</w:t>
      </w:r>
      <w:r w:rsidR="006B327B" w:rsidRPr="006B327B">
        <w:t xml:space="preserve"> (</w:t>
      </w:r>
      <w:r w:rsidR="00AF1AA3" w:rsidRPr="00AF1AA3">
        <w:t>Десять миллионов восемьсот сорок одна тысяча шестьсот шестьдесят один</w:t>
      </w:r>
      <w:r w:rsidR="006B327B" w:rsidRPr="006B327B">
        <w:t>) рубл</w:t>
      </w:r>
      <w:r w:rsidR="00AF1AA3">
        <w:t>ь</w:t>
      </w:r>
      <w:r w:rsidR="006B327B" w:rsidRPr="006B327B">
        <w:t xml:space="preserve"> </w:t>
      </w:r>
      <w:r w:rsidR="00AF1AA3">
        <w:t>75</w:t>
      </w:r>
      <w:r w:rsidR="006B327B" w:rsidRPr="006B327B">
        <w:t xml:space="preserve"> копеек</w:t>
      </w:r>
      <w:r w:rsidRPr="00E841B7">
        <w:t xml:space="preserve">. </w:t>
      </w:r>
    </w:p>
    <w:p w:rsidR="00F87CC3" w:rsidRDefault="005C5681">
      <w:pPr>
        <w:rPr>
          <w:rFonts w:eastAsia="Calibri"/>
          <w:lang w:eastAsia="ar-SA"/>
        </w:rPr>
      </w:pPr>
      <w:r>
        <w:rPr>
          <w:rFonts w:eastAsia="Calibri"/>
          <w:lang w:eastAsia="ar-SA"/>
        </w:rPr>
        <w:t>При снижении цены в предложенной Подрядчиком  заявке на двадцать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F87CC3" w:rsidRDefault="005C5681">
      <w:r>
        <w:t>9.3.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Федеральным законом "О контрактной системе в сфере закупок товаров, работ, услуг для обеспечения государственных и муниципальных нужд".</w:t>
      </w:r>
    </w:p>
    <w:p w:rsidR="00F87CC3" w:rsidRDefault="005C5681">
      <w:r>
        <w:t>9.4. Размер этого обеспечения подлежит уменьшению в порядке и случаях, которые предусмотрены частями 7.2 и 7.3 статьи 96 Закона о контрактной системе.</w:t>
      </w:r>
    </w:p>
    <w:p w:rsidR="00F87CC3" w:rsidRDefault="005C5681">
      <w:r>
        <w:lastRenderedPageBreak/>
        <w:t>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работы (ее результатов) и стоимости исполненных обязательств для включения в соответствующий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частью 27 статьи 34 Федерального закона контрактом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F87CC3" w:rsidRDefault="005C5681">
      <w:r>
        <w:t xml:space="preserve"> Предусмотренное частями 7 и 7.1 статьи 96 Закона о контрактной системе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Законом о контрактной системе, а также приемки заказчиком выполненной работы (ее результатов), результатов исполнения контракта в объеме выплаченного аванса (</w:t>
      </w:r>
      <w:r>
        <w:rPr>
          <w:i/>
        </w:rPr>
        <w:t>если контрактом предусмотрена выплата аванса</w:t>
      </w:r>
      <w:r>
        <w:t>)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F87CC3" w:rsidRDefault="005C5681">
      <w:pPr>
        <w:rPr>
          <w:rFonts w:eastAsia="Calibri"/>
          <w:strike/>
          <w:lang w:eastAsia="ar-SA"/>
        </w:rPr>
      </w:pPr>
      <w:r>
        <w:rPr>
          <w:rFonts w:eastAsia="Calibri"/>
          <w:lang w:eastAsia="ar-SA"/>
        </w:rPr>
        <w:t>9.5. 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rsidR="00F87CC3" w:rsidRDefault="005C5681">
      <w:r>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F87CC3" w:rsidRDefault="005C5681">
      <w:r>
        <w:t>Действие указанного пункта не распространяется на случаи, если Подрядчиком предоставлена недостоверная (поддельная) независимая гарантия.</w:t>
      </w:r>
    </w:p>
    <w:p w:rsidR="00F87CC3" w:rsidRDefault="005C5681">
      <w:r>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F87CC3" w:rsidRDefault="005C5681">
      <w:r>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F87CC3" w:rsidRDefault="005C5681">
      <w:r>
        <w:lastRenderedPageBreak/>
        <w:t>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позднее 30 (тридцати)</w:t>
      </w:r>
      <w:r>
        <w:rPr>
          <w:rFonts w:eastAsia="Calibri"/>
          <w:b/>
          <w:lang w:eastAsia="ar-SA"/>
        </w:rPr>
        <w:t xml:space="preserve"> </w:t>
      </w:r>
      <w:r>
        <w:rPr>
          <w:rFonts w:eastAsia="Calibri"/>
          <w:lang w:eastAsia="ar-SA"/>
        </w:rPr>
        <w:t xml:space="preserve">дней </w:t>
      </w:r>
      <w:r>
        <w:t xml:space="preserve"> с даты подписания Заказчиком документа о приемке в ЕИС, </w:t>
      </w:r>
      <w:r>
        <w:rPr>
          <w:lang w:eastAsia="en-US"/>
        </w:rPr>
        <w:t>при отсутствии у Заказчика претензий по объему и качеству выполненных Работ</w:t>
      </w:r>
      <w:r>
        <w:t>.</w:t>
      </w:r>
    </w:p>
    <w:p w:rsidR="00F87CC3" w:rsidRDefault="005C5681">
      <w: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срок не позднее 30 (тридцати)</w:t>
      </w:r>
      <w:r>
        <w:rPr>
          <w:rFonts w:eastAsia="Calibri"/>
          <w:b/>
          <w:i/>
          <w:lang w:eastAsia="ar-SA"/>
        </w:rPr>
        <w:t xml:space="preserve"> </w:t>
      </w:r>
      <w:r w:rsidR="005920A2">
        <w:rPr>
          <w:rFonts w:eastAsia="Calibri"/>
          <w:lang w:eastAsia="ar-SA"/>
        </w:rPr>
        <w:t xml:space="preserve">дней </w:t>
      </w:r>
      <w:r>
        <w:t>с даты получения Заказчиком указанного заявления, при отсутствии у Заказчика претензий по объему и качеству выполненных Работ.</w:t>
      </w:r>
    </w:p>
    <w:p w:rsidR="00F87CC3" w:rsidRDefault="005C5681">
      <w:r>
        <w:t>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w:t>
      </w:r>
    </w:p>
    <w:p w:rsidR="00F87CC3" w:rsidRDefault="005C5681">
      <w:r>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F87CC3" w:rsidRDefault="005C5681">
      <w:r>
        <w:t>9.10. Независимая гарантия должна быть безотзывной и должна содержать сведения, указанные в Законе о контрактной системе.</w:t>
      </w:r>
    </w:p>
    <w:p w:rsidR="00F87CC3" w:rsidRDefault="005C5681">
      <w: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F87CC3" w:rsidRDefault="005C5681">
      <w:r>
        <w:t xml:space="preserve">9.11.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rsidR="00F87CC3" w:rsidRDefault="005C5681">
      <w:pPr>
        <w:rPr>
          <w:rFonts w:eastAsia="Calibri"/>
          <w:lang w:eastAsia="ar-SA"/>
        </w:rPr>
      </w:pPr>
      <w:r>
        <w:rPr>
          <w:rFonts w:eastAsia="Calibri"/>
          <w:lang w:eastAsia="ar-SA"/>
        </w:rPr>
        <w:t xml:space="preserve">Обеспечение исполнения Контракта сохраняет свою силу при изменении законодательства Российской Федерации, а также при реорганизации </w:t>
      </w:r>
      <w:r>
        <w:rPr>
          <w:rFonts w:eastAsia="Calibri"/>
        </w:rPr>
        <w:t xml:space="preserve">Подрядчика </w:t>
      </w:r>
      <w:r>
        <w:rPr>
          <w:rFonts w:eastAsia="Calibri"/>
          <w:lang w:eastAsia="ar-SA"/>
        </w:rPr>
        <w:t>или Заказчика.</w:t>
      </w:r>
    </w:p>
    <w:p w:rsidR="00F87CC3" w:rsidRDefault="005C5681">
      <w:r>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rsidR="00F87CC3" w:rsidRDefault="005C5681">
      <w:r>
        <w:t>ИНН 5405100316; КПП 540501001; СИБИРСКОЕ ГУ БАНКА РОССИИ // УФК по Новосибирской области г.</w:t>
      </w:r>
      <w:r w:rsidR="00A12642">
        <w:t xml:space="preserve"> </w:t>
      </w:r>
      <w:r>
        <w:t>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F87CC3" w:rsidRDefault="005C5681">
      <w:r>
        <w:t>Фактом внесения денежных средств на счет Заказчика является поступление денежных средств по указанным реквизитам.</w:t>
      </w:r>
    </w:p>
    <w:p w:rsidR="00F87CC3" w:rsidRDefault="005C5681">
      <w:r>
        <w:t>9.13. Все затраты, связанные с заключением и оформлением договоров и иных документов по обеспечению исполнения Контракта, несет Подрядчик.</w:t>
      </w:r>
    </w:p>
    <w:p w:rsidR="00F87CC3" w:rsidRDefault="005C5681">
      <w:pPr>
        <w:rPr>
          <w:b/>
          <w:i/>
        </w:rPr>
      </w:pPr>
      <w:r>
        <w:t xml:space="preserve">9.14. В целях предоставления Подрядчиком </w:t>
      </w:r>
      <w:r>
        <w:rPr>
          <w:b/>
          <w:i/>
        </w:rPr>
        <w:t>гарантии качества на результат выполненных</w:t>
      </w:r>
      <w:r>
        <w:t xml:space="preserve"> Работ и возможности 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0,5 % (Ноль целых пять десятых процента) начальной (максимальной) цены Контракта, что составляет </w:t>
      </w:r>
      <w:r w:rsidR="00AF1AA3">
        <w:t>1 084</w:t>
      </w:r>
      <w:r w:rsidR="001455D6" w:rsidRPr="001455D6">
        <w:t xml:space="preserve"> </w:t>
      </w:r>
      <w:r w:rsidR="00AF1AA3">
        <w:t>166</w:t>
      </w:r>
      <w:r w:rsidR="001455D6" w:rsidRPr="001455D6">
        <w:t>,</w:t>
      </w:r>
      <w:r w:rsidR="00AF1AA3">
        <w:t>18</w:t>
      </w:r>
      <w:r w:rsidR="001455D6" w:rsidRPr="001455D6">
        <w:t xml:space="preserve"> (</w:t>
      </w:r>
      <w:r w:rsidR="00AF1AA3" w:rsidRPr="00AF1AA3">
        <w:t>Один миллион восемьдесят четыре тысячи сто шестьдесят шесть</w:t>
      </w:r>
      <w:r w:rsidR="001455D6" w:rsidRPr="001455D6">
        <w:t xml:space="preserve">) рублей </w:t>
      </w:r>
      <w:r w:rsidR="00AF1AA3">
        <w:t>18</w:t>
      </w:r>
      <w:r w:rsidR="001455D6" w:rsidRPr="001455D6">
        <w:t xml:space="preserve"> копе</w:t>
      </w:r>
      <w:r w:rsidR="00AF1AA3">
        <w:t>ек</w:t>
      </w:r>
      <w:r w:rsidR="00584327">
        <w:t>.</w:t>
      </w:r>
    </w:p>
    <w:p w:rsidR="00F87CC3" w:rsidRDefault="005C5681">
      <w:r>
        <w:t xml:space="preserve">Гарантийные обязательства обеспечиваются предоставлением независимой гарантии соответствующей требованиям ст. 45 Закона о контрактной системе, законодательства </w:t>
      </w:r>
      <w:r>
        <w:lastRenderedPageBreak/>
        <w:t>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F87CC3" w:rsidRDefault="005C5681">
      <w:r>
        <w:t>9.15. Независимая гарантия должна быть безотзывной и должна содержать сведения, указанные в Законе о контрактной системе.</w:t>
      </w:r>
    </w:p>
    <w:p w:rsidR="00F87CC3" w:rsidRDefault="005C5681">
      <w: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F87CC3" w:rsidRDefault="005C5681">
      <w: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F87CC3" w:rsidRDefault="005C5681">
      <w:r>
        <w:t>ИНН 5405100316; КПП 540501001; СИБИРСКОЕ ГУ БАНКА РОССИИ // УФК по Новосибирской области г. 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F87CC3" w:rsidRDefault="005C5681">
      <w:r>
        <w:t>Фактом внесения денежных средств на счет Заказчика является поступление денежных средств по указанным реквизитам.</w:t>
      </w:r>
    </w:p>
    <w:p w:rsidR="00F87CC3" w:rsidRDefault="005C5681">
      <w: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F87CC3" w:rsidRDefault="005C5681">
      <w:r>
        <w:t>Платежное поручение (либо копия) о перечислении денежных средств на счет Заказчика (либо независимая гарантия) предоставляются Подрядчиком  Заказчику одновременно с документами, предусмотренными разделом 4 настоящего Контракта.</w:t>
      </w:r>
    </w:p>
    <w:p w:rsidR="00F87CC3" w:rsidRDefault="005C5681">
      <w:r>
        <w:t xml:space="preserve">Оформление документа о приемке выполненных работ  осуществляется Заказчиком после предоставления Подрядчиком  обеспечения гарантийных обязательств. </w:t>
      </w:r>
    </w:p>
    <w:p w:rsidR="00F87CC3" w:rsidRDefault="005C5681">
      <w: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F87CC3" w:rsidRDefault="005C5681">
      <w:r>
        <w:t>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rsidR="00F87CC3" w:rsidRDefault="005C5681">
      <w:r>
        <w:t>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w:t>
      </w:r>
      <w:r w:rsidR="00613EEE">
        <w:t>ный в Контракте, в течение 30 (</w:t>
      </w:r>
      <w:r>
        <w:t>тридцати) дней с даты окончания срока обеспечиваемых обязательств и отсутствия у Заказчика претензий по гарантийным обязательствам.</w:t>
      </w:r>
    </w:p>
    <w:p w:rsidR="00F87CC3" w:rsidRDefault="005C5681">
      <w: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F87CC3" w:rsidRDefault="005C5681">
      <w:r>
        <w:t>Все затраты, связанные с заключением и оформлением договоров и иных документов по обеспечению гарантийных обязательств, несет Подрядчик.</w:t>
      </w:r>
    </w:p>
    <w:p w:rsidR="00F87CC3" w:rsidRDefault="005C5681">
      <w:r>
        <w:t>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10 настоящего Контракта.</w:t>
      </w:r>
    </w:p>
    <w:p w:rsidR="00F87CC3" w:rsidRDefault="005C5681">
      <w:r>
        <w:t xml:space="preserve">Подрядчик освобождается от предоставления обеспечения гарантийных обязательств в случаях, предусмотренных ч. 8 и 8.1. ст. 96 Закона о контрактной системе. </w:t>
      </w:r>
    </w:p>
    <w:p w:rsidR="00F87CC3" w:rsidRDefault="005C5681">
      <w:pPr>
        <w:pStyle w:val="affb"/>
        <w:ind w:firstLine="709"/>
      </w:pPr>
      <w:r>
        <w:t>10. Срок действия, порядок изменения и расторжения Контракта</w:t>
      </w:r>
    </w:p>
    <w:p w:rsidR="00F87CC3" w:rsidRDefault="005C5681">
      <w:r>
        <w:lastRenderedPageBreak/>
        <w:t>10.1. Контракт вступает в силу со дня его заключения сторонами и действует до полного исполнения сторонами своих обязательств по Контракту.</w:t>
      </w:r>
    </w:p>
    <w:p w:rsidR="001179E1" w:rsidRPr="00B1304D" w:rsidRDefault="005C5681" w:rsidP="001179E1">
      <w:r>
        <w:t xml:space="preserve">10.2. </w:t>
      </w:r>
      <w:r w:rsidR="00D204EB">
        <w:t xml:space="preserve">Срок исполнения контракта  до </w:t>
      </w:r>
      <w:r w:rsidR="00D204EB" w:rsidRPr="00D204EB">
        <w:t>11.10.2024 г</w:t>
      </w:r>
      <w:r w:rsidR="00D204EB">
        <w:t xml:space="preserve">. </w:t>
      </w:r>
      <w:r w:rsidR="001179E1" w:rsidRPr="00B1304D">
        <w:t xml:space="preserve">Окончание срока </w:t>
      </w:r>
      <w:r w:rsidR="00D204EB">
        <w:t>исполнения</w:t>
      </w:r>
      <w:r w:rsidR="001179E1" w:rsidRPr="00B1304D">
        <w:t xml:space="preserve">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F87CC3" w:rsidRDefault="005C5681">
      <w:r>
        <w:t>10.3. Расторжение контракта допускается по соглашению сторон, по решению суда и в случае одностороннего отказа стороны контракта от исполнения контракта в соответствии с гражданским законодательством Российской Федерации и контрактом.</w:t>
      </w:r>
    </w:p>
    <w:p w:rsidR="00F87CC3" w:rsidRDefault="005C5681">
      <w: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F87CC3" w:rsidRDefault="005C5681">
      <w:r>
        <w:t>10.4.1. При существенном нарушении обязательств по Контракту Подрядчиком.</w:t>
      </w:r>
    </w:p>
    <w:p w:rsidR="00F87CC3" w:rsidRDefault="005C5681">
      <w:r>
        <w:t>10.4.2. В случае нарушения сроков (начального и конечного), установленных «Графиком выполнения работ» (приложение № 2 к Контракту)) исполнения обязательств,</w:t>
      </w:r>
      <w:r w:rsidR="00613EEE">
        <w:t xml:space="preserve"> </w:t>
      </w:r>
      <w:r>
        <w:t xml:space="preserve">более чем на 30 (Тридцать) календарных дней. </w:t>
      </w:r>
    </w:p>
    <w:p w:rsidR="00F87CC3" w:rsidRDefault="005C5681">
      <w:r>
        <w:t>10.4.3. В случае неоднократного нарушения сроков исполнения обязательств – более двух раз более чем на 15 (пятнадцать) календарных дней.</w:t>
      </w:r>
    </w:p>
    <w:p w:rsidR="00F87CC3" w:rsidRDefault="005C5681">
      <w:r>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F87CC3" w:rsidRDefault="005C5681">
      <w:r>
        <w:t>10.4.5.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rsidR="00F87CC3" w:rsidRDefault="005C5681">
      <w:r>
        <w:t>10.4.6. В иных случаях, предусмотренных законодательством Российской Федерации.</w:t>
      </w:r>
    </w:p>
    <w:p w:rsidR="00F87CC3" w:rsidRDefault="005C5681">
      <w:r>
        <w:t>10.5. Заказчик обязан принять решение об одностороннем отказе от исполнения контракта в случаях, предусмотренных частью 15 статьи 95 Федерального закона о контрактной системе.</w:t>
      </w:r>
    </w:p>
    <w:p w:rsidR="00F87CC3" w:rsidRDefault="005C5681">
      <w: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F87CC3" w:rsidRDefault="005C5681">
      <w: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F87CC3" w:rsidRDefault="005C5681">
      <w:r>
        <w:t>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невозможным (п. 2 ст. 715 ГК РФ);</w:t>
      </w:r>
    </w:p>
    <w:p w:rsidR="00F87CC3" w:rsidRDefault="005C5681">
      <w: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F87CC3" w:rsidRDefault="005C5681">
      <w:r>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2502ED" w:rsidRDefault="005C5681">
      <w:r>
        <w:t xml:space="preserve">10.6.5. </w:t>
      </w:r>
      <w:r w:rsidR="002502ED">
        <w:t>Если при нарушении Подрядчиком конечного срока выполнения Работ, а также иных установленных Контрактом сроков, включая начальный и промежуточные сроки, исполнение Подрядчиком Контракта утратило для Заказчика интерес (пункт 3 статьи 708 ГК РФ, пункт 2 статьи 405 ГК РФ).</w:t>
      </w:r>
    </w:p>
    <w:p w:rsidR="00F87CC3" w:rsidRDefault="005C5681">
      <w:r>
        <w:t>10.6.6. При невыполнении Подрядчиком требований законодательства об обеспечении единства измерений;</w:t>
      </w:r>
    </w:p>
    <w:p w:rsidR="00F87CC3" w:rsidRDefault="005C5681">
      <w:r>
        <w:t>10.6.7. Не предъявления к сдаче Работ в сроки, предусмотренные «Графиком выполнения работ» (Приложение № 2 к Контракту) в течение 30 (тридцати) последующих календарных дней от установленной даты окончания Работ по Контракту, в том числе, если в эти этапы не устранены нарушения утвержденной Документации, ГОСТа, СНиП, СП;</w:t>
      </w:r>
    </w:p>
    <w:p w:rsidR="00F87CC3" w:rsidRDefault="005C5681">
      <w:r>
        <w:t xml:space="preserve">10.6.8. Если Подрядчик не предоставил в полном объеме результаты входного контроля материалов до начала производства Работ; </w:t>
      </w:r>
    </w:p>
    <w:p w:rsidR="00F87CC3" w:rsidRDefault="005C5681">
      <w:r>
        <w:lastRenderedPageBreak/>
        <w:t>10.6.9.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Контракта (в случае предоставления Подрядчиком обеспечения Контракта в виде независимой гарантии).</w:t>
      </w:r>
    </w:p>
    <w:p w:rsidR="00F87CC3" w:rsidRDefault="005C5681">
      <w:r>
        <w:t>10.6.10.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F87CC3" w:rsidRDefault="005C5681">
      <w:r>
        <w:t>10.6.11.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2 рабочих дней со дня его назначения в порядке, установленном контрактом.</w:t>
      </w:r>
    </w:p>
    <w:p w:rsidR="00F87CC3" w:rsidRDefault="005C5681">
      <w:r>
        <w:t>10.6.12. Подрядчик вправе принять решение об одностороннем отказе от исполнения контракта без возмещения убытков заказчику в случае непередачи строительной площадки для исполнения контракта (в том числе при неосвобождении ее от прав третьих лиц) в течение  15 рабочих и более дней со дня заключения контракта и в иных случаях, предусмотренных законодательством Российской Федерации и в иных случаях в соответствии с законодательством Российской Федерации.</w:t>
      </w:r>
    </w:p>
    <w:p w:rsidR="00F87CC3" w:rsidRDefault="005C5681">
      <w:r>
        <w:t>10.6.13.  В случае принятия решения одной из сторон Контракта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и иными нормативными правовыми актами о контрактной системе в сфере закупок.</w:t>
      </w:r>
    </w:p>
    <w:p w:rsidR="00F87CC3" w:rsidRDefault="005C5681">
      <w:r>
        <w:t>10.6.14.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F87CC3" w:rsidRDefault="005C5681">
      <w: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F87CC3" w:rsidRDefault="005C5681">
      <w:r>
        <w:t xml:space="preserve">10.6.15. Решение Заказчика об одностороннем отказе от исполнения Контракта, сформированное с использованием ЕИС и подписанное усиленной </w:t>
      </w:r>
      <w:r w:rsidR="00400471">
        <w:t xml:space="preserve"> квалифицированной </w:t>
      </w:r>
      <w:r>
        <w:t>электронной подписью лица, имеющего право действовать от имени Заказчика, размещается в ЕИС.</w:t>
      </w:r>
    </w:p>
    <w:p w:rsidR="00F87CC3" w:rsidRDefault="005C5681">
      <w:r>
        <w:t xml:space="preserve">10.6.16.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F87CC3" w:rsidRDefault="005C5681">
      <w:r>
        <w:t>10.6.17.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10.6.14.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F87CC3" w:rsidRDefault="005C5681">
      <w:r>
        <w:t xml:space="preserve">В случае отмены Заказчиком не вступившего в силу решения об одностороннем отказе от исполнения Контракта, размещенного в ЕИС в соответствии с п. 10.6.15. Контракта, Заказчик не позднее одного дня, следующего за днем такой отмены, формирует с использыванием ЕИС извещение об отмене решения об одностороннем отказе от исполнения Контракта, подписывает </w:t>
      </w:r>
      <w:r>
        <w:lastRenderedPageBreak/>
        <w:t xml:space="preserve">его усиленной </w:t>
      </w:r>
      <w:r w:rsidR="00400471">
        <w:t xml:space="preserve"> квалифицированной </w:t>
      </w:r>
      <w:r>
        <w:t>электронной подписью лица, имеющего право действовать от имени Заказчика, и размещает такое извещение в ЕИС</w:t>
      </w:r>
    </w:p>
    <w:p w:rsidR="00F87CC3" w:rsidRDefault="005C5681">
      <w:pPr>
        <w:pStyle w:val="affb"/>
      </w:pPr>
      <w:r>
        <w:t>11. Порядок урегулирования споров</w:t>
      </w:r>
    </w:p>
    <w:p w:rsidR="00F87CC3" w:rsidRDefault="005C5681">
      <w:r>
        <w:t>11.1. Все споры или разногласия, возникающие между сторонами, разрешаются путем переговоров. Если стороны не урегулировали возникшие разногласия путем переговоров, применяется досудебный (претензионный) порядок разрешения споров.</w:t>
      </w:r>
    </w:p>
    <w:p w:rsidR="00F87CC3" w:rsidRDefault="005C5681">
      <w:r>
        <w:t>В случае если контракт заключен по результатам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 в случае, предусмотренном пунктом 5 части 11 статьи 24 Федерального закона о контрактной системе), претензия должна быть составлена и направлена одной стороной другой стороне с использованием единой информационной системы в соответствии с частью 16 статьи 94 Федерального закона о контрактной системе. Совокупный объем электронных уведомлений (при применении мер ответственности и совершении иных действий в связи с нарушением подрядчиком или заказчиком условий контракта), направляемых в отношении одного контракта, не должен превышать 150 мегабайт для каждой из сторон такого контракта. При превышении такого объема обмен информацией и документами осуществляется без использования единой информационной системы.</w:t>
      </w:r>
    </w:p>
    <w:p w:rsidR="00F87CC3" w:rsidRDefault="005C5681">
      <w:r>
        <w:t>В иных случаях направление претензии, обмен информацией и документами осуществляются без использования единой информационной системы.</w:t>
      </w:r>
    </w:p>
    <w:p w:rsidR="00F87CC3" w:rsidRDefault="005C5681">
      <w:r>
        <w:t>11.2. В случае не достижения взаимного согласия споры по Контракту разрешаются в Арбитражном суде Новосибирской области.</w:t>
      </w:r>
    </w:p>
    <w:p w:rsidR="00F87CC3" w:rsidRDefault="005C5681">
      <w:r>
        <w:t xml:space="preserve">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w:t>
      </w:r>
    </w:p>
    <w:p w:rsidR="00F87CC3" w:rsidRDefault="005C5681">
      <w:r>
        <w:t>11.4. В претензии должны быть указаны:</w:t>
      </w:r>
    </w:p>
    <w:p w:rsidR="00F87CC3" w:rsidRDefault="005C5681">
      <w:r>
        <w:t>а) наименование, почтовый адрес и реквизиты стороны, предъявившей претензию;</w:t>
      </w:r>
    </w:p>
    <w:p w:rsidR="00F87CC3" w:rsidRDefault="005C5681">
      <w:r>
        <w:t>б) наименование, почтовый адрес и реквизиты стороны, которой предъявлена претензия;</w:t>
      </w:r>
    </w:p>
    <w:p w:rsidR="00F87CC3" w:rsidRDefault="005C5681">
      <w:r>
        <w:t>в) обстоятельства, являющиеся основанием для предъявления претензии, со ссылками на соответствующие пункты контракта и (или) нормативные правовые акты Российской Федерации;</w:t>
      </w:r>
    </w:p>
    <w:p w:rsidR="00F87CC3" w:rsidRDefault="005C5681">
      <w:r>
        <w:t>г) требования стороны;</w:t>
      </w:r>
    </w:p>
    <w:p w:rsidR="00F87CC3" w:rsidRDefault="005C5681">
      <w:r>
        <w:t>д) информация о мерах, которые будут осуществлены в случае отклонения претензии (приостановка исполнения обязательств, передача спора на разрешение суда и т.д.);</w:t>
      </w:r>
    </w:p>
    <w:p w:rsidR="00F87CC3" w:rsidRDefault="005C5681">
      <w:r>
        <w:t>е) дата и регистрационный номер претензии;</w:t>
      </w:r>
    </w:p>
    <w:p w:rsidR="00F87CC3" w:rsidRDefault="005C5681">
      <w:r>
        <w:t>ж) подпись уполномоченного лица;</w:t>
      </w:r>
    </w:p>
    <w:p w:rsidR="00F87CC3" w:rsidRDefault="005C5681">
      <w:r>
        <w:t>з) перечень прилагаемых документов.</w:t>
      </w:r>
    </w:p>
    <w:p w:rsidR="00F87CC3" w:rsidRDefault="005C5681">
      <w:r>
        <w:t>11.5.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rsidR="00F87CC3" w:rsidRDefault="005C5681">
      <w:r>
        <w:t>11.6.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F87CC3" w:rsidRDefault="005C5681">
      <w:r>
        <w:t>11.7. Сторона направляет ответ на претензию по существу в срок не позднее 10 рабочих дней с даты ее получения.</w:t>
      </w:r>
    </w:p>
    <w:p w:rsidR="00F87CC3" w:rsidRDefault="005C5681">
      <w:r>
        <w:t>1</w:t>
      </w:r>
      <w:r w:rsidR="00624853">
        <w:t>1</w:t>
      </w:r>
      <w:r>
        <w:t>.8. 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rsidR="00F87CC3" w:rsidRDefault="005C5681">
      <w:pPr>
        <w:pStyle w:val="affb"/>
      </w:pPr>
      <w:r>
        <w:lastRenderedPageBreak/>
        <w:t>12. Прочие условия</w:t>
      </w:r>
    </w:p>
    <w:p w:rsidR="00F87CC3" w:rsidRDefault="005C5681">
      <w:pPr>
        <w:rPr>
          <w:rFonts w:eastAsia="Calibri"/>
        </w:rPr>
      </w:pPr>
      <w:r>
        <w:rPr>
          <w:rFonts w:eastAsia="Calibri"/>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иных электронных систем с последующим представлением оригинала, если условиями Контракта не предусмотрено иное.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rsidR="00F87CC3" w:rsidRDefault="005C5681">
      <w:pPr>
        <w:rPr>
          <w:rFonts w:eastAsia="Calibri"/>
        </w:rPr>
      </w:pPr>
      <w:r>
        <w:rPr>
          <w:rFonts w:eastAsia="Calibri"/>
        </w:rPr>
        <w:t>Документы и информация, направленные Сторонами в ходе исполнения Контракта посредством электронной программы согласованной Сторонами , подписанные электронной цифровой подписью уполномоченных лиц, приравниваются к оригиналам и не требуют досылки по почте или иным альтернативным способом связи .</w:t>
      </w:r>
    </w:p>
    <w:p w:rsidR="00F87CC3" w:rsidRDefault="005C5681">
      <w:pPr>
        <w:rPr>
          <w:rFonts w:eastAsia="Calibri"/>
        </w:rPr>
      </w:pPr>
      <w:r>
        <w:rPr>
          <w:rFonts w:eastAsia="Calibri"/>
        </w:rPr>
        <w:t>12.2. 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F87CC3" w:rsidRDefault="005C5681">
      <w:pPr>
        <w:rPr>
          <w:rFonts w:eastAsia="Calibri"/>
        </w:rPr>
      </w:pPr>
      <w:r>
        <w:rPr>
          <w:rFonts w:eastAsia="Calibri"/>
        </w:rPr>
        <w:t>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w:t>
      </w:r>
      <w:r w:rsidR="005C5470">
        <w:rPr>
          <w:rFonts w:eastAsia="Calibri"/>
        </w:rPr>
        <w:t>б</w:t>
      </w:r>
      <w:r>
        <w:rPr>
          <w:rFonts w:eastAsia="Calibri"/>
        </w:rPr>
        <w:t>ъекта, в средствах массовой информации (СМИ) и в сети Интернет без письменного разрешения Заказчика.</w:t>
      </w:r>
    </w:p>
    <w:p w:rsidR="00F87CC3" w:rsidRDefault="005C5681">
      <w:pPr>
        <w:rPr>
          <w:rFonts w:eastAsia="Calibri"/>
        </w:rPr>
      </w:pPr>
      <w:r>
        <w:rPr>
          <w:rFonts w:eastAsia="Calibri"/>
        </w:rP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F87CC3" w:rsidRDefault="005C5681">
      <w:pPr>
        <w:rPr>
          <w:rFonts w:eastAsia="Calibri"/>
        </w:rPr>
      </w:pPr>
      <w:r>
        <w:rPr>
          <w:rFonts w:eastAsia="Calibri"/>
        </w:rPr>
        <w:t>12.5.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F87CC3" w:rsidRDefault="005C5681">
      <w:pPr>
        <w:rPr>
          <w:rFonts w:eastAsia="Calibri"/>
        </w:rPr>
      </w:pPr>
      <w:r>
        <w:rPr>
          <w:rFonts w:eastAsia="Calibri"/>
        </w:rPr>
        <w:t>12.6. При исполнении Контракта не допускается перемена Подрядчика, за исключением случая, если новый подрядчик является правопреемником подрядчика по такому Контракту вследствие реорганизации юридического лица в форме преобразования, слияния или присоединения.</w:t>
      </w:r>
    </w:p>
    <w:p w:rsidR="00F87CC3" w:rsidRDefault="005C5681">
      <w:pPr>
        <w:rPr>
          <w:rFonts w:eastAsia="Calibri"/>
        </w:rPr>
      </w:pPr>
      <w:r>
        <w:rPr>
          <w:rFonts w:eastAsia="Calibri"/>
        </w:rPr>
        <w:t>12.7. В случаях, предусмотренных законодательством Российской Федерации и иными нормативными правовыми актами о контрактной системе в сфере закупок, с целью изменения существенных условий Контракта:</w:t>
      </w:r>
    </w:p>
    <w:p w:rsidR="00F87CC3" w:rsidRDefault="005C5681">
      <w:pPr>
        <w:rPr>
          <w:rFonts w:eastAsia="Calibri"/>
        </w:rPr>
      </w:pPr>
      <w:r>
        <w:rPr>
          <w:rFonts w:eastAsia="Calibri"/>
        </w:rPr>
        <w:t>а) Подрядчик направляет Заказчику в письменной форме предложение об изменении существенных условий Контракта с приложением информации и документов, обосновывающих такое предложение, а также подписанного проекта соглашения об изменении условий Контракта;</w:t>
      </w:r>
    </w:p>
    <w:p w:rsidR="00F87CC3" w:rsidRDefault="005C5681">
      <w:pPr>
        <w:rPr>
          <w:rFonts w:eastAsia="Calibri"/>
        </w:rPr>
      </w:pPr>
      <w:r>
        <w:rPr>
          <w:rFonts w:eastAsia="Calibri"/>
        </w:rPr>
        <w:t>б) Заказчик в течение 10 рабочих дней со дня, следующего за днем поступления предложения об изменении существенных условий Контракта, по результатам рассмотрения такого предложения направляет подрядчику либо подписанное соглашение об изменении условий Контракта и включает в соответствии с Федеральным законом о контрактной системе информацию об изменении контракта в реестр контрактов либо в письменной форме отказ об изменении существенных условий Контракта с обоснованием такого отказа.</w:t>
      </w:r>
    </w:p>
    <w:p w:rsidR="00F87CC3" w:rsidRDefault="005C5681">
      <w:pPr>
        <w:rPr>
          <w:rFonts w:eastAsia="Calibri"/>
        </w:rPr>
      </w:pPr>
      <w:r>
        <w:rPr>
          <w:rFonts w:eastAsia="Calibri"/>
        </w:rPr>
        <w:t>12.8. Уведомления (в том числе обращения,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 контракта, указанному в контракте. Датой получения такого уведомления считается:</w:t>
      </w:r>
    </w:p>
    <w:p w:rsidR="00F87CC3" w:rsidRDefault="005C5681">
      <w:pPr>
        <w:rPr>
          <w:rFonts w:eastAsia="Calibri"/>
        </w:rPr>
      </w:pPr>
      <w:r>
        <w:rPr>
          <w:rFonts w:eastAsia="Calibri"/>
        </w:rPr>
        <w:lastRenderedPageBreak/>
        <w:t>а) 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F87CC3" w:rsidRDefault="005C5681">
      <w:pPr>
        <w:rPr>
          <w:rFonts w:eastAsia="Calibri"/>
        </w:rPr>
      </w:pPr>
      <w:r>
        <w:rPr>
          <w:rFonts w:eastAsia="Calibri"/>
        </w:rPr>
        <w:t>б) 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предусмотренного настоящим пунктом,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
    <w:p w:rsidR="00F87CC3" w:rsidRDefault="005C5681">
      <w:pPr>
        <w:rPr>
          <w:rFonts w:eastAsia="Calibri"/>
        </w:rPr>
      </w:pPr>
      <w:r>
        <w:rPr>
          <w:rFonts w:eastAsia="Calibri"/>
        </w:rPr>
        <w:t>12.9. Во всем, что не предусмотрено Контрактом, Стороны руководствуются законодательством Российской Федерации.</w:t>
      </w:r>
    </w:p>
    <w:p w:rsidR="00F87CC3" w:rsidRDefault="005C5681">
      <w:pPr>
        <w:pStyle w:val="affb"/>
      </w:pPr>
      <w:r>
        <w:t>13. Приложения</w:t>
      </w:r>
    </w:p>
    <w:p w:rsidR="00F87CC3" w:rsidRDefault="005C5681">
      <w:r>
        <w:t>13.1. Неотъемлемыми частями Контракта являются следующие приложения к Контракту:</w:t>
      </w:r>
    </w:p>
    <w:p w:rsidR="00F87CC3" w:rsidRDefault="005C5681">
      <w:pPr>
        <w:rPr>
          <w:bCs/>
        </w:rPr>
      </w:pPr>
      <w:bookmarkStart w:id="4" w:name="_Toc315956556"/>
      <w:r>
        <w:rPr>
          <w:bCs/>
        </w:rPr>
        <w:t>1. Описание объекта закупки (Приложение № 1 к Контракту)</w:t>
      </w:r>
      <w:bookmarkEnd w:id="4"/>
      <w:r>
        <w:rPr>
          <w:bCs/>
        </w:rPr>
        <w:t>;</w:t>
      </w:r>
    </w:p>
    <w:p w:rsidR="00F87CC3" w:rsidRDefault="005C5681">
      <w:pPr>
        <w:rPr>
          <w:bCs/>
        </w:rPr>
      </w:pPr>
      <w:bookmarkStart w:id="5" w:name="_Toc315956557"/>
      <w:r>
        <w:rPr>
          <w:bCs/>
        </w:rPr>
        <w:t xml:space="preserve">2. График </w:t>
      </w:r>
      <w:r>
        <w:t>выполнения</w:t>
      </w:r>
      <w:r>
        <w:rPr>
          <w:rFonts w:eastAsia="Calibri"/>
        </w:rPr>
        <w:t xml:space="preserve"> </w:t>
      </w:r>
      <w:r>
        <w:t>работ</w:t>
      </w:r>
      <w:r>
        <w:rPr>
          <w:bCs/>
        </w:rPr>
        <w:t xml:space="preserve"> (Приложение № 2 к Контракту)</w:t>
      </w:r>
      <w:bookmarkEnd w:id="5"/>
      <w:r>
        <w:rPr>
          <w:bCs/>
        </w:rPr>
        <w:t>;</w:t>
      </w:r>
    </w:p>
    <w:p w:rsidR="00F87CC3" w:rsidRDefault="005C5681">
      <w:pPr>
        <w:rPr>
          <w:bCs/>
        </w:rPr>
      </w:pPr>
      <w:r>
        <w:rPr>
          <w:bCs/>
        </w:rPr>
        <w:t>3. График оплаты выполненных работ (Приложение № 3 к Контракту);</w:t>
      </w:r>
    </w:p>
    <w:p w:rsidR="00F87CC3" w:rsidRDefault="005C5681">
      <w:pPr>
        <w:rPr>
          <w:bCs/>
        </w:rPr>
      </w:pPr>
      <w:r>
        <w:rPr>
          <w:bCs/>
        </w:rPr>
        <w:t>4. Расшифровка к документу о приемке (Приложение № 4 к Контракту) – форма.</w:t>
      </w:r>
    </w:p>
    <w:p w:rsidR="00F87CC3" w:rsidRDefault="005C5681">
      <w:pPr>
        <w:pStyle w:val="affb"/>
      </w:pPr>
      <w:r>
        <w:t>14. Адреса, реквизиты и подписи Сторон</w:t>
      </w:r>
    </w:p>
    <w:p w:rsidR="00F87CC3" w:rsidRDefault="005C5681">
      <w:pPr>
        <w:pStyle w:val="ConsPlusNonformat"/>
        <w:rPr>
          <w:rFonts w:ascii="Times New Roman" w:hAnsi="Times New Roman" w:cs="Times New Roman"/>
          <w:sz w:val="24"/>
          <w:szCs w:val="24"/>
        </w:rPr>
      </w:pPr>
      <w:r>
        <w:rPr>
          <w:rFonts w:ascii="Times New Roman" w:hAnsi="Times New Roman" w:cs="Times New Roman"/>
          <w:b/>
          <w:sz w:val="24"/>
          <w:szCs w:val="24"/>
        </w:rPr>
        <w:t>ЗАКАЗЧИК:</w:t>
      </w:r>
      <w:r>
        <w:rPr>
          <w:rFonts w:ascii="Times New Roman" w:hAnsi="Times New Roman" w:cs="Times New Roman"/>
          <w:sz w:val="24"/>
          <w:szCs w:val="24"/>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F87CC3" w:rsidRDefault="005C5681">
      <w:pPr>
        <w:pStyle w:val="ConsPlusNonformat"/>
        <w:rPr>
          <w:rFonts w:ascii="Times New Roman" w:hAnsi="Times New Roman" w:cs="Times New Roman"/>
          <w:sz w:val="24"/>
          <w:szCs w:val="24"/>
        </w:rPr>
      </w:pPr>
      <w:r>
        <w:rPr>
          <w:rFonts w:ascii="Times New Roman" w:hAnsi="Times New Roman" w:cs="Times New Roman"/>
          <w:sz w:val="24"/>
          <w:szCs w:val="24"/>
        </w:rPr>
        <w:t>Место нахождения: 630009, г. Новосибирск, ул. Никитина, 20/2, офис 903</w:t>
      </w:r>
    </w:p>
    <w:p w:rsidR="00F87CC3" w:rsidRDefault="005C5681">
      <w:pPr>
        <w:pStyle w:val="ConsPlusNonformat"/>
        <w:rPr>
          <w:rFonts w:ascii="Times New Roman" w:hAnsi="Times New Roman" w:cs="Times New Roman"/>
          <w:sz w:val="24"/>
          <w:szCs w:val="24"/>
        </w:rPr>
      </w:pPr>
      <w:r>
        <w:rPr>
          <w:rFonts w:ascii="Times New Roman" w:hAnsi="Times New Roman" w:cs="Times New Roman"/>
          <w:sz w:val="24"/>
          <w:szCs w:val="24"/>
        </w:rPr>
        <w:t>Почтовый адрес: 630009, г. Новосибирск, ул. Никитина, 20/2, офис 903</w:t>
      </w:r>
    </w:p>
    <w:p w:rsidR="00F87CC3" w:rsidRDefault="005C5681">
      <w:pPr>
        <w:pStyle w:val="ConsPlusNonformat"/>
        <w:rPr>
          <w:rFonts w:ascii="Times New Roman" w:hAnsi="Times New Roman" w:cs="Times New Roman"/>
          <w:sz w:val="24"/>
          <w:szCs w:val="24"/>
        </w:rPr>
      </w:pPr>
      <w:r>
        <w:rPr>
          <w:rFonts w:ascii="Times New Roman" w:hAnsi="Times New Roman" w:cs="Times New Roman"/>
          <w:sz w:val="24"/>
          <w:szCs w:val="24"/>
        </w:rPr>
        <w:t>ИНН 5405100316, КПП 540501001,</w:t>
      </w:r>
    </w:p>
    <w:p w:rsidR="00F87CC3" w:rsidRDefault="005C5681">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р/счет 032 216 435 000 000 051 00, МФиНП НСО (ГКУ НСО ТУАД л/с 160 020 021), Единый казначейский счет 40102810445370000043, Банк плательщика: СИБИРСКОЕ ГУ БАНКА РОССИИ // УФК по Новосибирской области г.Новосибирск, БИК 015004950, телефон: 335-81-50, факс: 335-81-60,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xml:space="preserve">: </w:t>
      </w:r>
      <w:hyperlink r:id="rId13" w:tooltip="mailto:office@tuad.nsk.ru" w:history="1">
        <w:r>
          <w:rPr>
            <w:rStyle w:val="aa"/>
            <w:rFonts w:ascii="Times New Roman" w:hAnsi="Times New Roman"/>
            <w:color w:val="auto"/>
            <w:sz w:val="24"/>
            <w:szCs w:val="24"/>
            <w:lang w:val="en-US"/>
          </w:rPr>
          <w:t>office</w:t>
        </w:r>
        <w:r>
          <w:rPr>
            <w:rStyle w:val="aa"/>
            <w:rFonts w:ascii="Times New Roman" w:hAnsi="Times New Roman"/>
            <w:color w:val="auto"/>
            <w:sz w:val="24"/>
            <w:szCs w:val="24"/>
          </w:rPr>
          <w:t>@</w:t>
        </w:r>
        <w:r>
          <w:rPr>
            <w:rStyle w:val="aa"/>
            <w:rFonts w:ascii="Times New Roman" w:hAnsi="Times New Roman"/>
            <w:color w:val="auto"/>
            <w:sz w:val="24"/>
            <w:szCs w:val="24"/>
            <w:lang w:val="en-US"/>
          </w:rPr>
          <w:t>tuad</w:t>
        </w:r>
        <w:r>
          <w:rPr>
            <w:rStyle w:val="aa"/>
            <w:rFonts w:ascii="Times New Roman" w:hAnsi="Times New Roman"/>
            <w:color w:val="auto"/>
            <w:sz w:val="24"/>
            <w:szCs w:val="24"/>
          </w:rPr>
          <w:t>.</w:t>
        </w:r>
        <w:r>
          <w:rPr>
            <w:rStyle w:val="aa"/>
            <w:rFonts w:ascii="Times New Roman" w:hAnsi="Times New Roman"/>
            <w:color w:val="auto"/>
            <w:sz w:val="24"/>
            <w:szCs w:val="24"/>
            <w:lang w:val="en-US"/>
          </w:rPr>
          <w:t>nsk</w:t>
        </w:r>
        <w:r>
          <w:rPr>
            <w:rStyle w:val="aa"/>
            <w:rFonts w:ascii="Times New Roman" w:hAnsi="Times New Roman"/>
            <w:color w:val="auto"/>
            <w:sz w:val="24"/>
            <w:szCs w:val="24"/>
          </w:rPr>
          <w:t>.</w:t>
        </w:r>
        <w:r>
          <w:rPr>
            <w:rStyle w:val="aa"/>
            <w:rFonts w:ascii="Times New Roman" w:hAnsi="Times New Roman"/>
            <w:color w:val="auto"/>
            <w:sz w:val="24"/>
            <w:szCs w:val="24"/>
            <w:lang w:val="en-US"/>
          </w:rPr>
          <w:t>ru</w:t>
        </w:r>
      </w:hyperlink>
      <w:r>
        <w:rPr>
          <w:rFonts w:ascii="Times New Roman" w:hAnsi="Times New Roman" w:cs="Times New Roman"/>
          <w:sz w:val="24"/>
          <w:szCs w:val="24"/>
        </w:rPr>
        <w:t>.</w:t>
      </w:r>
    </w:p>
    <w:p w:rsidR="00F87CC3" w:rsidRDefault="00F87CC3">
      <w:pPr>
        <w:pStyle w:val="ConsPlusNonformat"/>
        <w:jc w:val="both"/>
        <w:rPr>
          <w:rFonts w:ascii="Times New Roman" w:hAnsi="Times New Roman" w:cs="Times New Roman"/>
          <w:sz w:val="24"/>
          <w:szCs w:val="24"/>
        </w:rPr>
      </w:pPr>
    </w:p>
    <w:p w:rsidR="00A814D8" w:rsidRDefault="005C5681" w:rsidP="0045313F">
      <w:pPr>
        <w:widowControl w:val="0"/>
        <w:autoSpaceDE w:val="0"/>
        <w:autoSpaceDN w:val="0"/>
        <w:adjustRightInd w:val="0"/>
        <w:ind w:firstLine="0"/>
      </w:pPr>
      <w:r>
        <w:rPr>
          <w:b/>
        </w:rPr>
        <w:t>ПОДРЯДЧИК:</w:t>
      </w:r>
      <w:r>
        <w:t xml:space="preserve"> </w:t>
      </w:r>
      <w:r w:rsidR="00A814D8">
        <w:t>Общество</w:t>
      </w:r>
      <w:r w:rsidR="00A814D8">
        <w:rPr>
          <w:rFonts w:ascii="Courier New" w:hAnsi="Courier New" w:cs="Courier New"/>
        </w:rPr>
        <w:t xml:space="preserve"> </w:t>
      </w:r>
      <w:r w:rsidR="00A814D8">
        <w:t>с ограниченной ответственностью «Здвинское ДСУ»</w:t>
      </w:r>
    </w:p>
    <w:p w:rsidR="00A814D8" w:rsidRDefault="00A814D8" w:rsidP="0045313F">
      <w:pPr>
        <w:widowControl w:val="0"/>
        <w:autoSpaceDE w:val="0"/>
        <w:autoSpaceDN w:val="0"/>
        <w:adjustRightInd w:val="0"/>
        <w:ind w:firstLine="0"/>
      </w:pPr>
      <w:r>
        <w:t>Место нахождения: 632951, Новосибирская область, Здвинский район, с. Здвинск, ул. Советская,51</w:t>
      </w:r>
    </w:p>
    <w:p w:rsidR="00A814D8" w:rsidRDefault="00A814D8" w:rsidP="0045313F">
      <w:pPr>
        <w:widowControl w:val="0"/>
        <w:autoSpaceDE w:val="0"/>
        <w:autoSpaceDN w:val="0"/>
        <w:adjustRightInd w:val="0"/>
        <w:ind w:firstLine="0"/>
      </w:pPr>
      <w:r>
        <w:t>Фактический адрес: 632951, Новосибирская область, Здвинский район, с. Здвинск, ул. Советская,51</w:t>
      </w:r>
    </w:p>
    <w:p w:rsidR="00A814D8" w:rsidRDefault="00A814D8" w:rsidP="0045313F">
      <w:pPr>
        <w:widowControl w:val="0"/>
        <w:autoSpaceDE w:val="0"/>
        <w:autoSpaceDN w:val="0"/>
        <w:adjustRightInd w:val="0"/>
        <w:ind w:firstLine="0"/>
      </w:pPr>
      <w:r>
        <w:t>ИНН 5421110738, КПП 542101001, ОГРН 1085470000153</w:t>
      </w:r>
    </w:p>
    <w:p w:rsidR="00A814D8" w:rsidRDefault="00A814D8" w:rsidP="0045313F">
      <w:pPr>
        <w:widowControl w:val="0"/>
        <w:autoSpaceDE w:val="0"/>
        <w:autoSpaceDN w:val="0"/>
        <w:adjustRightInd w:val="0"/>
        <w:ind w:firstLine="0"/>
      </w:pPr>
      <w:r>
        <w:t>р\счёт 40702810209060000123, к\счёт 30101810100000000850, БИК 045004850</w:t>
      </w:r>
    </w:p>
    <w:p w:rsidR="00A814D8" w:rsidRDefault="00A814D8" w:rsidP="0045313F">
      <w:pPr>
        <w:widowControl w:val="0"/>
        <w:autoSpaceDE w:val="0"/>
        <w:autoSpaceDN w:val="0"/>
        <w:adjustRightInd w:val="0"/>
        <w:ind w:firstLine="0"/>
      </w:pPr>
      <w:r>
        <w:t>Банк «Левобережный» (ПАО) г. Новосибирск</w:t>
      </w:r>
    </w:p>
    <w:p w:rsidR="00A814D8" w:rsidRPr="00206455" w:rsidRDefault="00A814D8" w:rsidP="0045313F">
      <w:pPr>
        <w:widowControl w:val="0"/>
        <w:autoSpaceDE w:val="0"/>
        <w:autoSpaceDN w:val="0"/>
        <w:adjustRightInd w:val="0"/>
        <w:ind w:firstLine="0"/>
        <w:rPr>
          <w:lang w:val="en-US"/>
        </w:rPr>
      </w:pPr>
      <w:r>
        <w:t>Тел</w:t>
      </w:r>
      <w:r w:rsidRPr="00206455">
        <w:rPr>
          <w:lang w:val="en-US"/>
        </w:rPr>
        <w:t xml:space="preserve">.: (38363) 21831, </w:t>
      </w:r>
      <w:r>
        <w:rPr>
          <w:lang w:val="en-US"/>
        </w:rPr>
        <w:t>e</w:t>
      </w:r>
      <w:r w:rsidRPr="00206455">
        <w:rPr>
          <w:lang w:val="en-US"/>
        </w:rPr>
        <w:t>-</w:t>
      </w:r>
      <w:r>
        <w:rPr>
          <w:lang w:val="en-US"/>
        </w:rPr>
        <w:t>mail</w:t>
      </w:r>
      <w:r w:rsidRPr="00206455">
        <w:rPr>
          <w:lang w:val="en-US"/>
        </w:rPr>
        <w:t xml:space="preserve">: </w:t>
      </w:r>
      <w:hyperlink r:id="rId14" w:history="1">
        <w:r>
          <w:rPr>
            <w:rStyle w:val="aa"/>
            <w:lang w:val="en-US"/>
          </w:rPr>
          <w:t>dorav</w:t>
        </w:r>
        <w:r w:rsidRPr="00206455">
          <w:rPr>
            <w:rStyle w:val="aa"/>
            <w:lang w:val="en-US"/>
          </w:rPr>
          <w:t>@</w:t>
        </w:r>
        <w:r>
          <w:rPr>
            <w:rStyle w:val="aa"/>
            <w:lang w:val="en-US"/>
          </w:rPr>
          <w:t>yandex</w:t>
        </w:r>
        <w:r w:rsidRPr="00206455">
          <w:rPr>
            <w:rStyle w:val="aa"/>
            <w:lang w:val="en-US"/>
          </w:rPr>
          <w:t>.</w:t>
        </w:r>
        <w:r>
          <w:rPr>
            <w:rStyle w:val="aa"/>
            <w:lang w:val="en-US"/>
          </w:rPr>
          <w:t>ru</w:t>
        </w:r>
      </w:hyperlink>
    </w:p>
    <w:p w:rsidR="00A814D8" w:rsidRPr="00206455" w:rsidRDefault="00A814D8" w:rsidP="00A814D8">
      <w:pPr>
        <w:widowControl w:val="0"/>
        <w:autoSpaceDE w:val="0"/>
        <w:autoSpaceDN w:val="0"/>
        <w:adjustRightInd w:val="0"/>
        <w:rPr>
          <w:lang w:val="en-US"/>
        </w:rPr>
      </w:pPr>
    </w:p>
    <w:p w:rsidR="00A814D8" w:rsidRDefault="00A814D8" w:rsidP="0045313F">
      <w:pPr>
        <w:widowControl w:val="0"/>
        <w:autoSpaceDE w:val="0"/>
        <w:autoSpaceDN w:val="0"/>
        <w:adjustRightInd w:val="0"/>
        <w:ind w:firstLine="0"/>
      </w:pPr>
      <w:r>
        <w:t>Сведения о лице, имеющем право без доверенности действовать от имени юридического лица- Директор Зибницкий Роман Михайлович, ИНН 542107259400</w:t>
      </w:r>
    </w:p>
    <w:p w:rsidR="00F87CC3" w:rsidRDefault="00F87CC3">
      <w:pPr>
        <w:pStyle w:val="ConsPlusNonformat"/>
        <w:jc w:val="both"/>
        <w:rPr>
          <w:rFonts w:ascii="Times New Roman" w:hAnsi="Times New Roman" w:cs="Times New Roman"/>
          <w:sz w:val="24"/>
          <w:szCs w:val="24"/>
        </w:rPr>
      </w:pPr>
    </w:p>
    <w:p w:rsidR="00F87CC3" w:rsidRDefault="00F87CC3">
      <w:pPr>
        <w:pStyle w:val="ConsPlusNonformat"/>
        <w:jc w:val="both"/>
        <w:rPr>
          <w:rFonts w:ascii="Times New Roman" w:hAnsi="Times New Roman" w:cs="Times New Roman"/>
          <w:sz w:val="24"/>
          <w:szCs w:val="24"/>
        </w:rPr>
      </w:pPr>
    </w:p>
    <w:p w:rsidR="00F87CC3" w:rsidRDefault="00F87CC3">
      <w:pPr>
        <w:pStyle w:val="ConsPlusNonformat"/>
        <w:jc w:val="both"/>
        <w:rPr>
          <w:rFonts w:ascii="Times New Roman" w:hAnsi="Times New Roman" w:cs="Times New Roman"/>
          <w:sz w:val="24"/>
          <w:szCs w:val="24"/>
        </w:rPr>
      </w:pPr>
    </w:p>
    <w:tbl>
      <w:tblPr>
        <w:tblpPr w:leftFromText="180" w:rightFromText="180" w:vertAnchor="text" w:horzAnchor="margin" w:tblpX="-67"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98"/>
        <w:gridCol w:w="1478"/>
        <w:gridCol w:w="4366"/>
      </w:tblGrid>
      <w:tr w:rsidR="00F87CC3">
        <w:trPr>
          <w:trHeight w:val="416"/>
        </w:trPr>
        <w:tc>
          <w:tcPr>
            <w:tcW w:w="4398" w:type="dxa"/>
            <w:shd w:val="clear" w:color="auto" w:fill="auto"/>
          </w:tcPr>
          <w:p w:rsidR="00F87CC3" w:rsidRDefault="005C5681" w:rsidP="0045313F">
            <w:pPr>
              <w:ind w:firstLine="0"/>
              <w:rPr>
                <w:b/>
              </w:rPr>
            </w:pPr>
            <w:r>
              <w:rPr>
                <w:b/>
              </w:rPr>
              <w:t>Заказчик:</w:t>
            </w:r>
          </w:p>
          <w:p w:rsidR="00F87CC3" w:rsidRDefault="005C5681" w:rsidP="0045313F">
            <w:pPr>
              <w:ind w:firstLine="0"/>
            </w:pPr>
            <w:r>
              <w:t>Начальник ГКУ НСО ТУАД</w:t>
            </w:r>
          </w:p>
          <w:p w:rsidR="0045313F" w:rsidRDefault="0045313F" w:rsidP="0045313F">
            <w:pPr>
              <w:ind w:firstLine="0"/>
            </w:pPr>
          </w:p>
          <w:p w:rsidR="00F87CC3" w:rsidRDefault="005C5681" w:rsidP="0045313F">
            <w:pPr>
              <w:ind w:firstLine="0"/>
            </w:pPr>
            <w:r>
              <w:t>_______________ В.В. Воспанчук</w:t>
            </w:r>
          </w:p>
          <w:p w:rsidR="00F87CC3" w:rsidRDefault="005C5681">
            <w:r>
              <w:t xml:space="preserve">М.П.   </w:t>
            </w:r>
          </w:p>
        </w:tc>
        <w:tc>
          <w:tcPr>
            <w:tcW w:w="1478" w:type="dxa"/>
            <w:shd w:val="clear" w:color="auto" w:fill="auto"/>
          </w:tcPr>
          <w:p w:rsidR="00F87CC3" w:rsidRDefault="00F87CC3">
            <w:pPr>
              <w:rPr>
                <w:b/>
              </w:rPr>
            </w:pPr>
          </w:p>
        </w:tc>
        <w:tc>
          <w:tcPr>
            <w:tcW w:w="4366" w:type="dxa"/>
            <w:shd w:val="clear" w:color="auto" w:fill="auto"/>
          </w:tcPr>
          <w:p w:rsidR="00F87CC3" w:rsidRDefault="005C5681" w:rsidP="0045313F">
            <w:pPr>
              <w:ind w:firstLine="0"/>
              <w:rPr>
                <w:b/>
              </w:rPr>
            </w:pPr>
            <w:r>
              <w:rPr>
                <w:b/>
              </w:rPr>
              <w:t>Подрядчик:</w:t>
            </w:r>
          </w:p>
          <w:p w:rsidR="00A814D8" w:rsidRDefault="00A814D8" w:rsidP="0045313F">
            <w:pPr>
              <w:ind w:firstLine="0"/>
            </w:pPr>
            <w:r>
              <w:t>Директор ООО «Здвинское ДСУ»</w:t>
            </w:r>
          </w:p>
          <w:p w:rsidR="00A814D8" w:rsidRDefault="00A814D8" w:rsidP="00A814D8">
            <w:pPr>
              <w:ind w:firstLine="78"/>
            </w:pPr>
          </w:p>
          <w:p w:rsidR="00A814D8" w:rsidRDefault="00A814D8" w:rsidP="00A814D8">
            <w:pPr>
              <w:ind w:firstLine="78"/>
            </w:pPr>
            <w:r>
              <w:t>________________ Р.М. Зибницкий</w:t>
            </w:r>
          </w:p>
          <w:p w:rsidR="00F87CC3" w:rsidRDefault="00A814D8" w:rsidP="00A814D8">
            <w:pPr>
              <w:spacing w:after="60"/>
            </w:pPr>
            <w:r>
              <w:t>М.П.</w:t>
            </w:r>
          </w:p>
        </w:tc>
      </w:tr>
    </w:tbl>
    <w:p w:rsidR="00F87CC3" w:rsidRDefault="00F87CC3">
      <w:pPr>
        <w:jc w:val="right"/>
        <w:rPr>
          <w:b/>
        </w:rPr>
        <w:sectPr w:rsidR="00F87CC3">
          <w:footerReference w:type="even" r:id="rId15"/>
          <w:footerReference w:type="default" r:id="rId16"/>
          <w:pgSz w:w="11909" w:h="16834"/>
          <w:pgMar w:top="567" w:right="749" w:bottom="480" w:left="1134" w:header="0" w:footer="284" w:gutter="0"/>
          <w:cols w:space="60"/>
          <w:docGrid w:linePitch="360"/>
        </w:sectPr>
      </w:pPr>
    </w:p>
    <w:p w:rsidR="00F87CC3" w:rsidRDefault="005C5681">
      <w:pPr>
        <w:widowControl w:val="0"/>
        <w:ind w:left="5954"/>
        <w:jc w:val="right"/>
      </w:pPr>
      <w:r>
        <w:lastRenderedPageBreak/>
        <w:t>Приложение № 1 к Контракту</w:t>
      </w:r>
    </w:p>
    <w:p w:rsidR="00F87CC3" w:rsidRDefault="005C5681">
      <w:pPr>
        <w:widowControl w:val="0"/>
        <w:jc w:val="right"/>
      </w:pPr>
      <w:r>
        <w:t xml:space="preserve">от </w:t>
      </w:r>
      <w:r w:rsidR="00206455" w:rsidRPr="00206455">
        <w:t>«29» марта 2024 г.</w:t>
      </w:r>
      <w:r w:rsidR="00206455">
        <w:t xml:space="preserve"> </w:t>
      </w:r>
      <w:r>
        <w:t>№</w:t>
      </w:r>
      <w:r w:rsidR="000073AD" w:rsidRPr="000073AD">
        <w:t xml:space="preserve"> 0851200000624001298</w:t>
      </w:r>
    </w:p>
    <w:p w:rsidR="00F87CC3" w:rsidRDefault="00F87CC3">
      <w:pPr>
        <w:jc w:val="center"/>
        <w:rPr>
          <w:b/>
          <w:sz w:val="32"/>
          <w:szCs w:val="32"/>
        </w:rPr>
      </w:pPr>
    </w:p>
    <w:p w:rsidR="00D9487C" w:rsidRDefault="00D9487C" w:rsidP="00D9487C">
      <w:pPr>
        <w:jc w:val="center"/>
        <w:rPr>
          <w:b/>
          <w:sz w:val="32"/>
          <w:szCs w:val="32"/>
        </w:rPr>
      </w:pPr>
      <w:r>
        <w:rPr>
          <w:b/>
          <w:sz w:val="32"/>
          <w:szCs w:val="32"/>
        </w:rPr>
        <w:t>Описание объекта закупки</w:t>
      </w:r>
    </w:p>
    <w:p w:rsidR="00D9487C" w:rsidRDefault="00D9487C" w:rsidP="00D9487C">
      <w:pPr>
        <w:jc w:val="center"/>
      </w:pPr>
      <w:r>
        <w:t>на выполнение</w:t>
      </w:r>
      <w:r>
        <w:rPr>
          <w:b/>
        </w:rPr>
        <w:t xml:space="preserve"> </w:t>
      </w:r>
      <w:r>
        <w:rPr>
          <w:rFonts w:ascii="Times New Roman CYR" w:hAnsi="Times New Roman CYR" w:cs="Times New Roman CYR"/>
        </w:rPr>
        <w:t xml:space="preserve">работ по </w:t>
      </w:r>
      <w:r>
        <w:t>ремонту а/д «</w:t>
      </w:r>
      <w:r w:rsidR="00AF1AA3">
        <w:t>Здвинск</w:t>
      </w:r>
      <w:r w:rsidR="006B327B" w:rsidRPr="006B327B">
        <w:t xml:space="preserve"> – </w:t>
      </w:r>
      <w:r w:rsidR="00AF1AA3">
        <w:t>Барабинск</w:t>
      </w:r>
      <w:r w:rsidR="006B327B" w:rsidRPr="006B327B">
        <w:t xml:space="preserve">» в </w:t>
      </w:r>
      <w:r w:rsidR="00AF1AA3">
        <w:t>Здвинском</w:t>
      </w:r>
      <w:r>
        <w:t xml:space="preserve"> районе Новосибирской области</w:t>
      </w:r>
      <w:r w:rsidR="005A2E39">
        <w:t>.</w:t>
      </w:r>
    </w:p>
    <w:p w:rsidR="005A2E39" w:rsidRDefault="005A2E39" w:rsidP="00D9487C">
      <w:pPr>
        <w:jc w:val="cente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2693"/>
        <w:gridCol w:w="2552"/>
        <w:gridCol w:w="1700"/>
      </w:tblGrid>
      <w:tr w:rsidR="005A2E39" w:rsidRPr="001548CA" w:rsidTr="007F67FE">
        <w:trPr>
          <w:trHeight w:val="334"/>
          <w:jc w:val="center"/>
        </w:trPr>
        <w:tc>
          <w:tcPr>
            <w:tcW w:w="3545" w:type="dxa"/>
            <w:vAlign w:val="center"/>
          </w:tcPr>
          <w:p w:rsidR="005A2E39" w:rsidRPr="009874EC" w:rsidRDefault="005A2E39" w:rsidP="007F67FE">
            <w:pPr>
              <w:ind w:firstLine="0"/>
              <w:jc w:val="center"/>
            </w:pPr>
            <w:r w:rsidRPr="009874EC">
              <w:t>Наименование товара (работы, услуги):</w:t>
            </w:r>
          </w:p>
          <w:p w:rsidR="005A2E39" w:rsidRPr="009874EC" w:rsidRDefault="005A2E39" w:rsidP="007F67FE">
            <w:pPr>
              <w:tabs>
                <w:tab w:val="left" w:pos="6660"/>
              </w:tabs>
              <w:jc w:val="center"/>
            </w:pPr>
          </w:p>
        </w:tc>
        <w:tc>
          <w:tcPr>
            <w:tcW w:w="2693" w:type="dxa"/>
            <w:shd w:val="clear" w:color="auto" w:fill="auto"/>
            <w:vAlign w:val="center"/>
          </w:tcPr>
          <w:p w:rsidR="005A2E39" w:rsidRPr="009874EC" w:rsidRDefault="005A2E39" w:rsidP="007F67FE">
            <w:pPr>
              <w:ind w:firstLine="0"/>
              <w:jc w:val="center"/>
            </w:pPr>
            <w:r w:rsidRPr="009874EC">
              <w:rPr>
                <w:color w:val="000000"/>
                <w:shd w:val="clear" w:color="auto" w:fill="FFFFFF"/>
              </w:rPr>
              <w:t>Код по ОКПД 2</w:t>
            </w:r>
          </w:p>
        </w:tc>
        <w:tc>
          <w:tcPr>
            <w:tcW w:w="2552" w:type="dxa"/>
            <w:shd w:val="clear" w:color="auto" w:fill="auto"/>
            <w:vAlign w:val="center"/>
          </w:tcPr>
          <w:p w:rsidR="005A2E39" w:rsidRPr="009874EC" w:rsidRDefault="005A2E39" w:rsidP="007F67FE">
            <w:pPr>
              <w:ind w:firstLine="0"/>
              <w:jc w:val="center"/>
            </w:pPr>
            <w:r w:rsidRPr="009874EC">
              <w:t>Единица измерения ОКЕИ</w:t>
            </w:r>
          </w:p>
        </w:tc>
        <w:tc>
          <w:tcPr>
            <w:tcW w:w="1700" w:type="dxa"/>
            <w:vAlign w:val="center"/>
          </w:tcPr>
          <w:p w:rsidR="005A2E39" w:rsidRPr="009874EC" w:rsidRDefault="005A2E39" w:rsidP="007F67FE">
            <w:pPr>
              <w:ind w:firstLine="0"/>
              <w:jc w:val="center"/>
            </w:pPr>
            <w:r w:rsidRPr="009874EC">
              <w:t>Количество</w:t>
            </w:r>
          </w:p>
        </w:tc>
      </w:tr>
      <w:tr w:rsidR="005A2E39" w:rsidRPr="001548CA" w:rsidTr="007F67FE">
        <w:trPr>
          <w:trHeight w:val="334"/>
          <w:jc w:val="center"/>
        </w:trPr>
        <w:tc>
          <w:tcPr>
            <w:tcW w:w="3545" w:type="dxa"/>
          </w:tcPr>
          <w:p w:rsidR="005A2E39" w:rsidRDefault="005A2E39" w:rsidP="007F67FE">
            <w:r>
              <w:t>выполнение</w:t>
            </w:r>
            <w:r>
              <w:rPr>
                <w:b/>
              </w:rPr>
              <w:t xml:space="preserve"> </w:t>
            </w:r>
            <w:r>
              <w:rPr>
                <w:rFonts w:ascii="Times New Roman CYR" w:hAnsi="Times New Roman CYR" w:cs="Times New Roman CYR"/>
              </w:rPr>
              <w:t xml:space="preserve">работ по </w:t>
            </w:r>
            <w:r>
              <w:t>ремонту а/д «Здвинск</w:t>
            </w:r>
            <w:r w:rsidRPr="006B327B">
              <w:t xml:space="preserve"> – </w:t>
            </w:r>
            <w:r>
              <w:t>Барабинск</w:t>
            </w:r>
            <w:r w:rsidRPr="006B327B">
              <w:t xml:space="preserve">» в </w:t>
            </w:r>
            <w:r>
              <w:t>Здвинском районе Новосибирской области.</w:t>
            </w:r>
          </w:p>
          <w:p w:rsidR="005A2E39" w:rsidRPr="003201E4" w:rsidRDefault="005A2E39" w:rsidP="007F67FE">
            <w:pPr>
              <w:ind w:firstLine="0"/>
            </w:pPr>
          </w:p>
        </w:tc>
        <w:tc>
          <w:tcPr>
            <w:tcW w:w="2693" w:type="dxa"/>
            <w:shd w:val="clear" w:color="auto" w:fill="auto"/>
            <w:vAlign w:val="center"/>
          </w:tcPr>
          <w:p w:rsidR="005A2E39" w:rsidRPr="003201E4" w:rsidRDefault="005A2E39" w:rsidP="007F67FE">
            <w:pPr>
              <w:tabs>
                <w:tab w:val="left" w:pos="6660"/>
              </w:tabs>
              <w:ind w:firstLine="0"/>
              <w:jc w:val="center"/>
            </w:pPr>
            <w:r w:rsidRPr="003201E4">
              <w:rPr>
                <w:color w:val="000000"/>
                <w:shd w:val="clear" w:color="auto" w:fill="F9F9F9"/>
              </w:rPr>
              <w:t>42.11.20.230</w:t>
            </w:r>
          </w:p>
        </w:tc>
        <w:tc>
          <w:tcPr>
            <w:tcW w:w="2552" w:type="dxa"/>
            <w:shd w:val="clear" w:color="auto" w:fill="auto"/>
            <w:vAlign w:val="center"/>
          </w:tcPr>
          <w:p w:rsidR="005A2E39" w:rsidRPr="003201E4" w:rsidRDefault="005A2E39" w:rsidP="007F67FE">
            <w:pPr>
              <w:ind w:firstLine="0"/>
              <w:jc w:val="center"/>
            </w:pPr>
            <w:r w:rsidRPr="003201E4">
              <w:t>Условная единица</w:t>
            </w:r>
          </w:p>
        </w:tc>
        <w:tc>
          <w:tcPr>
            <w:tcW w:w="1700" w:type="dxa"/>
            <w:vAlign w:val="center"/>
          </w:tcPr>
          <w:p w:rsidR="005A2E39" w:rsidRPr="003201E4" w:rsidRDefault="005A2E39" w:rsidP="007F67FE">
            <w:pPr>
              <w:ind w:firstLine="35"/>
              <w:jc w:val="center"/>
            </w:pPr>
            <w:r w:rsidRPr="003201E4">
              <w:t>1,00</w:t>
            </w:r>
          </w:p>
        </w:tc>
      </w:tr>
    </w:tbl>
    <w:p w:rsidR="005A2E39" w:rsidRDefault="005A2E39" w:rsidP="00D9487C">
      <w:pPr>
        <w:jc w:val="center"/>
      </w:pPr>
    </w:p>
    <w:p w:rsidR="00D9487C" w:rsidRDefault="00D9487C" w:rsidP="00AD1FB4">
      <w:pPr>
        <w:ind w:firstLine="0"/>
      </w:pPr>
    </w:p>
    <w:p w:rsidR="00D9487C" w:rsidRDefault="00D9487C" w:rsidP="00D9487C">
      <w:pPr>
        <w:ind w:firstLine="720"/>
      </w:pPr>
      <w:r>
        <w:t xml:space="preserve">Проектная и рабочая документация Шифр </w:t>
      </w:r>
      <w:r w:rsidR="00DB20A3">
        <w:t>5413-</w:t>
      </w:r>
      <w:r w:rsidR="00C701B0" w:rsidRPr="00C701B0">
        <w:t>2</w:t>
      </w:r>
      <w:r w:rsidR="00DB20A3">
        <w:t>0</w:t>
      </w:r>
      <w:r>
        <w:t xml:space="preserve">, (далее – Документация) на ремонт </w:t>
      </w:r>
      <w:r>
        <w:rPr>
          <w:lang w:eastAsia="en-US"/>
        </w:rPr>
        <w:t xml:space="preserve">а/д </w:t>
      </w:r>
      <w:r w:rsidR="00DB20A3">
        <w:t>Здвинск</w:t>
      </w:r>
      <w:r w:rsidR="00DB20A3" w:rsidRPr="006B327B">
        <w:t xml:space="preserve"> – </w:t>
      </w:r>
      <w:r w:rsidR="00DB20A3">
        <w:t>Барабинск</w:t>
      </w:r>
      <w:r w:rsidR="00DB20A3" w:rsidRPr="006B327B">
        <w:t xml:space="preserve">» в </w:t>
      </w:r>
      <w:r w:rsidR="00DB20A3">
        <w:t xml:space="preserve">Здвинском </w:t>
      </w:r>
      <w:r>
        <w:t xml:space="preserve">районе Новосибирской области, в соответствии с постановлением Правительства РФ от 16.02.2008 N 87 «О составе разделов проектной документации и требованиях к их содержанию», прилагается в составе Описания объекта закупки  . </w:t>
      </w:r>
    </w:p>
    <w:p w:rsidR="00D9487C" w:rsidRDefault="00D9487C" w:rsidP="00D9487C">
      <w:pPr>
        <w:widowControl w:val="0"/>
        <w:ind w:firstLine="720"/>
      </w:pPr>
      <w:r>
        <w:t xml:space="preserve">Работы выполняются в объеме и в соответствии с функционально-технологическими, конструктивными и инженерно-техническими решениями, изложенными в прилагаемой Документации. </w:t>
      </w:r>
    </w:p>
    <w:p w:rsidR="00D9487C" w:rsidRDefault="00D9487C" w:rsidP="00D9487C">
      <w:pPr>
        <w:widowControl w:val="0"/>
        <w:ind w:firstLine="720"/>
      </w:pPr>
      <w: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D9487C" w:rsidRDefault="00D9487C" w:rsidP="00D9487C">
      <w:pPr>
        <w:spacing w:before="120" w:after="120"/>
        <w:jc w:val="center"/>
        <w:rPr>
          <w:b/>
        </w:rPr>
      </w:pPr>
      <w:r>
        <w:rPr>
          <w:b/>
        </w:rPr>
        <w:t>1. Место выполнения Работ (по месту нахождения Объекта):</w:t>
      </w:r>
    </w:p>
    <w:p w:rsidR="00D9487C" w:rsidRDefault="00D9487C" w:rsidP="00D9487C">
      <w:pPr>
        <w:tabs>
          <w:tab w:val="left" w:pos="993"/>
        </w:tabs>
        <w:ind w:firstLine="720"/>
      </w:pPr>
      <w:r>
        <w:rPr>
          <w:lang w:eastAsia="en-US"/>
        </w:rPr>
        <w:t xml:space="preserve">А/д </w:t>
      </w:r>
      <w:r w:rsidR="00ED50EE">
        <w:t>Здвинск</w:t>
      </w:r>
      <w:r w:rsidR="00ED50EE" w:rsidRPr="006B327B">
        <w:t xml:space="preserve"> – </w:t>
      </w:r>
      <w:r w:rsidR="00ED50EE">
        <w:t>Барабинск</w:t>
      </w:r>
      <w:r w:rsidR="00ED50EE" w:rsidRPr="006B327B">
        <w:t xml:space="preserve">» в </w:t>
      </w:r>
      <w:r w:rsidR="00ED50EE">
        <w:t>Здвинском</w:t>
      </w:r>
      <w:r>
        <w:t xml:space="preserve"> районе Новосибирской области, участок работ км </w:t>
      </w:r>
      <w:r w:rsidR="00ED50EE">
        <w:t>20</w:t>
      </w:r>
      <w:r w:rsidR="00C701B0" w:rsidRPr="00C701B0">
        <w:t>+</w:t>
      </w:r>
      <w:r w:rsidR="00ED50EE">
        <w:t>735</w:t>
      </w:r>
      <w:r w:rsidR="00C701B0" w:rsidRPr="00C701B0">
        <w:t xml:space="preserve"> – км </w:t>
      </w:r>
      <w:r w:rsidR="00ED50EE">
        <w:t>25</w:t>
      </w:r>
      <w:r w:rsidR="00C701B0" w:rsidRPr="00C701B0">
        <w:t>+</w:t>
      </w:r>
      <w:r w:rsidR="00ED50EE">
        <w:t>704</w:t>
      </w:r>
      <w:r w:rsidR="00C701B0" w:rsidRPr="00C701B0">
        <w:t xml:space="preserve"> протяженностью </w:t>
      </w:r>
      <w:r w:rsidR="00ED50EE">
        <w:t>4</w:t>
      </w:r>
      <w:r w:rsidR="00C701B0" w:rsidRPr="00C701B0">
        <w:t>,</w:t>
      </w:r>
      <w:r w:rsidR="00ED50EE">
        <w:t>969</w:t>
      </w:r>
      <w:r w:rsidR="00C701B0" w:rsidRPr="00C701B0">
        <w:t xml:space="preserve"> км</w:t>
      </w:r>
    </w:p>
    <w:p w:rsidR="00D9487C" w:rsidRDefault="00D9487C" w:rsidP="00D9487C">
      <w:pPr>
        <w:tabs>
          <w:tab w:val="left" w:pos="993"/>
        </w:tabs>
        <w:ind w:firstLine="720"/>
        <w:rPr>
          <w:b/>
        </w:rPr>
      </w:pPr>
    </w:p>
    <w:p w:rsidR="00D9487C" w:rsidRDefault="00D9487C" w:rsidP="00D9487C">
      <w:pPr>
        <w:tabs>
          <w:tab w:val="left" w:pos="993"/>
        </w:tabs>
        <w:ind w:firstLine="720"/>
        <w:jc w:val="center"/>
        <w:rPr>
          <w:b/>
        </w:rPr>
      </w:pPr>
      <w:r>
        <w:rPr>
          <w:b/>
        </w:rPr>
        <w:t>2. Условия выполнения Работ.</w:t>
      </w:r>
    </w:p>
    <w:p w:rsidR="00D9487C" w:rsidRDefault="00D9487C" w:rsidP="00D9487C">
      <w:pPr>
        <w:ind w:firstLine="720"/>
      </w:pPr>
      <w:r>
        <w:t>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Р 52290-2004, ГОСТ 26633-2015, ГОСТ Р 58861-2020, ГОСТ Р 59178-2021, ГОСТ Р 59200-2021, ГОСТ Р 50597-2017, ГОСТ Р 59120-2021, ГОСТ Р 59201-2021,</w:t>
      </w:r>
      <w:r w:rsidRPr="009732D2">
        <w:t xml:space="preserve"> </w:t>
      </w:r>
      <w:r>
        <w:t xml:space="preserve">ГОСТ Р 58406.1-2020 - ГОСТ Р 584406.3-2020, ГОСТ 32952-2014, ГОСТ Р 51256-2018, СП 78.13330.2012, </w:t>
      </w:r>
      <w:r w:rsidRPr="0087798D">
        <w:t>Постановления Пр</w:t>
      </w:r>
      <w:r>
        <w:t xml:space="preserve">авительства РФ от 31.12.2009г. </w:t>
      </w:r>
      <w:r w:rsidRPr="0087798D">
        <w:t>№ 1221 «Об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w:t>
      </w:r>
      <w:r>
        <w:t xml:space="preserve"> ТР ТС 014/2011, СТП ТУАД (размещен на www.</w:t>
      </w:r>
      <w:r>
        <w:rPr>
          <w:lang w:val="en-US"/>
        </w:rPr>
        <w:t>tuad</w:t>
      </w:r>
      <w:r>
        <w:t>.</w:t>
      </w:r>
      <w:r>
        <w:rPr>
          <w:lang w:val="en-US"/>
        </w:rPr>
        <w:t>nsk</w:t>
      </w:r>
      <w:r>
        <w:t>.</w:t>
      </w:r>
      <w:r>
        <w:rPr>
          <w:lang w:val="en-US"/>
        </w:rPr>
        <w:t>ru</w:t>
      </w:r>
      <w:r>
        <w:t xml:space="preserve">), СТО ТУАД (размещен на </w:t>
      </w:r>
      <w:hyperlink r:id="rId17" w:tooltip="http://www.tuad.nsk.ru" w:history="1">
        <w:r>
          <w:rPr>
            <w:rStyle w:val="aa"/>
            <w:rFonts w:eastAsia="Arial"/>
          </w:rPr>
          <w:t>www.</w:t>
        </w:r>
        <w:r>
          <w:rPr>
            <w:rStyle w:val="aa"/>
            <w:rFonts w:eastAsia="Arial"/>
            <w:lang w:val="en-US"/>
          </w:rPr>
          <w:t>tuad</w:t>
        </w:r>
        <w:r>
          <w:rPr>
            <w:rStyle w:val="aa"/>
            <w:rFonts w:eastAsia="Arial"/>
          </w:rPr>
          <w:t>.</w:t>
        </w:r>
        <w:r>
          <w:rPr>
            <w:rStyle w:val="aa"/>
            <w:rFonts w:eastAsia="Arial"/>
            <w:lang w:val="en-US"/>
          </w:rPr>
          <w:t>nsk</w:t>
        </w:r>
        <w:r>
          <w:rPr>
            <w:rStyle w:val="aa"/>
            <w:rFonts w:eastAsia="Arial"/>
          </w:rPr>
          <w:t>.</w:t>
        </w:r>
        <w:r>
          <w:rPr>
            <w:rStyle w:val="aa"/>
            <w:rFonts w:eastAsia="Arial"/>
            <w:lang w:val="en-US"/>
          </w:rPr>
          <w:t>ru</w:t>
        </w:r>
      </w:hyperlink>
      <w:r>
        <w:t>), принятых в установленном порядке, другой нормативной документации.</w:t>
      </w:r>
    </w:p>
    <w:p w:rsidR="00D9487C" w:rsidRDefault="00D9487C" w:rsidP="00D9487C">
      <w:pPr>
        <w:ind w:firstLine="720"/>
        <w:rPr>
          <w:b/>
        </w:rPr>
      </w:pPr>
      <w:r>
        <w:rPr>
          <w:b/>
        </w:rPr>
        <w:t xml:space="preserve">       </w:t>
      </w:r>
    </w:p>
    <w:p w:rsidR="00D9487C" w:rsidRDefault="00D9487C" w:rsidP="00D9487C">
      <w:pPr>
        <w:rPr>
          <w:lang w:eastAsia="en-US"/>
        </w:rPr>
      </w:pPr>
      <w:r>
        <w:rPr>
          <w:b/>
        </w:rPr>
        <w:t xml:space="preserve">3. </w:t>
      </w:r>
      <w:r>
        <w:rPr>
          <w:b/>
          <w:lang w:eastAsia="en-US"/>
        </w:rPr>
        <w:t>Сроки выполнения Работ и исполнения отдельных этапов Контракта.</w:t>
      </w:r>
    </w:p>
    <w:p w:rsidR="00C701B0" w:rsidRPr="00B54F78" w:rsidRDefault="00C701B0" w:rsidP="00C701B0">
      <w:pPr>
        <w:rPr>
          <w:lang w:eastAsia="en-US"/>
        </w:rPr>
      </w:pPr>
      <w:r w:rsidRPr="00B54F78">
        <w:rPr>
          <w:lang w:eastAsia="en-US"/>
        </w:rPr>
        <w:t>Сроки выполнения Работ и исполнения отдельных этапов Контракта.</w:t>
      </w:r>
    </w:p>
    <w:p w:rsidR="00D9487C" w:rsidRDefault="00D9487C" w:rsidP="00D9487C">
      <w:pPr>
        <w:rPr>
          <w:color w:val="000000" w:themeColor="text1"/>
        </w:rPr>
      </w:pPr>
      <w:r>
        <w:rPr>
          <w:color w:val="000000" w:themeColor="text1"/>
        </w:rPr>
        <w:t>Сроки выполнения работ по Контракту:</w:t>
      </w:r>
    </w:p>
    <w:p w:rsidR="00C701B0" w:rsidRPr="00C701B0" w:rsidRDefault="00C701B0" w:rsidP="00C701B0">
      <w:pPr>
        <w:rPr>
          <w:color w:val="000000" w:themeColor="text1"/>
        </w:rPr>
      </w:pPr>
      <w:r w:rsidRPr="00C701B0">
        <w:rPr>
          <w:color w:val="000000" w:themeColor="text1"/>
        </w:rPr>
        <w:t>Дата начала выполнения работ по I этапу – с даты заключения Контракта.</w:t>
      </w:r>
    </w:p>
    <w:p w:rsidR="00C701B0" w:rsidRPr="00C701B0" w:rsidRDefault="00C701B0" w:rsidP="00C701B0">
      <w:pPr>
        <w:rPr>
          <w:color w:val="000000" w:themeColor="text1"/>
        </w:rPr>
      </w:pPr>
      <w:r w:rsidRPr="00C701B0">
        <w:rPr>
          <w:color w:val="000000" w:themeColor="text1"/>
        </w:rPr>
        <w:t>Дата окончания выполнения работ по I этапу – 15.07.2024 г.</w:t>
      </w:r>
    </w:p>
    <w:p w:rsidR="00C701B0" w:rsidRPr="00C701B0" w:rsidRDefault="00C701B0" w:rsidP="00C701B0">
      <w:pPr>
        <w:rPr>
          <w:color w:val="000000" w:themeColor="text1"/>
        </w:rPr>
      </w:pPr>
      <w:r w:rsidRPr="00C701B0">
        <w:rPr>
          <w:color w:val="000000" w:themeColor="text1"/>
        </w:rPr>
        <w:t>Дата начала выполнения работ по II этапу – 16.07.2024 г.</w:t>
      </w:r>
    </w:p>
    <w:p w:rsidR="00C701B0" w:rsidRPr="00C701B0" w:rsidRDefault="00C701B0" w:rsidP="00C701B0">
      <w:pPr>
        <w:rPr>
          <w:color w:val="000000" w:themeColor="text1"/>
        </w:rPr>
      </w:pPr>
      <w:r w:rsidRPr="00C701B0">
        <w:rPr>
          <w:color w:val="000000" w:themeColor="text1"/>
        </w:rPr>
        <w:lastRenderedPageBreak/>
        <w:t xml:space="preserve">Дата окончания выполнения работ по II этапу –  10.09.2024 г. </w:t>
      </w:r>
    </w:p>
    <w:p w:rsidR="00C701B0" w:rsidRPr="00C701B0" w:rsidRDefault="00C701B0" w:rsidP="00C701B0">
      <w:pPr>
        <w:rPr>
          <w:color w:val="000000" w:themeColor="text1"/>
        </w:rPr>
      </w:pPr>
      <w:r w:rsidRPr="00C701B0">
        <w:rPr>
          <w:color w:val="000000" w:themeColor="text1"/>
        </w:rPr>
        <w:t>Дата начала выполнения работ по III этапу – 11.09.2024 г.</w:t>
      </w:r>
    </w:p>
    <w:p w:rsidR="00C701B0" w:rsidRPr="00C701B0" w:rsidRDefault="00C701B0" w:rsidP="00C701B0">
      <w:pPr>
        <w:rPr>
          <w:color w:val="000000" w:themeColor="text1"/>
        </w:rPr>
      </w:pPr>
      <w:r w:rsidRPr="00C701B0">
        <w:rPr>
          <w:color w:val="000000" w:themeColor="text1"/>
        </w:rPr>
        <w:t xml:space="preserve">Дата окончания выполнения работ по III этапу на Объекте – </w:t>
      </w:r>
      <w:r w:rsidR="00ED50EE">
        <w:rPr>
          <w:color w:val="000000" w:themeColor="text1"/>
        </w:rPr>
        <w:t>02</w:t>
      </w:r>
      <w:r w:rsidRPr="00C701B0">
        <w:rPr>
          <w:color w:val="000000" w:themeColor="text1"/>
        </w:rPr>
        <w:t>.10.2024 г. (до данной даты результат Работ должен быть сдан Заказчику).</w:t>
      </w:r>
    </w:p>
    <w:p w:rsidR="00C701B0" w:rsidRPr="00C701B0" w:rsidRDefault="00C701B0" w:rsidP="00C701B0">
      <w:pPr>
        <w:rPr>
          <w:color w:val="000000" w:themeColor="text1"/>
        </w:rPr>
      </w:pPr>
      <w:r w:rsidRPr="00C701B0">
        <w:rPr>
          <w:color w:val="000000" w:themeColor="text1"/>
        </w:rPr>
        <w:t>Сроки выполнения Работ по этапам устанавливаются «Графиком выполнения работ» (Приложение № 2).</w:t>
      </w:r>
    </w:p>
    <w:p w:rsidR="00C701B0" w:rsidRPr="00C701B0" w:rsidRDefault="00C701B0" w:rsidP="00C701B0">
      <w:pPr>
        <w:rPr>
          <w:color w:val="000000" w:themeColor="text1"/>
        </w:rPr>
      </w:pPr>
      <w:r w:rsidRPr="00C701B0">
        <w:rPr>
          <w:color w:val="000000" w:themeColor="text1"/>
        </w:rPr>
        <w:t>Сроки исполнения отдельных этапов Контракта:</w:t>
      </w:r>
    </w:p>
    <w:p w:rsidR="00C701B0" w:rsidRPr="00C701B0" w:rsidRDefault="00C701B0" w:rsidP="00C701B0">
      <w:pPr>
        <w:rPr>
          <w:color w:val="000000" w:themeColor="text1"/>
        </w:rPr>
      </w:pPr>
      <w:r w:rsidRPr="00C701B0">
        <w:rPr>
          <w:color w:val="000000" w:themeColor="text1"/>
        </w:rPr>
        <w:t>Дата начала исполнения  I этапа  – с даты заключения Контракта.</w:t>
      </w:r>
    </w:p>
    <w:p w:rsidR="00C701B0" w:rsidRPr="00C701B0" w:rsidRDefault="00C701B0" w:rsidP="00C701B0">
      <w:pPr>
        <w:rPr>
          <w:color w:val="000000" w:themeColor="text1"/>
        </w:rPr>
      </w:pPr>
      <w:r w:rsidRPr="00C701B0">
        <w:rPr>
          <w:color w:val="000000" w:themeColor="text1"/>
        </w:rPr>
        <w:t>Дата окончания исполнения I этапа  – 24.07.2024 г.</w:t>
      </w:r>
    </w:p>
    <w:p w:rsidR="00C701B0" w:rsidRPr="00C701B0" w:rsidRDefault="00C701B0" w:rsidP="00C701B0">
      <w:pPr>
        <w:rPr>
          <w:color w:val="000000" w:themeColor="text1"/>
        </w:rPr>
      </w:pPr>
      <w:r w:rsidRPr="00C701B0">
        <w:rPr>
          <w:color w:val="000000" w:themeColor="text1"/>
        </w:rPr>
        <w:t>Дата начала исполнения  II этапа  – 16.07.2024 г.</w:t>
      </w:r>
    </w:p>
    <w:p w:rsidR="00C701B0" w:rsidRPr="00C701B0" w:rsidRDefault="00C701B0" w:rsidP="00C701B0">
      <w:pPr>
        <w:rPr>
          <w:color w:val="000000" w:themeColor="text1"/>
        </w:rPr>
      </w:pPr>
      <w:r w:rsidRPr="00C701B0">
        <w:rPr>
          <w:color w:val="000000" w:themeColor="text1"/>
        </w:rPr>
        <w:t>Дата окончания исполнения II этапа  – 19.09.2024 г.</w:t>
      </w:r>
    </w:p>
    <w:p w:rsidR="00C701B0" w:rsidRPr="00C701B0" w:rsidRDefault="00C701B0" w:rsidP="00C701B0">
      <w:pPr>
        <w:rPr>
          <w:color w:val="000000" w:themeColor="text1"/>
        </w:rPr>
      </w:pPr>
      <w:r w:rsidRPr="00C701B0">
        <w:rPr>
          <w:color w:val="000000" w:themeColor="text1"/>
        </w:rPr>
        <w:t xml:space="preserve">Дата начала исполнения  III этапа – 11.09.2024 г. </w:t>
      </w:r>
    </w:p>
    <w:p w:rsidR="00C701B0" w:rsidRDefault="00C701B0" w:rsidP="00C701B0">
      <w:pPr>
        <w:rPr>
          <w:color w:val="000000" w:themeColor="text1"/>
        </w:rPr>
      </w:pPr>
      <w:r w:rsidRPr="00C701B0">
        <w:rPr>
          <w:color w:val="000000" w:themeColor="text1"/>
        </w:rPr>
        <w:t>Дата ок</w:t>
      </w:r>
      <w:r w:rsidR="00ED50EE">
        <w:rPr>
          <w:color w:val="000000" w:themeColor="text1"/>
        </w:rPr>
        <w:t>ончания исполнения III этапа – 1</w:t>
      </w:r>
      <w:r w:rsidRPr="00C701B0">
        <w:rPr>
          <w:color w:val="000000" w:themeColor="text1"/>
        </w:rPr>
        <w:t>1.10.2024 г</w:t>
      </w:r>
    </w:p>
    <w:p w:rsidR="00D9487C" w:rsidRDefault="00D9487C" w:rsidP="00C701B0">
      <w:pPr>
        <w:rPr>
          <w:lang w:eastAsia="en-US"/>
        </w:rPr>
      </w:pPr>
      <w:r>
        <w:rPr>
          <w:lang w:eastAsia="en-US"/>
        </w:rPr>
        <w:t xml:space="preserve">3.3.1. За 20 рабочих дней до даты окончания выполнения Работ,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и документы, предусмотренные п. 4.6. Контракта. Документ о приемке формируется в ЕИС в соответствии с п. 4.14 контракта.  </w:t>
      </w:r>
    </w:p>
    <w:p w:rsidR="00D9487C" w:rsidRDefault="00D9487C" w:rsidP="00D9487C">
      <w:pPr>
        <w:ind w:left="720"/>
        <w:rPr>
          <w:b/>
        </w:rPr>
      </w:pPr>
    </w:p>
    <w:p w:rsidR="00D9487C" w:rsidRDefault="00D9487C" w:rsidP="00D9487C">
      <w:pPr>
        <w:ind w:left="720"/>
        <w:rPr>
          <w:b/>
        </w:rPr>
      </w:pPr>
      <w:r>
        <w:rPr>
          <w:b/>
        </w:rPr>
        <w:t>4. Требования по сроку гарантий качества на результаты Работ.</w:t>
      </w:r>
    </w:p>
    <w:p w:rsidR="00D9487C" w:rsidRDefault="00D9487C" w:rsidP="00D9487C">
      <w:r>
        <w:t xml:space="preserve">Гарантийные сроки на результат выполненных работ установлены в соответствии с требованиями </w:t>
      </w:r>
      <w:r w:rsidRPr="009002C5">
        <w:t>Постановлени</w:t>
      </w:r>
      <w:r>
        <w:t>я</w:t>
      </w:r>
      <w:r w:rsidRPr="009002C5">
        <w:t xml:space="preserve"> Правительства РФ от 8 апреля 2023 г. № 572 </w:t>
      </w:r>
      <w:r>
        <w:t>«</w:t>
      </w:r>
      <w:r w:rsidRPr="009002C5">
        <w:t>Об утверждении типовых условий контрактов на выполнение работ по ремонту автомобильных дорог, искусственных дорожных сооружений</w:t>
      </w:r>
      <w:r>
        <w:t xml:space="preserve">». Течение гарантийных сроков начинается с даты окончания выполнения Работ на Объекте за последний </w:t>
      </w:r>
      <w:r w:rsidR="00C701B0">
        <w:rPr>
          <w:lang w:val="en-US"/>
        </w:rPr>
        <w:t>I</w:t>
      </w:r>
      <w:r>
        <w:t>II этап (дата подписания документа о приемке Заказчиком, сформированного с использованием ЕИС). С этой даты начинается гарантийный срок на:</w:t>
      </w:r>
    </w:p>
    <w:p w:rsidR="00D9487C" w:rsidRDefault="00D9487C" w:rsidP="00D9487C">
      <w:pPr>
        <w:ind w:left="720"/>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9"/>
        <w:gridCol w:w="2950"/>
      </w:tblGrid>
      <w:tr w:rsidR="00D9487C" w:rsidTr="00087DF5">
        <w:tc>
          <w:tcPr>
            <w:tcW w:w="3544" w:type="pct"/>
            <w:tcBorders>
              <w:top w:val="single" w:sz="4" w:space="0" w:color="auto"/>
              <w:left w:val="single" w:sz="4" w:space="0" w:color="auto"/>
              <w:bottom w:val="single" w:sz="4" w:space="0" w:color="auto"/>
              <w:right w:val="single" w:sz="4" w:space="0" w:color="auto"/>
            </w:tcBorders>
            <w:vAlign w:val="center"/>
            <w:hideMark/>
          </w:tcPr>
          <w:p w:rsidR="00D9487C" w:rsidRDefault="00D9487C" w:rsidP="00087DF5">
            <w:pPr>
              <w:jc w:val="left"/>
              <w:rPr>
                <w:szCs w:val="22"/>
              </w:rPr>
            </w:pPr>
            <w:r>
              <w:rPr>
                <w:szCs w:val="22"/>
              </w:rPr>
              <w:t>Наименование вида работ</w:t>
            </w:r>
          </w:p>
        </w:tc>
        <w:tc>
          <w:tcPr>
            <w:tcW w:w="1456" w:type="pct"/>
            <w:tcBorders>
              <w:top w:val="single" w:sz="4" w:space="0" w:color="auto"/>
              <w:left w:val="single" w:sz="4" w:space="0" w:color="auto"/>
              <w:bottom w:val="single" w:sz="4" w:space="0" w:color="auto"/>
              <w:right w:val="single" w:sz="4" w:space="0" w:color="auto"/>
            </w:tcBorders>
            <w:vAlign w:val="center"/>
            <w:hideMark/>
          </w:tcPr>
          <w:p w:rsidR="00D9487C" w:rsidRDefault="00D9487C" w:rsidP="00087DF5">
            <w:pPr>
              <w:ind w:firstLine="0"/>
              <w:jc w:val="left"/>
              <w:rPr>
                <w:szCs w:val="22"/>
              </w:rPr>
            </w:pPr>
            <w:r>
              <w:rPr>
                <w:szCs w:val="22"/>
              </w:rPr>
              <w:t>Гарантийный срок</w:t>
            </w:r>
          </w:p>
        </w:tc>
      </w:tr>
      <w:tr w:rsidR="00C701B0" w:rsidTr="00087DF5">
        <w:trPr>
          <w:trHeight w:val="120"/>
        </w:trPr>
        <w:tc>
          <w:tcPr>
            <w:tcW w:w="3544" w:type="pct"/>
            <w:tcBorders>
              <w:top w:val="single" w:sz="4" w:space="0" w:color="auto"/>
              <w:left w:val="single" w:sz="4" w:space="0" w:color="auto"/>
              <w:bottom w:val="single" w:sz="4" w:space="0" w:color="auto"/>
              <w:right w:val="single" w:sz="4" w:space="0" w:color="auto"/>
            </w:tcBorders>
            <w:vAlign w:val="center"/>
            <w:hideMark/>
          </w:tcPr>
          <w:p w:rsidR="00C701B0" w:rsidRDefault="00C701B0" w:rsidP="002B6777">
            <w:pPr>
              <w:ind w:firstLine="0"/>
              <w:rPr>
                <w:sz w:val="22"/>
                <w:szCs w:val="22"/>
              </w:rPr>
            </w:pPr>
            <w:r>
              <w:rPr>
                <w:sz w:val="22"/>
                <w:szCs w:val="22"/>
              </w:rPr>
              <w:t xml:space="preserve">Верхний слой покрытия асфальтобетон  </w:t>
            </w:r>
          </w:p>
          <w:p w:rsidR="00C701B0" w:rsidRDefault="00C701B0" w:rsidP="002B6777">
            <w:pPr>
              <w:ind w:firstLine="0"/>
              <w:rPr>
                <w:sz w:val="22"/>
                <w:szCs w:val="22"/>
              </w:rPr>
            </w:pPr>
            <w:r>
              <w:rPr>
                <w:sz w:val="22"/>
                <w:szCs w:val="22"/>
              </w:rPr>
              <w:t>(при интенсивности 2500 – 5000 авт/сут)</w:t>
            </w:r>
          </w:p>
        </w:tc>
        <w:tc>
          <w:tcPr>
            <w:tcW w:w="1456" w:type="pct"/>
            <w:tcBorders>
              <w:top w:val="single" w:sz="4" w:space="0" w:color="auto"/>
              <w:left w:val="single" w:sz="4" w:space="0" w:color="auto"/>
              <w:bottom w:val="single" w:sz="4" w:space="0" w:color="auto"/>
              <w:right w:val="single" w:sz="4" w:space="0" w:color="auto"/>
            </w:tcBorders>
            <w:vAlign w:val="center"/>
            <w:hideMark/>
          </w:tcPr>
          <w:p w:rsidR="00C701B0" w:rsidRDefault="00C701B0" w:rsidP="002B6777">
            <w:pPr>
              <w:rPr>
                <w:sz w:val="22"/>
                <w:szCs w:val="22"/>
              </w:rPr>
            </w:pPr>
            <w:r>
              <w:rPr>
                <w:sz w:val="22"/>
                <w:szCs w:val="22"/>
              </w:rPr>
              <w:t xml:space="preserve">     6 лет</w:t>
            </w:r>
          </w:p>
        </w:tc>
      </w:tr>
      <w:tr w:rsidR="00C701B0" w:rsidTr="00087DF5">
        <w:trPr>
          <w:trHeight w:val="120"/>
        </w:trPr>
        <w:tc>
          <w:tcPr>
            <w:tcW w:w="3544" w:type="pct"/>
            <w:tcBorders>
              <w:top w:val="single" w:sz="4" w:space="0" w:color="auto"/>
              <w:left w:val="single" w:sz="4" w:space="0" w:color="auto"/>
              <w:bottom w:val="single" w:sz="4" w:space="0" w:color="auto"/>
              <w:right w:val="single" w:sz="4" w:space="0" w:color="auto"/>
            </w:tcBorders>
            <w:vAlign w:val="center"/>
            <w:hideMark/>
          </w:tcPr>
          <w:p w:rsidR="00C701B0" w:rsidRPr="00B54F78" w:rsidRDefault="00C701B0" w:rsidP="002B6777">
            <w:pPr>
              <w:ind w:firstLine="0"/>
              <w:jc w:val="left"/>
            </w:pPr>
            <w:r w:rsidRPr="00B54F78">
              <w:t>Дорожные знаки с применением световозвращающего материала I класса</w:t>
            </w:r>
          </w:p>
        </w:tc>
        <w:tc>
          <w:tcPr>
            <w:tcW w:w="1456" w:type="pct"/>
            <w:tcBorders>
              <w:top w:val="single" w:sz="4" w:space="0" w:color="auto"/>
              <w:left w:val="single" w:sz="4" w:space="0" w:color="auto"/>
              <w:bottom w:val="single" w:sz="4" w:space="0" w:color="auto"/>
              <w:right w:val="single" w:sz="4" w:space="0" w:color="auto"/>
            </w:tcBorders>
            <w:vAlign w:val="center"/>
            <w:hideMark/>
          </w:tcPr>
          <w:p w:rsidR="00C701B0" w:rsidRPr="00B54F78" w:rsidRDefault="00C701B0" w:rsidP="002B6777">
            <w:pPr>
              <w:ind w:firstLine="0"/>
              <w:jc w:val="center"/>
            </w:pPr>
            <w:r w:rsidRPr="00B54F78">
              <w:t>5 лет</w:t>
            </w:r>
          </w:p>
        </w:tc>
      </w:tr>
      <w:tr w:rsidR="00C701B0" w:rsidTr="00087DF5">
        <w:trPr>
          <w:trHeight w:val="120"/>
        </w:trPr>
        <w:tc>
          <w:tcPr>
            <w:tcW w:w="3544" w:type="pct"/>
            <w:tcBorders>
              <w:top w:val="single" w:sz="4" w:space="0" w:color="auto"/>
              <w:left w:val="single" w:sz="4" w:space="0" w:color="auto"/>
              <w:bottom w:val="single" w:sz="4" w:space="0" w:color="auto"/>
              <w:right w:val="single" w:sz="4" w:space="0" w:color="auto"/>
            </w:tcBorders>
            <w:vAlign w:val="center"/>
          </w:tcPr>
          <w:p w:rsidR="00C701B0" w:rsidRPr="00B54F78" w:rsidRDefault="00C701B0" w:rsidP="002B6777">
            <w:pPr>
              <w:ind w:firstLine="0"/>
              <w:jc w:val="left"/>
            </w:pPr>
            <w:r w:rsidRPr="00B54F78">
              <w:t>Водопропускн</w:t>
            </w:r>
            <w:r>
              <w:t>ая</w:t>
            </w:r>
            <w:r w:rsidRPr="00B54F78">
              <w:t xml:space="preserve"> труб</w:t>
            </w:r>
            <w:r>
              <w:t>а</w:t>
            </w:r>
            <w:r w:rsidRPr="00B54F78">
              <w:t xml:space="preserve"> </w:t>
            </w:r>
            <w:r>
              <w:t>(железобетонная)</w:t>
            </w:r>
          </w:p>
        </w:tc>
        <w:tc>
          <w:tcPr>
            <w:tcW w:w="1456" w:type="pct"/>
            <w:tcBorders>
              <w:top w:val="single" w:sz="4" w:space="0" w:color="auto"/>
              <w:left w:val="single" w:sz="4" w:space="0" w:color="auto"/>
              <w:bottom w:val="single" w:sz="4" w:space="0" w:color="auto"/>
              <w:right w:val="single" w:sz="4" w:space="0" w:color="auto"/>
            </w:tcBorders>
            <w:vAlign w:val="center"/>
          </w:tcPr>
          <w:p w:rsidR="00C701B0" w:rsidRPr="00B54F78" w:rsidRDefault="00C701B0" w:rsidP="002B6777">
            <w:pPr>
              <w:ind w:firstLine="0"/>
              <w:jc w:val="center"/>
            </w:pPr>
            <w:r w:rsidRPr="00B54F78">
              <w:t>6 лет</w:t>
            </w:r>
          </w:p>
        </w:tc>
      </w:tr>
      <w:tr w:rsidR="00C701B0" w:rsidTr="00087DF5">
        <w:trPr>
          <w:trHeight w:val="120"/>
        </w:trPr>
        <w:tc>
          <w:tcPr>
            <w:tcW w:w="3544" w:type="pct"/>
            <w:tcBorders>
              <w:top w:val="single" w:sz="4" w:space="0" w:color="auto"/>
              <w:left w:val="single" w:sz="4" w:space="0" w:color="auto"/>
              <w:bottom w:val="single" w:sz="4" w:space="0" w:color="auto"/>
              <w:right w:val="single" w:sz="4" w:space="0" w:color="auto"/>
            </w:tcBorders>
            <w:vAlign w:val="center"/>
            <w:hideMark/>
          </w:tcPr>
          <w:p w:rsidR="00C701B0" w:rsidRPr="00B54F78" w:rsidRDefault="00C701B0" w:rsidP="002B6777">
            <w:pPr>
              <w:ind w:firstLine="0"/>
              <w:jc w:val="left"/>
            </w:pPr>
            <w:r w:rsidRPr="00B54F78">
              <w:t>Сигнальные столбики</w:t>
            </w:r>
          </w:p>
        </w:tc>
        <w:tc>
          <w:tcPr>
            <w:tcW w:w="1456" w:type="pct"/>
            <w:tcBorders>
              <w:top w:val="single" w:sz="4" w:space="0" w:color="auto"/>
              <w:left w:val="single" w:sz="4" w:space="0" w:color="auto"/>
              <w:bottom w:val="single" w:sz="4" w:space="0" w:color="auto"/>
              <w:right w:val="single" w:sz="4" w:space="0" w:color="auto"/>
            </w:tcBorders>
            <w:vAlign w:val="center"/>
            <w:hideMark/>
          </w:tcPr>
          <w:p w:rsidR="00C701B0" w:rsidRPr="00B54F78" w:rsidRDefault="00C701B0" w:rsidP="002B6777">
            <w:pPr>
              <w:ind w:firstLine="0"/>
              <w:jc w:val="center"/>
            </w:pPr>
            <w:r w:rsidRPr="00B54F78">
              <w:rPr>
                <w:lang w:val="en-US"/>
              </w:rPr>
              <w:t xml:space="preserve">  </w:t>
            </w:r>
            <w:r w:rsidRPr="00B54F78">
              <w:t>2 года</w:t>
            </w:r>
          </w:p>
        </w:tc>
      </w:tr>
      <w:tr w:rsidR="00C701B0" w:rsidTr="00087DF5">
        <w:trPr>
          <w:trHeight w:val="120"/>
        </w:trPr>
        <w:tc>
          <w:tcPr>
            <w:tcW w:w="3544" w:type="pct"/>
            <w:tcBorders>
              <w:top w:val="single" w:sz="4" w:space="0" w:color="auto"/>
              <w:left w:val="single" w:sz="4" w:space="0" w:color="auto"/>
              <w:bottom w:val="single" w:sz="4" w:space="0" w:color="auto"/>
              <w:right w:val="single" w:sz="4" w:space="0" w:color="auto"/>
            </w:tcBorders>
            <w:vAlign w:val="center"/>
            <w:hideMark/>
          </w:tcPr>
          <w:p w:rsidR="00C701B0" w:rsidRPr="00B54F78" w:rsidRDefault="00C701B0" w:rsidP="002B6777">
            <w:pPr>
              <w:ind w:firstLine="0"/>
              <w:jc w:val="left"/>
            </w:pPr>
            <w:r w:rsidRPr="00B54F78">
              <w:t xml:space="preserve">Дорожная разметка (термопластик) </w:t>
            </w:r>
          </w:p>
        </w:tc>
        <w:tc>
          <w:tcPr>
            <w:tcW w:w="1456" w:type="pct"/>
            <w:tcBorders>
              <w:top w:val="single" w:sz="4" w:space="0" w:color="auto"/>
              <w:left w:val="single" w:sz="4" w:space="0" w:color="auto"/>
              <w:bottom w:val="single" w:sz="4" w:space="0" w:color="auto"/>
              <w:right w:val="single" w:sz="4" w:space="0" w:color="auto"/>
            </w:tcBorders>
            <w:vAlign w:val="center"/>
            <w:hideMark/>
          </w:tcPr>
          <w:p w:rsidR="00C701B0" w:rsidRPr="00B54F78" w:rsidRDefault="00C701B0" w:rsidP="002B6777">
            <w:pPr>
              <w:ind w:firstLine="0"/>
              <w:jc w:val="center"/>
            </w:pPr>
            <w:r w:rsidRPr="00B54F78">
              <w:t>1 год</w:t>
            </w:r>
          </w:p>
        </w:tc>
      </w:tr>
    </w:tbl>
    <w:p w:rsidR="00D9487C" w:rsidRDefault="00D9487C" w:rsidP="00D9487C">
      <w:pPr>
        <w:ind w:left="720"/>
        <w:rPr>
          <w:b/>
        </w:rPr>
      </w:pPr>
    </w:p>
    <w:p w:rsidR="006C7390" w:rsidRDefault="006C7390" w:rsidP="006C7390">
      <w:pPr>
        <w:ind w:left="720"/>
        <w:rPr>
          <w:b/>
        </w:rPr>
      </w:pPr>
    </w:p>
    <w:p w:rsidR="00F87CC3" w:rsidRDefault="00F87CC3">
      <w:pPr>
        <w:rPr>
          <w:vanish/>
        </w:rPr>
      </w:pPr>
    </w:p>
    <w:tbl>
      <w:tblPr>
        <w:tblpPr w:leftFromText="180" w:rightFromText="180" w:vertAnchor="text" w:horzAnchor="margin" w:tblpX="-351"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1493"/>
        <w:gridCol w:w="4394"/>
      </w:tblGrid>
      <w:tr w:rsidR="00F87CC3">
        <w:trPr>
          <w:trHeight w:val="416"/>
        </w:trPr>
        <w:tc>
          <w:tcPr>
            <w:tcW w:w="4427" w:type="dxa"/>
            <w:shd w:val="clear" w:color="auto" w:fill="auto"/>
          </w:tcPr>
          <w:p w:rsidR="00F87CC3" w:rsidRDefault="00F87CC3">
            <w:pPr>
              <w:rPr>
                <w:b/>
              </w:rPr>
            </w:pPr>
          </w:p>
          <w:p w:rsidR="00F87CC3" w:rsidRDefault="005C5681">
            <w:pPr>
              <w:rPr>
                <w:b/>
              </w:rPr>
            </w:pPr>
            <w:r>
              <w:rPr>
                <w:b/>
              </w:rPr>
              <w:t>Заказчик:</w:t>
            </w:r>
          </w:p>
          <w:p w:rsidR="00F87CC3" w:rsidRDefault="005C5681">
            <w:r>
              <w:t>Начальник ГКУ НСО ТУАД</w:t>
            </w:r>
          </w:p>
          <w:p w:rsidR="00F87CC3" w:rsidRDefault="00F87CC3"/>
          <w:p w:rsidR="00F87CC3" w:rsidRDefault="005C5681">
            <w:r>
              <w:t>_______________ В.В. Воспанчук</w:t>
            </w:r>
          </w:p>
          <w:p w:rsidR="00F87CC3" w:rsidRDefault="005C5681">
            <w:r>
              <w:t xml:space="preserve">М.П.   </w:t>
            </w:r>
          </w:p>
        </w:tc>
        <w:tc>
          <w:tcPr>
            <w:tcW w:w="1493" w:type="dxa"/>
            <w:shd w:val="clear" w:color="auto" w:fill="auto"/>
          </w:tcPr>
          <w:p w:rsidR="00F87CC3" w:rsidRDefault="00F87CC3">
            <w:pPr>
              <w:rPr>
                <w:b/>
              </w:rPr>
            </w:pPr>
          </w:p>
        </w:tc>
        <w:tc>
          <w:tcPr>
            <w:tcW w:w="4394" w:type="dxa"/>
            <w:shd w:val="clear" w:color="auto" w:fill="auto"/>
          </w:tcPr>
          <w:p w:rsidR="00F87CC3" w:rsidRDefault="00F87CC3">
            <w:pPr>
              <w:rPr>
                <w:b/>
              </w:rPr>
            </w:pPr>
          </w:p>
          <w:p w:rsidR="00F87CC3" w:rsidRDefault="005C5681" w:rsidP="0045313F">
            <w:pPr>
              <w:ind w:firstLine="0"/>
              <w:rPr>
                <w:b/>
              </w:rPr>
            </w:pPr>
            <w:r>
              <w:rPr>
                <w:b/>
              </w:rPr>
              <w:t>Подрядчик:</w:t>
            </w:r>
          </w:p>
          <w:p w:rsidR="00A814D8" w:rsidRDefault="00A814D8" w:rsidP="0045313F">
            <w:pPr>
              <w:ind w:firstLine="0"/>
            </w:pPr>
            <w:r>
              <w:t>Директор ООО «Здвинское ДСУ»</w:t>
            </w:r>
          </w:p>
          <w:p w:rsidR="00A814D8" w:rsidRDefault="00A814D8" w:rsidP="00A814D8">
            <w:pPr>
              <w:ind w:firstLine="78"/>
            </w:pPr>
          </w:p>
          <w:p w:rsidR="00A814D8" w:rsidRDefault="00A814D8" w:rsidP="00A814D8">
            <w:pPr>
              <w:ind w:firstLine="78"/>
            </w:pPr>
            <w:r>
              <w:t>________________ Р.М. Зибницкий</w:t>
            </w:r>
          </w:p>
          <w:p w:rsidR="00F87CC3" w:rsidRDefault="00A814D8" w:rsidP="00A814D8">
            <w:pPr>
              <w:spacing w:after="60"/>
            </w:pPr>
            <w:r>
              <w:t>М.П.</w:t>
            </w:r>
          </w:p>
        </w:tc>
      </w:tr>
    </w:tbl>
    <w:p w:rsidR="00F87CC3" w:rsidRDefault="00F87CC3">
      <w:pPr>
        <w:ind w:firstLine="0"/>
      </w:pPr>
    </w:p>
    <w:p w:rsidR="00F87CC3" w:rsidRDefault="00F87CC3"/>
    <w:p w:rsidR="00F87CC3" w:rsidRDefault="00F87CC3">
      <w:pPr>
        <w:sectPr w:rsidR="00F87CC3">
          <w:pgSz w:w="11909" w:h="16834"/>
          <w:pgMar w:top="568" w:right="569" w:bottom="851" w:left="1176" w:header="0" w:footer="284" w:gutter="0"/>
          <w:cols w:space="60"/>
          <w:docGrid w:linePitch="360"/>
        </w:sectPr>
      </w:pPr>
    </w:p>
    <w:p w:rsidR="00F87CC3" w:rsidRDefault="005C5681">
      <w:pPr>
        <w:widowControl w:val="0"/>
        <w:ind w:left="5954"/>
        <w:jc w:val="right"/>
      </w:pPr>
      <w:r>
        <w:lastRenderedPageBreak/>
        <w:t>Приложение № 2 к Контракту</w:t>
      </w:r>
    </w:p>
    <w:p w:rsidR="00F87CC3" w:rsidRDefault="005C5681">
      <w:pPr>
        <w:widowControl w:val="0"/>
        <w:jc w:val="right"/>
      </w:pPr>
      <w:r>
        <w:t xml:space="preserve">от </w:t>
      </w:r>
      <w:r w:rsidR="00206455" w:rsidRPr="00206455">
        <w:t>«29» марта 2024 г.</w:t>
      </w:r>
      <w:r>
        <w:t xml:space="preserve"> № </w:t>
      </w:r>
      <w:r w:rsidR="000073AD" w:rsidRPr="000073AD">
        <w:t>0851200000624001298</w:t>
      </w:r>
    </w:p>
    <w:p w:rsidR="00C701B0" w:rsidRPr="008B37C4" w:rsidRDefault="00C701B0" w:rsidP="00C701B0">
      <w:pPr>
        <w:jc w:val="center"/>
        <w:rPr>
          <w:b/>
          <w:bCs/>
          <w:sz w:val="28"/>
          <w:szCs w:val="28"/>
        </w:rPr>
      </w:pPr>
      <w:r w:rsidRPr="008B37C4">
        <w:rPr>
          <w:b/>
          <w:bCs/>
          <w:sz w:val="28"/>
          <w:szCs w:val="28"/>
        </w:rPr>
        <w:t xml:space="preserve">График </w:t>
      </w:r>
      <w:r>
        <w:rPr>
          <w:b/>
          <w:bCs/>
          <w:sz w:val="28"/>
          <w:szCs w:val="28"/>
        </w:rPr>
        <w:t>выполнения работ</w:t>
      </w:r>
    </w:p>
    <w:p w:rsidR="00C701B0" w:rsidRDefault="00C701B0" w:rsidP="00C701B0">
      <w:pPr>
        <w:spacing w:before="120"/>
        <w:ind w:firstLine="0"/>
        <w:jc w:val="center"/>
      </w:pPr>
      <w:r w:rsidRPr="00B54F78">
        <w:t xml:space="preserve">по ремонту </w:t>
      </w:r>
      <w:r w:rsidRPr="0080048F">
        <w:t xml:space="preserve">а/д </w:t>
      </w:r>
      <w:r w:rsidR="00ED50EE">
        <w:t>«Здвинск</w:t>
      </w:r>
      <w:r w:rsidR="00ED50EE" w:rsidRPr="006B327B">
        <w:t xml:space="preserve"> – </w:t>
      </w:r>
      <w:r w:rsidR="00ED50EE">
        <w:t>Барабинск</w:t>
      </w:r>
      <w:r w:rsidR="00ED50EE" w:rsidRPr="006B327B">
        <w:t xml:space="preserve">» в </w:t>
      </w:r>
      <w:r w:rsidR="00ED50EE">
        <w:t xml:space="preserve">Здвинском </w:t>
      </w:r>
      <w:r w:rsidRPr="0080048F">
        <w:t>районе Новосибирской области</w:t>
      </w:r>
    </w:p>
    <w:p w:rsidR="006A0A12" w:rsidRDefault="006A0A12" w:rsidP="00C701B0">
      <w:pPr>
        <w:spacing w:before="120"/>
        <w:ind w:firstLine="0"/>
        <w:jc w:val="center"/>
      </w:pPr>
    </w:p>
    <w:tbl>
      <w:tblPr>
        <w:tblW w:w="15764" w:type="dxa"/>
        <w:tblInd w:w="93" w:type="dxa"/>
        <w:tblLook w:val="04A0" w:firstRow="1" w:lastRow="0" w:firstColumn="1" w:lastColumn="0" w:noHBand="0" w:noVBand="1"/>
      </w:tblPr>
      <w:tblGrid>
        <w:gridCol w:w="580"/>
        <w:gridCol w:w="7090"/>
        <w:gridCol w:w="1780"/>
        <w:gridCol w:w="2754"/>
        <w:gridCol w:w="1780"/>
        <w:gridCol w:w="1780"/>
      </w:tblGrid>
      <w:tr w:rsidR="00C701B0" w:rsidRPr="00DF5386" w:rsidTr="002B6777">
        <w:trPr>
          <w:trHeight w:val="51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color w:val="000000"/>
                <w:sz w:val="20"/>
                <w:szCs w:val="20"/>
              </w:rPr>
              <w:t xml:space="preserve">№ п/п  </w:t>
            </w:r>
          </w:p>
        </w:tc>
        <w:tc>
          <w:tcPr>
            <w:tcW w:w="7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color w:val="000000"/>
                <w:sz w:val="20"/>
                <w:szCs w:val="20"/>
              </w:rPr>
              <w:t>Наименование Работ/КБК расходов/мероприятик/тип средств/ код цели</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color w:val="000000"/>
                <w:sz w:val="20"/>
                <w:szCs w:val="20"/>
              </w:rPr>
              <w:t>Всего по Контракту, руб.</w:t>
            </w:r>
          </w:p>
        </w:tc>
        <w:tc>
          <w:tcPr>
            <w:tcW w:w="6314" w:type="dxa"/>
            <w:gridSpan w:val="3"/>
            <w:tcBorders>
              <w:top w:val="single" w:sz="4" w:space="0" w:color="auto"/>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bCs/>
                <w:color w:val="000000"/>
                <w:sz w:val="20"/>
                <w:szCs w:val="20"/>
              </w:rPr>
              <w:t>2024 год, в том числе по этапам:</w:t>
            </w:r>
          </w:p>
        </w:tc>
      </w:tr>
      <w:tr w:rsidR="00C701B0" w:rsidRPr="00DF5386" w:rsidTr="002B677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C701B0" w:rsidRPr="00DF5386" w:rsidRDefault="00C701B0" w:rsidP="002B6777">
            <w:pPr>
              <w:ind w:firstLine="0"/>
              <w:jc w:val="left"/>
              <w:rPr>
                <w:color w:val="000000"/>
                <w:sz w:val="20"/>
                <w:szCs w:val="20"/>
              </w:rPr>
            </w:pPr>
          </w:p>
        </w:tc>
        <w:tc>
          <w:tcPr>
            <w:tcW w:w="7090" w:type="dxa"/>
            <w:vMerge/>
            <w:tcBorders>
              <w:top w:val="single" w:sz="4" w:space="0" w:color="auto"/>
              <w:left w:val="single" w:sz="4" w:space="0" w:color="auto"/>
              <w:bottom w:val="single" w:sz="4" w:space="0" w:color="auto"/>
              <w:right w:val="single" w:sz="4" w:space="0" w:color="auto"/>
            </w:tcBorders>
            <w:vAlign w:val="center"/>
            <w:hideMark/>
          </w:tcPr>
          <w:p w:rsidR="00C701B0" w:rsidRPr="00DF5386" w:rsidRDefault="00C701B0" w:rsidP="002B6777">
            <w:pPr>
              <w:ind w:firstLine="0"/>
              <w:jc w:val="left"/>
              <w:rPr>
                <w:color w:val="000000"/>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C701B0" w:rsidRPr="00DF5386" w:rsidRDefault="00C701B0" w:rsidP="002B6777">
            <w:pPr>
              <w:ind w:firstLine="0"/>
              <w:jc w:val="left"/>
              <w:rPr>
                <w:color w:val="000000"/>
                <w:sz w:val="20"/>
                <w:szCs w:val="20"/>
              </w:rPr>
            </w:pPr>
          </w:p>
        </w:tc>
        <w:tc>
          <w:tcPr>
            <w:tcW w:w="2754"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bCs/>
                <w:color w:val="000000"/>
                <w:sz w:val="20"/>
                <w:szCs w:val="20"/>
                <w:lang w:val="en-US"/>
              </w:rPr>
              <w:t>I Этап</w:t>
            </w:r>
          </w:p>
        </w:tc>
        <w:tc>
          <w:tcPr>
            <w:tcW w:w="1780"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bCs/>
                <w:color w:val="000000"/>
                <w:sz w:val="20"/>
                <w:szCs w:val="20"/>
                <w:lang w:val="en-US"/>
              </w:rPr>
              <w:t>II Этап</w:t>
            </w:r>
          </w:p>
        </w:tc>
        <w:tc>
          <w:tcPr>
            <w:tcW w:w="1780"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bCs/>
                <w:color w:val="000000"/>
                <w:sz w:val="20"/>
                <w:szCs w:val="20"/>
                <w:lang w:val="en-US"/>
              </w:rPr>
              <w:t>III Этап</w:t>
            </w:r>
          </w:p>
        </w:tc>
      </w:tr>
      <w:tr w:rsidR="00C701B0" w:rsidRPr="00DF5386" w:rsidTr="002B6777">
        <w:trPr>
          <w:trHeight w:val="765"/>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C701B0" w:rsidRPr="00DF5386" w:rsidRDefault="00C701B0" w:rsidP="002B6777">
            <w:pPr>
              <w:ind w:firstLine="0"/>
              <w:jc w:val="left"/>
              <w:rPr>
                <w:color w:val="000000"/>
                <w:sz w:val="20"/>
                <w:szCs w:val="20"/>
              </w:rPr>
            </w:pPr>
          </w:p>
        </w:tc>
        <w:tc>
          <w:tcPr>
            <w:tcW w:w="7090" w:type="dxa"/>
            <w:vMerge/>
            <w:tcBorders>
              <w:top w:val="single" w:sz="4" w:space="0" w:color="auto"/>
              <w:left w:val="single" w:sz="4" w:space="0" w:color="auto"/>
              <w:bottom w:val="single" w:sz="4" w:space="0" w:color="auto"/>
              <w:right w:val="single" w:sz="4" w:space="0" w:color="auto"/>
            </w:tcBorders>
            <w:vAlign w:val="center"/>
            <w:hideMark/>
          </w:tcPr>
          <w:p w:rsidR="00C701B0" w:rsidRPr="00DF5386" w:rsidRDefault="00C701B0" w:rsidP="002B6777">
            <w:pPr>
              <w:ind w:firstLine="0"/>
              <w:jc w:val="left"/>
              <w:rPr>
                <w:color w:val="000000"/>
                <w:sz w:val="20"/>
                <w:szCs w:val="2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C701B0" w:rsidRPr="00DF5386" w:rsidRDefault="00C701B0" w:rsidP="002B6777">
            <w:pPr>
              <w:ind w:firstLine="0"/>
              <w:jc w:val="left"/>
              <w:rPr>
                <w:color w:val="000000"/>
                <w:sz w:val="20"/>
                <w:szCs w:val="20"/>
              </w:rPr>
            </w:pPr>
          </w:p>
        </w:tc>
        <w:tc>
          <w:tcPr>
            <w:tcW w:w="2754"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color w:val="000000"/>
                <w:sz w:val="20"/>
                <w:szCs w:val="20"/>
              </w:rPr>
              <w:t>С даты заключения Контракта по</w:t>
            </w:r>
            <w:r>
              <w:rPr>
                <w:color w:val="000000"/>
                <w:sz w:val="20"/>
                <w:szCs w:val="20"/>
              </w:rPr>
              <w:t xml:space="preserve"> 15</w:t>
            </w:r>
            <w:r w:rsidRPr="00DF5386">
              <w:rPr>
                <w:color w:val="000000"/>
                <w:sz w:val="20"/>
                <w:szCs w:val="20"/>
              </w:rPr>
              <w:t>.07.2024 г.</w:t>
            </w:r>
          </w:p>
        </w:tc>
        <w:tc>
          <w:tcPr>
            <w:tcW w:w="1780"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color w:val="000000"/>
                <w:sz w:val="20"/>
                <w:szCs w:val="20"/>
              </w:rPr>
              <w:t xml:space="preserve">с </w:t>
            </w:r>
            <w:r>
              <w:rPr>
                <w:color w:val="000000"/>
                <w:sz w:val="20"/>
                <w:szCs w:val="20"/>
              </w:rPr>
              <w:t>16</w:t>
            </w:r>
            <w:r w:rsidRPr="00DF5386">
              <w:rPr>
                <w:color w:val="000000"/>
                <w:sz w:val="20"/>
                <w:szCs w:val="20"/>
              </w:rPr>
              <w:t>.07.2024 г. по 10.09.2024 г.</w:t>
            </w:r>
          </w:p>
        </w:tc>
        <w:tc>
          <w:tcPr>
            <w:tcW w:w="1780"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ED50EE">
            <w:pPr>
              <w:ind w:firstLine="0"/>
              <w:jc w:val="center"/>
              <w:rPr>
                <w:color w:val="000000"/>
                <w:sz w:val="20"/>
                <w:szCs w:val="20"/>
              </w:rPr>
            </w:pPr>
            <w:r w:rsidRPr="00DF5386">
              <w:rPr>
                <w:color w:val="000000"/>
                <w:sz w:val="20"/>
                <w:szCs w:val="20"/>
              </w:rPr>
              <w:t xml:space="preserve">с 11.09.2024 г. по </w:t>
            </w:r>
            <w:r w:rsidR="00ED50EE">
              <w:rPr>
                <w:color w:val="000000"/>
                <w:sz w:val="20"/>
                <w:szCs w:val="20"/>
              </w:rPr>
              <w:t>02</w:t>
            </w:r>
            <w:r w:rsidRPr="00DF5386">
              <w:rPr>
                <w:color w:val="000000"/>
                <w:sz w:val="20"/>
                <w:szCs w:val="20"/>
              </w:rPr>
              <w:t>.10.2024 г.</w:t>
            </w:r>
          </w:p>
        </w:tc>
      </w:tr>
      <w:tr w:rsidR="00C701B0" w:rsidRPr="00DF5386" w:rsidTr="002B677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C701B0" w:rsidRPr="00DF5386" w:rsidRDefault="00C701B0" w:rsidP="002B6777">
            <w:pPr>
              <w:ind w:firstLine="0"/>
              <w:jc w:val="center"/>
              <w:rPr>
                <w:color w:val="000000"/>
                <w:sz w:val="20"/>
                <w:szCs w:val="20"/>
              </w:rPr>
            </w:pPr>
            <w:r w:rsidRPr="00DF5386">
              <w:rPr>
                <w:color w:val="000000"/>
                <w:sz w:val="20"/>
                <w:szCs w:val="20"/>
              </w:rPr>
              <w:t>1</w:t>
            </w:r>
          </w:p>
        </w:tc>
        <w:tc>
          <w:tcPr>
            <w:tcW w:w="7090" w:type="dxa"/>
            <w:tcBorders>
              <w:top w:val="nil"/>
              <w:left w:val="nil"/>
              <w:bottom w:val="single" w:sz="4" w:space="0" w:color="auto"/>
              <w:right w:val="single" w:sz="4" w:space="0" w:color="auto"/>
            </w:tcBorders>
            <w:shd w:val="clear" w:color="auto" w:fill="auto"/>
            <w:noWrap/>
            <w:vAlign w:val="center"/>
            <w:hideMark/>
          </w:tcPr>
          <w:p w:rsidR="00C701B0" w:rsidRPr="00DF5386" w:rsidRDefault="00C701B0" w:rsidP="002B6777">
            <w:pPr>
              <w:ind w:firstLine="0"/>
              <w:jc w:val="center"/>
              <w:rPr>
                <w:color w:val="000000"/>
                <w:sz w:val="20"/>
                <w:szCs w:val="20"/>
              </w:rPr>
            </w:pPr>
            <w:r w:rsidRPr="00DF5386">
              <w:rPr>
                <w:color w:val="000000"/>
                <w:sz w:val="20"/>
                <w:szCs w:val="20"/>
              </w:rPr>
              <w:t>2</w:t>
            </w:r>
          </w:p>
        </w:tc>
        <w:tc>
          <w:tcPr>
            <w:tcW w:w="1780" w:type="dxa"/>
            <w:tcBorders>
              <w:top w:val="nil"/>
              <w:left w:val="nil"/>
              <w:bottom w:val="single" w:sz="4" w:space="0" w:color="auto"/>
              <w:right w:val="single" w:sz="4" w:space="0" w:color="auto"/>
            </w:tcBorders>
            <w:shd w:val="clear" w:color="000000" w:fill="FFFFFF"/>
            <w:noWrap/>
            <w:vAlign w:val="center"/>
            <w:hideMark/>
          </w:tcPr>
          <w:p w:rsidR="00C701B0" w:rsidRPr="00DF5386" w:rsidRDefault="00C701B0" w:rsidP="002B6777">
            <w:pPr>
              <w:ind w:firstLine="0"/>
              <w:jc w:val="center"/>
              <w:rPr>
                <w:color w:val="000000"/>
                <w:sz w:val="20"/>
                <w:szCs w:val="20"/>
              </w:rPr>
            </w:pPr>
            <w:r w:rsidRPr="00DF5386">
              <w:rPr>
                <w:color w:val="000000"/>
                <w:sz w:val="20"/>
                <w:szCs w:val="20"/>
              </w:rPr>
              <w:t>3</w:t>
            </w:r>
          </w:p>
        </w:tc>
        <w:tc>
          <w:tcPr>
            <w:tcW w:w="2754" w:type="dxa"/>
            <w:tcBorders>
              <w:top w:val="nil"/>
              <w:left w:val="nil"/>
              <w:bottom w:val="single" w:sz="4" w:space="0" w:color="auto"/>
              <w:right w:val="single" w:sz="4" w:space="0" w:color="auto"/>
            </w:tcBorders>
            <w:shd w:val="clear" w:color="auto" w:fill="auto"/>
            <w:noWrap/>
            <w:vAlign w:val="center"/>
            <w:hideMark/>
          </w:tcPr>
          <w:p w:rsidR="00C701B0" w:rsidRPr="00DF5386" w:rsidRDefault="00C701B0" w:rsidP="002B6777">
            <w:pPr>
              <w:ind w:firstLine="0"/>
              <w:jc w:val="center"/>
              <w:rPr>
                <w:color w:val="000000"/>
                <w:sz w:val="20"/>
                <w:szCs w:val="20"/>
              </w:rPr>
            </w:pPr>
            <w:r w:rsidRPr="00DF5386">
              <w:rPr>
                <w:color w:val="000000"/>
                <w:sz w:val="20"/>
                <w:szCs w:val="20"/>
              </w:rPr>
              <w:t>4</w:t>
            </w:r>
          </w:p>
        </w:tc>
        <w:tc>
          <w:tcPr>
            <w:tcW w:w="1780"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color w:val="000000"/>
                <w:sz w:val="20"/>
                <w:szCs w:val="20"/>
              </w:rPr>
              <w:t>5</w:t>
            </w:r>
          </w:p>
        </w:tc>
        <w:tc>
          <w:tcPr>
            <w:tcW w:w="1780"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center"/>
              <w:rPr>
                <w:color w:val="000000"/>
                <w:sz w:val="20"/>
                <w:szCs w:val="20"/>
              </w:rPr>
            </w:pPr>
            <w:r w:rsidRPr="00DF5386">
              <w:rPr>
                <w:color w:val="000000"/>
                <w:sz w:val="20"/>
                <w:szCs w:val="20"/>
              </w:rPr>
              <w:t>6</w:t>
            </w:r>
          </w:p>
        </w:tc>
      </w:tr>
      <w:tr w:rsidR="00ED50EE" w:rsidRPr="00DF5386" w:rsidTr="00060E29">
        <w:trPr>
          <w:trHeight w:val="7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ED50EE" w:rsidRPr="00DF5386" w:rsidRDefault="00ED50EE" w:rsidP="002B6777">
            <w:pPr>
              <w:ind w:firstLine="0"/>
              <w:jc w:val="center"/>
              <w:rPr>
                <w:color w:val="000000"/>
                <w:sz w:val="20"/>
                <w:szCs w:val="20"/>
              </w:rPr>
            </w:pPr>
            <w:r w:rsidRPr="00DF5386">
              <w:rPr>
                <w:color w:val="000000"/>
                <w:sz w:val="20"/>
                <w:szCs w:val="20"/>
              </w:rPr>
              <w:t>1</w:t>
            </w:r>
          </w:p>
        </w:tc>
        <w:tc>
          <w:tcPr>
            <w:tcW w:w="7090" w:type="dxa"/>
            <w:tcBorders>
              <w:top w:val="nil"/>
              <w:left w:val="nil"/>
              <w:bottom w:val="single" w:sz="4" w:space="0" w:color="auto"/>
              <w:right w:val="single" w:sz="4" w:space="0" w:color="auto"/>
            </w:tcBorders>
            <w:shd w:val="clear" w:color="auto" w:fill="auto"/>
            <w:vAlign w:val="center"/>
            <w:hideMark/>
          </w:tcPr>
          <w:p w:rsidR="00ED50EE" w:rsidRPr="00DF5386" w:rsidRDefault="00ED50EE" w:rsidP="00060E29">
            <w:pPr>
              <w:ind w:firstLine="0"/>
              <w:rPr>
                <w:color w:val="000000"/>
                <w:sz w:val="20"/>
                <w:szCs w:val="20"/>
              </w:rPr>
            </w:pPr>
            <w:r w:rsidRPr="00DF5386">
              <w:rPr>
                <w:bCs/>
                <w:color w:val="000000"/>
                <w:sz w:val="20"/>
                <w:szCs w:val="20"/>
              </w:rPr>
              <w:t xml:space="preserve">Ремонт а/д </w:t>
            </w:r>
            <w:r>
              <w:rPr>
                <w:bCs/>
                <w:color w:val="000000"/>
                <w:sz w:val="20"/>
                <w:szCs w:val="20"/>
              </w:rPr>
              <w:t>«</w:t>
            </w:r>
            <w:r w:rsidRPr="00ED50EE">
              <w:rPr>
                <w:bCs/>
                <w:color w:val="000000"/>
                <w:sz w:val="20"/>
                <w:szCs w:val="20"/>
              </w:rPr>
              <w:t>Здвинск – Барабинск» в Здвинском районе Новосибирской области, участок работ км 20+735 – км 25+704 протяженностью 4,969 км</w:t>
            </w:r>
          </w:p>
        </w:tc>
        <w:tc>
          <w:tcPr>
            <w:tcW w:w="1780" w:type="dxa"/>
            <w:tcBorders>
              <w:top w:val="nil"/>
              <w:left w:val="nil"/>
              <w:bottom w:val="single" w:sz="4" w:space="0" w:color="auto"/>
              <w:right w:val="single" w:sz="4" w:space="0" w:color="auto"/>
            </w:tcBorders>
            <w:shd w:val="clear" w:color="auto" w:fill="auto"/>
            <w:vAlign w:val="center"/>
            <w:hideMark/>
          </w:tcPr>
          <w:p w:rsidR="00ED50EE" w:rsidRPr="00DF5386" w:rsidRDefault="00ED50EE" w:rsidP="00ED50EE">
            <w:pPr>
              <w:ind w:firstLine="0"/>
              <w:jc w:val="center"/>
              <w:rPr>
                <w:b/>
                <w:bCs/>
                <w:color w:val="000000"/>
                <w:sz w:val="20"/>
                <w:szCs w:val="20"/>
              </w:rPr>
            </w:pPr>
            <w:r>
              <w:rPr>
                <w:b/>
                <w:bCs/>
                <w:color w:val="000000"/>
                <w:sz w:val="20"/>
                <w:szCs w:val="20"/>
              </w:rPr>
              <w:t>216</w:t>
            </w:r>
            <w:r w:rsidRPr="00DF5386">
              <w:rPr>
                <w:b/>
                <w:bCs/>
                <w:color w:val="000000"/>
                <w:sz w:val="20"/>
                <w:szCs w:val="20"/>
              </w:rPr>
              <w:t xml:space="preserve"> </w:t>
            </w:r>
            <w:r>
              <w:rPr>
                <w:b/>
                <w:bCs/>
                <w:color w:val="000000"/>
                <w:sz w:val="20"/>
                <w:szCs w:val="20"/>
              </w:rPr>
              <w:t>833</w:t>
            </w:r>
            <w:r w:rsidRPr="00DF5386">
              <w:rPr>
                <w:b/>
                <w:bCs/>
                <w:color w:val="000000"/>
                <w:sz w:val="20"/>
                <w:szCs w:val="20"/>
              </w:rPr>
              <w:t xml:space="preserve"> </w:t>
            </w:r>
            <w:r>
              <w:rPr>
                <w:b/>
                <w:bCs/>
                <w:color w:val="000000"/>
                <w:sz w:val="20"/>
                <w:szCs w:val="20"/>
              </w:rPr>
              <w:t>235</w:t>
            </w:r>
            <w:r w:rsidRPr="00DF5386">
              <w:rPr>
                <w:b/>
                <w:bCs/>
                <w:color w:val="000000"/>
                <w:sz w:val="20"/>
                <w:szCs w:val="20"/>
              </w:rPr>
              <w:t>,</w:t>
            </w:r>
            <w:r>
              <w:rPr>
                <w:b/>
                <w:bCs/>
                <w:color w:val="000000"/>
                <w:sz w:val="20"/>
                <w:szCs w:val="20"/>
              </w:rPr>
              <w:t>05</w:t>
            </w:r>
          </w:p>
        </w:tc>
        <w:tc>
          <w:tcPr>
            <w:tcW w:w="2754" w:type="dxa"/>
            <w:tcBorders>
              <w:top w:val="nil"/>
              <w:left w:val="nil"/>
              <w:bottom w:val="single" w:sz="4" w:space="0" w:color="auto"/>
              <w:right w:val="single" w:sz="4" w:space="0" w:color="auto"/>
            </w:tcBorders>
            <w:shd w:val="clear" w:color="auto" w:fill="auto"/>
            <w:noWrap/>
            <w:vAlign w:val="center"/>
            <w:hideMark/>
          </w:tcPr>
          <w:p w:rsidR="00ED50EE" w:rsidRPr="00DF5386" w:rsidRDefault="00ED50EE" w:rsidP="00ED50EE">
            <w:pPr>
              <w:ind w:firstLine="0"/>
              <w:jc w:val="center"/>
              <w:rPr>
                <w:b/>
                <w:bCs/>
                <w:color w:val="000000"/>
                <w:sz w:val="20"/>
                <w:szCs w:val="20"/>
              </w:rPr>
            </w:pPr>
            <w:r>
              <w:rPr>
                <w:b/>
                <w:bCs/>
                <w:color w:val="000000"/>
                <w:sz w:val="20"/>
                <w:szCs w:val="20"/>
              </w:rPr>
              <w:t>29</w:t>
            </w:r>
            <w:r w:rsidRPr="00DF5386">
              <w:rPr>
                <w:b/>
                <w:bCs/>
                <w:color w:val="000000"/>
                <w:sz w:val="20"/>
                <w:szCs w:val="20"/>
              </w:rPr>
              <w:t xml:space="preserve"> </w:t>
            </w:r>
            <w:r>
              <w:rPr>
                <w:b/>
                <w:bCs/>
                <w:color w:val="000000"/>
                <w:sz w:val="20"/>
                <w:szCs w:val="20"/>
              </w:rPr>
              <w:t>646</w:t>
            </w:r>
            <w:r w:rsidRPr="00DF5386">
              <w:rPr>
                <w:b/>
                <w:bCs/>
                <w:color w:val="000000"/>
                <w:sz w:val="20"/>
                <w:szCs w:val="20"/>
              </w:rPr>
              <w:t xml:space="preserve"> </w:t>
            </w:r>
            <w:r>
              <w:rPr>
                <w:b/>
                <w:bCs/>
                <w:color w:val="000000"/>
                <w:sz w:val="20"/>
                <w:szCs w:val="20"/>
              </w:rPr>
              <w:t>645,3</w:t>
            </w:r>
            <w:r w:rsidRPr="00DF5386">
              <w:rPr>
                <w:b/>
                <w:bCs/>
                <w:color w:val="000000"/>
                <w:sz w:val="20"/>
                <w:szCs w:val="20"/>
              </w:rPr>
              <w:t>8</w:t>
            </w:r>
          </w:p>
        </w:tc>
        <w:tc>
          <w:tcPr>
            <w:tcW w:w="1780" w:type="dxa"/>
            <w:tcBorders>
              <w:top w:val="nil"/>
              <w:left w:val="nil"/>
              <w:bottom w:val="single" w:sz="4" w:space="0" w:color="auto"/>
              <w:right w:val="single" w:sz="4" w:space="0" w:color="auto"/>
            </w:tcBorders>
            <w:shd w:val="clear" w:color="auto" w:fill="auto"/>
            <w:vAlign w:val="center"/>
            <w:hideMark/>
          </w:tcPr>
          <w:p w:rsidR="00ED50EE" w:rsidRPr="00DF5386" w:rsidRDefault="00ED50EE" w:rsidP="00ED50EE">
            <w:pPr>
              <w:ind w:firstLine="0"/>
              <w:jc w:val="center"/>
              <w:rPr>
                <w:b/>
                <w:bCs/>
                <w:color w:val="000000"/>
                <w:sz w:val="20"/>
                <w:szCs w:val="20"/>
              </w:rPr>
            </w:pPr>
            <w:r>
              <w:rPr>
                <w:b/>
                <w:bCs/>
                <w:color w:val="000000"/>
                <w:sz w:val="20"/>
                <w:szCs w:val="20"/>
              </w:rPr>
              <w:t>63</w:t>
            </w:r>
            <w:r w:rsidRPr="00DF5386">
              <w:rPr>
                <w:b/>
                <w:bCs/>
                <w:color w:val="000000"/>
                <w:sz w:val="20"/>
                <w:szCs w:val="20"/>
              </w:rPr>
              <w:t xml:space="preserve"> </w:t>
            </w:r>
            <w:r>
              <w:rPr>
                <w:b/>
                <w:bCs/>
                <w:color w:val="000000"/>
                <w:sz w:val="20"/>
                <w:szCs w:val="20"/>
              </w:rPr>
              <w:t>180</w:t>
            </w:r>
            <w:r w:rsidRPr="00DF5386">
              <w:rPr>
                <w:b/>
                <w:bCs/>
                <w:color w:val="000000"/>
                <w:sz w:val="20"/>
                <w:szCs w:val="20"/>
              </w:rPr>
              <w:t xml:space="preserve"> </w:t>
            </w:r>
            <w:r>
              <w:rPr>
                <w:b/>
                <w:bCs/>
                <w:color w:val="000000"/>
                <w:sz w:val="20"/>
                <w:szCs w:val="20"/>
              </w:rPr>
              <w:t>000</w:t>
            </w:r>
            <w:r w:rsidRPr="00DF5386">
              <w:rPr>
                <w:b/>
                <w:bCs/>
                <w:color w:val="000000"/>
                <w:sz w:val="20"/>
                <w:szCs w:val="20"/>
              </w:rPr>
              <w:t>,00</w:t>
            </w:r>
          </w:p>
        </w:tc>
        <w:tc>
          <w:tcPr>
            <w:tcW w:w="1780" w:type="dxa"/>
            <w:tcBorders>
              <w:top w:val="nil"/>
              <w:left w:val="nil"/>
              <w:bottom w:val="single" w:sz="4" w:space="0" w:color="auto"/>
              <w:right w:val="single" w:sz="4" w:space="0" w:color="auto"/>
            </w:tcBorders>
            <w:shd w:val="clear" w:color="auto" w:fill="auto"/>
            <w:vAlign w:val="center"/>
            <w:hideMark/>
          </w:tcPr>
          <w:p w:rsidR="00ED50EE" w:rsidRPr="00DF5386" w:rsidRDefault="00ED50EE" w:rsidP="00ED50EE">
            <w:pPr>
              <w:ind w:firstLine="0"/>
              <w:jc w:val="center"/>
              <w:rPr>
                <w:b/>
                <w:bCs/>
                <w:color w:val="000000"/>
                <w:sz w:val="20"/>
                <w:szCs w:val="20"/>
              </w:rPr>
            </w:pPr>
            <w:r>
              <w:rPr>
                <w:b/>
                <w:bCs/>
                <w:color w:val="000000"/>
                <w:sz w:val="20"/>
                <w:szCs w:val="20"/>
              </w:rPr>
              <w:t>124</w:t>
            </w:r>
            <w:r w:rsidRPr="00DF5386">
              <w:rPr>
                <w:b/>
                <w:bCs/>
                <w:color w:val="000000"/>
                <w:sz w:val="20"/>
                <w:szCs w:val="20"/>
              </w:rPr>
              <w:t xml:space="preserve"> </w:t>
            </w:r>
            <w:r>
              <w:rPr>
                <w:b/>
                <w:bCs/>
                <w:color w:val="000000"/>
                <w:sz w:val="20"/>
                <w:szCs w:val="20"/>
              </w:rPr>
              <w:t>006</w:t>
            </w:r>
            <w:r w:rsidRPr="00DF5386">
              <w:rPr>
                <w:b/>
                <w:bCs/>
                <w:color w:val="000000"/>
                <w:sz w:val="20"/>
                <w:szCs w:val="20"/>
              </w:rPr>
              <w:t xml:space="preserve"> </w:t>
            </w:r>
            <w:r>
              <w:rPr>
                <w:b/>
                <w:bCs/>
                <w:color w:val="000000"/>
                <w:sz w:val="20"/>
                <w:szCs w:val="20"/>
              </w:rPr>
              <w:t>589</w:t>
            </w:r>
            <w:r w:rsidRPr="00DF5386">
              <w:rPr>
                <w:b/>
                <w:bCs/>
                <w:color w:val="000000"/>
                <w:sz w:val="20"/>
                <w:szCs w:val="20"/>
              </w:rPr>
              <w:t>,</w:t>
            </w:r>
            <w:r>
              <w:rPr>
                <w:b/>
                <w:bCs/>
                <w:color w:val="000000"/>
                <w:sz w:val="20"/>
                <w:szCs w:val="20"/>
              </w:rPr>
              <w:t>67</w:t>
            </w:r>
          </w:p>
        </w:tc>
      </w:tr>
      <w:tr w:rsidR="00C701B0" w:rsidRPr="00DF5386" w:rsidTr="00060E29">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1B0" w:rsidRPr="00DF5386" w:rsidRDefault="00C701B0" w:rsidP="002B6777">
            <w:pPr>
              <w:ind w:firstLine="0"/>
              <w:jc w:val="center"/>
              <w:rPr>
                <w:color w:val="000000"/>
                <w:sz w:val="20"/>
                <w:szCs w:val="20"/>
              </w:rPr>
            </w:pPr>
            <w:r w:rsidRPr="00DF5386">
              <w:rPr>
                <w:color w:val="000000"/>
                <w:sz w:val="20"/>
                <w:szCs w:val="20"/>
              </w:rPr>
              <w:t> </w:t>
            </w:r>
          </w:p>
        </w:tc>
        <w:tc>
          <w:tcPr>
            <w:tcW w:w="7090" w:type="dxa"/>
            <w:tcBorders>
              <w:top w:val="nil"/>
              <w:left w:val="nil"/>
              <w:bottom w:val="single" w:sz="4" w:space="0" w:color="auto"/>
              <w:right w:val="single" w:sz="4" w:space="0" w:color="auto"/>
            </w:tcBorders>
            <w:shd w:val="clear" w:color="auto" w:fill="auto"/>
            <w:vAlign w:val="center"/>
            <w:hideMark/>
          </w:tcPr>
          <w:p w:rsidR="00C701B0" w:rsidRPr="00DF5386" w:rsidRDefault="00C701B0" w:rsidP="002B6777">
            <w:pPr>
              <w:ind w:firstLine="0"/>
              <w:jc w:val="left"/>
              <w:rPr>
                <w:b/>
                <w:bCs/>
                <w:i/>
                <w:iCs/>
                <w:color w:val="000000"/>
              </w:rPr>
            </w:pPr>
            <w:r w:rsidRPr="00DF5386">
              <w:rPr>
                <w:b/>
                <w:bCs/>
                <w:i/>
                <w:iCs/>
                <w:color w:val="000000"/>
              </w:rPr>
              <w:t>ИТОГО:</w:t>
            </w:r>
          </w:p>
        </w:tc>
        <w:tc>
          <w:tcPr>
            <w:tcW w:w="1780" w:type="dxa"/>
            <w:tcBorders>
              <w:top w:val="nil"/>
              <w:left w:val="nil"/>
              <w:bottom w:val="single" w:sz="4" w:space="0" w:color="auto"/>
              <w:right w:val="single" w:sz="4" w:space="0" w:color="auto"/>
            </w:tcBorders>
            <w:shd w:val="clear" w:color="auto" w:fill="auto"/>
            <w:vAlign w:val="center"/>
            <w:hideMark/>
          </w:tcPr>
          <w:p w:rsidR="00C701B0" w:rsidRPr="00DF5386" w:rsidRDefault="00ED50EE" w:rsidP="002B6777">
            <w:pPr>
              <w:ind w:firstLine="0"/>
              <w:jc w:val="center"/>
              <w:rPr>
                <w:b/>
                <w:color w:val="000000"/>
                <w:sz w:val="20"/>
                <w:szCs w:val="20"/>
              </w:rPr>
            </w:pPr>
            <w:r>
              <w:rPr>
                <w:b/>
                <w:bCs/>
                <w:color w:val="000000"/>
                <w:sz w:val="20"/>
                <w:szCs w:val="20"/>
              </w:rPr>
              <w:t>216</w:t>
            </w:r>
            <w:r w:rsidRPr="00DF5386">
              <w:rPr>
                <w:b/>
                <w:bCs/>
                <w:color w:val="000000"/>
                <w:sz w:val="20"/>
                <w:szCs w:val="20"/>
              </w:rPr>
              <w:t xml:space="preserve"> </w:t>
            </w:r>
            <w:r>
              <w:rPr>
                <w:b/>
                <w:bCs/>
                <w:color w:val="000000"/>
                <w:sz w:val="20"/>
                <w:szCs w:val="20"/>
              </w:rPr>
              <w:t>833</w:t>
            </w:r>
            <w:r w:rsidRPr="00DF5386">
              <w:rPr>
                <w:b/>
                <w:bCs/>
                <w:color w:val="000000"/>
                <w:sz w:val="20"/>
                <w:szCs w:val="20"/>
              </w:rPr>
              <w:t xml:space="preserve"> </w:t>
            </w:r>
            <w:r>
              <w:rPr>
                <w:b/>
                <w:bCs/>
                <w:color w:val="000000"/>
                <w:sz w:val="20"/>
                <w:szCs w:val="20"/>
              </w:rPr>
              <w:t>235</w:t>
            </w:r>
            <w:r w:rsidRPr="00DF5386">
              <w:rPr>
                <w:b/>
                <w:bCs/>
                <w:color w:val="000000"/>
                <w:sz w:val="20"/>
                <w:szCs w:val="20"/>
              </w:rPr>
              <w:t>,</w:t>
            </w:r>
            <w:r>
              <w:rPr>
                <w:b/>
                <w:bCs/>
                <w:color w:val="000000"/>
                <w:sz w:val="20"/>
                <w:szCs w:val="20"/>
              </w:rPr>
              <w:t>05</w:t>
            </w:r>
          </w:p>
        </w:tc>
        <w:tc>
          <w:tcPr>
            <w:tcW w:w="2754" w:type="dxa"/>
            <w:tcBorders>
              <w:top w:val="nil"/>
              <w:left w:val="nil"/>
              <w:bottom w:val="single" w:sz="4" w:space="0" w:color="auto"/>
              <w:right w:val="single" w:sz="4" w:space="0" w:color="auto"/>
            </w:tcBorders>
            <w:shd w:val="clear" w:color="auto" w:fill="auto"/>
            <w:noWrap/>
            <w:vAlign w:val="center"/>
            <w:hideMark/>
          </w:tcPr>
          <w:p w:rsidR="00C701B0" w:rsidRPr="00DF5386" w:rsidRDefault="00ED50EE" w:rsidP="002B6777">
            <w:pPr>
              <w:ind w:firstLine="0"/>
              <w:jc w:val="center"/>
              <w:rPr>
                <w:b/>
                <w:bCs/>
                <w:color w:val="000000"/>
                <w:sz w:val="20"/>
                <w:szCs w:val="20"/>
              </w:rPr>
            </w:pPr>
            <w:r>
              <w:rPr>
                <w:b/>
                <w:bCs/>
                <w:color w:val="000000"/>
                <w:sz w:val="20"/>
                <w:szCs w:val="20"/>
              </w:rPr>
              <w:t>29</w:t>
            </w:r>
            <w:r w:rsidRPr="00DF5386">
              <w:rPr>
                <w:b/>
                <w:bCs/>
                <w:color w:val="000000"/>
                <w:sz w:val="20"/>
                <w:szCs w:val="20"/>
              </w:rPr>
              <w:t xml:space="preserve"> </w:t>
            </w:r>
            <w:r>
              <w:rPr>
                <w:b/>
                <w:bCs/>
                <w:color w:val="000000"/>
                <w:sz w:val="20"/>
                <w:szCs w:val="20"/>
              </w:rPr>
              <w:t>646</w:t>
            </w:r>
            <w:r w:rsidRPr="00DF5386">
              <w:rPr>
                <w:b/>
                <w:bCs/>
                <w:color w:val="000000"/>
                <w:sz w:val="20"/>
                <w:szCs w:val="20"/>
              </w:rPr>
              <w:t xml:space="preserve"> </w:t>
            </w:r>
            <w:r>
              <w:rPr>
                <w:b/>
                <w:bCs/>
                <w:color w:val="000000"/>
                <w:sz w:val="20"/>
                <w:szCs w:val="20"/>
              </w:rPr>
              <w:t>645,3</w:t>
            </w:r>
            <w:r w:rsidRPr="00DF5386">
              <w:rPr>
                <w:b/>
                <w:bCs/>
                <w:color w:val="000000"/>
                <w:sz w:val="20"/>
                <w:szCs w:val="20"/>
              </w:rPr>
              <w:t>8</w:t>
            </w:r>
          </w:p>
        </w:tc>
        <w:tc>
          <w:tcPr>
            <w:tcW w:w="1780" w:type="dxa"/>
            <w:tcBorders>
              <w:top w:val="nil"/>
              <w:left w:val="nil"/>
              <w:bottom w:val="single" w:sz="4" w:space="0" w:color="auto"/>
              <w:right w:val="single" w:sz="4" w:space="0" w:color="auto"/>
            </w:tcBorders>
            <w:shd w:val="clear" w:color="auto" w:fill="auto"/>
            <w:noWrap/>
            <w:vAlign w:val="center"/>
            <w:hideMark/>
          </w:tcPr>
          <w:p w:rsidR="00C701B0" w:rsidRPr="00DF5386" w:rsidRDefault="00ED50EE" w:rsidP="002B6777">
            <w:pPr>
              <w:ind w:firstLine="0"/>
              <w:jc w:val="center"/>
              <w:rPr>
                <w:b/>
                <w:bCs/>
                <w:color w:val="000000"/>
                <w:sz w:val="20"/>
                <w:szCs w:val="20"/>
              </w:rPr>
            </w:pPr>
            <w:r>
              <w:rPr>
                <w:b/>
                <w:bCs/>
                <w:color w:val="000000"/>
                <w:sz w:val="20"/>
                <w:szCs w:val="20"/>
              </w:rPr>
              <w:t>63</w:t>
            </w:r>
            <w:r w:rsidRPr="00DF5386">
              <w:rPr>
                <w:b/>
                <w:bCs/>
                <w:color w:val="000000"/>
                <w:sz w:val="20"/>
                <w:szCs w:val="20"/>
              </w:rPr>
              <w:t xml:space="preserve"> </w:t>
            </w:r>
            <w:r>
              <w:rPr>
                <w:b/>
                <w:bCs/>
                <w:color w:val="000000"/>
                <w:sz w:val="20"/>
                <w:szCs w:val="20"/>
              </w:rPr>
              <w:t>180</w:t>
            </w:r>
            <w:r w:rsidRPr="00DF5386">
              <w:rPr>
                <w:b/>
                <w:bCs/>
                <w:color w:val="000000"/>
                <w:sz w:val="20"/>
                <w:szCs w:val="20"/>
              </w:rPr>
              <w:t xml:space="preserve"> </w:t>
            </w:r>
            <w:r>
              <w:rPr>
                <w:b/>
                <w:bCs/>
                <w:color w:val="000000"/>
                <w:sz w:val="20"/>
                <w:szCs w:val="20"/>
              </w:rPr>
              <w:t>000</w:t>
            </w:r>
            <w:r w:rsidRPr="00DF5386">
              <w:rPr>
                <w:b/>
                <w:bCs/>
                <w:color w:val="000000"/>
                <w:sz w:val="20"/>
                <w:szCs w:val="20"/>
              </w:rPr>
              <w:t>,00</w:t>
            </w:r>
          </w:p>
        </w:tc>
        <w:tc>
          <w:tcPr>
            <w:tcW w:w="1780" w:type="dxa"/>
            <w:tcBorders>
              <w:top w:val="nil"/>
              <w:left w:val="nil"/>
              <w:bottom w:val="single" w:sz="4" w:space="0" w:color="auto"/>
              <w:right w:val="single" w:sz="4" w:space="0" w:color="auto"/>
            </w:tcBorders>
            <w:shd w:val="clear" w:color="auto" w:fill="auto"/>
            <w:noWrap/>
            <w:vAlign w:val="center"/>
            <w:hideMark/>
          </w:tcPr>
          <w:p w:rsidR="00C701B0" w:rsidRPr="00DF5386" w:rsidRDefault="00ED50EE" w:rsidP="002B6777">
            <w:pPr>
              <w:ind w:firstLine="0"/>
              <w:jc w:val="center"/>
              <w:rPr>
                <w:b/>
                <w:bCs/>
                <w:color w:val="000000"/>
                <w:sz w:val="20"/>
                <w:szCs w:val="20"/>
              </w:rPr>
            </w:pPr>
            <w:r>
              <w:rPr>
                <w:b/>
                <w:bCs/>
                <w:color w:val="000000"/>
                <w:sz w:val="20"/>
                <w:szCs w:val="20"/>
              </w:rPr>
              <w:t>124</w:t>
            </w:r>
            <w:r w:rsidRPr="00DF5386">
              <w:rPr>
                <w:b/>
                <w:bCs/>
                <w:color w:val="000000"/>
                <w:sz w:val="20"/>
                <w:szCs w:val="20"/>
              </w:rPr>
              <w:t xml:space="preserve"> </w:t>
            </w:r>
            <w:r>
              <w:rPr>
                <w:b/>
                <w:bCs/>
                <w:color w:val="000000"/>
                <w:sz w:val="20"/>
                <w:szCs w:val="20"/>
              </w:rPr>
              <w:t>006</w:t>
            </w:r>
            <w:r w:rsidRPr="00DF5386">
              <w:rPr>
                <w:b/>
                <w:bCs/>
                <w:color w:val="000000"/>
                <w:sz w:val="20"/>
                <w:szCs w:val="20"/>
              </w:rPr>
              <w:t xml:space="preserve"> </w:t>
            </w:r>
            <w:r>
              <w:rPr>
                <w:b/>
                <w:bCs/>
                <w:color w:val="000000"/>
                <w:sz w:val="20"/>
                <w:szCs w:val="20"/>
              </w:rPr>
              <w:t>589</w:t>
            </w:r>
            <w:r w:rsidRPr="00DF5386">
              <w:rPr>
                <w:b/>
                <w:bCs/>
                <w:color w:val="000000"/>
                <w:sz w:val="20"/>
                <w:szCs w:val="20"/>
              </w:rPr>
              <w:t>,</w:t>
            </w:r>
            <w:r>
              <w:rPr>
                <w:b/>
                <w:bCs/>
                <w:color w:val="000000"/>
                <w:sz w:val="20"/>
                <w:szCs w:val="20"/>
              </w:rPr>
              <w:t>67</w:t>
            </w:r>
          </w:p>
        </w:tc>
      </w:tr>
    </w:tbl>
    <w:p w:rsidR="00C701B0" w:rsidRDefault="00C701B0" w:rsidP="00C701B0">
      <w:pPr>
        <w:spacing w:before="120"/>
        <w:ind w:firstLine="0"/>
        <w:jc w:val="center"/>
      </w:pPr>
    </w:p>
    <w:p w:rsidR="00BA3B62" w:rsidRDefault="00BA3B62">
      <w:pPr>
        <w:ind w:left="400" w:hanging="400"/>
        <w:rPr>
          <w:rFonts w:ascii="Times New Roman CYR" w:hAnsi="Times New Roman CYR" w:cs="Times New Roman CYR"/>
          <w:color w:val="4B4B4B"/>
        </w:rPr>
      </w:pPr>
    </w:p>
    <w:p w:rsidR="00BA3B62" w:rsidRDefault="00BA3B62">
      <w:pPr>
        <w:ind w:left="400" w:hanging="400"/>
        <w:rPr>
          <w:rFonts w:ascii="Times New Roman CYR" w:hAnsi="Times New Roman CYR" w:cs="Times New Roman CYR"/>
          <w:color w:val="4B4B4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5604"/>
        <w:gridCol w:w="4705"/>
      </w:tblGrid>
      <w:tr w:rsidR="00F87CC3">
        <w:trPr>
          <w:trHeight w:val="1395"/>
        </w:trPr>
        <w:tc>
          <w:tcPr>
            <w:tcW w:w="4427" w:type="dxa"/>
            <w:shd w:val="clear" w:color="auto" w:fill="auto"/>
          </w:tcPr>
          <w:p w:rsidR="00F87CC3" w:rsidRDefault="005C5681">
            <w:pPr>
              <w:rPr>
                <w:b/>
              </w:rPr>
            </w:pPr>
            <w:r>
              <w:rPr>
                <w:b/>
              </w:rPr>
              <w:t>Заказчик:</w:t>
            </w:r>
          </w:p>
          <w:p w:rsidR="00F87CC3" w:rsidRDefault="005C5681">
            <w:r>
              <w:t>Начальник ГКУ НСО ТУАД</w:t>
            </w:r>
          </w:p>
          <w:p w:rsidR="00F87CC3" w:rsidRDefault="00F87CC3"/>
          <w:p w:rsidR="00F87CC3" w:rsidRDefault="005C5681">
            <w:r>
              <w:t>_______________ В.В. Воспанчук</w:t>
            </w:r>
          </w:p>
          <w:p w:rsidR="00F87CC3" w:rsidRDefault="005C5681">
            <w:r>
              <w:t xml:space="preserve">М.П.  </w:t>
            </w:r>
          </w:p>
        </w:tc>
        <w:tc>
          <w:tcPr>
            <w:tcW w:w="5604" w:type="dxa"/>
            <w:shd w:val="clear" w:color="auto" w:fill="auto"/>
          </w:tcPr>
          <w:p w:rsidR="00F87CC3" w:rsidRDefault="00F87CC3">
            <w:pPr>
              <w:rPr>
                <w:b/>
              </w:rPr>
            </w:pPr>
          </w:p>
          <w:p w:rsidR="00F87CC3" w:rsidRDefault="00F87CC3"/>
          <w:p w:rsidR="00F87CC3" w:rsidRDefault="00F87CC3"/>
          <w:p w:rsidR="00F87CC3" w:rsidRDefault="00F87CC3"/>
          <w:p w:rsidR="00F87CC3" w:rsidRDefault="00F87CC3">
            <w:pPr>
              <w:tabs>
                <w:tab w:val="left" w:pos="3810"/>
              </w:tabs>
            </w:pPr>
          </w:p>
        </w:tc>
        <w:tc>
          <w:tcPr>
            <w:tcW w:w="4705" w:type="dxa"/>
            <w:shd w:val="clear" w:color="auto" w:fill="auto"/>
          </w:tcPr>
          <w:p w:rsidR="00F87CC3" w:rsidRDefault="005C5681" w:rsidP="0045313F">
            <w:pPr>
              <w:ind w:firstLine="0"/>
              <w:rPr>
                <w:b/>
              </w:rPr>
            </w:pPr>
            <w:r>
              <w:rPr>
                <w:b/>
              </w:rPr>
              <w:t>Подрядчик:</w:t>
            </w:r>
          </w:p>
          <w:p w:rsidR="00A814D8" w:rsidRDefault="00A814D8" w:rsidP="0045313F">
            <w:pPr>
              <w:ind w:firstLine="0"/>
            </w:pPr>
            <w:r>
              <w:t>Директор ООО «Здвинское ДСУ»</w:t>
            </w:r>
          </w:p>
          <w:p w:rsidR="00A814D8" w:rsidRDefault="00A814D8" w:rsidP="00A814D8">
            <w:pPr>
              <w:ind w:firstLine="78"/>
            </w:pPr>
          </w:p>
          <w:p w:rsidR="00A814D8" w:rsidRDefault="00A814D8" w:rsidP="00A814D8">
            <w:pPr>
              <w:ind w:firstLine="78"/>
            </w:pPr>
            <w:r>
              <w:t>________________ Р.М. Зибницкий</w:t>
            </w:r>
          </w:p>
          <w:p w:rsidR="00F87CC3" w:rsidRDefault="00A814D8" w:rsidP="00A814D8">
            <w:pPr>
              <w:spacing w:after="60"/>
            </w:pPr>
            <w:r>
              <w:t>М.П.</w:t>
            </w:r>
          </w:p>
        </w:tc>
      </w:tr>
    </w:tbl>
    <w:p w:rsidR="00F87CC3" w:rsidRDefault="00F87CC3">
      <w:pPr>
        <w:widowControl w:val="0"/>
        <w:ind w:left="5954"/>
        <w:jc w:val="right"/>
        <w:sectPr w:rsidR="00F87CC3">
          <w:footerReference w:type="even" r:id="rId18"/>
          <w:footerReference w:type="default" r:id="rId19"/>
          <w:pgSz w:w="16838" w:h="11906" w:orient="landscape"/>
          <w:pgMar w:top="783" w:right="567" w:bottom="454" w:left="567" w:header="0" w:footer="284" w:gutter="0"/>
          <w:cols w:space="720"/>
          <w:docGrid w:linePitch="360"/>
        </w:sectPr>
      </w:pPr>
    </w:p>
    <w:p w:rsidR="00F87CC3" w:rsidRDefault="005C5681">
      <w:pPr>
        <w:widowControl w:val="0"/>
        <w:ind w:left="5954"/>
        <w:jc w:val="right"/>
        <w:rPr>
          <w:sz w:val="20"/>
          <w:szCs w:val="20"/>
        </w:rPr>
      </w:pPr>
      <w:r>
        <w:rPr>
          <w:sz w:val="20"/>
          <w:szCs w:val="20"/>
        </w:rPr>
        <w:lastRenderedPageBreak/>
        <w:t>Приложение № 3 к Контракту</w:t>
      </w:r>
    </w:p>
    <w:p w:rsidR="00F87CC3" w:rsidRDefault="005C5681">
      <w:pPr>
        <w:widowControl w:val="0"/>
        <w:jc w:val="right"/>
        <w:rPr>
          <w:sz w:val="20"/>
          <w:szCs w:val="20"/>
        </w:rPr>
      </w:pPr>
      <w:r>
        <w:rPr>
          <w:sz w:val="20"/>
          <w:szCs w:val="20"/>
        </w:rPr>
        <w:t xml:space="preserve">от </w:t>
      </w:r>
      <w:r w:rsidR="00206455" w:rsidRPr="00206455">
        <w:rPr>
          <w:sz w:val="20"/>
          <w:szCs w:val="20"/>
        </w:rPr>
        <w:t>«29» марта 2024 г.</w:t>
      </w:r>
      <w:r>
        <w:rPr>
          <w:sz w:val="20"/>
          <w:szCs w:val="20"/>
        </w:rPr>
        <w:t xml:space="preserve"> № </w:t>
      </w:r>
      <w:r w:rsidR="000073AD" w:rsidRPr="000073AD">
        <w:rPr>
          <w:sz w:val="20"/>
          <w:szCs w:val="20"/>
        </w:rPr>
        <w:t>0851200000624001298</w:t>
      </w:r>
    </w:p>
    <w:p w:rsidR="004F77FF" w:rsidRDefault="004F77FF">
      <w:pPr>
        <w:widowControl w:val="0"/>
        <w:jc w:val="right"/>
        <w:rPr>
          <w:sz w:val="20"/>
          <w:szCs w:val="20"/>
        </w:rPr>
      </w:pPr>
    </w:p>
    <w:tbl>
      <w:tblPr>
        <w:tblW w:w="15734" w:type="dxa"/>
        <w:tblInd w:w="392" w:type="dxa"/>
        <w:tblLook w:val="00A0" w:firstRow="1" w:lastRow="0" w:firstColumn="1" w:lastColumn="0" w:noHBand="0" w:noVBand="0"/>
      </w:tblPr>
      <w:tblGrid>
        <w:gridCol w:w="15734"/>
      </w:tblGrid>
      <w:tr w:rsidR="00C701B0" w:rsidRPr="000D20F5" w:rsidTr="002B6777">
        <w:trPr>
          <w:trHeight w:val="172"/>
        </w:trPr>
        <w:tc>
          <w:tcPr>
            <w:tcW w:w="15734" w:type="dxa"/>
            <w:vAlign w:val="bottom"/>
          </w:tcPr>
          <w:p w:rsidR="00C701B0" w:rsidRPr="000D20F5" w:rsidRDefault="00C701B0" w:rsidP="002B6777">
            <w:pPr>
              <w:jc w:val="center"/>
              <w:rPr>
                <w:b/>
                <w:bCs/>
                <w:sz w:val="28"/>
                <w:szCs w:val="28"/>
              </w:rPr>
            </w:pPr>
            <w:r w:rsidRPr="000D20F5">
              <w:rPr>
                <w:b/>
                <w:bCs/>
                <w:sz w:val="28"/>
                <w:szCs w:val="28"/>
              </w:rPr>
              <w:t>График оплаты выполненных работ</w:t>
            </w:r>
          </w:p>
        </w:tc>
      </w:tr>
      <w:tr w:rsidR="00C701B0" w:rsidRPr="00402B49" w:rsidTr="002B6777">
        <w:trPr>
          <w:trHeight w:val="172"/>
        </w:trPr>
        <w:tc>
          <w:tcPr>
            <w:tcW w:w="15734" w:type="dxa"/>
            <w:vAlign w:val="bottom"/>
          </w:tcPr>
          <w:p w:rsidR="00C701B0" w:rsidRDefault="00C701B0" w:rsidP="002B6777">
            <w:pPr>
              <w:spacing w:before="120"/>
              <w:ind w:firstLine="0"/>
              <w:jc w:val="center"/>
            </w:pPr>
            <w:r w:rsidRPr="00B54F78">
              <w:t xml:space="preserve">по ремонту </w:t>
            </w:r>
            <w:r w:rsidRPr="0080048F">
              <w:t xml:space="preserve">а/д </w:t>
            </w:r>
            <w:r w:rsidR="00ED50EE">
              <w:t>«Здвинск</w:t>
            </w:r>
            <w:r w:rsidR="00ED50EE" w:rsidRPr="006B327B">
              <w:t xml:space="preserve"> – </w:t>
            </w:r>
            <w:r w:rsidR="00ED50EE">
              <w:t>Барабинск</w:t>
            </w:r>
            <w:r w:rsidR="00ED50EE" w:rsidRPr="006B327B">
              <w:t xml:space="preserve">» в </w:t>
            </w:r>
            <w:r w:rsidR="00ED50EE">
              <w:t xml:space="preserve">Здвинском </w:t>
            </w:r>
            <w:r w:rsidR="00ED50EE" w:rsidRPr="0080048F">
              <w:t>районе Новосибирской области</w:t>
            </w:r>
          </w:p>
          <w:p w:rsidR="006A0A12" w:rsidRDefault="006A0A12" w:rsidP="002B6777">
            <w:pPr>
              <w:spacing w:before="120"/>
              <w:ind w:firstLine="0"/>
              <w:jc w:val="center"/>
            </w:pPr>
          </w:p>
          <w:tbl>
            <w:tblPr>
              <w:tblW w:w="1494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6895"/>
              <w:gridCol w:w="1985"/>
              <w:gridCol w:w="5103"/>
            </w:tblGrid>
            <w:tr w:rsidR="00C701B0" w:rsidRPr="00B718B3" w:rsidTr="00A814D8">
              <w:trPr>
                <w:trHeight w:val="902"/>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01B0" w:rsidRPr="00B718B3" w:rsidRDefault="00C701B0" w:rsidP="002B6777">
                  <w:pPr>
                    <w:ind w:firstLine="96"/>
                    <w:jc w:val="center"/>
                    <w:rPr>
                      <w:sz w:val="20"/>
                      <w:szCs w:val="20"/>
                    </w:rPr>
                  </w:pPr>
                  <w:r w:rsidRPr="00B718B3">
                    <w:rPr>
                      <w:sz w:val="20"/>
                      <w:szCs w:val="20"/>
                    </w:rPr>
                    <w:t>№ Этапа</w:t>
                  </w:r>
                </w:p>
              </w:tc>
              <w:tc>
                <w:tcPr>
                  <w:tcW w:w="6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01B0" w:rsidRPr="00B718B3" w:rsidRDefault="00C701B0" w:rsidP="003C62D5">
                  <w:pPr>
                    <w:ind w:firstLine="0"/>
                    <w:jc w:val="center"/>
                    <w:rPr>
                      <w:sz w:val="20"/>
                      <w:szCs w:val="20"/>
                    </w:rPr>
                  </w:pPr>
                  <w:r>
                    <w:rPr>
                      <w:sz w:val="20"/>
                      <w:szCs w:val="20"/>
                    </w:rPr>
                    <w:t xml:space="preserve">Наименование Работ и </w:t>
                  </w:r>
                  <w:r w:rsidRPr="00B718B3">
                    <w:rPr>
                      <w:sz w:val="20"/>
                      <w:szCs w:val="20"/>
                    </w:rPr>
                    <w:t>КБК расходов/</w:t>
                  </w:r>
                  <w:r>
                    <w:rPr>
                      <w:sz w:val="20"/>
                      <w:szCs w:val="20"/>
                    </w:rPr>
                    <w:t>мероприятие/</w:t>
                  </w:r>
                  <w:r w:rsidRPr="00B718B3">
                    <w:rPr>
                      <w:sz w:val="20"/>
                      <w:szCs w:val="20"/>
                    </w:rPr>
                    <w:t>тип средств</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01B0" w:rsidRPr="00B718B3" w:rsidRDefault="00C701B0" w:rsidP="002B6777">
                  <w:pPr>
                    <w:ind w:firstLine="0"/>
                    <w:jc w:val="center"/>
                    <w:rPr>
                      <w:sz w:val="20"/>
                      <w:szCs w:val="20"/>
                    </w:rPr>
                  </w:pPr>
                  <w:r w:rsidRPr="00B718B3">
                    <w:rPr>
                      <w:sz w:val="20"/>
                      <w:szCs w:val="20"/>
                    </w:rPr>
                    <w:t>Сумма к оплате за выполненные Подрядчиком Работы, рублей</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01B0" w:rsidRPr="00B718B3" w:rsidRDefault="00C701B0" w:rsidP="002B6777">
                  <w:pPr>
                    <w:ind w:firstLine="0"/>
                    <w:rPr>
                      <w:sz w:val="20"/>
                      <w:szCs w:val="20"/>
                    </w:rPr>
                  </w:pPr>
                  <w:r w:rsidRPr="00B718B3">
                    <w:rPr>
                      <w:sz w:val="20"/>
                      <w:szCs w:val="20"/>
                    </w:rPr>
                    <w:t xml:space="preserve">Сроки оплаты Заказчиком Работ, выполненных Подрядчиком </w:t>
                  </w:r>
                </w:p>
              </w:tc>
            </w:tr>
            <w:tr w:rsidR="00C701B0" w:rsidRPr="00B718B3" w:rsidTr="00A814D8">
              <w:trPr>
                <w:trHeight w:val="453"/>
              </w:trPr>
              <w:tc>
                <w:tcPr>
                  <w:tcW w:w="14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701B0" w:rsidRPr="00B718B3" w:rsidRDefault="00C701B0" w:rsidP="002B6777">
                  <w:pPr>
                    <w:spacing w:before="120" w:after="120"/>
                    <w:ind w:firstLine="0"/>
                    <w:rPr>
                      <w:sz w:val="20"/>
                      <w:szCs w:val="20"/>
                    </w:rPr>
                  </w:pPr>
                  <w:r w:rsidRPr="0015265B">
                    <w:rPr>
                      <w:sz w:val="20"/>
                      <w:szCs w:val="20"/>
                    </w:rPr>
                    <w:t xml:space="preserve">Ремонт </w:t>
                  </w:r>
                  <w:r w:rsidRPr="00CD0B63">
                    <w:rPr>
                      <w:sz w:val="20"/>
                      <w:szCs w:val="20"/>
                    </w:rPr>
                    <w:t xml:space="preserve">а/д </w:t>
                  </w:r>
                  <w:r w:rsidR="00ED50EE" w:rsidRPr="00ED50EE">
                    <w:rPr>
                      <w:sz w:val="20"/>
                      <w:szCs w:val="20"/>
                    </w:rPr>
                    <w:t>«Здвинск – Барабинск» в Здвинском районе Новосибирской области, участок работ км 20+735 – км 25+704 протяженностью 4,969 км</w:t>
                  </w:r>
                </w:p>
              </w:tc>
            </w:tr>
            <w:tr w:rsidR="00C701B0" w:rsidRPr="00B718B3" w:rsidTr="00A814D8">
              <w:trPr>
                <w:trHeight w:val="606"/>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B718B3" w:rsidRDefault="00C701B0" w:rsidP="002B6777">
                  <w:pPr>
                    <w:ind w:firstLine="0"/>
                    <w:jc w:val="center"/>
                    <w:rPr>
                      <w:sz w:val="20"/>
                      <w:szCs w:val="20"/>
                      <w:lang w:val="en-US"/>
                    </w:rPr>
                  </w:pPr>
                  <w:r w:rsidRPr="00B718B3">
                    <w:rPr>
                      <w:sz w:val="20"/>
                      <w:szCs w:val="20"/>
                      <w:lang w:val="en-US"/>
                    </w:rPr>
                    <w:t>I</w:t>
                  </w:r>
                </w:p>
              </w:tc>
              <w:tc>
                <w:tcPr>
                  <w:tcW w:w="6895"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B718B3" w:rsidRDefault="00C701B0" w:rsidP="002B6777">
                  <w:pPr>
                    <w:tabs>
                      <w:tab w:val="left" w:pos="1878"/>
                    </w:tabs>
                    <w:ind w:firstLine="0"/>
                    <w:rPr>
                      <w:sz w:val="20"/>
                      <w:szCs w:val="20"/>
                    </w:rPr>
                  </w:pPr>
                  <w:r w:rsidRPr="00C701B0">
                    <w:rPr>
                      <w:color w:val="000000"/>
                      <w:sz w:val="20"/>
                      <w:szCs w:val="20"/>
                    </w:rPr>
                    <w:t>176 0409 611R153932 244 225/10.00.00/01.01.10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1B0" w:rsidRPr="00A95B9D" w:rsidRDefault="00ED50EE" w:rsidP="002B6777">
                  <w:pPr>
                    <w:ind w:firstLine="0"/>
                    <w:jc w:val="center"/>
                    <w:rPr>
                      <w:sz w:val="20"/>
                      <w:szCs w:val="20"/>
                    </w:rPr>
                  </w:pPr>
                  <w:r w:rsidRPr="00ED50EE">
                    <w:rPr>
                      <w:color w:val="000000"/>
                      <w:sz w:val="20"/>
                      <w:szCs w:val="20"/>
                    </w:rPr>
                    <w:t>29 646 645,38</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A95B9D" w:rsidRDefault="00C701B0" w:rsidP="002B6777">
                  <w:pPr>
                    <w:tabs>
                      <w:tab w:val="left" w:pos="1878"/>
                    </w:tabs>
                    <w:ind w:firstLine="0"/>
                    <w:rPr>
                      <w:sz w:val="20"/>
                      <w:szCs w:val="20"/>
                    </w:rPr>
                  </w:pPr>
                  <w:r>
                    <w:rPr>
                      <w:sz w:val="20"/>
                      <w:szCs w:val="20"/>
                      <w:lang w:eastAsia="en-US"/>
                    </w:rPr>
                    <w:t>24</w:t>
                  </w:r>
                  <w:r w:rsidRPr="00A95B9D">
                    <w:rPr>
                      <w:sz w:val="20"/>
                      <w:szCs w:val="20"/>
                      <w:lang w:eastAsia="en-US"/>
                    </w:rPr>
                    <w:t>.0</w:t>
                  </w:r>
                  <w:r>
                    <w:rPr>
                      <w:sz w:val="20"/>
                      <w:szCs w:val="20"/>
                      <w:lang w:eastAsia="en-US"/>
                    </w:rPr>
                    <w:t>7</w:t>
                  </w:r>
                  <w:r w:rsidRPr="00A95B9D">
                    <w:rPr>
                      <w:sz w:val="20"/>
                      <w:szCs w:val="20"/>
                      <w:lang w:eastAsia="en-US"/>
                    </w:rPr>
                    <w:t>.2024 г.</w:t>
                  </w:r>
                  <w:r w:rsidRPr="00A95B9D">
                    <w:rPr>
                      <w:sz w:val="20"/>
                      <w:szCs w:val="20"/>
                    </w:rPr>
                    <w:t>, но не более 7 (семи) рабочих дней с даты подписания Заказчиком документа о приемке в ЕИС.</w:t>
                  </w:r>
                </w:p>
              </w:tc>
            </w:tr>
            <w:tr w:rsidR="00C701B0" w:rsidRPr="00B718B3" w:rsidTr="00A814D8">
              <w:trPr>
                <w:trHeight w:val="470"/>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A95B9D" w:rsidRDefault="00C701B0" w:rsidP="002B6777">
                  <w:pPr>
                    <w:ind w:firstLine="0"/>
                    <w:jc w:val="center"/>
                    <w:rPr>
                      <w:sz w:val="20"/>
                      <w:szCs w:val="20"/>
                    </w:rPr>
                  </w:pPr>
                  <w:r w:rsidRPr="00B718B3">
                    <w:rPr>
                      <w:sz w:val="20"/>
                      <w:szCs w:val="20"/>
                      <w:lang w:val="en-US"/>
                    </w:rPr>
                    <w:t>II</w:t>
                  </w:r>
                </w:p>
              </w:tc>
              <w:tc>
                <w:tcPr>
                  <w:tcW w:w="6895"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E53D90" w:rsidRDefault="00C701B0" w:rsidP="002B6777">
                  <w:pPr>
                    <w:autoSpaceDE w:val="0"/>
                    <w:autoSpaceDN w:val="0"/>
                    <w:ind w:firstLine="0"/>
                    <w:jc w:val="left"/>
                    <w:rPr>
                      <w:sz w:val="20"/>
                      <w:szCs w:val="20"/>
                    </w:rPr>
                  </w:pPr>
                  <w:r w:rsidRPr="00C701B0">
                    <w:rPr>
                      <w:color w:val="000000"/>
                      <w:sz w:val="20"/>
                      <w:szCs w:val="20"/>
                    </w:rPr>
                    <w:t>176 0409 611R153932 244 225/10.00.00/01.01.10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1B0" w:rsidRPr="00A95B9D" w:rsidRDefault="00ED50EE" w:rsidP="002B6777">
                  <w:pPr>
                    <w:ind w:firstLine="0"/>
                    <w:jc w:val="center"/>
                    <w:rPr>
                      <w:sz w:val="20"/>
                      <w:szCs w:val="20"/>
                    </w:rPr>
                  </w:pPr>
                  <w:r w:rsidRPr="00ED50EE">
                    <w:rPr>
                      <w:color w:val="000000"/>
                      <w:sz w:val="20"/>
                      <w:szCs w:val="20"/>
                    </w:rPr>
                    <w:t>63 180 000,00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A95B9D" w:rsidRDefault="00C701B0" w:rsidP="002B6777">
                  <w:pPr>
                    <w:ind w:firstLine="0"/>
                    <w:rPr>
                      <w:sz w:val="20"/>
                      <w:szCs w:val="20"/>
                    </w:rPr>
                  </w:pPr>
                  <w:r>
                    <w:rPr>
                      <w:sz w:val="20"/>
                      <w:szCs w:val="20"/>
                      <w:lang w:eastAsia="en-US"/>
                    </w:rPr>
                    <w:t>19.09.</w:t>
                  </w:r>
                  <w:r w:rsidRPr="00A95B9D">
                    <w:rPr>
                      <w:sz w:val="20"/>
                      <w:szCs w:val="20"/>
                      <w:lang w:eastAsia="en-US"/>
                    </w:rPr>
                    <w:t>2024 г.</w:t>
                  </w:r>
                  <w:r w:rsidRPr="00A95B9D">
                    <w:rPr>
                      <w:sz w:val="20"/>
                      <w:szCs w:val="20"/>
                    </w:rPr>
                    <w:t>, но не более 7 (семи) рабочих дней с даты подписания Заказчиком документа о приемке в ЕИС.</w:t>
                  </w:r>
                </w:p>
              </w:tc>
            </w:tr>
            <w:tr w:rsidR="00C701B0" w:rsidRPr="00B718B3" w:rsidTr="00A814D8">
              <w:trPr>
                <w:trHeight w:val="382"/>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4A1A06" w:rsidRDefault="00C701B0" w:rsidP="002B6777">
                  <w:pPr>
                    <w:ind w:firstLine="0"/>
                    <w:jc w:val="center"/>
                    <w:rPr>
                      <w:sz w:val="20"/>
                      <w:szCs w:val="20"/>
                      <w:lang w:val="en-US"/>
                    </w:rPr>
                  </w:pPr>
                  <w:r>
                    <w:rPr>
                      <w:sz w:val="20"/>
                      <w:szCs w:val="20"/>
                      <w:lang w:val="en-US"/>
                    </w:rPr>
                    <w:t>III</w:t>
                  </w:r>
                </w:p>
              </w:tc>
              <w:tc>
                <w:tcPr>
                  <w:tcW w:w="6895"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E53D90" w:rsidRDefault="00C701B0" w:rsidP="002B6777">
                  <w:pPr>
                    <w:autoSpaceDE w:val="0"/>
                    <w:autoSpaceDN w:val="0"/>
                    <w:ind w:firstLine="0"/>
                    <w:jc w:val="left"/>
                    <w:rPr>
                      <w:sz w:val="20"/>
                      <w:szCs w:val="20"/>
                    </w:rPr>
                  </w:pPr>
                  <w:r w:rsidRPr="00C701B0">
                    <w:rPr>
                      <w:color w:val="000000"/>
                      <w:sz w:val="20"/>
                      <w:szCs w:val="20"/>
                    </w:rPr>
                    <w:t>176 0409 611R153932 244 225/10.00.00/01.01.10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1B0" w:rsidRPr="00DF5386" w:rsidRDefault="00ED50EE" w:rsidP="002B6777">
                  <w:pPr>
                    <w:ind w:firstLine="0"/>
                    <w:jc w:val="center"/>
                    <w:rPr>
                      <w:color w:val="000000"/>
                      <w:sz w:val="20"/>
                      <w:szCs w:val="20"/>
                    </w:rPr>
                  </w:pPr>
                  <w:r w:rsidRPr="00ED50EE">
                    <w:rPr>
                      <w:color w:val="000000"/>
                      <w:sz w:val="20"/>
                      <w:szCs w:val="20"/>
                    </w:rPr>
                    <w:t>124 006 589,67</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C701B0" w:rsidRPr="00B718B3" w:rsidRDefault="00ED50EE" w:rsidP="002B6777">
                  <w:pPr>
                    <w:ind w:firstLine="0"/>
                    <w:rPr>
                      <w:sz w:val="20"/>
                      <w:szCs w:val="20"/>
                    </w:rPr>
                  </w:pPr>
                  <w:r>
                    <w:rPr>
                      <w:sz w:val="20"/>
                      <w:szCs w:val="20"/>
                    </w:rPr>
                    <w:t>1</w:t>
                  </w:r>
                  <w:r w:rsidR="00C701B0">
                    <w:rPr>
                      <w:sz w:val="20"/>
                      <w:szCs w:val="20"/>
                    </w:rPr>
                    <w:t>1</w:t>
                  </w:r>
                  <w:r w:rsidR="00C701B0" w:rsidRPr="00B718B3">
                    <w:rPr>
                      <w:sz w:val="20"/>
                      <w:szCs w:val="20"/>
                    </w:rPr>
                    <w:t>.</w:t>
                  </w:r>
                  <w:r w:rsidR="00C701B0" w:rsidRPr="004A1A06">
                    <w:rPr>
                      <w:sz w:val="20"/>
                      <w:szCs w:val="20"/>
                    </w:rPr>
                    <w:t>10</w:t>
                  </w:r>
                  <w:r w:rsidR="00C701B0" w:rsidRPr="00B718B3">
                    <w:rPr>
                      <w:sz w:val="20"/>
                      <w:szCs w:val="20"/>
                    </w:rPr>
                    <w:t>.202</w:t>
                  </w:r>
                  <w:r w:rsidR="00C701B0">
                    <w:rPr>
                      <w:sz w:val="20"/>
                      <w:szCs w:val="20"/>
                    </w:rPr>
                    <w:t>4</w:t>
                  </w:r>
                  <w:r w:rsidR="00C701B0" w:rsidRPr="00B718B3">
                    <w:rPr>
                      <w:sz w:val="20"/>
                      <w:szCs w:val="20"/>
                    </w:rPr>
                    <w:t>, но не более 7 (семи) рабочих дней с даты подписания Заказчиком документа о приемке в ЕИС.</w:t>
                  </w:r>
                </w:p>
              </w:tc>
            </w:tr>
            <w:tr w:rsidR="00C701B0" w:rsidRPr="00B718B3" w:rsidTr="00A814D8">
              <w:trPr>
                <w:trHeight w:val="443"/>
              </w:trPr>
              <w:tc>
                <w:tcPr>
                  <w:tcW w:w="78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701B0" w:rsidRPr="00E23BCB" w:rsidRDefault="00C701B0" w:rsidP="003C62D5">
                  <w:pPr>
                    <w:autoSpaceDE w:val="0"/>
                    <w:autoSpaceDN w:val="0"/>
                    <w:ind w:firstLine="0"/>
                    <w:jc w:val="left"/>
                    <w:rPr>
                      <w:b/>
                      <w:bCs/>
                      <w:i/>
                      <w:sz w:val="20"/>
                      <w:szCs w:val="20"/>
                    </w:rPr>
                  </w:pPr>
                  <w:r w:rsidRPr="00B718B3">
                    <w:rPr>
                      <w:b/>
                      <w:bCs/>
                      <w:i/>
                      <w:sz w:val="20"/>
                      <w:szCs w:val="20"/>
                    </w:rPr>
                    <w:t>Всего</w:t>
                  </w:r>
                  <w:r>
                    <w:rPr>
                      <w:b/>
                      <w:bCs/>
                      <w:i/>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1B0" w:rsidRPr="00B718B3" w:rsidRDefault="00ED50EE" w:rsidP="002B6777">
                  <w:pPr>
                    <w:ind w:firstLine="0"/>
                    <w:jc w:val="center"/>
                    <w:rPr>
                      <w:b/>
                      <w:sz w:val="20"/>
                      <w:szCs w:val="20"/>
                    </w:rPr>
                  </w:pPr>
                  <w:r>
                    <w:rPr>
                      <w:b/>
                      <w:bCs/>
                      <w:color w:val="000000"/>
                      <w:sz w:val="20"/>
                      <w:szCs w:val="20"/>
                    </w:rPr>
                    <w:t>216</w:t>
                  </w:r>
                  <w:r w:rsidRPr="00DF5386">
                    <w:rPr>
                      <w:b/>
                      <w:bCs/>
                      <w:color w:val="000000"/>
                      <w:sz w:val="20"/>
                      <w:szCs w:val="20"/>
                    </w:rPr>
                    <w:t xml:space="preserve"> </w:t>
                  </w:r>
                  <w:r>
                    <w:rPr>
                      <w:b/>
                      <w:bCs/>
                      <w:color w:val="000000"/>
                      <w:sz w:val="20"/>
                      <w:szCs w:val="20"/>
                    </w:rPr>
                    <w:t>833</w:t>
                  </w:r>
                  <w:r w:rsidRPr="00DF5386">
                    <w:rPr>
                      <w:b/>
                      <w:bCs/>
                      <w:color w:val="000000"/>
                      <w:sz w:val="20"/>
                      <w:szCs w:val="20"/>
                    </w:rPr>
                    <w:t xml:space="preserve"> </w:t>
                  </w:r>
                  <w:r>
                    <w:rPr>
                      <w:b/>
                      <w:bCs/>
                      <w:color w:val="000000"/>
                      <w:sz w:val="20"/>
                      <w:szCs w:val="20"/>
                    </w:rPr>
                    <w:t>235</w:t>
                  </w:r>
                  <w:r w:rsidRPr="00DF5386">
                    <w:rPr>
                      <w:b/>
                      <w:bCs/>
                      <w:color w:val="000000"/>
                      <w:sz w:val="20"/>
                      <w:szCs w:val="20"/>
                    </w:rPr>
                    <w:t>,</w:t>
                  </w:r>
                  <w:r>
                    <w:rPr>
                      <w:b/>
                      <w:bCs/>
                      <w:color w:val="000000"/>
                      <w:sz w:val="20"/>
                      <w:szCs w:val="20"/>
                    </w:rPr>
                    <w:t>05</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01B0" w:rsidRPr="00B718B3" w:rsidRDefault="00C701B0" w:rsidP="002B6777">
                  <w:pPr>
                    <w:jc w:val="center"/>
                    <w:rPr>
                      <w:sz w:val="20"/>
                      <w:szCs w:val="20"/>
                    </w:rPr>
                  </w:pPr>
                </w:p>
              </w:tc>
            </w:tr>
          </w:tbl>
          <w:p w:rsidR="00C701B0" w:rsidRPr="00402B49" w:rsidRDefault="00C701B0" w:rsidP="002B6777">
            <w:pPr>
              <w:spacing w:before="120"/>
              <w:ind w:firstLine="0"/>
              <w:rPr>
                <w:bCs/>
                <w:sz w:val="20"/>
                <w:szCs w:val="20"/>
              </w:rPr>
            </w:pPr>
          </w:p>
        </w:tc>
      </w:tr>
    </w:tbl>
    <w:p w:rsidR="004F77FF" w:rsidRDefault="004F77FF" w:rsidP="004F77FF">
      <w:pPr>
        <w:widowControl w:val="0"/>
        <w:jc w:val="right"/>
        <w:rPr>
          <w:sz w:val="20"/>
          <w:szCs w:val="20"/>
        </w:rPr>
      </w:pPr>
    </w:p>
    <w:p w:rsidR="005F422A" w:rsidRDefault="005F422A" w:rsidP="005F422A">
      <w:pPr>
        <w:spacing w:before="120"/>
        <w:ind w:firstLine="0"/>
        <w:jc w:val="center"/>
      </w:pPr>
    </w:p>
    <w:p w:rsidR="004F77FF" w:rsidRPr="009C23B8" w:rsidRDefault="004F77FF">
      <w:pPr>
        <w:widowControl w:val="0"/>
        <w:jc w:val="right"/>
        <w:rPr>
          <w:sz w:val="20"/>
          <w:szCs w:val="20"/>
        </w:rPr>
      </w:pPr>
    </w:p>
    <w:p w:rsidR="00DF0991" w:rsidRPr="009C23B8" w:rsidRDefault="00DF0991">
      <w:pPr>
        <w:widowControl w:val="0"/>
        <w:jc w:val="right"/>
        <w:rPr>
          <w:sz w:val="20"/>
          <w:szCs w:val="20"/>
        </w:rPr>
      </w:pPr>
    </w:p>
    <w:p w:rsidR="00DF0991" w:rsidRPr="009C23B8" w:rsidRDefault="00DF0991">
      <w:pPr>
        <w:widowControl w:val="0"/>
        <w:jc w:val="right"/>
        <w:rPr>
          <w:sz w:val="20"/>
          <w:szCs w:val="20"/>
        </w:rPr>
      </w:pPr>
    </w:p>
    <w:tbl>
      <w:tblPr>
        <w:tblpPr w:leftFromText="180" w:rightFromText="180" w:bottomFromText="60" w:vertAnchor="text" w:horzAnchor="margin" w:tblpXSpec="center" w:tblpY="578"/>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F87CC3">
        <w:trPr>
          <w:trHeight w:val="416"/>
        </w:trPr>
        <w:tc>
          <w:tcPr>
            <w:tcW w:w="4427" w:type="dxa"/>
            <w:tcBorders>
              <w:top w:val="single" w:sz="4" w:space="0" w:color="FFFFFF"/>
              <w:left w:val="single" w:sz="4" w:space="0" w:color="FFFFFF"/>
              <w:bottom w:val="single" w:sz="4" w:space="0" w:color="FFFFFF"/>
              <w:right w:val="single" w:sz="4" w:space="0" w:color="FFFFFF"/>
            </w:tcBorders>
          </w:tcPr>
          <w:p w:rsidR="00F87CC3" w:rsidRDefault="005C5681">
            <w:pPr>
              <w:rPr>
                <w:b/>
                <w:bCs/>
              </w:rPr>
            </w:pPr>
            <w:r>
              <w:rPr>
                <w:b/>
                <w:bCs/>
              </w:rPr>
              <w:t>Заказчик:</w:t>
            </w:r>
          </w:p>
          <w:p w:rsidR="00F87CC3" w:rsidRDefault="005C5681">
            <w:r>
              <w:t>Начальник ГКУ НСО ТУАД</w:t>
            </w:r>
          </w:p>
          <w:p w:rsidR="00F87CC3" w:rsidRDefault="00F87CC3"/>
          <w:p w:rsidR="00F87CC3" w:rsidRDefault="005C5681">
            <w:r>
              <w:t>_______________ В.В. Воспанчук</w:t>
            </w:r>
          </w:p>
          <w:p w:rsidR="00F87CC3" w:rsidRDefault="005C5681">
            <w: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F87CC3" w:rsidRDefault="00F87CC3">
            <w:pPr>
              <w:rPr>
                <w:b/>
                <w:bCs/>
              </w:rPr>
            </w:pPr>
          </w:p>
        </w:tc>
        <w:tc>
          <w:tcPr>
            <w:tcW w:w="7660" w:type="dxa"/>
            <w:tcBorders>
              <w:top w:val="single" w:sz="4" w:space="0" w:color="FFFFFF"/>
              <w:left w:val="single" w:sz="4" w:space="0" w:color="FFFFFF"/>
              <w:bottom w:val="single" w:sz="4" w:space="0" w:color="FFFFFF"/>
              <w:right w:val="single" w:sz="4" w:space="0" w:color="FFFFFF"/>
            </w:tcBorders>
          </w:tcPr>
          <w:p w:rsidR="00F87CC3" w:rsidRDefault="005C5681" w:rsidP="0045313F">
            <w:pPr>
              <w:ind w:firstLine="0"/>
              <w:rPr>
                <w:b/>
                <w:bCs/>
              </w:rPr>
            </w:pPr>
            <w:r>
              <w:rPr>
                <w:b/>
                <w:bCs/>
              </w:rPr>
              <w:t>Подрядчик:</w:t>
            </w:r>
          </w:p>
          <w:p w:rsidR="00A814D8" w:rsidRDefault="00A814D8" w:rsidP="0045313F">
            <w:pPr>
              <w:ind w:firstLine="0"/>
            </w:pPr>
            <w:r>
              <w:t>Директор ООО «Здвинское ДСУ»</w:t>
            </w:r>
          </w:p>
          <w:p w:rsidR="00A814D8" w:rsidRDefault="00A814D8" w:rsidP="00A814D8">
            <w:pPr>
              <w:ind w:firstLine="78"/>
            </w:pPr>
          </w:p>
          <w:p w:rsidR="00A814D8" w:rsidRDefault="00A814D8" w:rsidP="00A814D8">
            <w:pPr>
              <w:ind w:firstLine="78"/>
            </w:pPr>
            <w:r>
              <w:t>________________ Р.М. Зибницкий</w:t>
            </w:r>
          </w:p>
          <w:p w:rsidR="00F87CC3" w:rsidRDefault="00A814D8" w:rsidP="00A814D8">
            <w:r>
              <w:t>М.П.</w:t>
            </w:r>
          </w:p>
        </w:tc>
      </w:tr>
    </w:tbl>
    <w:p w:rsidR="00F87CC3" w:rsidRDefault="00F87CC3">
      <w:pPr>
        <w:ind w:firstLine="0"/>
        <w:sectPr w:rsidR="00F87CC3">
          <w:pgSz w:w="16838" w:h="11906" w:orient="landscape"/>
          <w:pgMar w:top="783" w:right="567" w:bottom="454" w:left="567" w:header="0" w:footer="284" w:gutter="0"/>
          <w:cols w:space="720"/>
          <w:docGrid w:linePitch="360"/>
        </w:sectPr>
      </w:pPr>
    </w:p>
    <w:tbl>
      <w:tblPr>
        <w:tblpPr w:leftFromText="180" w:rightFromText="180" w:vertAnchor="page" w:horzAnchor="margin" w:tblpY="391"/>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2"/>
        <w:gridCol w:w="1559"/>
        <w:gridCol w:w="284"/>
        <w:gridCol w:w="2568"/>
        <w:gridCol w:w="1826"/>
        <w:gridCol w:w="851"/>
        <w:gridCol w:w="431"/>
        <w:gridCol w:w="986"/>
        <w:gridCol w:w="150"/>
        <w:gridCol w:w="275"/>
        <w:gridCol w:w="1418"/>
        <w:gridCol w:w="253"/>
        <w:gridCol w:w="172"/>
        <w:gridCol w:w="1122"/>
        <w:gridCol w:w="437"/>
        <w:gridCol w:w="2410"/>
      </w:tblGrid>
      <w:tr w:rsidR="00F87CC3" w:rsidRPr="00B46F93">
        <w:trPr>
          <w:trHeight w:val="20"/>
        </w:trPr>
        <w:tc>
          <w:tcPr>
            <w:tcW w:w="10039" w:type="dxa"/>
            <w:gridSpan w:val="10"/>
            <w:tcBorders>
              <w:top w:val="none" w:sz="4" w:space="0" w:color="000000"/>
              <w:left w:val="none" w:sz="4" w:space="0" w:color="000000"/>
              <w:bottom w:val="none" w:sz="4" w:space="0" w:color="000000"/>
              <w:right w:val="none" w:sz="4" w:space="0" w:color="000000"/>
            </w:tcBorders>
            <w:vAlign w:val="center"/>
          </w:tcPr>
          <w:p w:rsidR="00F87CC3" w:rsidRPr="00B46F93" w:rsidRDefault="00F87CC3">
            <w:pPr>
              <w:spacing w:line="360" w:lineRule="auto"/>
              <w:jc w:val="center"/>
              <w:rPr>
                <w:b/>
                <w:sz w:val="18"/>
                <w:szCs w:val="18"/>
              </w:rPr>
            </w:pPr>
          </w:p>
        </w:tc>
        <w:tc>
          <w:tcPr>
            <w:tcW w:w="6087" w:type="dxa"/>
            <w:gridSpan w:val="7"/>
            <w:tcBorders>
              <w:top w:val="none" w:sz="4" w:space="0" w:color="000000"/>
              <w:left w:val="none" w:sz="4" w:space="0" w:color="000000"/>
              <w:bottom w:val="none" w:sz="4" w:space="0" w:color="000000"/>
              <w:right w:val="none" w:sz="4" w:space="0" w:color="000000"/>
            </w:tcBorders>
            <w:vAlign w:val="center"/>
          </w:tcPr>
          <w:p w:rsidR="00F87CC3" w:rsidRPr="00B46F93" w:rsidRDefault="005C5681">
            <w:pPr>
              <w:spacing w:line="360" w:lineRule="auto"/>
              <w:jc w:val="right"/>
              <w:rPr>
                <w:sz w:val="18"/>
                <w:szCs w:val="18"/>
              </w:rPr>
            </w:pPr>
            <w:r w:rsidRPr="00B46F93">
              <w:rPr>
                <w:sz w:val="18"/>
                <w:szCs w:val="18"/>
              </w:rPr>
              <w:t xml:space="preserve">Приложение№4 к Контракту  </w:t>
            </w:r>
          </w:p>
          <w:p w:rsidR="00F87CC3" w:rsidRPr="00B46F93" w:rsidRDefault="005C5681">
            <w:pPr>
              <w:spacing w:line="360" w:lineRule="auto"/>
              <w:ind w:firstLine="0"/>
              <w:jc w:val="right"/>
              <w:rPr>
                <w:sz w:val="18"/>
                <w:szCs w:val="18"/>
              </w:rPr>
            </w:pPr>
            <w:r w:rsidRPr="00B46F93">
              <w:rPr>
                <w:sz w:val="18"/>
                <w:szCs w:val="18"/>
              </w:rPr>
              <w:t xml:space="preserve">от </w:t>
            </w:r>
            <w:r w:rsidR="00206455" w:rsidRPr="00206455">
              <w:rPr>
                <w:sz w:val="18"/>
                <w:szCs w:val="18"/>
              </w:rPr>
              <w:t>«29» марта 2024 г.</w:t>
            </w:r>
            <w:r w:rsidR="00206455">
              <w:rPr>
                <w:sz w:val="18"/>
                <w:szCs w:val="18"/>
              </w:rPr>
              <w:t xml:space="preserve"> </w:t>
            </w:r>
            <w:r w:rsidRPr="00B46F93">
              <w:rPr>
                <w:sz w:val="18"/>
                <w:szCs w:val="18"/>
              </w:rPr>
              <w:t xml:space="preserve">№ </w:t>
            </w:r>
            <w:r w:rsidR="000073AD">
              <w:t xml:space="preserve"> </w:t>
            </w:r>
            <w:r w:rsidR="000073AD" w:rsidRPr="000073AD">
              <w:rPr>
                <w:sz w:val="18"/>
                <w:szCs w:val="18"/>
              </w:rPr>
              <w:t>0851200000624001298</w:t>
            </w:r>
          </w:p>
          <w:p w:rsidR="00F87CC3" w:rsidRPr="00B46F93" w:rsidRDefault="005C5681">
            <w:pPr>
              <w:spacing w:line="360" w:lineRule="auto"/>
              <w:jc w:val="right"/>
              <w:rPr>
                <w:sz w:val="18"/>
                <w:szCs w:val="18"/>
              </w:rPr>
            </w:pPr>
            <w:r w:rsidRPr="00B46F93">
              <w:rPr>
                <w:sz w:val="18"/>
                <w:szCs w:val="18"/>
              </w:rPr>
              <w:t>(форма)</w:t>
            </w:r>
          </w:p>
        </w:tc>
      </w:tr>
      <w:tr w:rsidR="00F87CC3" w:rsidRPr="00B46F93">
        <w:trPr>
          <w:trHeight w:val="20"/>
        </w:trPr>
        <w:tc>
          <w:tcPr>
            <w:tcW w:w="16126" w:type="dxa"/>
            <w:gridSpan w:val="17"/>
            <w:tcBorders>
              <w:top w:val="none" w:sz="4" w:space="0" w:color="000000"/>
              <w:left w:val="none" w:sz="4" w:space="0" w:color="000000"/>
              <w:bottom w:val="none" w:sz="4" w:space="0" w:color="000000"/>
              <w:right w:val="none" w:sz="4" w:space="0" w:color="000000"/>
            </w:tcBorders>
            <w:shd w:val="clear" w:color="auto" w:fill="auto"/>
            <w:vAlign w:val="center"/>
          </w:tcPr>
          <w:p w:rsidR="00F87CC3" w:rsidRPr="00B46F93" w:rsidRDefault="005C5681">
            <w:pPr>
              <w:spacing w:line="360" w:lineRule="auto"/>
              <w:jc w:val="center"/>
              <w:rPr>
                <w:b/>
                <w:sz w:val="18"/>
                <w:szCs w:val="18"/>
              </w:rPr>
            </w:pPr>
            <w:r w:rsidRPr="00B46F93">
              <w:rPr>
                <w:b/>
                <w:sz w:val="18"/>
                <w:szCs w:val="18"/>
              </w:rPr>
              <w:t>Расшифровка к документу о приемке № ___________ от _____________ за ___ этап</w:t>
            </w:r>
          </w:p>
        </w:tc>
      </w:tr>
      <w:tr w:rsidR="00F87CC3" w:rsidRPr="00B46F93">
        <w:trPr>
          <w:trHeight w:val="20"/>
        </w:trPr>
        <w:tc>
          <w:tcPr>
            <w:tcW w:w="16126" w:type="dxa"/>
            <w:gridSpan w:val="17"/>
            <w:tcBorders>
              <w:top w:val="none" w:sz="4" w:space="0" w:color="000000"/>
              <w:left w:val="none" w:sz="4" w:space="0" w:color="000000"/>
              <w:bottom w:val="none" w:sz="4" w:space="0" w:color="000000"/>
              <w:right w:val="none" w:sz="4" w:space="0" w:color="000000"/>
            </w:tcBorders>
            <w:vAlign w:val="center"/>
          </w:tcPr>
          <w:p w:rsidR="00F87CC3" w:rsidRPr="00B46F93" w:rsidRDefault="005C5681">
            <w:pPr>
              <w:ind w:firstLine="0"/>
              <w:jc w:val="center"/>
              <w:rPr>
                <w:sz w:val="18"/>
                <w:szCs w:val="18"/>
              </w:rPr>
            </w:pPr>
            <w:r w:rsidRPr="00B46F93">
              <w:rPr>
                <w:sz w:val="18"/>
                <w:szCs w:val="18"/>
              </w:rPr>
              <w:t>Исправление № __________ от _____________</w:t>
            </w:r>
          </w:p>
        </w:tc>
      </w:tr>
      <w:tr w:rsidR="00F87CC3" w:rsidRPr="00B46F93">
        <w:trPr>
          <w:trHeight w:val="20"/>
        </w:trPr>
        <w:tc>
          <w:tcPr>
            <w:tcW w:w="1384" w:type="dxa"/>
            <w:gridSpan w:val="2"/>
            <w:tcBorders>
              <w:top w:val="none" w:sz="4" w:space="0" w:color="000000"/>
              <w:left w:val="none" w:sz="4" w:space="0" w:color="000000"/>
              <w:bottom w:val="none" w:sz="4" w:space="0" w:color="000000"/>
              <w:right w:val="none" w:sz="4" w:space="0" w:color="000000"/>
            </w:tcBorders>
            <w:vAlign w:val="center"/>
          </w:tcPr>
          <w:p w:rsidR="00F87CC3" w:rsidRPr="00B46F93" w:rsidRDefault="005C5681">
            <w:pPr>
              <w:spacing w:before="120"/>
              <w:ind w:firstLine="0"/>
              <w:jc w:val="left"/>
              <w:rPr>
                <w:sz w:val="18"/>
                <w:szCs w:val="18"/>
              </w:rPr>
            </w:pPr>
            <w:r w:rsidRPr="00B46F93">
              <w:rPr>
                <w:sz w:val="18"/>
                <w:szCs w:val="18"/>
              </w:rPr>
              <w:t>Инвестор</w:t>
            </w:r>
          </w:p>
        </w:tc>
        <w:tc>
          <w:tcPr>
            <w:tcW w:w="14742" w:type="dxa"/>
            <w:gridSpan w:val="15"/>
            <w:tcBorders>
              <w:top w:val="none" w:sz="4" w:space="0" w:color="000000"/>
              <w:left w:val="none" w:sz="4" w:space="0" w:color="000000"/>
              <w:bottom w:val="single" w:sz="4" w:space="0" w:color="auto"/>
              <w:right w:val="none" w:sz="4" w:space="0" w:color="000000"/>
            </w:tcBorders>
            <w:vAlign w:val="center"/>
          </w:tcPr>
          <w:p w:rsidR="00F87CC3" w:rsidRPr="00B46F93" w:rsidRDefault="00F87CC3">
            <w:pPr>
              <w:ind w:firstLine="0"/>
              <w:jc w:val="center"/>
              <w:rPr>
                <w:sz w:val="18"/>
                <w:szCs w:val="18"/>
              </w:rPr>
            </w:pPr>
          </w:p>
        </w:tc>
      </w:tr>
      <w:tr w:rsidR="00F87CC3" w:rsidRPr="00B46F93">
        <w:trPr>
          <w:trHeight w:val="20"/>
        </w:trPr>
        <w:tc>
          <w:tcPr>
            <w:tcW w:w="1384" w:type="dxa"/>
            <w:gridSpan w:val="2"/>
            <w:tcBorders>
              <w:top w:val="none" w:sz="4" w:space="0" w:color="000000"/>
              <w:left w:val="none" w:sz="4" w:space="0" w:color="000000"/>
              <w:bottom w:val="none" w:sz="4" w:space="0" w:color="000000"/>
              <w:right w:val="none" w:sz="4" w:space="0" w:color="000000"/>
            </w:tcBorders>
            <w:vAlign w:val="center"/>
          </w:tcPr>
          <w:p w:rsidR="00F87CC3" w:rsidRPr="00B46F93" w:rsidRDefault="005C5681">
            <w:pPr>
              <w:spacing w:before="120"/>
              <w:ind w:firstLine="0"/>
              <w:jc w:val="left"/>
              <w:rPr>
                <w:sz w:val="18"/>
                <w:szCs w:val="18"/>
              </w:rPr>
            </w:pPr>
            <w:r w:rsidRPr="00B46F93">
              <w:rPr>
                <w:sz w:val="18"/>
                <w:szCs w:val="18"/>
              </w:rPr>
              <w:t>Заказчик</w:t>
            </w:r>
          </w:p>
        </w:tc>
        <w:tc>
          <w:tcPr>
            <w:tcW w:w="14742" w:type="dxa"/>
            <w:gridSpan w:val="15"/>
            <w:tcBorders>
              <w:top w:val="single" w:sz="4" w:space="0" w:color="auto"/>
              <w:left w:val="none" w:sz="4" w:space="0" w:color="000000"/>
              <w:bottom w:val="single" w:sz="4" w:space="0" w:color="auto"/>
              <w:right w:val="none" w:sz="4" w:space="0" w:color="000000"/>
            </w:tcBorders>
            <w:vAlign w:val="center"/>
          </w:tcPr>
          <w:p w:rsidR="00F87CC3" w:rsidRPr="00B46F93" w:rsidRDefault="00F87CC3">
            <w:pPr>
              <w:ind w:firstLine="0"/>
              <w:jc w:val="center"/>
              <w:rPr>
                <w:sz w:val="18"/>
                <w:szCs w:val="18"/>
              </w:rPr>
            </w:pPr>
          </w:p>
        </w:tc>
      </w:tr>
      <w:tr w:rsidR="00F87CC3" w:rsidRPr="00B46F93">
        <w:trPr>
          <w:trHeight w:val="20"/>
        </w:trPr>
        <w:tc>
          <w:tcPr>
            <w:tcW w:w="1384" w:type="dxa"/>
            <w:gridSpan w:val="2"/>
            <w:tcBorders>
              <w:top w:val="none" w:sz="4" w:space="0" w:color="000000"/>
              <w:left w:val="none" w:sz="4" w:space="0" w:color="000000"/>
              <w:bottom w:val="none" w:sz="4" w:space="0" w:color="000000"/>
              <w:right w:val="none" w:sz="4" w:space="0" w:color="000000"/>
            </w:tcBorders>
            <w:vAlign w:val="center"/>
          </w:tcPr>
          <w:p w:rsidR="00F87CC3" w:rsidRPr="00B46F93" w:rsidRDefault="005C5681">
            <w:pPr>
              <w:spacing w:before="120"/>
              <w:ind w:firstLine="0"/>
              <w:jc w:val="left"/>
              <w:rPr>
                <w:sz w:val="18"/>
                <w:szCs w:val="18"/>
              </w:rPr>
            </w:pPr>
            <w:r w:rsidRPr="00B46F93">
              <w:rPr>
                <w:sz w:val="18"/>
                <w:szCs w:val="18"/>
              </w:rPr>
              <w:t>Подрядчик</w:t>
            </w:r>
          </w:p>
        </w:tc>
        <w:tc>
          <w:tcPr>
            <w:tcW w:w="14742" w:type="dxa"/>
            <w:gridSpan w:val="15"/>
            <w:tcBorders>
              <w:top w:val="single" w:sz="4" w:space="0" w:color="auto"/>
              <w:left w:val="none" w:sz="4" w:space="0" w:color="000000"/>
              <w:bottom w:val="single" w:sz="4" w:space="0" w:color="auto"/>
              <w:right w:val="none" w:sz="4" w:space="0" w:color="000000"/>
            </w:tcBorders>
            <w:vAlign w:val="center"/>
          </w:tcPr>
          <w:p w:rsidR="00F87CC3" w:rsidRPr="00B46F93" w:rsidRDefault="00F87CC3">
            <w:pPr>
              <w:ind w:firstLine="0"/>
              <w:jc w:val="center"/>
              <w:rPr>
                <w:sz w:val="18"/>
                <w:szCs w:val="18"/>
              </w:rPr>
            </w:pPr>
          </w:p>
        </w:tc>
      </w:tr>
      <w:tr w:rsidR="00F87CC3" w:rsidRPr="00B46F93">
        <w:trPr>
          <w:trHeight w:val="20"/>
        </w:trPr>
        <w:tc>
          <w:tcPr>
            <w:tcW w:w="1384" w:type="dxa"/>
            <w:gridSpan w:val="2"/>
            <w:tcBorders>
              <w:top w:val="none" w:sz="4" w:space="0" w:color="000000"/>
              <w:left w:val="none" w:sz="4" w:space="0" w:color="000000"/>
              <w:bottom w:val="none" w:sz="4" w:space="0" w:color="000000"/>
              <w:right w:val="none" w:sz="4" w:space="0" w:color="000000"/>
            </w:tcBorders>
            <w:vAlign w:val="center"/>
          </w:tcPr>
          <w:p w:rsidR="00F87CC3" w:rsidRPr="00B46F93" w:rsidRDefault="005C5681">
            <w:pPr>
              <w:spacing w:before="120"/>
              <w:ind w:firstLine="0"/>
              <w:jc w:val="left"/>
              <w:rPr>
                <w:sz w:val="18"/>
                <w:szCs w:val="18"/>
              </w:rPr>
            </w:pPr>
            <w:r w:rsidRPr="00B46F93">
              <w:rPr>
                <w:sz w:val="18"/>
                <w:szCs w:val="18"/>
              </w:rPr>
              <w:t>Контракт</w:t>
            </w:r>
          </w:p>
        </w:tc>
        <w:tc>
          <w:tcPr>
            <w:tcW w:w="14742" w:type="dxa"/>
            <w:gridSpan w:val="15"/>
            <w:tcBorders>
              <w:top w:val="single" w:sz="4" w:space="0" w:color="auto"/>
              <w:left w:val="none" w:sz="4" w:space="0" w:color="000000"/>
              <w:bottom w:val="single" w:sz="4" w:space="0" w:color="auto"/>
              <w:right w:val="none" w:sz="4" w:space="0" w:color="000000"/>
            </w:tcBorders>
            <w:vAlign w:val="center"/>
          </w:tcPr>
          <w:p w:rsidR="00F87CC3" w:rsidRPr="00B46F93" w:rsidRDefault="00F87CC3">
            <w:pPr>
              <w:ind w:firstLine="0"/>
              <w:jc w:val="center"/>
              <w:rPr>
                <w:sz w:val="18"/>
                <w:szCs w:val="18"/>
              </w:rPr>
            </w:pPr>
          </w:p>
        </w:tc>
      </w:tr>
      <w:tr w:rsidR="00F87CC3" w:rsidRPr="00B46F93">
        <w:trPr>
          <w:trHeight w:val="20"/>
        </w:trPr>
        <w:tc>
          <w:tcPr>
            <w:tcW w:w="2943" w:type="dxa"/>
            <w:gridSpan w:val="3"/>
            <w:tcBorders>
              <w:top w:val="none" w:sz="4" w:space="0" w:color="000000"/>
              <w:left w:val="none" w:sz="4" w:space="0" w:color="000000"/>
              <w:bottom w:val="none" w:sz="4" w:space="0" w:color="000000"/>
              <w:right w:val="none" w:sz="4" w:space="0" w:color="000000"/>
            </w:tcBorders>
            <w:vAlign w:val="center"/>
          </w:tcPr>
          <w:p w:rsidR="00F87CC3" w:rsidRPr="00B46F93" w:rsidRDefault="005C5681">
            <w:pPr>
              <w:spacing w:before="120"/>
              <w:ind w:firstLine="0"/>
              <w:jc w:val="left"/>
              <w:rPr>
                <w:sz w:val="18"/>
                <w:szCs w:val="18"/>
              </w:rPr>
            </w:pPr>
            <w:r w:rsidRPr="00B46F93">
              <w:rPr>
                <w:sz w:val="18"/>
                <w:szCs w:val="18"/>
              </w:rPr>
              <w:t>Наименование объекта</w:t>
            </w:r>
          </w:p>
        </w:tc>
        <w:tc>
          <w:tcPr>
            <w:tcW w:w="13183" w:type="dxa"/>
            <w:gridSpan w:val="14"/>
            <w:tcBorders>
              <w:top w:val="single" w:sz="4" w:space="0" w:color="auto"/>
              <w:left w:val="none" w:sz="4" w:space="0" w:color="000000"/>
              <w:bottom w:val="single" w:sz="4" w:space="0" w:color="auto"/>
              <w:right w:val="none" w:sz="4" w:space="0" w:color="000000"/>
            </w:tcBorders>
            <w:vAlign w:val="center"/>
          </w:tcPr>
          <w:p w:rsidR="00F87CC3" w:rsidRPr="00B46F93" w:rsidRDefault="00F87CC3">
            <w:pPr>
              <w:ind w:firstLine="0"/>
              <w:jc w:val="center"/>
              <w:rPr>
                <w:sz w:val="18"/>
                <w:szCs w:val="18"/>
              </w:rPr>
            </w:pPr>
          </w:p>
        </w:tc>
      </w:tr>
      <w:tr w:rsidR="00F87CC3" w:rsidRPr="00B46F93">
        <w:trPr>
          <w:trHeight w:val="20"/>
        </w:trPr>
        <w:tc>
          <w:tcPr>
            <w:tcW w:w="2943" w:type="dxa"/>
            <w:gridSpan w:val="3"/>
            <w:tcBorders>
              <w:top w:val="none" w:sz="4" w:space="0" w:color="000000"/>
              <w:left w:val="none" w:sz="4" w:space="0" w:color="000000"/>
              <w:bottom w:val="none" w:sz="4" w:space="0" w:color="000000"/>
              <w:right w:val="none" w:sz="4" w:space="0" w:color="000000"/>
            </w:tcBorders>
            <w:vAlign w:val="center"/>
          </w:tcPr>
          <w:p w:rsidR="00F87CC3" w:rsidRPr="00B46F93" w:rsidRDefault="005C5681">
            <w:pPr>
              <w:spacing w:before="120"/>
              <w:ind w:firstLine="0"/>
              <w:jc w:val="left"/>
              <w:rPr>
                <w:sz w:val="18"/>
                <w:szCs w:val="18"/>
              </w:rPr>
            </w:pPr>
            <w:r w:rsidRPr="00B46F93">
              <w:rPr>
                <w:sz w:val="18"/>
                <w:szCs w:val="18"/>
              </w:rPr>
              <w:t>Место выполнения работ</w:t>
            </w:r>
          </w:p>
        </w:tc>
        <w:tc>
          <w:tcPr>
            <w:tcW w:w="13183" w:type="dxa"/>
            <w:gridSpan w:val="14"/>
            <w:tcBorders>
              <w:top w:val="single" w:sz="4" w:space="0" w:color="auto"/>
              <w:left w:val="none" w:sz="4" w:space="0" w:color="000000"/>
              <w:bottom w:val="single" w:sz="4" w:space="0" w:color="auto"/>
              <w:right w:val="none" w:sz="4" w:space="0" w:color="000000"/>
            </w:tcBorders>
            <w:vAlign w:val="center"/>
          </w:tcPr>
          <w:p w:rsidR="00F87CC3" w:rsidRPr="00B46F93" w:rsidRDefault="00F87CC3">
            <w:pPr>
              <w:ind w:firstLine="0"/>
              <w:jc w:val="center"/>
              <w:rPr>
                <w:sz w:val="18"/>
                <w:szCs w:val="18"/>
              </w:rPr>
            </w:pPr>
          </w:p>
        </w:tc>
      </w:tr>
      <w:tr w:rsidR="00F87CC3" w:rsidRPr="00B46F93">
        <w:tc>
          <w:tcPr>
            <w:tcW w:w="16126" w:type="dxa"/>
            <w:gridSpan w:val="17"/>
            <w:tcBorders>
              <w:top w:val="none" w:sz="4" w:space="0" w:color="000000"/>
              <w:left w:val="none" w:sz="4" w:space="0" w:color="000000"/>
              <w:bottom w:val="single" w:sz="4" w:space="0" w:color="auto"/>
              <w:right w:val="none" w:sz="4" w:space="0" w:color="000000"/>
            </w:tcBorders>
            <w:vAlign w:val="center"/>
          </w:tcPr>
          <w:p w:rsidR="00F87CC3" w:rsidRPr="00B46F93" w:rsidRDefault="005C5681">
            <w:pPr>
              <w:spacing w:before="120" w:after="120"/>
              <w:ind w:firstLine="0"/>
              <w:rPr>
                <w:sz w:val="18"/>
                <w:szCs w:val="18"/>
              </w:rPr>
            </w:pPr>
            <w:r w:rsidRPr="00B46F93">
              <w:rPr>
                <w:sz w:val="18"/>
                <w:szCs w:val="18"/>
              </w:rPr>
              <w:t>Отчетный период с _____________ по ______________</w:t>
            </w:r>
          </w:p>
          <w:p w:rsidR="00F87CC3" w:rsidRPr="00B46F93" w:rsidRDefault="005C5681">
            <w:pPr>
              <w:spacing w:before="120" w:after="120"/>
              <w:ind w:firstLine="0"/>
              <w:rPr>
                <w:sz w:val="18"/>
                <w:szCs w:val="18"/>
              </w:rPr>
            </w:pPr>
            <w:r w:rsidRPr="00B46F93">
              <w:rPr>
                <w:sz w:val="18"/>
                <w:szCs w:val="18"/>
              </w:rPr>
              <w:t>В соответствии с условиями контракта от __ ______________ ____ г. N ______________ Подрядчиком фактически выполнены конструктивные решения (элементы), комплексы (виды) работ, обеспечены поставка, разгрузка, складирование и хранение материалов, а также изделий, конструкций и оборудования (далее - оборудование), а Заказчиком приняты указанные конструктивные решения (элементы), комплексы (виды) работ (включая материалы и оборудование):</w:t>
            </w:r>
          </w:p>
        </w:tc>
      </w:tr>
      <w:tr w:rsidR="00F87CC3" w:rsidRPr="00B46F93">
        <w:trPr>
          <w:trHeight w:val="20"/>
        </w:trPr>
        <w:tc>
          <w:tcPr>
            <w:tcW w:w="3227" w:type="dxa"/>
            <w:gridSpan w:val="4"/>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Номер</w:t>
            </w:r>
          </w:p>
        </w:tc>
        <w:tc>
          <w:tcPr>
            <w:tcW w:w="4394" w:type="dxa"/>
            <w:gridSpan w:val="2"/>
            <w:vMerge w:val="restart"/>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Наименование работ</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Ед. измерения</w:t>
            </w:r>
          </w:p>
        </w:tc>
        <w:tc>
          <w:tcPr>
            <w:tcW w:w="1411" w:type="dxa"/>
            <w:gridSpan w:val="3"/>
            <w:vMerge w:val="restart"/>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Количество (объем работ)</w:t>
            </w:r>
          </w:p>
        </w:tc>
        <w:tc>
          <w:tcPr>
            <w:tcW w:w="1671" w:type="dxa"/>
            <w:gridSpan w:val="2"/>
            <w:vMerge w:val="restart"/>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Цена за единицу измерения без НДС, руб.</w:t>
            </w:r>
          </w:p>
        </w:tc>
        <w:tc>
          <w:tcPr>
            <w:tcW w:w="1294" w:type="dxa"/>
            <w:gridSpan w:val="2"/>
            <w:vMerge w:val="restart"/>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Стоимость, руб.</w:t>
            </w:r>
          </w:p>
        </w:tc>
        <w:tc>
          <w:tcPr>
            <w:tcW w:w="2847" w:type="dxa"/>
            <w:gridSpan w:val="2"/>
            <w:vMerge w:val="restart"/>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Страна происхождения товара (оборудования)</w:t>
            </w:r>
          </w:p>
        </w:tc>
      </w:tr>
      <w:tr w:rsidR="00F87CC3" w:rsidRPr="00B46F93">
        <w:trPr>
          <w:trHeight w:val="362"/>
        </w:trPr>
        <w:tc>
          <w:tcPr>
            <w:tcW w:w="1242" w:type="dxa"/>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по порядку</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F87CC3" w:rsidRPr="00B46F93" w:rsidRDefault="005C5681">
            <w:pPr>
              <w:ind w:firstLine="0"/>
              <w:jc w:val="center"/>
              <w:rPr>
                <w:sz w:val="18"/>
                <w:szCs w:val="18"/>
              </w:rPr>
            </w:pPr>
            <w:r w:rsidRPr="00B46F93">
              <w:rPr>
                <w:sz w:val="18"/>
                <w:szCs w:val="18"/>
              </w:rPr>
              <w:t>позиции по смете Контракта</w:t>
            </w:r>
          </w:p>
        </w:tc>
        <w:tc>
          <w:tcPr>
            <w:tcW w:w="4394" w:type="dxa"/>
            <w:gridSpan w:val="2"/>
            <w:vMerge/>
            <w:tcBorders>
              <w:top w:val="single" w:sz="4" w:space="0" w:color="auto"/>
              <w:left w:val="single" w:sz="4" w:space="0" w:color="auto"/>
              <w:bottom w:val="single" w:sz="4" w:space="0" w:color="auto"/>
              <w:right w:val="single" w:sz="4" w:space="0" w:color="auto"/>
            </w:tcBorders>
            <w:vAlign w:val="center"/>
          </w:tcPr>
          <w:p w:rsidR="00F87CC3" w:rsidRPr="00B46F93" w:rsidRDefault="00F87CC3">
            <w:pPr>
              <w:ind w:firstLine="0"/>
              <w:jc w:val="left"/>
              <w:rPr>
                <w:sz w:val="18"/>
                <w:szCs w:val="18"/>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tcPr>
          <w:p w:rsidR="00F87CC3" w:rsidRPr="00B46F93" w:rsidRDefault="00F87CC3">
            <w:pPr>
              <w:ind w:firstLine="0"/>
              <w:jc w:val="left"/>
              <w:rPr>
                <w:sz w:val="18"/>
                <w:szCs w:val="18"/>
              </w:rPr>
            </w:pPr>
          </w:p>
        </w:tc>
        <w:tc>
          <w:tcPr>
            <w:tcW w:w="1411" w:type="dxa"/>
            <w:gridSpan w:val="3"/>
            <w:vMerge/>
            <w:tcBorders>
              <w:top w:val="single" w:sz="4" w:space="0" w:color="auto"/>
              <w:left w:val="single" w:sz="4" w:space="0" w:color="auto"/>
              <w:bottom w:val="single" w:sz="4" w:space="0" w:color="auto"/>
              <w:right w:val="single" w:sz="4" w:space="0" w:color="auto"/>
            </w:tcBorders>
            <w:vAlign w:val="center"/>
          </w:tcPr>
          <w:p w:rsidR="00F87CC3" w:rsidRPr="00B46F93" w:rsidRDefault="00F87CC3">
            <w:pPr>
              <w:ind w:firstLine="0"/>
              <w:jc w:val="left"/>
              <w:rPr>
                <w:sz w:val="18"/>
                <w:szCs w:val="18"/>
              </w:rPr>
            </w:pPr>
          </w:p>
        </w:tc>
        <w:tc>
          <w:tcPr>
            <w:tcW w:w="1671" w:type="dxa"/>
            <w:gridSpan w:val="2"/>
            <w:vMerge/>
            <w:tcBorders>
              <w:top w:val="single" w:sz="4" w:space="0" w:color="auto"/>
              <w:left w:val="single" w:sz="4" w:space="0" w:color="auto"/>
              <w:bottom w:val="single" w:sz="4" w:space="0" w:color="auto"/>
              <w:right w:val="single" w:sz="4" w:space="0" w:color="auto"/>
            </w:tcBorders>
            <w:vAlign w:val="center"/>
          </w:tcPr>
          <w:p w:rsidR="00F87CC3" w:rsidRPr="00B46F93" w:rsidRDefault="00F87CC3">
            <w:pPr>
              <w:ind w:firstLine="0"/>
              <w:jc w:val="left"/>
              <w:rPr>
                <w:sz w:val="18"/>
                <w:szCs w:val="18"/>
              </w:rPr>
            </w:pPr>
          </w:p>
        </w:tc>
        <w:tc>
          <w:tcPr>
            <w:tcW w:w="1294" w:type="dxa"/>
            <w:gridSpan w:val="2"/>
            <w:vMerge/>
            <w:tcBorders>
              <w:top w:val="single" w:sz="4" w:space="0" w:color="auto"/>
              <w:left w:val="single" w:sz="4" w:space="0" w:color="auto"/>
              <w:bottom w:val="single" w:sz="4" w:space="0" w:color="auto"/>
              <w:right w:val="single" w:sz="4" w:space="0" w:color="auto"/>
            </w:tcBorders>
            <w:vAlign w:val="center"/>
          </w:tcPr>
          <w:p w:rsidR="00F87CC3" w:rsidRPr="00B46F93" w:rsidRDefault="00F87CC3">
            <w:pPr>
              <w:ind w:firstLine="0"/>
              <w:jc w:val="left"/>
              <w:rPr>
                <w:sz w:val="18"/>
                <w:szCs w:val="18"/>
              </w:rPr>
            </w:pPr>
          </w:p>
        </w:tc>
        <w:tc>
          <w:tcPr>
            <w:tcW w:w="2847" w:type="dxa"/>
            <w:gridSpan w:val="2"/>
            <w:vMerge/>
            <w:tcBorders>
              <w:top w:val="single" w:sz="4" w:space="0" w:color="auto"/>
              <w:left w:val="single" w:sz="4" w:space="0" w:color="auto"/>
              <w:bottom w:val="single" w:sz="4" w:space="0" w:color="auto"/>
              <w:right w:val="single" w:sz="4" w:space="0" w:color="auto"/>
            </w:tcBorders>
            <w:vAlign w:val="center"/>
          </w:tcPr>
          <w:p w:rsidR="00F87CC3" w:rsidRPr="00B46F93" w:rsidRDefault="00F87CC3">
            <w:pPr>
              <w:ind w:firstLine="0"/>
              <w:jc w:val="left"/>
              <w:rPr>
                <w:sz w:val="18"/>
                <w:szCs w:val="18"/>
              </w:rPr>
            </w:pPr>
          </w:p>
        </w:tc>
      </w:tr>
      <w:tr w:rsidR="00F87CC3" w:rsidRPr="00B46F93">
        <w:trPr>
          <w:trHeight w:val="20"/>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1</w:t>
            </w: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1а</w:t>
            </w: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2</w:t>
            </w: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3</w:t>
            </w: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4</w:t>
            </w: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5</w:t>
            </w: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6</w:t>
            </w: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jc w:val="center"/>
              <w:rPr>
                <w:sz w:val="18"/>
                <w:szCs w:val="18"/>
              </w:rPr>
            </w:pPr>
            <w:r w:rsidRPr="00B46F93">
              <w:rPr>
                <w:sz w:val="18"/>
                <w:szCs w:val="18"/>
              </w:rPr>
              <w:t>7</w:t>
            </w:r>
          </w:p>
        </w:tc>
      </w:tr>
      <w:tr w:rsidR="00F87CC3" w:rsidRPr="00B46F93">
        <w:trPr>
          <w:trHeight w:val="88"/>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r>
      <w:tr w:rsidR="00F87CC3" w:rsidRPr="00B46F93">
        <w:trPr>
          <w:trHeight w:val="20"/>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r>
      <w:tr w:rsidR="00F87CC3" w:rsidRPr="00B46F93">
        <w:trPr>
          <w:trHeight w:val="20"/>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rPr>
                <w:sz w:val="18"/>
                <w:szCs w:val="18"/>
              </w:rPr>
            </w:pPr>
            <w:r w:rsidRPr="00B46F93">
              <w:rPr>
                <w:sz w:val="18"/>
                <w:szCs w:val="18"/>
              </w:rPr>
              <w:t>Всего по акту стоимость без НДС</w:t>
            </w: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r>
      <w:tr w:rsidR="00F87CC3" w:rsidRPr="00B46F93">
        <w:trPr>
          <w:trHeight w:val="20"/>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rPr>
                <w:sz w:val="18"/>
                <w:szCs w:val="18"/>
              </w:rPr>
            </w:pPr>
            <w:r w:rsidRPr="00B46F93">
              <w:rPr>
                <w:sz w:val="18"/>
                <w:szCs w:val="18"/>
              </w:rPr>
              <w:t>Сумма НДС (ставка ___ %)</w:t>
            </w: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r>
      <w:tr w:rsidR="00F87CC3" w:rsidRPr="00B46F93">
        <w:trPr>
          <w:trHeight w:val="20"/>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rPr>
                <w:sz w:val="18"/>
                <w:szCs w:val="18"/>
              </w:rPr>
            </w:pPr>
            <w:r w:rsidRPr="00B46F93">
              <w:rPr>
                <w:sz w:val="18"/>
                <w:szCs w:val="18"/>
              </w:rPr>
              <w:t>Всего по акту общая стоимость</w:t>
            </w: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r>
      <w:tr w:rsidR="00F87CC3" w:rsidRPr="00B46F93">
        <w:trPr>
          <w:trHeight w:val="20"/>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rPr>
                <w:sz w:val="18"/>
                <w:szCs w:val="18"/>
              </w:rPr>
            </w:pPr>
            <w:r w:rsidRPr="00B46F93">
              <w:rPr>
                <w:sz w:val="18"/>
                <w:szCs w:val="18"/>
              </w:rPr>
              <w:t>Сумма удержаний</w:t>
            </w: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r>
      <w:tr w:rsidR="00F87CC3" w:rsidRPr="00B46F93">
        <w:trPr>
          <w:trHeight w:val="20"/>
        </w:trPr>
        <w:tc>
          <w:tcPr>
            <w:tcW w:w="1242" w:type="dxa"/>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1985"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rPr>
                <w:sz w:val="18"/>
                <w:szCs w:val="18"/>
              </w:rPr>
            </w:pPr>
          </w:p>
        </w:tc>
        <w:tc>
          <w:tcPr>
            <w:tcW w:w="4394" w:type="dxa"/>
            <w:gridSpan w:val="2"/>
            <w:tcBorders>
              <w:top w:val="single" w:sz="4" w:space="0" w:color="auto"/>
              <w:left w:val="single" w:sz="4" w:space="0" w:color="auto"/>
              <w:bottom w:val="single" w:sz="4" w:space="0" w:color="auto"/>
              <w:right w:val="single" w:sz="4" w:space="0" w:color="auto"/>
            </w:tcBorders>
          </w:tcPr>
          <w:p w:rsidR="00F87CC3" w:rsidRPr="00B46F93" w:rsidRDefault="005C5681">
            <w:pPr>
              <w:ind w:firstLine="0"/>
              <w:rPr>
                <w:sz w:val="18"/>
                <w:szCs w:val="18"/>
              </w:rPr>
            </w:pPr>
            <w:r w:rsidRPr="00B46F93">
              <w:rPr>
                <w:sz w:val="18"/>
                <w:szCs w:val="18"/>
              </w:rPr>
              <w:t>Всего к оплате</w:t>
            </w:r>
          </w:p>
        </w:tc>
        <w:tc>
          <w:tcPr>
            <w:tcW w:w="1282"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411" w:type="dxa"/>
            <w:gridSpan w:val="3"/>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671"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1294"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c>
          <w:tcPr>
            <w:tcW w:w="2847" w:type="dxa"/>
            <w:gridSpan w:val="2"/>
            <w:tcBorders>
              <w:top w:val="single" w:sz="4" w:space="0" w:color="auto"/>
              <w:left w:val="single" w:sz="4" w:space="0" w:color="auto"/>
              <w:bottom w:val="single" w:sz="4" w:space="0" w:color="auto"/>
              <w:right w:val="single" w:sz="4" w:space="0" w:color="auto"/>
            </w:tcBorders>
          </w:tcPr>
          <w:p w:rsidR="00F87CC3" w:rsidRPr="00B46F93" w:rsidRDefault="00F87CC3">
            <w:pPr>
              <w:ind w:firstLine="0"/>
              <w:jc w:val="center"/>
              <w:rPr>
                <w:sz w:val="18"/>
                <w:szCs w:val="18"/>
              </w:rPr>
            </w:pPr>
          </w:p>
        </w:tc>
      </w:tr>
      <w:tr w:rsidR="00F87CC3" w:rsidRPr="00B46F93">
        <w:trPr>
          <w:trHeight w:val="20"/>
        </w:trPr>
        <w:tc>
          <w:tcPr>
            <w:tcW w:w="3227" w:type="dxa"/>
            <w:gridSpan w:val="4"/>
            <w:tcBorders>
              <w:top w:val="single" w:sz="4" w:space="0" w:color="auto"/>
              <w:left w:val="none" w:sz="4" w:space="0" w:color="000000"/>
              <w:bottom w:val="none" w:sz="4" w:space="0" w:color="000000"/>
              <w:right w:val="none" w:sz="4" w:space="0" w:color="000000"/>
            </w:tcBorders>
          </w:tcPr>
          <w:p w:rsidR="00F87CC3" w:rsidRPr="00B46F93" w:rsidRDefault="005C5681">
            <w:pPr>
              <w:ind w:firstLine="0"/>
              <w:rPr>
                <w:sz w:val="18"/>
                <w:szCs w:val="18"/>
              </w:rPr>
            </w:pPr>
            <w:r w:rsidRPr="00B46F93">
              <w:rPr>
                <w:sz w:val="18"/>
                <w:szCs w:val="18"/>
              </w:rPr>
              <w:t>Приложение:_____________</w:t>
            </w:r>
          </w:p>
        </w:tc>
        <w:tc>
          <w:tcPr>
            <w:tcW w:w="4394" w:type="dxa"/>
            <w:gridSpan w:val="2"/>
            <w:tcBorders>
              <w:top w:val="single" w:sz="4" w:space="0" w:color="auto"/>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851" w:type="dxa"/>
            <w:tcBorders>
              <w:top w:val="single" w:sz="4" w:space="0" w:color="auto"/>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1842" w:type="dxa"/>
            <w:gridSpan w:val="4"/>
            <w:tcBorders>
              <w:top w:val="single" w:sz="4" w:space="0" w:color="auto"/>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1671" w:type="dxa"/>
            <w:gridSpan w:val="2"/>
            <w:tcBorders>
              <w:top w:val="single" w:sz="4" w:space="0" w:color="auto"/>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1294" w:type="dxa"/>
            <w:gridSpan w:val="2"/>
            <w:tcBorders>
              <w:top w:val="single" w:sz="4" w:space="0" w:color="auto"/>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2847" w:type="dxa"/>
            <w:gridSpan w:val="2"/>
            <w:tcBorders>
              <w:top w:val="single" w:sz="4" w:space="0" w:color="auto"/>
              <w:left w:val="none" w:sz="4" w:space="0" w:color="000000"/>
              <w:bottom w:val="none" w:sz="4" w:space="0" w:color="000000"/>
              <w:right w:val="none" w:sz="4" w:space="0" w:color="000000"/>
            </w:tcBorders>
          </w:tcPr>
          <w:p w:rsidR="00F87CC3" w:rsidRPr="00B46F93" w:rsidRDefault="00F87CC3">
            <w:pPr>
              <w:ind w:firstLine="0"/>
              <w:rPr>
                <w:sz w:val="18"/>
                <w:szCs w:val="18"/>
              </w:rPr>
            </w:pPr>
          </w:p>
        </w:tc>
      </w:tr>
      <w:tr w:rsidR="00F87CC3" w:rsidRPr="00B46F93">
        <w:trPr>
          <w:trHeight w:val="20"/>
        </w:trPr>
        <w:tc>
          <w:tcPr>
            <w:tcW w:w="7621" w:type="dxa"/>
            <w:gridSpan w:val="6"/>
            <w:tcBorders>
              <w:top w:val="none" w:sz="4" w:space="0" w:color="000000"/>
              <w:left w:val="none" w:sz="4" w:space="0" w:color="000000"/>
              <w:bottom w:val="none" w:sz="4" w:space="0" w:color="000000"/>
              <w:right w:val="none" w:sz="4" w:space="0" w:color="000000"/>
            </w:tcBorders>
            <w:vAlign w:val="center"/>
          </w:tcPr>
          <w:p w:rsidR="00F87CC3" w:rsidRPr="00B46F93" w:rsidRDefault="005C5681">
            <w:pPr>
              <w:ind w:firstLine="0"/>
              <w:jc w:val="center"/>
              <w:rPr>
                <w:b/>
                <w:sz w:val="18"/>
                <w:szCs w:val="18"/>
              </w:rPr>
            </w:pPr>
            <w:r w:rsidRPr="00B46F93">
              <w:rPr>
                <w:b/>
                <w:sz w:val="18"/>
                <w:szCs w:val="18"/>
              </w:rPr>
              <w:t>Подрядчик:</w:t>
            </w:r>
          </w:p>
        </w:tc>
        <w:tc>
          <w:tcPr>
            <w:tcW w:w="851"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7654" w:type="dxa"/>
            <w:gridSpan w:val="10"/>
            <w:tcBorders>
              <w:top w:val="none" w:sz="4" w:space="0" w:color="000000"/>
              <w:left w:val="none" w:sz="4" w:space="0" w:color="000000"/>
              <w:bottom w:val="none" w:sz="4" w:space="0" w:color="000000"/>
              <w:right w:val="none" w:sz="4" w:space="0" w:color="000000"/>
            </w:tcBorders>
            <w:vAlign w:val="center"/>
          </w:tcPr>
          <w:p w:rsidR="00F87CC3" w:rsidRPr="00B46F93" w:rsidRDefault="005C5681">
            <w:pPr>
              <w:ind w:firstLine="0"/>
              <w:jc w:val="center"/>
              <w:rPr>
                <w:b/>
                <w:sz w:val="18"/>
                <w:szCs w:val="18"/>
              </w:rPr>
            </w:pPr>
            <w:r w:rsidRPr="00B46F93">
              <w:rPr>
                <w:b/>
                <w:sz w:val="18"/>
                <w:szCs w:val="18"/>
              </w:rPr>
              <w:t>Заказчик:</w:t>
            </w:r>
          </w:p>
        </w:tc>
      </w:tr>
      <w:tr w:rsidR="00F87CC3" w:rsidRPr="00B46F93">
        <w:trPr>
          <w:trHeight w:val="20"/>
        </w:trPr>
        <w:tc>
          <w:tcPr>
            <w:tcW w:w="1384" w:type="dxa"/>
            <w:gridSpan w:val="2"/>
            <w:tcBorders>
              <w:top w:val="none" w:sz="4" w:space="0" w:color="000000"/>
              <w:left w:val="none" w:sz="4" w:space="0" w:color="000000"/>
              <w:bottom w:val="none" w:sz="4" w:space="0" w:color="000000"/>
              <w:right w:val="none" w:sz="4" w:space="0" w:color="000000"/>
            </w:tcBorders>
          </w:tcPr>
          <w:p w:rsidR="00F87CC3" w:rsidRPr="00B46F93" w:rsidRDefault="005C5681">
            <w:pPr>
              <w:ind w:firstLine="0"/>
              <w:rPr>
                <w:sz w:val="18"/>
                <w:szCs w:val="18"/>
              </w:rPr>
            </w:pPr>
            <w:r w:rsidRPr="00B46F93">
              <w:rPr>
                <w:sz w:val="18"/>
                <w:szCs w:val="18"/>
              </w:rPr>
              <w:t>Дата сдачи</w:t>
            </w:r>
          </w:p>
        </w:tc>
        <w:tc>
          <w:tcPr>
            <w:tcW w:w="1843" w:type="dxa"/>
            <w:gridSpan w:val="2"/>
            <w:tcBorders>
              <w:top w:val="none" w:sz="4" w:space="0" w:color="000000"/>
              <w:left w:val="none" w:sz="4" w:space="0" w:color="000000"/>
              <w:bottom w:val="single" w:sz="4" w:space="0" w:color="auto"/>
              <w:right w:val="none" w:sz="4" w:space="0" w:color="000000"/>
            </w:tcBorders>
          </w:tcPr>
          <w:p w:rsidR="00F87CC3" w:rsidRPr="00B46F93" w:rsidRDefault="00F87CC3">
            <w:pPr>
              <w:ind w:firstLine="0"/>
              <w:rPr>
                <w:sz w:val="18"/>
                <w:szCs w:val="18"/>
              </w:rPr>
            </w:pPr>
          </w:p>
        </w:tc>
        <w:tc>
          <w:tcPr>
            <w:tcW w:w="4394" w:type="dxa"/>
            <w:gridSpan w:val="2"/>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851"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1417" w:type="dxa"/>
            <w:gridSpan w:val="2"/>
            <w:tcBorders>
              <w:top w:val="none" w:sz="4" w:space="0" w:color="000000"/>
              <w:left w:val="none" w:sz="4" w:space="0" w:color="000000"/>
              <w:bottom w:val="none" w:sz="4" w:space="0" w:color="000000"/>
              <w:right w:val="none" w:sz="4" w:space="0" w:color="000000"/>
            </w:tcBorders>
          </w:tcPr>
          <w:p w:rsidR="00F87CC3" w:rsidRPr="00B46F93" w:rsidRDefault="005C5681">
            <w:pPr>
              <w:ind w:firstLine="0"/>
              <w:rPr>
                <w:sz w:val="18"/>
                <w:szCs w:val="18"/>
              </w:rPr>
            </w:pPr>
            <w:r w:rsidRPr="00B46F93">
              <w:rPr>
                <w:sz w:val="18"/>
                <w:szCs w:val="18"/>
              </w:rPr>
              <w:t>Дата сдачи</w:t>
            </w:r>
          </w:p>
        </w:tc>
        <w:tc>
          <w:tcPr>
            <w:tcW w:w="2268" w:type="dxa"/>
            <w:gridSpan w:val="5"/>
            <w:tcBorders>
              <w:top w:val="none" w:sz="4" w:space="0" w:color="000000"/>
              <w:left w:val="none" w:sz="4" w:space="0" w:color="000000"/>
              <w:bottom w:val="single" w:sz="4" w:space="0" w:color="auto"/>
              <w:right w:val="none" w:sz="4" w:space="0" w:color="000000"/>
            </w:tcBorders>
          </w:tcPr>
          <w:p w:rsidR="00F87CC3" w:rsidRPr="00B46F93" w:rsidRDefault="00F87CC3">
            <w:pPr>
              <w:ind w:firstLine="0"/>
              <w:rPr>
                <w:sz w:val="18"/>
                <w:szCs w:val="18"/>
              </w:rPr>
            </w:pPr>
          </w:p>
        </w:tc>
        <w:tc>
          <w:tcPr>
            <w:tcW w:w="1122"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2847" w:type="dxa"/>
            <w:gridSpan w:val="2"/>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r>
      <w:tr w:rsidR="00F87CC3" w:rsidRPr="00B46F93">
        <w:trPr>
          <w:trHeight w:val="629"/>
        </w:trPr>
        <w:tc>
          <w:tcPr>
            <w:tcW w:w="3227" w:type="dxa"/>
            <w:gridSpan w:val="4"/>
            <w:tcBorders>
              <w:top w:val="none" w:sz="4" w:space="0" w:color="000000"/>
              <w:left w:val="none" w:sz="4" w:space="0" w:color="000000"/>
              <w:bottom w:val="none" w:sz="4" w:space="0" w:color="000000"/>
              <w:right w:val="none" w:sz="4" w:space="0" w:color="000000"/>
            </w:tcBorders>
            <w:vAlign w:val="bottom"/>
          </w:tcPr>
          <w:p w:rsidR="00F87CC3" w:rsidRPr="00B46F93" w:rsidRDefault="005C5681">
            <w:pPr>
              <w:ind w:firstLine="0"/>
              <w:jc w:val="center"/>
              <w:rPr>
                <w:sz w:val="18"/>
                <w:szCs w:val="18"/>
              </w:rPr>
            </w:pPr>
            <w:r w:rsidRPr="00B46F93">
              <w:rPr>
                <w:sz w:val="18"/>
                <w:szCs w:val="18"/>
              </w:rPr>
              <w:t>________________________</w:t>
            </w:r>
          </w:p>
        </w:tc>
        <w:tc>
          <w:tcPr>
            <w:tcW w:w="2568" w:type="dxa"/>
            <w:tcBorders>
              <w:top w:val="none" w:sz="4" w:space="0" w:color="000000"/>
              <w:left w:val="none" w:sz="4" w:space="0" w:color="000000"/>
              <w:bottom w:val="none" w:sz="4" w:space="0" w:color="000000"/>
              <w:right w:val="none" w:sz="4" w:space="0" w:color="000000"/>
            </w:tcBorders>
            <w:vAlign w:val="bottom"/>
          </w:tcPr>
          <w:p w:rsidR="00F87CC3" w:rsidRPr="00B46F93" w:rsidRDefault="005C5681">
            <w:pPr>
              <w:ind w:firstLine="0"/>
              <w:jc w:val="center"/>
              <w:rPr>
                <w:sz w:val="18"/>
                <w:szCs w:val="18"/>
              </w:rPr>
            </w:pPr>
            <w:r w:rsidRPr="00B46F93">
              <w:rPr>
                <w:sz w:val="18"/>
                <w:szCs w:val="18"/>
              </w:rPr>
              <w:t>___________________</w:t>
            </w:r>
          </w:p>
        </w:tc>
        <w:tc>
          <w:tcPr>
            <w:tcW w:w="1826" w:type="dxa"/>
            <w:tcBorders>
              <w:top w:val="none" w:sz="4" w:space="0" w:color="000000"/>
              <w:left w:val="none" w:sz="4" w:space="0" w:color="000000"/>
              <w:bottom w:val="none" w:sz="4" w:space="0" w:color="000000"/>
              <w:right w:val="none" w:sz="4" w:space="0" w:color="000000"/>
            </w:tcBorders>
            <w:vAlign w:val="bottom"/>
          </w:tcPr>
          <w:p w:rsidR="00F87CC3" w:rsidRPr="00B46F93" w:rsidRDefault="005C5681">
            <w:pPr>
              <w:ind w:firstLine="0"/>
              <w:jc w:val="center"/>
              <w:rPr>
                <w:sz w:val="18"/>
                <w:szCs w:val="18"/>
              </w:rPr>
            </w:pPr>
            <w:r w:rsidRPr="00B46F93">
              <w:rPr>
                <w:sz w:val="18"/>
                <w:szCs w:val="18"/>
              </w:rPr>
              <w:t>_____________</w:t>
            </w:r>
          </w:p>
        </w:tc>
        <w:tc>
          <w:tcPr>
            <w:tcW w:w="851"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3260" w:type="dxa"/>
            <w:gridSpan w:val="5"/>
            <w:tcBorders>
              <w:top w:val="none" w:sz="4" w:space="0" w:color="000000"/>
              <w:left w:val="none" w:sz="4" w:space="0" w:color="000000"/>
              <w:bottom w:val="none" w:sz="4" w:space="0" w:color="000000"/>
              <w:right w:val="none" w:sz="4" w:space="0" w:color="000000"/>
            </w:tcBorders>
            <w:vAlign w:val="bottom"/>
          </w:tcPr>
          <w:p w:rsidR="00F87CC3" w:rsidRPr="00B46F93" w:rsidRDefault="005C5681">
            <w:pPr>
              <w:ind w:firstLine="0"/>
              <w:jc w:val="center"/>
              <w:rPr>
                <w:sz w:val="18"/>
                <w:szCs w:val="18"/>
              </w:rPr>
            </w:pPr>
            <w:r w:rsidRPr="00B46F93">
              <w:rPr>
                <w:sz w:val="18"/>
                <w:szCs w:val="18"/>
              </w:rPr>
              <w:t>_________________________</w:t>
            </w:r>
          </w:p>
        </w:tc>
        <w:tc>
          <w:tcPr>
            <w:tcW w:w="1984" w:type="dxa"/>
            <w:gridSpan w:val="4"/>
            <w:tcBorders>
              <w:top w:val="none" w:sz="4" w:space="0" w:color="000000"/>
              <w:left w:val="none" w:sz="4" w:space="0" w:color="000000"/>
              <w:bottom w:val="none" w:sz="4" w:space="0" w:color="000000"/>
              <w:right w:val="none" w:sz="4" w:space="0" w:color="000000"/>
            </w:tcBorders>
            <w:vAlign w:val="bottom"/>
          </w:tcPr>
          <w:p w:rsidR="00F87CC3" w:rsidRPr="00B46F93" w:rsidRDefault="005C5681">
            <w:pPr>
              <w:ind w:firstLine="0"/>
              <w:jc w:val="center"/>
              <w:rPr>
                <w:sz w:val="18"/>
                <w:szCs w:val="18"/>
              </w:rPr>
            </w:pPr>
            <w:r w:rsidRPr="00B46F93">
              <w:rPr>
                <w:sz w:val="18"/>
                <w:szCs w:val="18"/>
              </w:rPr>
              <w:t>______________</w:t>
            </w:r>
          </w:p>
        </w:tc>
        <w:tc>
          <w:tcPr>
            <w:tcW w:w="2410" w:type="dxa"/>
            <w:tcBorders>
              <w:top w:val="none" w:sz="4" w:space="0" w:color="000000"/>
              <w:left w:val="none" w:sz="4" w:space="0" w:color="000000"/>
              <w:bottom w:val="none" w:sz="4" w:space="0" w:color="000000"/>
              <w:right w:val="none" w:sz="4" w:space="0" w:color="000000"/>
            </w:tcBorders>
            <w:vAlign w:val="bottom"/>
          </w:tcPr>
          <w:p w:rsidR="00F87CC3" w:rsidRPr="00B46F93" w:rsidRDefault="005C5681">
            <w:pPr>
              <w:ind w:firstLine="0"/>
              <w:jc w:val="center"/>
              <w:rPr>
                <w:sz w:val="18"/>
                <w:szCs w:val="18"/>
              </w:rPr>
            </w:pPr>
            <w:r w:rsidRPr="00B46F93">
              <w:rPr>
                <w:sz w:val="18"/>
                <w:szCs w:val="18"/>
              </w:rPr>
              <w:t>_____________</w:t>
            </w:r>
          </w:p>
        </w:tc>
      </w:tr>
      <w:tr w:rsidR="00F87CC3" w:rsidRPr="00B46F93">
        <w:trPr>
          <w:trHeight w:val="20"/>
        </w:trPr>
        <w:tc>
          <w:tcPr>
            <w:tcW w:w="3227" w:type="dxa"/>
            <w:gridSpan w:val="4"/>
            <w:tcBorders>
              <w:top w:val="none" w:sz="4" w:space="0" w:color="000000"/>
              <w:left w:val="none" w:sz="4" w:space="0" w:color="000000"/>
              <w:bottom w:val="none" w:sz="4" w:space="0" w:color="000000"/>
              <w:right w:val="none" w:sz="4" w:space="0" w:color="000000"/>
            </w:tcBorders>
          </w:tcPr>
          <w:p w:rsidR="00F87CC3" w:rsidRPr="00B46F93" w:rsidRDefault="005C5681">
            <w:pPr>
              <w:ind w:firstLine="0"/>
              <w:jc w:val="center"/>
              <w:rPr>
                <w:sz w:val="18"/>
                <w:szCs w:val="18"/>
                <w:vertAlign w:val="superscript"/>
              </w:rPr>
            </w:pPr>
            <w:r w:rsidRPr="00B46F93">
              <w:rPr>
                <w:sz w:val="18"/>
                <w:szCs w:val="18"/>
                <w:vertAlign w:val="superscript"/>
              </w:rPr>
              <w:t>должность</w:t>
            </w:r>
          </w:p>
        </w:tc>
        <w:tc>
          <w:tcPr>
            <w:tcW w:w="2568" w:type="dxa"/>
            <w:tcBorders>
              <w:top w:val="none" w:sz="4" w:space="0" w:color="000000"/>
              <w:left w:val="none" w:sz="4" w:space="0" w:color="000000"/>
              <w:bottom w:val="none" w:sz="4" w:space="0" w:color="000000"/>
              <w:right w:val="none" w:sz="4" w:space="0" w:color="000000"/>
            </w:tcBorders>
          </w:tcPr>
          <w:p w:rsidR="00F87CC3" w:rsidRPr="00B46F93" w:rsidRDefault="005C5681">
            <w:pPr>
              <w:ind w:firstLine="0"/>
              <w:jc w:val="center"/>
              <w:rPr>
                <w:sz w:val="18"/>
                <w:szCs w:val="18"/>
                <w:vertAlign w:val="superscript"/>
              </w:rPr>
            </w:pPr>
            <w:r w:rsidRPr="00B46F93">
              <w:rPr>
                <w:sz w:val="18"/>
                <w:szCs w:val="18"/>
                <w:vertAlign w:val="superscript"/>
              </w:rPr>
              <w:t>ФИО</w:t>
            </w:r>
          </w:p>
        </w:tc>
        <w:tc>
          <w:tcPr>
            <w:tcW w:w="1826" w:type="dxa"/>
            <w:tcBorders>
              <w:top w:val="none" w:sz="4" w:space="0" w:color="000000"/>
              <w:left w:val="none" w:sz="4" w:space="0" w:color="000000"/>
              <w:bottom w:val="none" w:sz="4" w:space="0" w:color="000000"/>
              <w:right w:val="none" w:sz="4" w:space="0" w:color="000000"/>
            </w:tcBorders>
          </w:tcPr>
          <w:p w:rsidR="00F87CC3" w:rsidRPr="00B46F93" w:rsidRDefault="005C5681">
            <w:pPr>
              <w:ind w:firstLine="0"/>
              <w:jc w:val="center"/>
              <w:rPr>
                <w:sz w:val="18"/>
                <w:szCs w:val="18"/>
                <w:vertAlign w:val="superscript"/>
              </w:rPr>
            </w:pPr>
            <w:r w:rsidRPr="00B46F93">
              <w:rPr>
                <w:sz w:val="18"/>
                <w:szCs w:val="18"/>
                <w:vertAlign w:val="superscript"/>
              </w:rPr>
              <w:t>подпись</w:t>
            </w:r>
          </w:p>
        </w:tc>
        <w:tc>
          <w:tcPr>
            <w:tcW w:w="851"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3260" w:type="dxa"/>
            <w:gridSpan w:val="5"/>
            <w:tcBorders>
              <w:top w:val="none" w:sz="4" w:space="0" w:color="000000"/>
              <w:left w:val="none" w:sz="4" w:space="0" w:color="000000"/>
              <w:bottom w:val="none" w:sz="4" w:space="0" w:color="000000"/>
              <w:right w:val="none" w:sz="4" w:space="0" w:color="000000"/>
            </w:tcBorders>
            <w:vAlign w:val="center"/>
          </w:tcPr>
          <w:p w:rsidR="00F87CC3" w:rsidRPr="00B46F93" w:rsidRDefault="005C5681">
            <w:pPr>
              <w:ind w:firstLine="0"/>
              <w:jc w:val="center"/>
              <w:rPr>
                <w:sz w:val="18"/>
                <w:szCs w:val="18"/>
              </w:rPr>
            </w:pPr>
            <w:r w:rsidRPr="00B46F93">
              <w:rPr>
                <w:sz w:val="18"/>
                <w:szCs w:val="18"/>
                <w:vertAlign w:val="superscript"/>
              </w:rPr>
              <w:t>должность</w:t>
            </w:r>
          </w:p>
        </w:tc>
        <w:tc>
          <w:tcPr>
            <w:tcW w:w="1984" w:type="dxa"/>
            <w:gridSpan w:val="4"/>
            <w:tcBorders>
              <w:top w:val="none" w:sz="4" w:space="0" w:color="000000"/>
              <w:left w:val="none" w:sz="4" w:space="0" w:color="000000"/>
              <w:bottom w:val="none" w:sz="4" w:space="0" w:color="000000"/>
              <w:right w:val="none" w:sz="4" w:space="0" w:color="000000"/>
            </w:tcBorders>
            <w:vAlign w:val="center"/>
          </w:tcPr>
          <w:p w:rsidR="00F87CC3" w:rsidRPr="00B46F93" w:rsidRDefault="005C5681">
            <w:pPr>
              <w:ind w:firstLine="0"/>
              <w:jc w:val="center"/>
              <w:rPr>
                <w:sz w:val="18"/>
                <w:szCs w:val="18"/>
              </w:rPr>
            </w:pPr>
            <w:r w:rsidRPr="00B46F93">
              <w:rPr>
                <w:sz w:val="18"/>
                <w:szCs w:val="18"/>
                <w:vertAlign w:val="superscript"/>
              </w:rPr>
              <w:t>ФИО</w:t>
            </w:r>
          </w:p>
        </w:tc>
        <w:tc>
          <w:tcPr>
            <w:tcW w:w="2410" w:type="dxa"/>
            <w:tcBorders>
              <w:top w:val="none" w:sz="4" w:space="0" w:color="000000"/>
              <w:left w:val="none" w:sz="4" w:space="0" w:color="000000"/>
              <w:bottom w:val="none" w:sz="4" w:space="0" w:color="000000"/>
              <w:right w:val="none" w:sz="4" w:space="0" w:color="000000"/>
            </w:tcBorders>
            <w:vAlign w:val="center"/>
          </w:tcPr>
          <w:p w:rsidR="00F87CC3" w:rsidRPr="00B46F93" w:rsidRDefault="005C5681">
            <w:pPr>
              <w:ind w:firstLine="0"/>
              <w:jc w:val="center"/>
              <w:rPr>
                <w:sz w:val="18"/>
                <w:szCs w:val="18"/>
              </w:rPr>
            </w:pPr>
            <w:r w:rsidRPr="00B46F93">
              <w:rPr>
                <w:sz w:val="18"/>
                <w:szCs w:val="18"/>
                <w:vertAlign w:val="superscript"/>
              </w:rPr>
              <w:t>подпись</w:t>
            </w:r>
          </w:p>
        </w:tc>
      </w:tr>
      <w:tr w:rsidR="00F87CC3" w:rsidRPr="00B46F93">
        <w:trPr>
          <w:trHeight w:val="20"/>
        </w:trPr>
        <w:tc>
          <w:tcPr>
            <w:tcW w:w="1242"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1985" w:type="dxa"/>
            <w:gridSpan w:val="3"/>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5245" w:type="dxa"/>
            <w:gridSpan w:val="3"/>
            <w:tcBorders>
              <w:top w:val="none" w:sz="4" w:space="0" w:color="000000"/>
              <w:left w:val="none" w:sz="4" w:space="0" w:color="000000"/>
              <w:bottom w:val="none" w:sz="4" w:space="0" w:color="000000"/>
              <w:right w:val="none" w:sz="4" w:space="0" w:color="000000"/>
            </w:tcBorders>
          </w:tcPr>
          <w:p w:rsidR="00F87CC3" w:rsidRPr="00B46F93" w:rsidRDefault="005C5681">
            <w:pPr>
              <w:ind w:firstLine="0"/>
              <w:jc w:val="right"/>
              <w:rPr>
                <w:b/>
                <w:sz w:val="18"/>
                <w:szCs w:val="18"/>
              </w:rPr>
            </w:pPr>
            <w:r w:rsidRPr="00B46F93">
              <w:rPr>
                <w:b/>
                <w:sz w:val="18"/>
                <w:szCs w:val="18"/>
              </w:rPr>
              <w:t>Форма согласована:</w:t>
            </w:r>
          </w:p>
        </w:tc>
        <w:tc>
          <w:tcPr>
            <w:tcW w:w="1842" w:type="dxa"/>
            <w:gridSpan w:val="4"/>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1418"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1984" w:type="dxa"/>
            <w:gridSpan w:val="4"/>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c>
          <w:tcPr>
            <w:tcW w:w="2410" w:type="dxa"/>
            <w:tcBorders>
              <w:top w:val="none" w:sz="4" w:space="0" w:color="000000"/>
              <w:left w:val="none" w:sz="4" w:space="0" w:color="000000"/>
              <w:bottom w:val="none" w:sz="4" w:space="0" w:color="000000"/>
              <w:right w:val="none" w:sz="4" w:space="0" w:color="000000"/>
            </w:tcBorders>
          </w:tcPr>
          <w:p w:rsidR="00F87CC3" w:rsidRPr="00B46F93" w:rsidRDefault="00F87CC3">
            <w:pPr>
              <w:ind w:firstLine="0"/>
              <w:rPr>
                <w:sz w:val="18"/>
                <w:szCs w:val="18"/>
              </w:rPr>
            </w:pPr>
          </w:p>
        </w:tc>
      </w:tr>
    </w:tbl>
    <w:tbl>
      <w:tblP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F87CC3">
        <w:trPr>
          <w:trHeight w:val="416"/>
        </w:trPr>
        <w:tc>
          <w:tcPr>
            <w:tcW w:w="4427" w:type="dxa"/>
            <w:tcBorders>
              <w:top w:val="single" w:sz="4" w:space="0" w:color="FFFFFF"/>
              <w:left w:val="single" w:sz="4" w:space="0" w:color="FFFFFF"/>
              <w:bottom w:val="single" w:sz="4" w:space="0" w:color="FFFFFF"/>
              <w:right w:val="single" w:sz="4" w:space="0" w:color="FFFFFF"/>
            </w:tcBorders>
          </w:tcPr>
          <w:p w:rsidR="00F87CC3" w:rsidRPr="00B46F93" w:rsidRDefault="005C5681">
            <w:pPr>
              <w:rPr>
                <w:b/>
                <w:bCs/>
                <w:sz w:val="20"/>
                <w:szCs w:val="20"/>
              </w:rPr>
            </w:pPr>
            <w:r w:rsidRPr="00B46F93">
              <w:rPr>
                <w:b/>
                <w:bCs/>
                <w:sz w:val="20"/>
                <w:szCs w:val="20"/>
              </w:rPr>
              <w:t>Заказчик:</w:t>
            </w:r>
          </w:p>
          <w:p w:rsidR="00F87CC3" w:rsidRPr="00B46F93" w:rsidRDefault="005C5681">
            <w:pPr>
              <w:rPr>
                <w:sz w:val="20"/>
                <w:szCs w:val="20"/>
              </w:rPr>
            </w:pPr>
            <w:r w:rsidRPr="00B46F93">
              <w:rPr>
                <w:sz w:val="20"/>
                <w:szCs w:val="20"/>
              </w:rPr>
              <w:t>Начальник ГКУ НСО ТУАД</w:t>
            </w:r>
          </w:p>
          <w:p w:rsidR="00F87CC3" w:rsidRPr="00B46F93" w:rsidRDefault="005C5681">
            <w:pPr>
              <w:rPr>
                <w:sz w:val="20"/>
                <w:szCs w:val="20"/>
              </w:rPr>
            </w:pPr>
            <w:r w:rsidRPr="00B46F93">
              <w:rPr>
                <w:sz w:val="20"/>
                <w:szCs w:val="20"/>
              </w:rPr>
              <w:t>_______________ В.В. Воспанчук</w:t>
            </w:r>
          </w:p>
          <w:p w:rsidR="00F87CC3" w:rsidRPr="00B46F93" w:rsidRDefault="005C5681">
            <w:pPr>
              <w:rPr>
                <w:sz w:val="20"/>
                <w:szCs w:val="20"/>
              </w:rPr>
            </w:pPr>
            <w:r w:rsidRPr="00B46F93">
              <w:rPr>
                <w:sz w:val="20"/>
                <w:szCs w:val="20"/>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F87CC3" w:rsidRPr="00B46F93" w:rsidRDefault="00F87CC3">
            <w:pPr>
              <w:rPr>
                <w:b/>
                <w:bCs/>
                <w:sz w:val="20"/>
                <w:szCs w:val="20"/>
              </w:rPr>
            </w:pPr>
          </w:p>
        </w:tc>
        <w:tc>
          <w:tcPr>
            <w:tcW w:w="7660" w:type="dxa"/>
            <w:tcBorders>
              <w:top w:val="single" w:sz="4" w:space="0" w:color="FFFFFF"/>
              <w:left w:val="single" w:sz="4" w:space="0" w:color="FFFFFF"/>
              <w:bottom w:val="single" w:sz="4" w:space="0" w:color="FFFFFF"/>
              <w:right w:val="single" w:sz="4" w:space="0" w:color="FFFFFF"/>
            </w:tcBorders>
          </w:tcPr>
          <w:p w:rsidR="00F87CC3" w:rsidRPr="00B46F93" w:rsidRDefault="005C5681" w:rsidP="0045313F">
            <w:pPr>
              <w:ind w:firstLine="0"/>
              <w:rPr>
                <w:b/>
                <w:bCs/>
                <w:sz w:val="20"/>
                <w:szCs w:val="20"/>
              </w:rPr>
            </w:pPr>
            <w:r w:rsidRPr="00B46F93">
              <w:rPr>
                <w:b/>
                <w:bCs/>
                <w:sz w:val="20"/>
                <w:szCs w:val="20"/>
              </w:rPr>
              <w:t>Подрядчик:</w:t>
            </w:r>
          </w:p>
          <w:p w:rsidR="00A814D8" w:rsidRPr="00B46F93" w:rsidRDefault="00A814D8" w:rsidP="0045313F">
            <w:pPr>
              <w:ind w:firstLine="0"/>
              <w:rPr>
                <w:sz w:val="20"/>
                <w:szCs w:val="20"/>
              </w:rPr>
            </w:pPr>
            <w:r w:rsidRPr="00B46F93">
              <w:rPr>
                <w:sz w:val="20"/>
                <w:szCs w:val="20"/>
              </w:rPr>
              <w:t>Директор ООО «Здвинское ДСУ»</w:t>
            </w:r>
          </w:p>
          <w:p w:rsidR="00A814D8" w:rsidRPr="00B46F93" w:rsidRDefault="00A814D8" w:rsidP="00A814D8">
            <w:pPr>
              <w:ind w:firstLine="78"/>
              <w:rPr>
                <w:sz w:val="20"/>
                <w:szCs w:val="20"/>
              </w:rPr>
            </w:pPr>
            <w:r w:rsidRPr="00B46F93">
              <w:rPr>
                <w:sz w:val="20"/>
                <w:szCs w:val="20"/>
              </w:rPr>
              <w:t>________________ Р.М. Зибницкий</w:t>
            </w:r>
          </w:p>
          <w:p w:rsidR="00F87CC3" w:rsidRPr="00B46F93" w:rsidRDefault="00A814D8" w:rsidP="00A814D8">
            <w:pPr>
              <w:rPr>
                <w:sz w:val="20"/>
                <w:szCs w:val="20"/>
              </w:rPr>
            </w:pPr>
            <w:r w:rsidRPr="00B46F93">
              <w:rPr>
                <w:sz w:val="20"/>
                <w:szCs w:val="20"/>
              </w:rPr>
              <w:t>М.П.</w:t>
            </w:r>
          </w:p>
        </w:tc>
      </w:tr>
    </w:tbl>
    <w:p w:rsidR="00F87CC3" w:rsidRDefault="00F87CC3">
      <w:pPr>
        <w:ind w:firstLine="0"/>
        <w:rPr>
          <w:rFonts w:eastAsia="Calibri"/>
          <w:szCs w:val="22"/>
          <w:lang w:eastAsia="ar-SA"/>
        </w:rPr>
      </w:pPr>
    </w:p>
    <w:sectPr w:rsidR="00F87CC3">
      <w:pgSz w:w="16838" w:h="11906" w:orient="landscape"/>
      <w:pgMar w:top="567" w:right="567" w:bottom="5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7FE" w:rsidRDefault="007F67FE">
      <w:r>
        <w:separator/>
      </w:r>
    </w:p>
  </w:endnote>
  <w:endnote w:type="continuationSeparator" w:id="0">
    <w:p w:rsidR="007F67FE" w:rsidRDefault="007F6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Calibri"/>
    <w:panose1 w:val="00000000000000000000"/>
    <w:charset w:val="CC"/>
    <w:family w:val="auto"/>
    <w:notTrueType/>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egoe UI">
    <w:altName w:val="Century Gothic"/>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FE" w:rsidRDefault="007F67FE">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F67FE" w:rsidRDefault="007F67FE">
    <w:pPr>
      <w:pStyle w:val="af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FE" w:rsidRDefault="007F67FE">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C6866">
      <w:rPr>
        <w:rStyle w:val="af5"/>
        <w:noProof/>
      </w:rPr>
      <w:t>6</w:t>
    </w:r>
    <w:r>
      <w:rPr>
        <w:rStyle w:val="af5"/>
      </w:rPr>
      <w:fldChar w:fldCharType="end"/>
    </w:r>
  </w:p>
  <w:p w:rsidR="007F67FE" w:rsidRDefault="007F67FE">
    <w:pPr>
      <w:pStyle w:val="af3"/>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FE" w:rsidRDefault="007F67FE">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F67FE" w:rsidRDefault="007F67FE">
    <w:pPr>
      <w:pStyle w:val="af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7FE" w:rsidRDefault="007F67FE">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C6866">
      <w:rPr>
        <w:rStyle w:val="af5"/>
        <w:noProof/>
      </w:rPr>
      <w:t>39</w:t>
    </w:r>
    <w:r>
      <w:rPr>
        <w:rStyle w:val="af5"/>
      </w:rPr>
      <w:fldChar w:fldCharType="end"/>
    </w:r>
  </w:p>
  <w:p w:rsidR="007F67FE" w:rsidRDefault="007F67FE">
    <w:pPr>
      <w:pStyle w:val="af3"/>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7FE" w:rsidRDefault="007F67FE">
      <w:r>
        <w:separator/>
      </w:r>
    </w:p>
  </w:footnote>
  <w:footnote w:type="continuationSeparator" w:id="0">
    <w:p w:rsidR="007F67FE" w:rsidRDefault="007F67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8AA"/>
    <w:multiLevelType w:val="hybridMultilevel"/>
    <w:tmpl w:val="2F30C9E0"/>
    <w:lvl w:ilvl="0" w:tplc="090A3F3E">
      <w:start w:val="1"/>
      <w:numFmt w:val="russianLower"/>
      <w:lvlText w:val="%1)"/>
      <w:lvlJc w:val="left"/>
      <w:pPr>
        <w:ind w:left="1429" w:hanging="360"/>
      </w:pPr>
      <w:rPr>
        <w:rFonts w:hint="default"/>
      </w:rPr>
    </w:lvl>
    <w:lvl w:ilvl="1" w:tplc="82C64502">
      <w:start w:val="1"/>
      <w:numFmt w:val="lowerLetter"/>
      <w:lvlText w:val="%2."/>
      <w:lvlJc w:val="left"/>
      <w:pPr>
        <w:ind w:left="2149" w:hanging="360"/>
      </w:pPr>
    </w:lvl>
    <w:lvl w:ilvl="2" w:tplc="EBDE4610">
      <w:start w:val="1"/>
      <w:numFmt w:val="lowerRoman"/>
      <w:lvlText w:val="%3."/>
      <w:lvlJc w:val="right"/>
      <w:pPr>
        <w:ind w:left="2869" w:hanging="180"/>
      </w:pPr>
    </w:lvl>
    <w:lvl w:ilvl="3" w:tplc="3E78E638">
      <w:start w:val="1"/>
      <w:numFmt w:val="decimal"/>
      <w:lvlText w:val="%4."/>
      <w:lvlJc w:val="left"/>
      <w:pPr>
        <w:ind w:left="3589" w:hanging="360"/>
      </w:pPr>
    </w:lvl>
    <w:lvl w:ilvl="4" w:tplc="8BD86F9A">
      <w:start w:val="1"/>
      <w:numFmt w:val="lowerLetter"/>
      <w:lvlText w:val="%5."/>
      <w:lvlJc w:val="left"/>
      <w:pPr>
        <w:ind w:left="4309" w:hanging="360"/>
      </w:pPr>
    </w:lvl>
    <w:lvl w:ilvl="5" w:tplc="E6421A78">
      <w:start w:val="1"/>
      <w:numFmt w:val="lowerRoman"/>
      <w:lvlText w:val="%6."/>
      <w:lvlJc w:val="right"/>
      <w:pPr>
        <w:ind w:left="5029" w:hanging="180"/>
      </w:pPr>
    </w:lvl>
    <w:lvl w:ilvl="6" w:tplc="AC52409A">
      <w:start w:val="1"/>
      <w:numFmt w:val="decimal"/>
      <w:lvlText w:val="%7."/>
      <w:lvlJc w:val="left"/>
      <w:pPr>
        <w:ind w:left="5749" w:hanging="360"/>
      </w:pPr>
    </w:lvl>
    <w:lvl w:ilvl="7" w:tplc="B5A4E13C">
      <w:start w:val="1"/>
      <w:numFmt w:val="lowerLetter"/>
      <w:lvlText w:val="%8."/>
      <w:lvlJc w:val="left"/>
      <w:pPr>
        <w:ind w:left="6469" w:hanging="360"/>
      </w:pPr>
    </w:lvl>
    <w:lvl w:ilvl="8" w:tplc="595E07B6">
      <w:start w:val="1"/>
      <w:numFmt w:val="lowerRoman"/>
      <w:lvlText w:val="%9."/>
      <w:lvlJc w:val="right"/>
      <w:pPr>
        <w:ind w:left="7189" w:hanging="180"/>
      </w:pPr>
    </w:lvl>
  </w:abstractNum>
  <w:abstractNum w:abstractNumId="1" w15:restartNumberingAfterBreak="0">
    <w:nsid w:val="0315615E"/>
    <w:multiLevelType w:val="multilevel"/>
    <w:tmpl w:val="68AE38AA"/>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55965E5"/>
    <w:multiLevelType w:val="hybridMultilevel"/>
    <w:tmpl w:val="881057DC"/>
    <w:styleLink w:val="1111111"/>
    <w:lvl w:ilvl="0" w:tplc="ECC49D2E">
      <w:start w:val="1"/>
      <w:numFmt w:val="decimal"/>
      <w:pStyle w:val="1111111"/>
      <w:lvlText w:val="%1."/>
      <w:lvlJc w:val="left"/>
      <w:pPr>
        <w:tabs>
          <w:tab w:val="num" w:pos="643"/>
        </w:tabs>
        <w:ind w:left="643" w:hanging="360"/>
      </w:pPr>
    </w:lvl>
    <w:lvl w:ilvl="1" w:tplc="7862AB48">
      <w:start w:val="1"/>
      <w:numFmt w:val="bullet"/>
      <w:lvlText w:val="o"/>
      <w:lvlJc w:val="left"/>
      <w:pPr>
        <w:ind w:left="1440" w:hanging="360"/>
      </w:pPr>
      <w:rPr>
        <w:rFonts w:ascii="Courier New" w:eastAsia="Courier New" w:hAnsi="Courier New" w:cs="Courier New" w:hint="default"/>
      </w:rPr>
    </w:lvl>
    <w:lvl w:ilvl="2" w:tplc="673CBE80">
      <w:start w:val="1"/>
      <w:numFmt w:val="bullet"/>
      <w:lvlText w:val="§"/>
      <w:lvlJc w:val="left"/>
      <w:pPr>
        <w:ind w:left="2160" w:hanging="360"/>
      </w:pPr>
      <w:rPr>
        <w:rFonts w:ascii="Wingdings" w:eastAsia="Wingdings" w:hAnsi="Wingdings" w:cs="Wingdings" w:hint="default"/>
      </w:rPr>
    </w:lvl>
    <w:lvl w:ilvl="3" w:tplc="CEDEB6DE">
      <w:start w:val="1"/>
      <w:numFmt w:val="bullet"/>
      <w:lvlText w:val="·"/>
      <w:lvlJc w:val="left"/>
      <w:pPr>
        <w:ind w:left="2880" w:hanging="360"/>
      </w:pPr>
      <w:rPr>
        <w:rFonts w:ascii="Symbol" w:eastAsia="Symbol" w:hAnsi="Symbol" w:cs="Symbol" w:hint="default"/>
      </w:rPr>
    </w:lvl>
    <w:lvl w:ilvl="4" w:tplc="16B21428">
      <w:start w:val="1"/>
      <w:numFmt w:val="bullet"/>
      <w:lvlText w:val="o"/>
      <w:lvlJc w:val="left"/>
      <w:pPr>
        <w:ind w:left="3600" w:hanging="360"/>
      </w:pPr>
      <w:rPr>
        <w:rFonts w:ascii="Courier New" w:eastAsia="Courier New" w:hAnsi="Courier New" w:cs="Courier New" w:hint="default"/>
      </w:rPr>
    </w:lvl>
    <w:lvl w:ilvl="5" w:tplc="86EC80AE">
      <w:start w:val="1"/>
      <w:numFmt w:val="bullet"/>
      <w:lvlText w:val="§"/>
      <w:lvlJc w:val="left"/>
      <w:pPr>
        <w:ind w:left="4320" w:hanging="360"/>
      </w:pPr>
      <w:rPr>
        <w:rFonts w:ascii="Wingdings" w:eastAsia="Wingdings" w:hAnsi="Wingdings" w:cs="Wingdings" w:hint="default"/>
      </w:rPr>
    </w:lvl>
    <w:lvl w:ilvl="6" w:tplc="F79E14A0">
      <w:start w:val="1"/>
      <w:numFmt w:val="bullet"/>
      <w:lvlText w:val="·"/>
      <w:lvlJc w:val="left"/>
      <w:pPr>
        <w:ind w:left="5040" w:hanging="360"/>
      </w:pPr>
      <w:rPr>
        <w:rFonts w:ascii="Symbol" w:eastAsia="Symbol" w:hAnsi="Symbol" w:cs="Symbol" w:hint="default"/>
      </w:rPr>
    </w:lvl>
    <w:lvl w:ilvl="7" w:tplc="BF803A5C">
      <w:start w:val="1"/>
      <w:numFmt w:val="bullet"/>
      <w:lvlText w:val="o"/>
      <w:lvlJc w:val="left"/>
      <w:pPr>
        <w:ind w:left="5760" w:hanging="360"/>
      </w:pPr>
      <w:rPr>
        <w:rFonts w:ascii="Courier New" w:eastAsia="Courier New" w:hAnsi="Courier New" w:cs="Courier New" w:hint="default"/>
      </w:rPr>
    </w:lvl>
    <w:lvl w:ilvl="8" w:tplc="3CFAA81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B49164B"/>
    <w:multiLevelType w:val="hybridMultilevel"/>
    <w:tmpl w:val="EB940E5C"/>
    <w:lvl w:ilvl="0" w:tplc="1A8A7956">
      <w:start w:val="1"/>
      <w:numFmt w:val="bullet"/>
      <w:lvlText w:val=""/>
      <w:lvlJc w:val="left"/>
      <w:pPr>
        <w:ind w:left="1440" w:hanging="360"/>
      </w:pPr>
      <w:rPr>
        <w:rFonts w:ascii="Symbol" w:hAnsi="Symbol" w:hint="default"/>
      </w:rPr>
    </w:lvl>
    <w:lvl w:ilvl="1" w:tplc="337EB272">
      <w:start w:val="1"/>
      <w:numFmt w:val="bullet"/>
      <w:lvlText w:val="o"/>
      <w:lvlJc w:val="left"/>
      <w:pPr>
        <w:ind w:left="2160" w:hanging="360"/>
      </w:pPr>
      <w:rPr>
        <w:rFonts w:ascii="Courier New" w:hAnsi="Courier New" w:cs="Courier New" w:hint="default"/>
      </w:rPr>
    </w:lvl>
    <w:lvl w:ilvl="2" w:tplc="6D8E838E">
      <w:start w:val="1"/>
      <w:numFmt w:val="bullet"/>
      <w:lvlText w:val=""/>
      <w:lvlJc w:val="left"/>
      <w:pPr>
        <w:ind w:left="2880" w:hanging="360"/>
      </w:pPr>
      <w:rPr>
        <w:rFonts w:ascii="Wingdings" w:hAnsi="Wingdings" w:hint="default"/>
      </w:rPr>
    </w:lvl>
    <w:lvl w:ilvl="3" w:tplc="876E1632">
      <w:start w:val="1"/>
      <w:numFmt w:val="bullet"/>
      <w:lvlText w:val=""/>
      <w:lvlJc w:val="left"/>
      <w:pPr>
        <w:ind w:left="3600" w:hanging="360"/>
      </w:pPr>
      <w:rPr>
        <w:rFonts w:ascii="Symbol" w:hAnsi="Symbol" w:hint="default"/>
      </w:rPr>
    </w:lvl>
    <w:lvl w:ilvl="4" w:tplc="F86AB918">
      <w:start w:val="1"/>
      <w:numFmt w:val="bullet"/>
      <w:lvlText w:val="o"/>
      <w:lvlJc w:val="left"/>
      <w:pPr>
        <w:ind w:left="4320" w:hanging="360"/>
      </w:pPr>
      <w:rPr>
        <w:rFonts w:ascii="Courier New" w:hAnsi="Courier New" w:cs="Courier New" w:hint="default"/>
      </w:rPr>
    </w:lvl>
    <w:lvl w:ilvl="5" w:tplc="7D12A7B8">
      <w:start w:val="1"/>
      <w:numFmt w:val="bullet"/>
      <w:lvlText w:val=""/>
      <w:lvlJc w:val="left"/>
      <w:pPr>
        <w:ind w:left="5040" w:hanging="360"/>
      </w:pPr>
      <w:rPr>
        <w:rFonts w:ascii="Wingdings" w:hAnsi="Wingdings" w:hint="default"/>
      </w:rPr>
    </w:lvl>
    <w:lvl w:ilvl="6" w:tplc="ABE056BA">
      <w:start w:val="1"/>
      <w:numFmt w:val="bullet"/>
      <w:lvlText w:val=""/>
      <w:lvlJc w:val="left"/>
      <w:pPr>
        <w:ind w:left="5760" w:hanging="360"/>
      </w:pPr>
      <w:rPr>
        <w:rFonts w:ascii="Symbol" w:hAnsi="Symbol" w:hint="default"/>
      </w:rPr>
    </w:lvl>
    <w:lvl w:ilvl="7" w:tplc="9B92A130">
      <w:start w:val="1"/>
      <w:numFmt w:val="bullet"/>
      <w:lvlText w:val="o"/>
      <w:lvlJc w:val="left"/>
      <w:pPr>
        <w:ind w:left="6480" w:hanging="360"/>
      </w:pPr>
      <w:rPr>
        <w:rFonts w:ascii="Courier New" w:hAnsi="Courier New" w:cs="Courier New" w:hint="default"/>
      </w:rPr>
    </w:lvl>
    <w:lvl w:ilvl="8" w:tplc="2D64B3CE">
      <w:start w:val="1"/>
      <w:numFmt w:val="bullet"/>
      <w:lvlText w:val=""/>
      <w:lvlJc w:val="left"/>
      <w:pPr>
        <w:ind w:left="7200" w:hanging="360"/>
      </w:pPr>
      <w:rPr>
        <w:rFonts w:ascii="Wingdings" w:hAnsi="Wingdings" w:hint="default"/>
      </w:rPr>
    </w:lvl>
  </w:abstractNum>
  <w:abstractNum w:abstractNumId="4" w15:restartNumberingAfterBreak="0">
    <w:nsid w:val="0C251DBB"/>
    <w:multiLevelType w:val="hybridMultilevel"/>
    <w:tmpl w:val="ADE47184"/>
    <w:lvl w:ilvl="0" w:tplc="6D585AC0">
      <w:start w:val="1"/>
      <w:numFmt w:val="bullet"/>
      <w:lvlText w:val=""/>
      <w:lvlJc w:val="left"/>
      <w:pPr>
        <w:ind w:left="1211" w:hanging="360"/>
      </w:pPr>
      <w:rPr>
        <w:rFonts w:ascii="Symbol" w:hAnsi="Symbol" w:hint="default"/>
      </w:rPr>
    </w:lvl>
    <w:lvl w:ilvl="1" w:tplc="E1E461FC">
      <w:start w:val="1"/>
      <w:numFmt w:val="bullet"/>
      <w:lvlText w:val="o"/>
      <w:lvlJc w:val="left"/>
      <w:pPr>
        <w:ind w:left="1440" w:hanging="360"/>
      </w:pPr>
      <w:rPr>
        <w:rFonts w:ascii="Courier New" w:hAnsi="Courier New" w:cs="Courier New" w:hint="default"/>
      </w:rPr>
    </w:lvl>
    <w:lvl w:ilvl="2" w:tplc="7804A0E4">
      <w:start w:val="1"/>
      <w:numFmt w:val="bullet"/>
      <w:lvlText w:val=""/>
      <w:lvlJc w:val="left"/>
      <w:pPr>
        <w:ind w:left="2160" w:hanging="360"/>
      </w:pPr>
      <w:rPr>
        <w:rFonts w:ascii="Wingdings" w:hAnsi="Wingdings" w:hint="default"/>
      </w:rPr>
    </w:lvl>
    <w:lvl w:ilvl="3" w:tplc="DAB27F50">
      <w:start w:val="1"/>
      <w:numFmt w:val="bullet"/>
      <w:lvlText w:val=""/>
      <w:lvlJc w:val="left"/>
      <w:pPr>
        <w:ind w:left="2880" w:hanging="360"/>
      </w:pPr>
      <w:rPr>
        <w:rFonts w:ascii="Symbol" w:hAnsi="Symbol" w:hint="default"/>
      </w:rPr>
    </w:lvl>
    <w:lvl w:ilvl="4" w:tplc="7ECE3700">
      <w:start w:val="1"/>
      <w:numFmt w:val="bullet"/>
      <w:lvlText w:val="o"/>
      <w:lvlJc w:val="left"/>
      <w:pPr>
        <w:ind w:left="3600" w:hanging="360"/>
      </w:pPr>
      <w:rPr>
        <w:rFonts w:ascii="Courier New" w:hAnsi="Courier New" w:cs="Courier New" w:hint="default"/>
      </w:rPr>
    </w:lvl>
    <w:lvl w:ilvl="5" w:tplc="50E01C14">
      <w:start w:val="1"/>
      <w:numFmt w:val="bullet"/>
      <w:lvlText w:val=""/>
      <w:lvlJc w:val="left"/>
      <w:pPr>
        <w:ind w:left="4320" w:hanging="360"/>
      </w:pPr>
      <w:rPr>
        <w:rFonts w:ascii="Wingdings" w:hAnsi="Wingdings" w:hint="default"/>
      </w:rPr>
    </w:lvl>
    <w:lvl w:ilvl="6" w:tplc="96CEF842">
      <w:start w:val="1"/>
      <w:numFmt w:val="bullet"/>
      <w:lvlText w:val=""/>
      <w:lvlJc w:val="left"/>
      <w:pPr>
        <w:ind w:left="5040" w:hanging="360"/>
      </w:pPr>
      <w:rPr>
        <w:rFonts w:ascii="Symbol" w:hAnsi="Symbol" w:hint="default"/>
      </w:rPr>
    </w:lvl>
    <w:lvl w:ilvl="7" w:tplc="A71C6D2C">
      <w:start w:val="1"/>
      <w:numFmt w:val="bullet"/>
      <w:lvlText w:val="o"/>
      <w:lvlJc w:val="left"/>
      <w:pPr>
        <w:ind w:left="5760" w:hanging="360"/>
      </w:pPr>
      <w:rPr>
        <w:rFonts w:ascii="Courier New" w:hAnsi="Courier New" w:cs="Courier New" w:hint="default"/>
      </w:rPr>
    </w:lvl>
    <w:lvl w:ilvl="8" w:tplc="AE80F8D2">
      <w:start w:val="1"/>
      <w:numFmt w:val="bullet"/>
      <w:lvlText w:val=""/>
      <w:lvlJc w:val="left"/>
      <w:pPr>
        <w:ind w:left="6480" w:hanging="360"/>
      </w:pPr>
      <w:rPr>
        <w:rFonts w:ascii="Wingdings" w:hAnsi="Wingdings" w:hint="default"/>
      </w:rPr>
    </w:lvl>
  </w:abstractNum>
  <w:abstractNum w:abstractNumId="5" w15:restartNumberingAfterBreak="0">
    <w:nsid w:val="0C9014A9"/>
    <w:multiLevelType w:val="multilevel"/>
    <w:tmpl w:val="4A6229BE"/>
    <w:styleLink w:val="11"/>
    <w:lvl w:ilvl="0">
      <w:start w:val="1"/>
      <w:numFmt w:val="decimal"/>
      <w:pStyle w:val="1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0D250145"/>
    <w:multiLevelType w:val="hybridMultilevel"/>
    <w:tmpl w:val="BFDAB19E"/>
    <w:lvl w:ilvl="0" w:tplc="82A44D20">
      <w:start w:val="1"/>
      <w:numFmt w:val="russianLower"/>
      <w:lvlText w:val="%1)"/>
      <w:lvlJc w:val="left"/>
      <w:pPr>
        <w:ind w:left="1429" w:hanging="360"/>
      </w:pPr>
      <w:rPr>
        <w:rFonts w:hint="default"/>
      </w:rPr>
    </w:lvl>
    <w:lvl w:ilvl="1" w:tplc="15420C52">
      <w:start w:val="1"/>
      <w:numFmt w:val="lowerLetter"/>
      <w:lvlText w:val="%2."/>
      <w:lvlJc w:val="left"/>
      <w:pPr>
        <w:ind w:left="2149" w:hanging="360"/>
      </w:pPr>
    </w:lvl>
    <w:lvl w:ilvl="2" w:tplc="067AF1CE">
      <w:start w:val="1"/>
      <w:numFmt w:val="lowerRoman"/>
      <w:lvlText w:val="%3."/>
      <w:lvlJc w:val="right"/>
      <w:pPr>
        <w:ind w:left="2869" w:hanging="180"/>
      </w:pPr>
    </w:lvl>
    <w:lvl w:ilvl="3" w:tplc="20A25C1E">
      <w:start w:val="1"/>
      <w:numFmt w:val="decimal"/>
      <w:lvlText w:val="%4."/>
      <w:lvlJc w:val="left"/>
      <w:pPr>
        <w:ind w:left="3589" w:hanging="360"/>
      </w:pPr>
    </w:lvl>
    <w:lvl w:ilvl="4" w:tplc="4C666524">
      <w:start w:val="1"/>
      <w:numFmt w:val="lowerLetter"/>
      <w:lvlText w:val="%5."/>
      <w:lvlJc w:val="left"/>
      <w:pPr>
        <w:ind w:left="4309" w:hanging="360"/>
      </w:pPr>
    </w:lvl>
    <w:lvl w:ilvl="5" w:tplc="7F8A5664">
      <w:start w:val="1"/>
      <w:numFmt w:val="lowerRoman"/>
      <w:lvlText w:val="%6."/>
      <w:lvlJc w:val="right"/>
      <w:pPr>
        <w:ind w:left="5029" w:hanging="180"/>
      </w:pPr>
    </w:lvl>
    <w:lvl w:ilvl="6" w:tplc="97DA2AE0">
      <w:start w:val="1"/>
      <w:numFmt w:val="decimal"/>
      <w:lvlText w:val="%7."/>
      <w:lvlJc w:val="left"/>
      <w:pPr>
        <w:ind w:left="5749" w:hanging="360"/>
      </w:pPr>
    </w:lvl>
    <w:lvl w:ilvl="7" w:tplc="4CD4C5E8">
      <w:start w:val="1"/>
      <w:numFmt w:val="lowerLetter"/>
      <w:lvlText w:val="%8."/>
      <w:lvlJc w:val="left"/>
      <w:pPr>
        <w:ind w:left="6469" w:hanging="360"/>
      </w:pPr>
    </w:lvl>
    <w:lvl w:ilvl="8" w:tplc="0866A5A4">
      <w:start w:val="1"/>
      <w:numFmt w:val="lowerRoman"/>
      <w:lvlText w:val="%9."/>
      <w:lvlJc w:val="right"/>
      <w:pPr>
        <w:ind w:left="7189" w:hanging="180"/>
      </w:pPr>
    </w:lvl>
  </w:abstractNum>
  <w:abstractNum w:abstractNumId="7" w15:restartNumberingAfterBreak="0">
    <w:nsid w:val="0F4035FC"/>
    <w:multiLevelType w:val="hybridMultilevel"/>
    <w:tmpl w:val="A90A717C"/>
    <w:lvl w:ilvl="0" w:tplc="083C3EBC">
      <w:start w:val="1"/>
      <w:numFmt w:val="russianLower"/>
      <w:lvlText w:val="%1)"/>
      <w:lvlJc w:val="left"/>
      <w:pPr>
        <w:ind w:left="1429" w:hanging="360"/>
      </w:pPr>
      <w:rPr>
        <w:rFonts w:hint="default"/>
      </w:rPr>
    </w:lvl>
    <w:lvl w:ilvl="1" w:tplc="27EAC62C">
      <w:start w:val="1"/>
      <w:numFmt w:val="lowerLetter"/>
      <w:lvlText w:val="%2."/>
      <w:lvlJc w:val="left"/>
      <w:pPr>
        <w:ind w:left="2149" w:hanging="360"/>
      </w:pPr>
    </w:lvl>
    <w:lvl w:ilvl="2" w:tplc="391EB412">
      <w:start w:val="1"/>
      <w:numFmt w:val="lowerRoman"/>
      <w:lvlText w:val="%3."/>
      <w:lvlJc w:val="right"/>
      <w:pPr>
        <w:ind w:left="2869" w:hanging="180"/>
      </w:pPr>
    </w:lvl>
    <w:lvl w:ilvl="3" w:tplc="A25E7E4C">
      <w:start w:val="1"/>
      <w:numFmt w:val="decimal"/>
      <w:lvlText w:val="%4."/>
      <w:lvlJc w:val="left"/>
      <w:pPr>
        <w:ind w:left="3589" w:hanging="360"/>
      </w:pPr>
    </w:lvl>
    <w:lvl w:ilvl="4" w:tplc="AF26D98A">
      <w:start w:val="1"/>
      <w:numFmt w:val="lowerLetter"/>
      <w:lvlText w:val="%5."/>
      <w:lvlJc w:val="left"/>
      <w:pPr>
        <w:ind w:left="4309" w:hanging="360"/>
      </w:pPr>
    </w:lvl>
    <w:lvl w:ilvl="5" w:tplc="0AD4E3C6">
      <w:start w:val="1"/>
      <w:numFmt w:val="lowerRoman"/>
      <w:lvlText w:val="%6."/>
      <w:lvlJc w:val="right"/>
      <w:pPr>
        <w:ind w:left="5029" w:hanging="180"/>
      </w:pPr>
    </w:lvl>
    <w:lvl w:ilvl="6" w:tplc="A41AEACC">
      <w:start w:val="1"/>
      <w:numFmt w:val="decimal"/>
      <w:lvlText w:val="%7."/>
      <w:lvlJc w:val="left"/>
      <w:pPr>
        <w:ind w:left="5749" w:hanging="360"/>
      </w:pPr>
    </w:lvl>
    <w:lvl w:ilvl="7" w:tplc="42588380">
      <w:start w:val="1"/>
      <w:numFmt w:val="lowerLetter"/>
      <w:lvlText w:val="%8."/>
      <w:lvlJc w:val="left"/>
      <w:pPr>
        <w:ind w:left="6469" w:hanging="360"/>
      </w:pPr>
    </w:lvl>
    <w:lvl w:ilvl="8" w:tplc="60342AB6">
      <w:start w:val="1"/>
      <w:numFmt w:val="lowerRoman"/>
      <w:lvlText w:val="%9."/>
      <w:lvlJc w:val="right"/>
      <w:pPr>
        <w:ind w:left="7189" w:hanging="180"/>
      </w:pPr>
    </w:lvl>
  </w:abstractNum>
  <w:abstractNum w:abstractNumId="8" w15:restartNumberingAfterBreak="0">
    <w:nsid w:val="10721E67"/>
    <w:multiLevelType w:val="hybridMultilevel"/>
    <w:tmpl w:val="0419001D"/>
    <w:styleLink w:val="1ai2"/>
    <w:lvl w:ilvl="0" w:tplc="105ABDB8">
      <w:start w:val="1"/>
      <w:numFmt w:val="decimal"/>
      <w:pStyle w:val="1ai2"/>
      <w:lvlText w:val="%1)"/>
      <w:lvlJc w:val="left"/>
      <w:pPr>
        <w:tabs>
          <w:tab w:val="num" w:pos="360"/>
        </w:tabs>
        <w:ind w:left="360" w:hanging="360"/>
      </w:pPr>
      <w:rPr>
        <w:rFonts w:cs="Times New Roman"/>
      </w:rPr>
    </w:lvl>
    <w:lvl w:ilvl="1" w:tplc="C614844C">
      <w:start w:val="1"/>
      <w:numFmt w:val="lowerLetter"/>
      <w:lvlText w:val="%2)"/>
      <w:lvlJc w:val="left"/>
      <w:pPr>
        <w:tabs>
          <w:tab w:val="num" w:pos="720"/>
        </w:tabs>
        <w:ind w:left="720" w:hanging="360"/>
      </w:pPr>
      <w:rPr>
        <w:rFonts w:cs="Times New Roman"/>
      </w:rPr>
    </w:lvl>
    <w:lvl w:ilvl="2" w:tplc="CC22E02E">
      <w:start w:val="1"/>
      <w:numFmt w:val="lowerRoman"/>
      <w:lvlText w:val="%3)"/>
      <w:lvlJc w:val="left"/>
      <w:pPr>
        <w:tabs>
          <w:tab w:val="num" w:pos="1080"/>
        </w:tabs>
        <w:ind w:left="1080" w:hanging="360"/>
      </w:pPr>
      <w:rPr>
        <w:rFonts w:cs="Times New Roman"/>
      </w:rPr>
    </w:lvl>
    <w:lvl w:ilvl="3" w:tplc="F8625EB8">
      <w:start w:val="1"/>
      <w:numFmt w:val="decimal"/>
      <w:lvlText w:val="(%4)"/>
      <w:lvlJc w:val="left"/>
      <w:pPr>
        <w:tabs>
          <w:tab w:val="num" w:pos="1440"/>
        </w:tabs>
        <w:ind w:left="1440" w:hanging="360"/>
      </w:pPr>
      <w:rPr>
        <w:rFonts w:cs="Times New Roman"/>
      </w:rPr>
    </w:lvl>
    <w:lvl w:ilvl="4" w:tplc="1F86E2F8">
      <w:start w:val="1"/>
      <w:numFmt w:val="lowerLetter"/>
      <w:lvlText w:val="(%5)"/>
      <w:lvlJc w:val="left"/>
      <w:pPr>
        <w:tabs>
          <w:tab w:val="num" w:pos="1800"/>
        </w:tabs>
        <w:ind w:left="1800" w:hanging="360"/>
      </w:pPr>
      <w:rPr>
        <w:rFonts w:cs="Times New Roman"/>
      </w:rPr>
    </w:lvl>
    <w:lvl w:ilvl="5" w:tplc="C3A879FC">
      <w:start w:val="1"/>
      <w:numFmt w:val="lowerRoman"/>
      <w:lvlText w:val="(%6)"/>
      <w:lvlJc w:val="left"/>
      <w:pPr>
        <w:tabs>
          <w:tab w:val="num" w:pos="2160"/>
        </w:tabs>
        <w:ind w:left="2160" w:hanging="360"/>
      </w:pPr>
      <w:rPr>
        <w:rFonts w:cs="Times New Roman"/>
      </w:rPr>
    </w:lvl>
    <w:lvl w:ilvl="6" w:tplc="3324364E">
      <w:start w:val="1"/>
      <w:numFmt w:val="decimal"/>
      <w:lvlText w:val="%7."/>
      <w:lvlJc w:val="left"/>
      <w:pPr>
        <w:tabs>
          <w:tab w:val="num" w:pos="2520"/>
        </w:tabs>
        <w:ind w:left="2520" w:hanging="360"/>
      </w:pPr>
      <w:rPr>
        <w:rFonts w:cs="Times New Roman"/>
      </w:rPr>
    </w:lvl>
    <w:lvl w:ilvl="7" w:tplc="BCC0C8E4">
      <w:start w:val="1"/>
      <w:numFmt w:val="lowerLetter"/>
      <w:lvlText w:val="%8."/>
      <w:lvlJc w:val="left"/>
      <w:pPr>
        <w:tabs>
          <w:tab w:val="num" w:pos="2880"/>
        </w:tabs>
        <w:ind w:left="2880" w:hanging="360"/>
      </w:pPr>
      <w:rPr>
        <w:rFonts w:cs="Times New Roman"/>
      </w:rPr>
    </w:lvl>
    <w:lvl w:ilvl="8" w:tplc="4AF64AD6">
      <w:start w:val="1"/>
      <w:numFmt w:val="lowerRoman"/>
      <w:lvlText w:val="%9."/>
      <w:lvlJc w:val="left"/>
      <w:pPr>
        <w:tabs>
          <w:tab w:val="num" w:pos="3240"/>
        </w:tabs>
        <w:ind w:left="3240" w:hanging="360"/>
      </w:pPr>
      <w:rPr>
        <w:rFonts w:cs="Times New Roman"/>
      </w:rPr>
    </w:lvl>
  </w:abstractNum>
  <w:abstractNum w:abstractNumId="9" w15:restartNumberingAfterBreak="0">
    <w:nsid w:val="11F62D32"/>
    <w:multiLevelType w:val="hybridMultilevel"/>
    <w:tmpl w:val="22AEFA0E"/>
    <w:styleLink w:val="1111113"/>
    <w:lvl w:ilvl="0" w:tplc="8EF2865E">
      <w:start w:val="2"/>
      <w:numFmt w:val="decimal"/>
      <w:pStyle w:val="1111113"/>
      <w:lvlText w:val="%1."/>
      <w:lvlJc w:val="left"/>
      <w:pPr>
        <w:tabs>
          <w:tab w:val="num" w:pos="720"/>
        </w:tabs>
        <w:ind w:left="720" w:hanging="360"/>
      </w:pPr>
    </w:lvl>
    <w:lvl w:ilvl="1" w:tplc="2F60FDA6">
      <w:start w:val="1"/>
      <w:numFmt w:val="none"/>
      <w:lvlText w:val=""/>
      <w:lvlJc w:val="left"/>
      <w:pPr>
        <w:tabs>
          <w:tab w:val="num" w:pos="360"/>
        </w:tabs>
        <w:ind w:left="0" w:firstLine="0"/>
      </w:pPr>
    </w:lvl>
    <w:lvl w:ilvl="2" w:tplc="6974172A">
      <w:start w:val="1"/>
      <w:numFmt w:val="none"/>
      <w:lvlText w:val=""/>
      <w:lvlJc w:val="left"/>
      <w:pPr>
        <w:tabs>
          <w:tab w:val="num" w:pos="360"/>
        </w:tabs>
        <w:ind w:left="0" w:firstLine="0"/>
      </w:pPr>
    </w:lvl>
    <w:lvl w:ilvl="3" w:tplc="2D4E6C60">
      <w:start w:val="1"/>
      <w:numFmt w:val="none"/>
      <w:lvlText w:val=""/>
      <w:lvlJc w:val="left"/>
      <w:pPr>
        <w:tabs>
          <w:tab w:val="num" w:pos="360"/>
        </w:tabs>
        <w:ind w:left="0" w:firstLine="0"/>
      </w:pPr>
    </w:lvl>
    <w:lvl w:ilvl="4" w:tplc="303A74B6">
      <w:start w:val="1"/>
      <w:numFmt w:val="none"/>
      <w:lvlText w:val=""/>
      <w:lvlJc w:val="left"/>
      <w:pPr>
        <w:tabs>
          <w:tab w:val="num" w:pos="360"/>
        </w:tabs>
        <w:ind w:left="0" w:firstLine="0"/>
      </w:pPr>
    </w:lvl>
    <w:lvl w:ilvl="5" w:tplc="D5C43CE0">
      <w:start w:val="1"/>
      <w:numFmt w:val="none"/>
      <w:lvlText w:val=""/>
      <w:lvlJc w:val="left"/>
      <w:pPr>
        <w:tabs>
          <w:tab w:val="num" w:pos="360"/>
        </w:tabs>
        <w:ind w:left="0" w:firstLine="0"/>
      </w:pPr>
    </w:lvl>
    <w:lvl w:ilvl="6" w:tplc="EDDE2696">
      <w:start w:val="1"/>
      <w:numFmt w:val="none"/>
      <w:lvlText w:val=""/>
      <w:lvlJc w:val="left"/>
      <w:pPr>
        <w:tabs>
          <w:tab w:val="num" w:pos="360"/>
        </w:tabs>
        <w:ind w:left="0" w:firstLine="0"/>
      </w:pPr>
    </w:lvl>
    <w:lvl w:ilvl="7" w:tplc="9522DAC2">
      <w:start w:val="1"/>
      <w:numFmt w:val="none"/>
      <w:lvlText w:val=""/>
      <w:lvlJc w:val="left"/>
      <w:pPr>
        <w:tabs>
          <w:tab w:val="num" w:pos="360"/>
        </w:tabs>
        <w:ind w:left="0" w:firstLine="0"/>
      </w:pPr>
    </w:lvl>
    <w:lvl w:ilvl="8" w:tplc="D6D2C216">
      <w:start w:val="1"/>
      <w:numFmt w:val="none"/>
      <w:lvlText w:val=""/>
      <w:lvlJc w:val="left"/>
      <w:pPr>
        <w:tabs>
          <w:tab w:val="num" w:pos="360"/>
        </w:tabs>
        <w:ind w:left="0" w:firstLine="0"/>
      </w:pPr>
    </w:lvl>
  </w:abstractNum>
  <w:abstractNum w:abstractNumId="10" w15:restartNumberingAfterBreak="0">
    <w:nsid w:val="11FB0854"/>
    <w:multiLevelType w:val="hybridMultilevel"/>
    <w:tmpl w:val="6BCA93BE"/>
    <w:lvl w:ilvl="0" w:tplc="5218E13E">
      <w:start w:val="1"/>
      <w:numFmt w:val="russianLower"/>
      <w:lvlText w:val="%1)"/>
      <w:lvlJc w:val="left"/>
      <w:pPr>
        <w:ind w:left="1429" w:hanging="360"/>
      </w:pPr>
      <w:rPr>
        <w:rFonts w:hint="default"/>
      </w:rPr>
    </w:lvl>
    <w:lvl w:ilvl="1" w:tplc="A69C59BA">
      <w:start w:val="1"/>
      <w:numFmt w:val="lowerLetter"/>
      <w:lvlText w:val="%2."/>
      <w:lvlJc w:val="left"/>
      <w:pPr>
        <w:ind w:left="2149" w:hanging="360"/>
      </w:pPr>
    </w:lvl>
    <w:lvl w:ilvl="2" w:tplc="B2282036">
      <w:start w:val="1"/>
      <w:numFmt w:val="lowerRoman"/>
      <w:lvlText w:val="%3."/>
      <w:lvlJc w:val="right"/>
      <w:pPr>
        <w:ind w:left="2869" w:hanging="180"/>
      </w:pPr>
    </w:lvl>
    <w:lvl w:ilvl="3" w:tplc="332EDED6">
      <w:start w:val="1"/>
      <w:numFmt w:val="decimal"/>
      <w:lvlText w:val="%4."/>
      <w:lvlJc w:val="left"/>
      <w:pPr>
        <w:ind w:left="3589" w:hanging="360"/>
      </w:pPr>
    </w:lvl>
    <w:lvl w:ilvl="4" w:tplc="7736EA64">
      <w:start w:val="1"/>
      <w:numFmt w:val="lowerLetter"/>
      <w:lvlText w:val="%5."/>
      <w:lvlJc w:val="left"/>
      <w:pPr>
        <w:ind w:left="4309" w:hanging="360"/>
      </w:pPr>
    </w:lvl>
    <w:lvl w:ilvl="5" w:tplc="9D30B2BA">
      <w:start w:val="1"/>
      <w:numFmt w:val="lowerRoman"/>
      <w:lvlText w:val="%6."/>
      <w:lvlJc w:val="right"/>
      <w:pPr>
        <w:ind w:left="5029" w:hanging="180"/>
      </w:pPr>
    </w:lvl>
    <w:lvl w:ilvl="6" w:tplc="030C637A">
      <w:start w:val="1"/>
      <w:numFmt w:val="decimal"/>
      <w:lvlText w:val="%7."/>
      <w:lvlJc w:val="left"/>
      <w:pPr>
        <w:ind w:left="5749" w:hanging="360"/>
      </w:pPr>
    </w:lvl>
    <w:lvl w:ilvl="7" w:tplc="C8FA9A3C">
      <w:start w:val="1"/>
      <w:numFmt w:val="lowerLetter"/>
      <w:lvlText w:val="%8."/>
      <w:lvlJc w:val="left"/>
      <w:pPr>
        <w:ind w:left="6469" w:hanging="360"/>
      </w:pPr>
    </w:lvl>
    <w:lvl w:ilvl="8" w:tplc="95685740">
      <w:start w:val="1"/>
      <w:numFmt w:val="lowerRoman"/>
      <w:lvlText w:val="%9."/>
      <w:lvlJc w:val="right"/>
      <w:pPr>
        <w:ind w:left="7189" w:hanging="180"/>
      </w:pPr>
    </w:lvl>
  </w:abstractNum>
  <w:abstractNum w:abstractNumId="11" w15:restartNumberingAfterBreak="0">
    <w:nsid w:val="152847AA"/>
    <w:multiLevelType w:val="hybridMultilevel"/>
    <w:tmpl w:val="F1A4D3A8"/>
    <w:styleLink w:val="110"/>
    <w:lvl w:ilvl="0" w:tplc="73E0C708">
      <w:start w:val="1"/>
      <w:numFmt w:val="decimal"/>
      <w:pStyle w:val="110"/>
      <w:lvlText w:val="%1."/>
      <w:lvlJc w:val="left"/>
      <w:pPr>
        <w:tabs>
          <w:tab w:val="num" w:pos="720"/>
        </w:tabs>
        <w:ind w:left="720" w:hanging="360"/>
      </w:pPr>
    </w:lvl>
    <w:lvl w:ilvl="1" w:tplc="39CCA36A">
      <w:start w:val="1"/>
      <w:numFmt w:val="lowerLetter"/>
      <w:lvlText w:val="%2."/>
      <w:lvlJc w:val="left"/>
      <w:pPr>
        <w:tabs>
          <w:tab w:val="num" w:pos="1440"/>
        </w:tabs>
        <w:ind w:left="1440" w:hanging="360"/>
      </w:pPr>
    </w:lvl>
    <w:lvl w:ilvl="2" w:tplc="C91817F0">
      <w:start w:val="1"/>
      <w:numFmt w:val="lowerRoman"/>
      <w:lvlText w:val="%3."/>
      <w:lvlJc w:val="right"/>
      <w:pPr>
        <w:tabs>
          <w:tab w:val="num" w:pos="2160"/>
        </w:tabs>
        <w:ind w:left="2160" w:hanging="180"/>
      </w:pPr>
    </w:lvl>
    <w:lvl w:ilvl="3" w:tplc="903605C8">
      <w:start w:val="1"/>
      <w:numFmt w:val="decimal"/>
      <w:lvlText w:val="%4."/>
      <w:lvlJc w:val="left"/>
      <w:pPr>
        <w:tabs>
          <w:tab w:val="num" w:pos="2880"/>
        </w:tabs>
        <w:ind w:left="2880" w:hanging="360"/>
      </w:pPr>
    </w:lvl>
    <w:lvl w:ilvl="4" w:tplc="0866A370">
      <w:start w:val="1"/>
      <w:numFmt w:val="lowerLetter"/>
      <w:lvlText w:val="%5."/>
      <w:lvlJc w:val="left"/>
      <w:pPr>
        <w:tabs>
          <w:tab w:val="num" w:pos="3600"/>
        </w:tabs>
        <w:ind w:left="3600" w:hanging="360"/>
      </w:pPr>
    </w:lvl>
    <w:lvl w:ilvl="5" w:tplc="86CA9AB0">
      <w:start w:val="1"/>
      <w:numFmt w:val="lowerRoman"/>
      <w:lvlText w:val="%6."/>
      <w:lvlJc w:val="right"/>
      <w:pPr>
        <w:tabs>
          <w:tab w:val="num" w:pos="4320"/>
        </w:tabs>
        <w:ind w:left="4320" w:hanging="180"/>
      </w:pPr>
    </w:lvl>
    <w:lvl w:ilvl="6" w:tplc="BEAEBF6E">
      <w:start w:val="1"/>
      <w:numFmt w:val="decimal"/>
      <w:lvlText w:val="%7."/>
      <w:lvlJc w:val="left"/>
      <w:pPr>
        <w:tabs>
          <w:tab w:val="num" w:pos="5040"/>
        </w:tabs>
        <w:ind w:left="5040" w:hanging="360"/>
      </w:pPr>
    </w:lvl>
    <w:lvl w:ilvl="7" w:tplc="569C1840">
      <w:start w:val="1"/>
      <w:numFmt w:val="lowerLetter"/>
      <w:lvlText w:val="%8."/>
      <w:lvlJc w:val="left"/>
      <w:pPr>
        <w:tabs>
          <w:tab w:val="num" w:pos="5760"/>
        </w:tabs>
        <w:ind w:left="5760" w:hanging="360"/>
      </w:pPr>
    </w:lvl>
    <w:lvl w:ilvl="8" w:tplc="8E7E0CAA">
      <w:start w:val="1"/>
      <w:numFmt w:val="lowerRoman"/>
      <w:lvlText w:val="%9."/>
      <w:lvlJc w:val="right"/>
      <w:pPr>
        <w:tabs>
          <w:tab w:val="num" w:pos="6480"/>
        </w:tabs>
        <w:ind w:left="6480" w:hanging="180"/>
      </w:pPr>
    </w:lvl>
  </w:abstractNum>
  <w:abstractNum w:abstractNumId="12" w15:restartNumberingAfterBreak="0">
    <w:nsid w:val="1EEC736F"/>
    <w:multiLevelType w:val="multilevel"/>
    <w:tmpl w:val="A21A6B2A"/>
    <w:styleLink w:val="WW8Num211"/>
    <w:lvl w:ilvl="0">
      <w:start w:val="1"/>
      <w:numFmt w:val="decimal"/>
      <w:pStyle w:val="WW8Num211"/>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3" w15:restartNumberingAfterBreak="0">
    <w:nsid w:val="206D2D84"/>
    <w:multiLevelType w:val="hybridMultilevel"/>
    <w:tmpl w:val="C2F01648"/>
    <w:styleLink w:val="1ai3"/>
    <w:lvl w:ilvl="0" w:tplc="3F143078">
      <w:start w:val="1"/>
      <w:numFmt w:val="bullet"/>
      <w:pStyle w:val="1ai3"/>
      <w:lvlText w:val=""/>
      <w:lvlJc w:val="left"/>
      <w:pPr>
        <w:tabs>
          <w:tab w:val="num" w:pos="927"/>
        </w:tabs>
        <w:ind w:left="927" w:hanging="360"/>
      </w:pPr>
      <w:rPr>
        <w:rFonts w:ascii="Wingdings" w:hAnsi="Wingdings" w:hint="default"/>
      </w:rPr>
    </w:lvl>
    <w:lvl w:ilvl="1" w:tplc="ED72CB2C">
      <w:start w:val="1"/>
      <w:numFmt w:val="bullet"/>
      <w:lvlText w:val="o"/>
      <w:lvlJc w:val="left"/>
      <w:pPr>
        <w:tabs>
          <w:tab w:val="num" w:pos="2007"/>
        </w:tabs>
        <w:ind w:left="2007" w:hanging="360"/>
      </w:pPr>
      <w:rPr>
        <w:rFonts w:ascii="Courier New" w:hAnsi="Courier New" w:cs="Courier New" w:hint="default"/>
      </w:rPr>
    </w:lvl>
    <w:lvl w:ilvl="2" w:tplc="F108756E">
      <w:start w:val="1"/>
      <w:numFmt w:val="bullet"/>
      <w:lvlText w:val=""/>
      <w:lvlJc w:val="left"/>
      <w:pPr>
        <w:tabs>
          <w:tab w:val="num" w:pos="2727"/>
        </w:tabs>
        <w:ind w:left="2727" w:hanging="360"/>
      </w:pPr>
      <w:rPr>
        <w:rFonts w:ascii="Wingdings" w:hAnsi="Wingdings" w:hint="default"/>
      </w:rPr>
    </w:lvl>
    <w:lvl w:ilvl="3" w:tplc="868C4894">
      <w:start w:val="1"/>
      <w:numFmt w:val="bullet"/>
      <w:lvlText w:val=""/>
      <w:lvlJc w:val="left"/>
      <w:pPr>
        <w:tabs>
          <w:tab w:val="num" w:pos="3447"/>
        </w:tabs>
        <w:ind w:left="3447" w:hanging="360"/>
      </w:pPr>
      <w:rPr>
        <w:rFonts w:ascii="Symbol" w:hAnsi="Symbol" w:hint="default"/>
      </w:rPr>
    </w:lvl>
    <w:lvl w:ilvl="4" w:tplc="C57845FA">
      <w:start w:val="1"/>
      <w:numFmt w:val="bullet"/>
      <w:lvlText w:val="o"/>
      <w:lvlJc w:val="left"/>
      <w:pPr>
        <w:tabs>
          <w:tab w:val="num" w:pos="4167"/>
        </w:tabs>
        <w:ind w:left="4167" w:hanging="360"/>
      </w:pPr>
      <w:rPr>
        <w:rFonts w:ascii="Courier New" w:hAnsi="Courier New" w:cs="Courier New" w:hint="default"/>
      </w:rPr>
    </w:lvl>
    <w:lvl w:ilvl="5" w:tplc="15D87970">
      <w:start w:val="1"/>
      <w:numFmt w:val="bullet"/>
      <w:lvlText w:val=""/>
      <w:lvlJc w:val="left"/>
      <w:pPr>
        <w:tabs>
          <w:tab w:val="num" w:pos="4887"/>
        </w:tabs>
        <w:ind w:left="4887" w:hanging="360"/>
      </w:pPr>
      <w:rPr>
        <w:rFonts w:ascii="Wingdings" w:hAnsi="Wingdings" w:hint="default"/>
      </w:rPr>
    </w:lvl>
    <w:lvl w:ilvl="6" w:tplc="2C2A9068">
      <w:start w:val="1"/>
      <w:numFmt w:val="bullet"/>
      <w:lvlText w:val=""/>
      <w:lvlJc w:val="left"/>
      <w:pPr>
        <w:tabs>
          <w:tab w:val="num" w:pos="5607"/>
        </w:tabs>
        <w:ind w:left="5607" w:hanging="360"/>
      </w:pPr>
      <w:rPr>
        <w:rFonts w:ascii="Symbol" w:hAnsi="Symbol" w:hint="default"/>
      </w:rPr>
    </w:lvl>
    <w:lvl w:ilvl="7" w:tplc="7444D948">
      <w:start w:val="1"/>
      <w:numFmt w:val="bullet"/>
      <w:lvlText w:val="o"/>
      <w:lvlJc w:val="left"/>
      <w:pPr>
        <w:tabs>
          <w:tab w:val="num" w:pos="6327"/>
        </w:tabs>
        <w:ind w:left="6327" w:hanging="360"/>
      </w:pPr>
      <w:rPr>
        <w:rFonts w:ascii="Courier New" w:hAnsi="Courier New" w:cs="Courier New" w:hint="default"/>
      </w:rPr>
    </w:lvl>
    <w:lvl w:ilvl="8" w:tplc="2E6EBD20">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21D52481"/>
    <w:multiLevelType w:val="multilevel"/>
    <w:tmpl w:val="89808F76"/>
    <w:styleLink w:val="WW8Num61"/>
    <w:lvl w:ilvl="0">
      <w:start w:val="1"/>
      <w:numFmt w:val="decimal"/>
      <w:pStyle w:val="WW8Num6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22402B34"/>
    <w:multiLevelType w:val="multilevel"/>
    <w:tmpl w:val="3FECC358"/>
    <w:lvl w:ilvl="0">
      <w:start w:val="2"/>
      <w:numFmt w:val="decimal"/>
      <w:lvlText w:val="%1"/>
      <w:lvlJc w:val="left"/>
      <w:pPr>
        <w:ind w:left="360" w:hanging="360"/>
      </w:pPr>
      <w:rPr>
        <w:rFonts w:hint="default"/>
      </w:rPr>
    </w:lvl>
    <w:lvl w:ilvl="1">
      <w:start w:val="2"/>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606D8E"/>
    <w:multiLevelType w:val="multilevel"/>
    <w:tmpl w:val="BD6A126E"/>
    <w:styleLink w:val="3"/>
    <w:lvl w:ilvl="0">
      <w:start w:val="2"/>
      <w:numFmt w:val="decimal"/>
      <w:pStyle w:val="3"/>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27AA6FFA"/>
    <w:multiLevelType w:val="hybridMultilevel"/>
    <w:tmpl w:val="50009076"/>
    <w:lvl w:ilvl="0" w:tplc="A508BF26">
      <w:start w:val="1"/>
      <w:numFmt w:val="russianLower"/>
      <w:lvlText w:val="%1)"/>
      <w:lvlJc w:val="left"/>
      <w:pPr>
        <w:ind w:left="1429" w:hanging="360"/>
      </w:pPr>
      <w:rPr>
        <w:rFonts w:hint="default"/>
      </w:rPr>
    </w:lvl>
    <w:lvl w:ilvl="1" w:tplc="C0B8E716">
      <w:start w:val="1"/>
      <w:numFmt w:val="lowerLetter"/>
      <w:lvlText w:val="%2."/>
      <w:lvlJc w:val="left"/>
      <w:pPr>
        <w:ind w:left="2149" w:hanging="360"/>
      </w:pPr>
    </w:lvl>
    <w:lvl w:ilvl="2" w:tplc="C24C6FF6">
      <w:start w:val="1"/>
      <w:numFmt w:val="lowerRoman"/>
      <w:lvlText w:val="%3."/>
      <w:lvlJc w:val="right"/>
      <w:pPr>
        <w:ind w:left="2869" w:hanging="180"/>
      </w:pPr>
    </w:lvl>
    <w:lvl w:ilvl="3" w:tplc="C31CB082">
      <w:start w:val="1"/>
      <w:numFmt w:val="decimal"/>
      <w:lvlText w:val="%4."/>
      <w:lvlJc w:val="left"/>
      <w:pPr>
        <w:ind w:left="3589" w:hanging="360"/>
      </w:pPr>
    </w:lvl>
    <w:lvl w:ilvl="4" w:tplc="07FA82EA">
      <w:start w:val="1"/>
      <w:numFmt w:val="lowerLetter"/>
      <w:lvlText w:val="%5."/>
      <w:lvlJc w:val="left"/>
      <w:pPr>
        <w:ind w:left="4309" w:hanging="360"/>
      </w:pPr>
    </w:lvl>
    <w:lvl w:ilvl="5" w:tplc="C9DC8B08">
      <w:start w:val="1"/>
      <w:numFmt w:val="lowerRoman"/>
      <w:lvlText w:val="%6."/>
      <w:lvlJc w:val="right"/>
      <w:pPr>
        <w:ind w:left="5029" w:hanging="180"/>
      </w:pPr>
    </w:lvl>
    <w:lvl w:ilvl="6" w:tplc="2496F770">
      <w:start w:val="1"/>
      <w:numFmt w:val="decimal"/>
      <w:lvlText w:val="%7."/>
      <w:lvlJc w:val="left"/>
      <w:pPr>
        <w:ind w:left="5749" w:hanging="360"/>
      </w:pPr>
    </w:lvl>
    <w:lvl w:ilvl="7" w:tplc="2B0CDDDE">
      <w:start w:val="1"/>
      <w:numFmt w:val="lowerLetter"/>
      <w:lvlText w:val="%8."/>
      <w:lvlJc w:val="left"/>
      <w:pPr>
        <w:ind w:left="6469" w:hanging="360"/>
      </w:pPr>
    </w:lvl>
    <w:lvl w:ilvl="8" w:tplc="4072AB1E">
      <w:start w:val="1"/>
      <w:numFmt w:val="lowerRoman"/>
      <w:lvlText w:val="%9."/>
      <w:lvlJc w:val="right"/>
      <w:pPr>
        <w:ind w:left="7189" w:hanging="180"/>
      </w:pPr>
    </w:lvl>
  </w:abstractNum>
  <w:abstractNum w:abstractNumId="18" w15:restartNumberingAfterBreak="0">
    <w:nsid w:val="28922ABA"/>
    <w:multiLevelType w:val="multilevel"/>
    <w:tmpl w:val="7708D32A"/>
    <w:styleLink w:val="WW8Num1"/>
    <w:lvl w:ilvl="0">
      <w:start w:val="1"/>
      <w:numFmt w:val="decimal"/>
      <w:pStyle w:val="WW8Num1"/>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2A0655F0"/>
    <w:multiLevelType w:val="hybridMultilevel"/>
    <w:tmpl w:val="427E3856"/>
    <w:lvl w:ilvl="0" w:tplc="8C2C1820">
      <w:start w:val="1"/>
      <w:numFmt w:val="russianLower"/>
      <w:lvlText w:val="%1)"/>
      <w:lvlJc w:val="left"/>
      <w:pPr>
        <w:ind w:left="1429" w:hanging="360"/>
      </w:pPr>
      <w:rPr>
        <w:rFonts w:hint="default"/>
      </w:rPr>
    </w:lvl>
    <w:lvl w:ilvl="1" w:tplc="C8A60228">
      <w:start w:val="1"/>
      <w:numFmt w:val="lowerLetter"/>
      <w:lvlText w:val="%2."/>
      <w:lvlJc w:val="left"/>
      <w:pPr>
        <w:ind w:left="2149" w:hanging="360"/>
      </w:pPr>
    </w:lvl>
    <w:lvl w:ilvl="2" w:tplc="06A070C4">
      <w:start w:val="1"/>
      <w:numFmt w:val="lowerRoman"/>
      <w:lvlText w:val="%3."/>
      <w:lvlJc w:val="right"/>
      <w:pPr>
        <w:ind w:left="2869" w:hanging="180"/>
      </w:pPr>
    </w:lvl>
    <w:lvl w:ilvl="3" w:tplc="A8322760">
      <w:start w:val="1"/>
      <w:numFmt w:val="decimal"/>
      <w:lvlText w:val="%4."/>
      <w:lvlJc w:val="left"/>
      <w:pPr>
        <w:ind w:left="3589" w:hanging="360"/>
      </w:pPr>
    </w:lvl>
    <w:lvl w:ilvl="4" w:tplc="1C623FFC">
      <w:start w:val="1"/>
      <w:numFmt w:val="lowerLetter"/>
      <w:lvlText w:val="%5."/>
      <w:lvlJc w:val="left"/>
      <w:pPr>
        <w:ind w:left="4309" w:hanging="360"/>
      </w:pPr>
    </w:lvl>
    <w:lvl w:ilvl="5" w:tplc="1304EDAC">
      <w:start w:val="1"/>
      <w:numFmt w:val="lowerRoman"/>
      <w:lvlText w:val="%6."/>
      <w:lvlJc w:val="right"/>
      <w:pPr>
        <w:ind w:left="5029" w:hanging="180"/>
      </w:pPr>
    </w:lvl>
    <w:lvl w:ilvl="6" w:tplc="82A20E3E">
      <w:start w:val="1"/>
      <w:numFmt w:val="decimal"/>
      <w:lvlText w:val="%7."/>
      <w:lvlJc w:val="left"/>
      <w:pPr>
        <w:ind w:left="5749" w:hanging="360"/>
      </w:pPr>
    </w:lvl>
    <w:lvl w:ilvl="7" w:tplc="A67EC2B6">
      <w:start w:val="1"/>
      <w:numFmt w:val="lowerLetter"/>
      <w:lvlText w:val="%8."/>
      <w:lvlJc w:val="left"/>
      <w:pPr>
        <w:ind w:left="6469" w:hanging="360"/>
      </w:pPr>
    </w:lvl>
    <w:lvl w:ilvl="8" w:tplc="4EAA48AA">
      <w:start w:val="1"/>
      <w:numFmt w:val="lowerRoman"/>
      <w:lvlText w:val="%9."/>
      <w:lvlJc w:val="right"/>
      <w:pPr>
        <w:ind w:left="7189" w:hanging="180"/>
      </w:pPr>
    </w:lvl>
  </w:abstractNum>
  <w:abstractNum w:abstractNumId="20" w15:restartNumberingAfterBreak="0">
    <w:nsid w:val="34E9127F"/>
    <w:multiLevelType w:val="hybridMultilevel"/>
    <w:tmpl w:val="7C64876C"/>
    <w:lvl w:ilvl="0" w:tplc="CF3E1D62">
      <w:start w:val="1"/>
      <w:numFmt w:val="bullet"/>
      <w:lvlText w:val=""/>
      <w:lvlJc w:val="left"/>
      <w:pPr>
        <w:ind w:left="1429" w:hanging="360"/>
      </w:pPr>
      <w:rPr>
        <w:rFonts w:ascii="Symbol" w:hAnsi="Symbol" w:hint="default"/>
      </w:rPr>
    </w:lvl>
    <w:lvl w:ilvl="1" w:tplc="AF5844A4">
      <w:start w:val="1"/>
      <w:numFmt w:val="bullet"/>
      <w:lvlText w:val="o"/>
      <w:lvlJc w:val="left"/>
      <w:pPr>
        <w:ind w:left="2149" w:hanging="360"/>
      </w:pPr>
      <w:rPr>
        <w:rFonts w:ascii="Courier New" w:hAnsi="Courier New" w:cs="Courier New" w:hint="default"/>
      </w:rPr>
    </w:lvl>
    <w:lvl w:ilvl="2" w:tplc="B954557C">
      <w:start w:val="1"/>
      <w:numFmt w:val="bullet"/>
      <w:lvlText w:val=""/>
      <w:lvlJc w:val="left"/>
      <w:pPr>
        <w:ind w:left="2869" w:hanging="360"/>
      </w:pPr>
      <w:rPr>
        <w:rFonts w:ascii="Wingdings" w:hAnsi="Wingdings" w:hint="default"/>
      </w:rPr>
    </w:lvl>
    <w:lvl w:ilvl="3" w:tplc="0C30119C">
      <w:start w:val="1"/>
      <w:numFmt w:val="bullet"/>
      <w:lvlText w:val=""/>
      <w:lvlJc w:val="left"/>
      <w:pPr>
        <w:ind w:left="3589" w:hanging="360"/>
      </w:pPr>
      <w:rPr>
        <w:rFonts w:ascii="Symbol" w:hAnsi="Symbol" w:hint="default"/>
      </w:rPr>
    </w:lvl>
    <w:lvl w:ilvl="4" w:tplc="E5FE050E">
      <w:start w:val="1"/>
      <w:numFmt w:val="bullet"/>
      <w:lvlText w:val="o"/>
      <w:lvlJc w:val="left"/>
      <w:pPr>
        <w:ind w:left="4309" w:hanging="360"/>
      </w:pPr>
      <w:rPr>
        <w:rFonts w:ascii="Courier New" w:hAnsi="Courier New" w:cs="Courier New" w:hint="default"/>
      </w:rPr>
    </w:lvl>
    <w:lvl w:ilvl="5" w:tplc="4BA08904">
      <w:start w:val="1"/>
      <w:numFmt w:val="bullet"/>
      <w:lvlText w:val=""/>
      <w:lvlJc w:val="left"/>
      <w:pPr>
        <w:ind w:left="5029" w:hanging="360"/>
      </w:pPr>
      <w:rPr>
        <w:rFonts w:ascii="Wingdings" w:hAnsi="Wingdings" w:hint="default"/>
      </w:rPr>
    </w:lvl>
    <w:lvl w:ilvl="6" w:tplc="E12AB89E">
      <w:start w:val="1"/>
      <w:numFmt w:val="bullet"/>
      <w:lvlText w:val=""/>
      <w:lvlJc w:val="left"/>
      <w:pPr>
        <w:ind w:left="5749" w:hanging="360"/>
      </w:pPr>
      <w:rPr>
        <w:rFonts w:ascii="Symbol" w:hAnsi="Symbol" w:hint="default"/>
      </w:rPr>
    </w:lvl>
    <w:lvl w:ilvl="7" w:tplc="385A40CA">
      <w:start w:val="1"/>
      <w:numFmt w:val="bullet"/>
      <w:lvlText w:val="o"/>
      <w:lvlJc w:val="left"/>
      <w:pPr>
        <w:ind w:left="6469" w:hanging="360"/>
      </w:pPr>
      <w:rPr>
        <w:rFonts w:ascii="Courier New" w:hAnsi="Courier New" w:cs="Courier New" w:hint="default"/>
      </w:rPr>
    </w:lvl>
    <w:lvl w:ilvl="8" w:tplc="F6547BF8">
      <w:start w:val="1"/>
      <w:numFmt w:val="bullet"/>
      <w:lvlText w:val=""/>
      <w:lvlJc w:val="left"/>
      <w:pPr>
        <w:ind w:left="7189" w:hanging="360"/>
      </w:pPr>
      <w:rPr>
        <w:rFonts w:ascii="Wingdings" w:hAnsi="Wingdings" w:hint="default"/>
      </w:rPr>
    </w:lvl>
  </w:abstractNum>
  <w:abstractNum w:abstractNumId="21" w15:restartNumberingAfterBreak="0">
    <w:nsid w:val="3C455278"/>
    <w:multiLevelType w:val="hybridMultilevel"/>
    <w:tmpl w:val="193801DA"/>
    <w:lvl w:ilvl="0" w:tplc="7298C830">
      <w:start w:val="1"/>
      <w:numFmt w:val="bullet"/>
      <w:lvlText w:val=""/>
      <w:lvlJc w:val="left"/>
      <w:pPr>
        <w:ind w:left="2520" w:hanging="360"/>
      </w:pPr>
      <w:rPr>
        <w:rFonts w:ascii="Symbol" w:hAnsi="Symbol" w:hint="default"/>
      </w:rPr>
    </w:lvl>
    <w:lvl w:ilvl="1" w:tplc="78B8B18A">
      <w:start w:val="1"/>
      <w:numFmt w:val="bullet"/>
      <w:lvlText w:val="o"/>
      <w:lvlJc w:val="left"/>
      <w:pPr>
        <w:ind w:left="3240" w:hanging="360"/>
      </w:pPr>
      <w:rPr>
        <w:rFonts w:ascii="Courier New" w:hAnsi="Courier New" w:cs="Courier New" w:hint="default"/>
      </w:rPr>
    </w:lvl>
    <w:lvl w:ilvl="2" w:tplc="859C28C2">
      <w:start w:val="1"/>
      <w:numFmt w:val="bullet"/>
      <w:lvlText w:val=""/>
      <w:lvlJc w:val="left"/>
      <w:pPr>
        <w:ind w:left="3960" w:hanging="360"/>
      </w:pPr>
      <w:rPr>
        <w:rFonts w:ascii="Wingdings" w:hAnsi="Wingdings" w:hint="default"/>
      </w:rPr>
    </w:lvl>
    <w:lvl w:ilvl="3" w:tplc="F8F8CE82">
      <w:start w:val="1"/>
      <w:numFmt w:val="bullet"/>
      <w:lvlText w:val=""/>
      <w:lvlJc w:val="left"/>
      <w:pPr>
        <w:ind w:left="4680" w:hanging="360"/>
      </w:pPr>
      <w:rPr>
        <w:rFonts w:ascii="Symbol" w:hAnsi="Symbol" w:hint="default"/>
      </w:rPr>
    </w:lvl>
    <w:lvl w:ilvl="4" w:tplc="DF92A6AA">
      <w:start w:val="1"/>
      <w:numFmt w:val="bullet"/>
      <w:lvlText w:val="o"/>
      <w:lvlJc w:val="left"/>
      <w:pPr>
        <w:ind w:left="5400" w:hanging="360"/>
      </w:pPr>
      <w:rPr>
        <w:rFonts w:ascii="Courier New" w:hAnsi="Courier New" w:cs="Courier New" w:hint="default"/>
      </w:rPr>
    </w:lvl>
    <w:lvl w:ilvl="5" w:tplc="3DE27C24">
      <w:start w:val="1"/>
      <w:numFmt w:val="bullet"/>
      <w:lvlText w:val=""/>
      <w:lvlJc w:val="left"/>
      <w:pPr>
        <w:ind w:left="6120" w:hanging="360"/>
      </w:pPr>
      <w:rPr>
        <w:rFonts w:ascii="Wingdings" w:hAnsi="Wingdings" w:hint="default"/>
      </w:rPr>
    </w:lvl>
    <w:lvl w:ilvl="6" w:tplc="DA383D52">
      <w:start w:val="1"/>
      <w:numFmt w:val="bullet"/>
      <w:lvlText w:val=""/>
      <w:lvlJc w:val="left"/>
      <w:pPr>
        <w:ind w:left="6840" w:hanging="360"/>
      </w:pPr>
      <w:rPr>
        <w:rFonts w:ascii="Symbol" w:hAnsi="Symbol" w:hint="default"/>
      </w:rPr>
    </w:lvl>
    <w:lvl w:ilvl="7" w:tplc="EDA44368">
      <w:start w:val="1"/>
      <w:numFmt w:val="bullet"/>
      <w:lvlText w:val="o"/>
      <w:lvlJc w:val="left"/>
      <w:pPr>
        <w:ind w:left="7560" w:hanging="360"/>
      </w:pPr>
      <w:rPr>
        <w:rFonts w:ascii="Courier New" w:hAnsi="Courier New" w:cs="Courier New" w:hint="default"/>
      </w:rPr>
    </w:lvl>
    <w:lvl w:ilvl="8" w:tplc="7D42DBDC">
      <w:start w:val="1"/>
      <w:numFmt w:val="bullet"/>
      <w:lvlText w:val=""/>
      <w:lvlJc w:val="left"/>
      <w:pPr>
        <w:ind w:left="8280" w:hanging="360"/>
      </w:pPr>
      <w:rPr>
        <w:rFonts w:ascii="Wingdings" w:hAnsi="Wingdings" w:hint="default"/>
      </w:rPr>
    </w:lvl>
  </w:abstractNum>
  <w:abstractNum w:abstractNumId="22" w15:restartNumberingAfterBreak="0">
    <w:nsid w:val="3C8F7028"/>
    <w:multiLevelType w:val="hybridMultilevel"/>
    <w:tmpl w:val="00D2C70A"/>
    <w:lvl w:ilvl="0" w:tplc="8616977C">
      <w:start w:val="1"/>
      <w:numFmt w:val="bullet"/>
      <w:lvlText w:val=""/>
      <w:lvlJc w:val="left"/>
      <w:pPr>
        <w:ind w:left="1429" w:hanging="360"/>
      </w:pPr>
      <w:rPr>
        <w:rFonts w:ascii="Symbol" w:hAnsi="Symbol" w:hint="default"/>
      </w:rPr>
    </w:lvl>
    <w:lvl w:ilvl="1" w:tplc="02863B76">
      <w:start w:val="1"/>
      <w:numFmt w:val="bullet"/>
      <w:lvlText w:val="o"/>
      <w:lvlJc w:val="left"/>
      <w:pPr>
        <w:ind w:left="2149" w:hanging="360"/>
      </w:pPr>
      <w:rPr>
        <w:rFonts w:ascii="Courier New" w:hAnsi="Courier New" w:cs="Courier New" w:hint="default"/>
      </w:rPr>
    </w:lvl>
    <w:lvl w:ilvl="2" w:tplc="94585DBC">
      <w:start w:val="1"/>
      <w:numFmt w:val="bullet"/>
      <w:lvlText w:val=""/>
      <w:lvlJc w:val="left"/>
      <w:pPr>
        <w:ind w:left="2869" w:hanging="360"/>
      </w:pPr>
      <w:rPr>
        <w:rFonts w:ascii="Wingdings" w:hAnsi="Wingdings" w:hint="default"/>
      </w:rPr>
    </w:lvl>
    <w:lvl w:ilvl="3" w:tplc="5EBA9C9E">
      <w:start w:val="1"/>
      <w:numFmt w:val="bullet"/>
      <w:lvlText w:val=""/>
      <w:lvlJc w:val="left"/>
      <w:pPr>
        <w:ind w:left="3589" w:hanging="360"/>
      </w:pPr>
      <w:rPr>
        <w:rFonts w:ascii="Symbol" w:hAnsi="Symbol" w:hint="default"/>
      </w:rPr>
    </w:lvl>
    <w:lvl w:ilvl="4" w:tplc="F0C08F84">
      <w:start w:val="1"/>
      <w:numFmt w:val="bullet"/>
      <w:lvlText w:val="o"/>
      <w:lvlJc w:val="left"/>
      <w:pPr>
        <w:ind w:left="4309" w:hanging="360"/>
      </w:pPr>
      <w:rPr>
        <w:rFonts w:ascii="Courier New" w:hAnsi="Courier New" w:cs="Courier New" w:hint="default"/>
      </w:rPr>
    </w:lvl>
    <w:lvl w:ilvl="5" w:tplc="686EBF86">
      <w:start w:val="1"/>
      <w:numFmt w:val="bullet"/>
      <w:lvlText w:val=""/>
      <w:lvlJc w:val="left"/>
      <w:pPr>
        <w:ind w:left="5029" w:hanging="360"/>
      </w:pPr>
      <w:rPr>
        <w:rFonts w:ascii="Wingdings" w:hAnsi="Wingdings" w:hint="default"/>
      </w:rPr>
    </w:lvl>
    <w:lvl w:ilvl="6" w:tplc="EE5CBF38">
      <w:start w:val="1"/>
      <w:numFmt w:val="bullet"/>
      <w:lvlText w:val=""/>
      <w:lvlJc w:val="left"/>
      <w:pPr>
        <w:ind w:left="5749" w:hanging="360"/>
      </w:pPr>
      <w:rPr>
        <w:rFonts w:ascii="Symbol" w:hAnsi="Symbol" w:hint="default"/>
      </w:rPr>
    </w:lvl>
    <w:lvl w:ilvl="7" w:tplc="7A50C786">
      <w:start w:val="1"/>
      <w:numFmt w:val="bullet"/>
      <w:lvlText w:val="o"/>
      <w:lvlJc w:val="left"/>
      <w:pPr>
        <w:ind w:left="6469" w:hanging="360"/>
      </w:pPr>
      <w:rPr>
        <w:rFonts w:ascii="Courier New" w:hAnsi="Courier New" w:cs="Courier New" w:hint="default"/>
      </w:rPr>
    </w:lvl>
    <w:lvl w:ilvl="8" w:tplc="E5521806">
      <w:start w:val="1"/>
      <w:numFmt w:val="bullet"/>
      <w:lvlText w:val=""/>
      <w:lvlJc w:val="left"/>
      <w:pPr>
        <w:ind w:left="7189" w:hanging="360"/>
      </w:pPr>
      <w:rPr>
        <w:rFonts w:ascii="Wingdings" w:hAnsi="Wingdings" w:hint="default"/>
      </w:rPr>
    </w:lvl>
  </w:abstractNum>
  <w:abstractNum w:abstractNumId="23" w15:restartNumberingAfterBreak="0">
    <w:nsid w:val="3E661045"/>
    <w:multiLevelType w:val="hybridMultilevel"/>
    <w:tmpl w:val="932A5330"/>
    <w:styleLink w:val="12"/>
    <w:lvl w:ilvl="0" w:tplc="E196D5E6">
      <w:start w:val="1"/>
      <w:numFmt w:val="bullet"/>
      <w:pStyle w:val="12"/>
      <w:lvlText w:val="-"/>
      <w:lvlJc w:val="left"/>
      <w:pPr>
        <w:ind w:left="0" w:firstLine="0"/>
      </w:pPr>
      <w:rPr>
        <w:rFonts w:ascii="OpenSymbol" w:hAnsi="OpenSymbol"/>
      </w:rPr>
    </w:lvl>
    <w:lvl w:ilvl="1" w:tplc="567AFE56">
      <w:start w:val="1"/>
      <w:numFmt w:val="decimal"/>
      <w:lvlText w:val="%2."/>
      <w:lvlJc w:val="left"/>
      <w:pPr>
        <w:ind w:left="0" w:firstLine="0"/>
      </w:pPr>
    </w:lvl>
    <w:lvl w:ilvl="2" w:tplc="D6A8A408">
      <w:start w:val="1"/>
      <w:numFmt w:val="decimal"/>
      <w:lvlText w:val="%3."/>
      <w:lvlJc w:val="left"/>
      <w:pPr>
        <w:ind w:left="0" w:firstLine="0"/>
      </w:pPr>
    </w:lvl>
    <w:lvl w:ilvl="3" w:tplc="418AA91E">
      <w:start w:val="1"/>
      <w:numFmt w:val="decimal"/>
      <w:lvlText w:val="%4."/>
      <w:lvlJc w:val="left"/>
      <w:pPr>
        <w:ind w:left="0" w:firstLine="0"/>
      </w:pPr>
    </w:lvl>
    <w:lvl w:ilvl="4" w:tplc="7C8EC82E">
      <w:start w:val="1"/>
      <w:numFmt w:val="decimal"/>
      <w:lvlText w:val="%5."/>
      <w:lvlJc w:val="left"/>
      <w:pPr>
        <w:ind w:left="0" w:firstLine="0"/>
      </w:pPr>
    </w:lvl>
    <w:lvl w:ilvl="5" w:tplc="37E264F2">
      <w:start w:val="1"/>
      <w:numFmt w:val="decimal"/>
      <w:lvlText w:val="%6."/>
      <w:lvlJc w:val="left"/>
      <w:pPr>
        <w:ind w:left="0" w:firstLine="0"/>
      </w:pPr>
    </w:lvl>
    <w:lvl w:ilvl="6" w:tplc="25CA367E">
      <w:start w:val="1"/>
      <w:numFmt w:val="decimal"/>
      <w:lvlText w:val="%7."/>
      <w:lvlJc w:val="left"/>
      <w:pPr>
        <w:ind w:left="0" w:firstLine="0"/>
      </w:pPr>
    </w:lvl>
    <w:lvl w:ilvl="7" w:tplc="E704097A">
      <w:start w:val="1"/>
      <w:numFmt w:val="decimal"/>
      <w:lvlText w:val="%8."/>
      <w:lvlJc w:val="left"/>
      <w:pPr>
        <w:ind w:left="0" w:firstLine="0"/>
      </w:pPr>
    </w:lvl>
    <w:lvl w:ilvl="8" w:tplc="DC7E83F6">
      <w:start w:val="1"/>
      <w:numFmt w:val="decimal"/>
      <w:lvlText w:val="%9."/>
      <w:lvlJc w:val="left"/>
      <w:pPr>
        <w:ind w:left="0" w:firstLine="0"/>
      </w:pPr>
    </w:lvl>
  </w:abstractNum>
  <w:abstractNum w:abstractNumId="24" w15:restartNumberingAfterBreak="0">
    <w:nsid w:val="3E690E79"/>
    <w:multiLevelType w:val="hybridMultilevel"/>
    <w:tmpl w:val="E220A816"/>
    <w:styleLink w:val="1"/>
    <w:lvl w:ilvl="0" w:tplc="EBB4D640">
      <w:start w:val="1"/>
      <w:numFmt w:val="bullet"/>
      <w:pStyle w:val="1"/>
      <w:lvlText w:val=""/>
      <w:lvlJc w:val="left"/>
      <w:pPr>
        <w:tabs>
          <w:tab w:val="num" w:pos="1080"/>
        </w:tabs>
        <w:ind w:left="1080" w:hanging="360"/>
      </w:pPr>
      <w:rPr>
        <w:rFonts w:ascii="Wingdings" w:hAnsi="Wingdings" w:hint="default"/>
      </w:rPr>
    </w:lvl>
    <w:lvl w:ilvl="1" w:tplc="0AF0EA30">
      <w:start w:val="1"/>
      <w:numFmt w:val="lowerLetter"/>
      <w:lvlText w:val="%2."/>
      <w:lvlJc w:val="left"/>
      <w:pPr>
        <w:tabs>
          <w:tab w:val="num" w:pos="1440"/>
        </w:tabs>
        <w:ind w:left="1440" w:hanging="360"/>
      </w:pPr>
    </w:lvl>
    <w:lvl w:ilvl="2" w:tplc="F1F85BCE">
      <w:start w:val="1"/>
      <w:numFmt w:val="lowerRoman"/>
      <w:lvlText w:val="%3."/>
      <w:lvlJc w:val="right"/>
      <w:pPr>
        <w:tabs>
          <w:tab w:val="num" w:pos="2160"/>
        </w:tabs>
        <w:ind w:left="2160" w:hanging="180"/>
      </w:pPr>
    </w:lvl>
    <w:lvl w:ilvl="3" w:tplc="7F880064">
      <w:start w:val="1"/>
      <w:numFmt w:val="decimal"/>
      <w:lvlText w:val="%4."/>
      <w:lvlJc w:val="left"/>
      <w:pPr>
        <w:tabs>
          <w:tab w:val="num" w:pos="360"/>
        </w:tabs>
        <w:ind w:left="360" w:hanging="360"/>
      </w:pPr>
    </w:lvl>
    <w:lvl w:ilvl="4" w:tplc="7CF8BB6E">
      <w:start w:val="1"/>
      <w:numFmt w:val="lowerLetter"/>
      <w:lvlText w:val="%5."/>
      <w:lvlJc w:val="left"/>
      <w:pPr>
        <w:tabs>
          <w:tab w:val="num" w:pos="3600"/>
        </w:tabs>
        <w:ind w:left="3600" w:hanging="360"/>
      </w:pPr>
    </w:lvl>
    <w:lvl w:ilvl="5" w:tplc="09541D70">
      <w:start w:val="1"/>
      <w:numFmt w:val="lowerRoman"/>
      <w:lvlText w:val="%6."/>
      <w:lvlJc w:val="right"/>
      <w:pPr>
        <w:tabs>
          <w:tab w:val="num" w:pos="4320"/>
        </w:tabs>
        <w:ind w:left="4320" w:hanging="180"/>
      </w:pPr>
    </w:lvl>
    <w:lvl w:ilvl="6" w:tplc="9828DB00">
      <w:start w:val="1"/>
      <w:numFmt w:val="decimal"/>
      <w:lvlText w:val="%7."/>
      <w:lvlJc w:val="left"/>
      <w:pPr>
        <w:tabs>
          <w:tab w:val="num" w:pos="5040"/>
        </w:tabs>
        <w:ind w:left="5040" w:hanging="360"/>
      </w:pPr>
    </w:lvl>
    <w:lvl w:ilvl="7" w:tplc="0BAC0FE0">
      <w:start w:val="1"/>
      <w:numFmt w:val="lowerLetter"/>
      <w:lvlText w:val="%8."/>
      <w:lvlJc w:val="left"/>
      <w:pPr>
        <w:tabs>
          <w:tab w:val="num" w:pos="5760"/>
        </w:tabs>
        <w:ind w:left="5760" w:hanging="360"/>
      </w:pPr>
    </w:lvl>
    <w:lvl w:ilvl="8" w:tplc="73528DCA">
      <w:start w:val="1"/>
      <w:numFmt w:val="lowerRoman"/>
      <w:lvlText w:val="%9."/>
      <w:lvlJc w:val="right"/>
      <w:pPr>
        <w:tabs>
          <w:tab w:val="num" w:pos="6480"/>
        </w:tabs>
        <w:ind w:left="6480" w:hanging="180"/>
      </w:pPr>
    </w:lvl>
  </w:abstractNum>
  <w:abstractNum w:abstractNumId="25" w15:restartNumberingAfterBreak="0">
    <w:nsid w:val="400A0698"/>
    <w:multiLevelType w:val="hybridMultilevel"/>
    <w:tmpl w:val="577213BA"/>
    <w:styleLink w:val="2"/>
    <w:lvl w:ilvl="0" w:tplc="26EC715E">
      <w:start w:val="1"/>
      <w:numFmt w:val="bullet"/>
      <w:pStyle w:val="2"/>
      <w:lvlText w:val=""/>
      <w:lvlJc w:val="left"/>
      <w:pPr>
        <w:ind w:left="0" w:firstLine="0"/>
      </w:pPr>
      <w:rPr>
        <w:rFonts w:ascii="Symbol" w:hAnsi="Symbol"/>
      </w:rPr>
    </w:lvl>
    <w:lvl w:ilvl="1" w:tplc="AC280492">
      <w:start w:val="1"/>
      <w:numFmt w:val="bullet"/>
      <w:lvlText w:val="o"/>
      <w:lvlJc w:val="left"/>
      <w:pPr>
        <w:ind w:left="0" w:firstLine="0"/>
      </w:pPr>
      <w:rPr>
        <w:rFonts w:ascii="Courier New" w:hAnsi="Courier New" w:cs="Courier New"/>
      </w:rPr>
    </w:lvl>
    <w:lvl w:ilvl="2" w:tplc="9B6C298C">
      <w:start w:val="1"/>
      <w:numFmt w:val="bullet"/>
      <w:lvlText w:val=""/>
      <w:lvlJc w:val="left"/>
      <w:pPr>
        <w:ind w:left="0" w:firstLine="0"/>
      </w:pPr>
      <w:rPr>
        <w:rFonts w:ascii="Wingdings" w:hAnsi="Wingdings"/>
      </w:rPr>
    </w:lvl>
    <w:lvl w:ilvl="3" w:tplc="3C76F278">
      <w:start w:val="1"/>
      <w:numFmt w:val="bullet"/>
      <w:lvlText w:val=""/>
      <w:lvlJc w:val="left"/>
      <w:pPr>
        <w:ind w:left="0" w:firstLine="0"/>
      </w:pPr>
      <w:rPr>
        <w:rFonts w:ascii="Symbol" w:hAnsi="Symbol"/>
      </w:rPr>
    </w:lvl>
    <w:lvl w:ilvl="4" w:tplc="80269692">
      <w:start w:val="1"/>
      <w:numFmt w:val="bullet"/>
      <w:lvlText w:val="o"/>
      <w:lvlJc w:val="left"/>
      <w:pPr>
        <w:ind w:left="0" w:firstLine="0"/>
      </w:pPr>
      <w:rPr>
        <w:rFonts w:ascii="Courier New" w:hAnsi="Courier New" w:cs="Courier New"/>
      </w:rPr>
    </w:lvl>
    <w:lvl w:ilvl="5" w:tplc="FC002FB8">
      <w:start w:val="1"/>
      <w:numFmt w:val="bullet"/>
      <w:lvlText w:val=""/>
      <w:lvlJc w:val="left"/>
      <w:pPr>
        <w:ind w:left="0" w:firstLine="0"/>
      </w:pPr>
      <w:rPr>
        <w:rFonts w:ascii="Wingdings" w:hAnsi="Wingdings"/>
      </w:rPr>
    </w:lvl>
    <w:lvl w:ilvl="6" w:tplc="1AAA6F7C">
      <w:start w:val="1"/>
      <w:numFmt w:val="bullet"/>
      <w:lvlText w:val=""/>
      <w:lvlJc w:val="left"/>
      <w:pPr>
        <w:ind w:left="0" w:firstLine="0"/>
      </w:pPr>
      <w:rPr>
        <w:rFonts w:ascii="Symbol" w:hAnsi="Symbol"/>
      </w:rPr>
    </w:lvl>
    <w:lvl w:ilvl="7" w:tplc="83E20804">
      <w:start w:val="1"/>
      <w:numFmt w:val="bullet"/>
      <w:lvlText w:val="o"/>
      <w:lvlJc w:val="left"/>
      <w:pPr>
        <w:ind w:left="0" w:firstLine="0"/>
      </w:pPr>
      <w:rPr>
        <w:rFonts w:ascii="Courier New" w:hAnsi="Courier New" w:cs="Courier New"/>
      </w:rPr>
    </w:lvl>
    <w:lvl w:ilvl="8" w:tplc="C04A90B2">
      <w:start w:val="1"/>
      <w:numFmt w:val="bullet"/>
      <w:lvlText w:val=""/>
      <w:lvlJc w:val="left"/>
      <w:pPr>
        <w:ind w:left="0" w:firstLine="0"/>
      </w:pPr>
      <w:rPr>
        <w:rFonts w:ascii="Wingdings" w:hAnsi="Wingdings"/>
      </w:rPr>
    </w:lvl>
  </w:abstractNum>
  <w:abstractNum w:abstractNumId="26" w15:restartNumberingAfterBreak="0">
    <w:nsid w:val="41C27715"/>
    <w:multiLevelType w:val="hybridMultilevel"/>
    <w:tmpl w:val="6E0AF7B6"/>
    <w:lvl w:ilvl="0" w:tplc="B8644FAC">
      <w:start w:val="1"/>
      <w:numFmt w:val="bullet"/>
      <w:lvlText w:val=""/>
      <w:lvlJc w:val="left"/>
      <w:pPr>
        <w:ind w:left="1429" w:hanging="360"/>
      </w:pPr>
      <w:rPr>
        <w:rFonts w:ascii="Symbol" w:hAnsi="Symbol" w:hint="default"/>
      </w:rPr>
    </w:lvl>
    <w:lvl w:ilvl="1" w:tplc="DBA2624A">
      <w:start w:val="1"/>
      <w:numFmt w:val="lowerLetter"/>
      <w:lvlText w:val="%2."/>
      <w:lvlJc w:val="left"/>
      <w:pPr>
        <w:ind w:left="2149" w:hanging="360"/>
      </w:pPr>
    </w:lvl>
    <w:lvl w:ilvl="2" w:tplc="3DFC43C6">
      <w:start w:val="1"/>
      <w:numFmt w:val="lowerRoman"/>
      <w:lvlText w:val="%3."/>
      <w:lvlJc w:val="right"/>
      <w:pPr>
        <w:ind w:left="2869" w:hanging="180"/>
      </w:pPr>
    </w:lvl>
    <w:lvl w:ilvl="3" w:tplc="5A500CFA">
      <w:start w:val="1"/>
      <w:numFmt w:val="decimal"/>
      <w:lvlText w:val="%4."/>
      <w:lvlJc w:val="left"/>
      <w:pPr>
        <w:ind w:left="3589" w:hanging="360"/>
      </w:pPr>
    </w:lvl>
    <w:lvl w:ilvl="4" w:tplc="53E27EAA">
      <w:start w:val="1"/>
      <w:numFmt w:val="lowerLetter"/>
      <w:lvlText w:val="%5."/>
      <w:lvlJc w:val="left"/>
      <w:pPr>
        <w:ind w:left="4309" w:hanging="360"/>
      </w:pPr>
    </w:lvl>
    <w:lvl w:ilvl="5" w:tplc="BC720540">
      <w:start w:val="1"/>
      <w:numFmt w:val="lowerRoman"/>
      <w:lvlText w:val="%6."/>
      <w:lvlJc w:val="right"/>
      <w:pPr>
        <w:ind w:left="5029" w:hanging="180"/>
      </w:pPr>
    </w:lvl>
    <w:lvl w:ilvl="6" w:tplc="B3926582">
      <w:start w:val="1"/>
      <w:numFmt w:val="decimal"/>
      <w:lvlText w:val="%7."/>
      <w:lvlJc w:val="left"/>
      <w:pPr>
        <w:ind w:left="5749" w:hanging="360"/>
      </w:pPr>
    </w:lvl>
    <w:lvl w:ilvl="7" w:tplc="852A11CA">
      <w:start w:val="1"/>
      <w:numFmt w:val="lowerLetter"/>
      <w:lvlText w:val="%8."/>
      <w:lvlJc w:val="left"/>
      <w:pPr>
        <w:ind w:left="6469" w:hanging="360"/>
      </w:pPr>
    </w:lvl>
    <w:lvl w:ilvl="8" w:tplc="D6586EE2">
      <w:start w:val="1"/>
      <w:numFmt w:val="lowerRoman"/>
      <w:lvlText w:val="%9."/>
      <w:lvlJc w:val="right"/>
      <w:pPr>
        <w:ind w:left="7189" w:hanging="180"/>
      </w:pPr>
    </w:lvl>
  </w:abstractNum>
  <w:abstractNum w:abstractNumId="27" w15:restartNumberingAfterBreak="0">
    <w:nsid w:val="47B52BAC"/>
    <w:multiLevelType w:val="multilevel"/>
    <w:tmpl w:val="7DD85094"/>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8D67364"/>
    <w:multiLevelType w:val="hybridMultilevel"/>
    <w:tmpl w:val="4A4EE1EE"/>
    <w:lvl w:ilvl="0" w:tplc="FA1CC8D2">
      <w:start w:val="1"/>
      <w:numFmt w:val="bullet"/>
      <w:lvlText w:val=""/>
      <w:lvlJc w:val="left"/>
      <w:pPr>
        <w:ind w:left="1429" w:hanging="360"/>
      </w:pPr>
      <w:rPr>
        <w:rFonts w:ascii="Symbol" w:hAnsi="Symbol" w:hint="default"/>
      </w:rPr>
    </w:lvl>
    <w:lvl w:ilvl="1" w:tplc="ADE490F0">
      <w:start w:val="1"/>
      <w:numFmt w:val="bullet"/>
      <w:lvlText w:val="o"/>
      <w:lvlJc w:val="left"/>
      <w:pPr>
        <w:ind w:left="2149" w:hanging="360"/>
      </w:pPr>
      <w:rPr>
        <w:rFonts w:ascii="Courier New" w:hAnsi="Courier New" w:cs="Courier New" w:hint="default"/>
      </w:rPr>
    </w:lvl>
    <w:lvl w:ilvl="2" w:tplc="CA9C72A4">
      <w:start w:val="1"/>
      <w:numFmt w:val="bullet"/>
      <w:lvlText w:val=""/>
      <w:lvlJc w:val="left"/>
      <w:pPr>
        <w:ind w:left="2869" w:hanging="360"/>
      </w:pPr>
      <w:rPr>
        <w:rFonts w:ascii="Wingdings" w:hAnsi="Wingdings" w:hint="default"/>
      </w:rPr>
    </w:lvl>
    <w:lvl w:ilvl="3" w:tplc="7C3A4418">
      <w:start w:val="1"/>
      <w:numFmt w:val="bullet"/>
      <w:lvlText w:val=""/>
      <w:lvlJc w:val="left"/>
      <w:pPr>
        <w:ind w:left="3589" w:hanging="360"/>
      </w:pPr>
      <w:rPr>
        <w:rFonts w:ascii="Symbol" w:hAnsi="Symbol" w:hint="default"/>
      </w:rPr>
    </w:lvl>
    <w:lvl w:ilvl="4" w:tplc="DEDE8510">
      <w:start w:val="1"/>
      <w:numFmt w:val="bullet"/>
      <w:lvlText w:val="o"/>
      <w:lvlJc w:val="left"/>
      <w:pPr>
        <w:ind w:left="4309" w:hanging="360"/>
      </w:pPr>
      <w:rPr>
        <w:rFonts w:ascii="Courier New" w:hAnsi="Courier New" w:cs="Courier New" w:hint="default"/>
      </w:rPr>
    </w:lvl>
    <w:lvl w:ilvl="5" w:tplc="5A920200">
      <w:start w:val="1"/>
      <w:numFmt w:val="bullet"/>
      <w:lvlText w:val=""/>
      <w:lvlJc w:val="left"/>
      <w:pPr>
        <w:ind w:left="5029" w:hanging="360"/>
      </w:pPr>
      <w:rPr>
        <w:rFonts w:ascii="Wingdings" w:hAnsi="Wingdings" w:hint="default"/>
      </w:rPr>
    </w:lvl>
    <w:lvl w:ilvl="6" w:tplc="2AAC6EA2">
      <w:start w:val="1"/>
      <w:numFmt w:val="bullet"/>
      <w:lvlText w:val=""/>
      <w:lvlJc w:val="left"/>
      <w:pPr>
        <w:ind w:left="5749" w:hanging="360"/>
      </w:pPr>
      <w:rPr>
        <w:rFonts w:ascii="Symbol" w:hAnsi="Symbol" w:hint="default"/>
      </w:rPr>
    </w:lvl>
    <w:lvl w:ilvl="7" w:tplc="BF4AF86C">
      <w:start w:val="1"/>
      <w:numFmt w:val="bullet"/>
      <w:lvlText w:val="o"/>
      <w:lvlJc w:val="left"/>
      <w:pPr>
        <w:ind w:left="6469" w:hanging="360"/>
      </w:pPr>
      <w:rPr>
        <w:rFonts w:ascii="Courier New" w:hAnsi="Courier New" w:cs="Courier New" w:hint="default"/>
      </w:rPr>
    </w:lvl>
    <w:lvl w:ilvl="8" w:tplc="F7BEE176">
      <w:start w:val="1"/>
      <w:numFmt w:val="bullet"/>
      <w:lvlText w:val=""/>
      <w:lvlJc w:val="left"/>
      <w:pPr>
        <w:ind w:left="7189" w:hanging="360"/>
      </w:pPr>
      <w:rPr>
        <w:rFonts w:ascii="Wingdings" w:hAnsi="Wingdings" w:hint="default"/>
      </w:rPr>
    </w:lvl>
  </w:abstractNum>
  <w:abstractNum w:abstractNumId="29" w15:restartNumberingAfterBreak="0">
    <w:nsid w:val="495A5162"/>
    <w:multiLevelType w:val="hybridMultilevel"/>
    <w:tmpl w:val="C896A0E4"/>
    <w:lvl w:ilvl="0" w:tplc="F8C081B0">
      <w:start w:val="1"/>
      <w:numFmt w:val="bullet"/>
      <w:lvlText w:val=""/>
      <w:lvlJc w:val="left"/>
      <w:pPr>
        <w:ind w:left="1429" w:hanging="360"/>
      </w:pPr>
      <w:rPr>
        <w:rFonts w:ascii="Symbol" w:hAnsi="Symbol" w:hint="default"/>
      </w:rPr>
    </w:lvl>
    <w:lvl w:ilvl="1" w:tplc="9D5EC9B4">
      <w:start w:val="1"/>
      <w:numFmt w:val="bullet"/>
      <w:lvlText w:val="o"/>
      <w:lvlJc w:val="left"/>
      <w:pPr>
        <w:ind w:left="2149" w:hanging="360"/>
      </w:pPr>
      <w:rPr>
        <w:rFonts w:ascii="Courier New" w:hAnsi="Courier New" w:cs="Courier New" w:hint="default"/>
      </w:rPr>
    </w:lvl>
    <w:lvl w:ilvl="2" w:tplc="8514E566">
      <w:start w:val="1"/>
      <w:numFmt w:val="bullet"/>
      <w:lvlText w:val=""/>
      <w:lvlJc w:val="left"/>
      <w:pPr>
        <w:ind w:left="2869" w:hanging="360"/>
      </w:pPr>
      <w:rPr>
        <w:rFonts w:ascii="Wingdings" w:hAnsi="Wingdings" w:hint="default"/>
      </w:rPr>
    </w:lvl>
    <w:lvl w:ilvl="3" w:tplc="0344ACB0">
      <w:start w:val="1"/>
      <w:numFmt w:val="bullet"/>
      <w:lvlText w:val=""/>
      <w:lvlJc w:val="left"/>
      <w:pPr>
        <w:ind w:left="3589" w:hanging="360"/>
      </w:pPr>
      <w:rPr>
        <w:rFonts w:ascii="Symbol" w:hAnsi="Symbol" w:hint="default"/>
      </w:rPr>
    </w:lvl>
    <w:lvl w:ilvl="4" w:tplc="7EFE5654">
      <w:start w:val="1"/>
      <w:numFmt w:val="bullet"/>
      <w:lvlText w:val="o"/>
      <w:lvlJc w:val="left"/>
      <w:pPr>
        <w:ind w:left="4309" w:hanging="360"/>
      </w:pPr>
      <w:rPr>
        <w:rFonts w:ascii="Courier New" w:hAnsi="Courier New" w:cs="Courier New" w:hint="default"/>
      </w:rPr>
    </w:lvl>
    <w:lvl w:ilvl="5" w:tplc="286890F2">
      <w:start w:val="1"/>
      <w:numFmt w:val="bullet"/>
      <w:lvlText w:val=""/>
      <w:lvlJc w:val="left"/>
      <w:pPr>
        <w:ind w:left="5029" w:hanging="360"/>
      </w:pPr>
      <w:rPr>
        <w:rFonts w:ascii="Wingdings" w:hAnsi="Wingdings" w:hint="default"/>
      </w:rPr>
    </w:lvl>
    <w:lvl w:ilvl="6" w:tplc="2B5E31B6">
      <w:start w:val="1"/>
      <w:numFmt w:val="bullet"/>
      <w:lvlText w:val=""/>
      <w:lvlJc w:val="left"/>
      <w:pPr>
        <w:ind w:left="5749" w:hanging="360"/>
      </w:pPr>
      <w:rPr>
        <w:rFonts w:ascii="Symbol" w:hAnsi="Symbol" w:hint="default"/>
      </w:rPr>
    </w:lvl>
    <w:lvl w:ilvl="7" w:tplc="67EAEF22">
      <w:start w:val="1"/>
      <w:numFmt w:val="bullet"/>
      <w:lvlText w:val="o"/>
      <w:lvlJc w:val="left"/>
      <w:pPr>
        <w:ind w:left="6469" w:hanging="360"/>
      </w:pPr>
      <w:rPr>
        <w:rFonts w:ascii="Courier New" w:hAnsi="Courier New" w:cs="Courier New" w:hint="default"/>
      </w:rPr>
    </w:lvl>
    <w:lvl w:ilvl="8" w:tplc="98B29220">
      <w:start w:val="1"/>
      <w:numFmt w:val="bullet"/>
      <w:lvlText w:val=""/>
      <w:lvlJc w:val="left"/>
      <w:pPr>
        <w:ind w:left="7189" w:hanging="360"/>
      </w:pPr>
      <w:rPr>
        <w:rFonts w:ascii="Wingdings" w:hAnsi="Wingdings" w:hint="default"/>
      </w:rPr>
    </w:lvl>
  </w:abstractNum>
  <w:abstractNum w:abstractNumId="30" w15:restartNumberingAfterBreak="0">
    <w:nsid w:val="4AD87707"/>
    <w:multiLevelType w:val="hybridMultilevel"/>
    <w:tmpl w:val="461CFCE8"/>
    <w:lvl w:ilvl="0" w:tplc="E5D0FF88">
      <w:start w:val="1"/>
      <w:numFmt w:val="bullet"/>
      <w:lvlText w:val=""/>
      <w:lvlJc w:val="left"/>
      <w:pPr>
        <w:ind w:left="1429" w:hanging="360"/>
      </w:pPr>
      <w:rPr>
        <w:rFonts w:ascii="Symbol" w:hAnsi="Symbol" w:hint="default"/>
      </w:rPr>
    </w:lvl>
    <w:lvl w:ilvl="1" w:tplc="C1429DA6">
      <w:start w:val="1"/>
      <w:numFmt w:val="bullet"/>
      <w:lvlText w:val="o"/>
      <w:lvlJc w:val="left"/>
      <w:pPr>
        <w:ind w:left="2149" w:hanging="360"/>
      </w:pPr>
      <w:rPr>
        <w:rFonts w:ascii="Courier New" w:hAnsi="Courier New" w:cs="Courier New" w:hint="default"/>
      </w:rPr>
    </w:lvl>
    <w:lvl w:ilvl="2" w:tplc="86168CF4">
      <w:start w:val="1"/>
      <w:numFmt w:val="bullet"/>
      <w:lvlText w:val=""/>
      <w:lvlJc w:val="left"/>
      <w:pPr>
        <w:ind w:left="2869" w:hanging="360"/>
      </w:pPr>
      <w:rPr>
        <w:rFonts w:ascii="Wingdings" w:hAnsi="Wingdings" w:hint="default"/>
      </w:rPr>
    </w:lvl>
    <w:lvl w:ilvl="3" w:tplc="E73443A2">
      <w:start w:val="1"/>
      <w:numFmt w:val="bullet"/>
      <w:lvlText w:val=""/>
      <w:lvlJc w:val="left"/>
      <w:pPr>
        <w:ind w:left="3589" w:hanging="360"/>
      </w:pPr>
      <w:rPr>
        <w:rFonts w:ascii="Symbol" w:hAnsi="Symbol" w:hint="default"/>
      </w:rPr>
    </w:lvl>
    <w:lvl w:ilvl="4" w:tplc="037861EA">
      <w:start w:val="1"/>
      <w:numFmt w:val="bullet"/>
      <w:lvlText w:val="o"/>
      <w:lvlJc w:val="left"/>
      <w:pPr>
        <w:ind w:left="4309" w:hanging="360"/>
      </w:pPr>
      <w:rPr>
        <w:rFonts w:ascii="Courier New" w:hAnsi="Courier New" w:cs="Courier New" w:hint="default"/>
      </w:rPr>
    </w:lvl>
    <w:lvl w:ilvl="5" w:tplc="D40A2732">
      <w:start w:val="1"/>
      <w:numFmt w:val="bullet"/>
      <w:lvlText w:val=""/>
      <w:lvlJc w:val="left"/>
      <w:pPr>
        <w:ind w:left="5029" w:hanging="360"/>
      </w:pPr>
      <w:rPr>
        <w:rFonts w:ascii="Wingdings" w:hAnsi="Wingdings" w:hint="default"/>
      </w:rPr>
    </w:lvl>
    <w:lvl w:ilvl="6" w:tplc="1F1CE548">
      <w:start w:val="1"/>
      <w:numFmt w:val="bullet"/>
      <w:lvlText w:val=""/>
      <w:lvlJc w:val="left"/>
      <w:pPr>
        <w:ind w:left="5749" w:hanging="360"/>
      </w:pPr>
      <w:rPr>
        <w:rFonts w:ascii="Symbol" w:hAnsi="Symbol" w:hint="default"/>
      </w:rPr>
    </w:lvl>
    <w:lvl w:ilvl="7" w:tplc="ABEE7962">
      <w:start w:val="1"/>
      <w:numFmt w:val="bullet"/>
      <w:lvlText w:val="o"/>
      <w:lvlJc w:val="left"/>
      <w:pPr>
        <w:ind w:left="6469" w:hanging="360"/>
      </w:pPr>
      <w:rPr>
        <w:rFonts w:ascii="Courier New" w:hAnsi="Courier New" w:cs="Courier New" w:hint="default"/>
      </w:rPr>
    </w:lvl>
    <w:lvl w:ilvl="8" w:tplc="3460D53E">
      <w:start w:val="1"/>
      <w:numFmt w:val="bullet"/>
      <w:lvlText w:val=""/>
      <w:lvlJc w:val="left"/>
      <w:pPr>
        <w:ind w:left="7189" w:hanging="360"/>
      </w:pPr>
      <w:rPr>
        <w:rFonts w:ascii="Wingdings" w:hAnsi="Wingdings" w:hint="default"/>
      </w:rPr>
    </w:lvl>
  </w:abstractNum>
  <w:abstractNum w:abstractNumId="31" w15:restartNumberingAfterBreak="0">
    <w:nsid w:val="4F2B7174"/>
    <w:multiLevelType w:val="hybridMultilevel"/>
    <w:tmpl w:val="808625BE"/>
    <w:styleLink w:val="1111112"/>
    <w:lvl w:ilvl="0" w:tplc="4D5E71DE">
      <w:start w:val="1"/>
      <w:numFmt w:val="bullet"/>
      <w:pStyle w:val="1111112"/>
      <w:lvlText w:val=""/>
      <w:lvlJc w:val="left"/>
      <w:pPr>
        <w:ind w:left="0" w:firstLine="0"/>
      </w:pPr>
      <w:rPr>
        <w:rFonts w:ascii="Symbol" w:hAnsi="Symbol"/>
      </w:rPr>
    </w:lvl>
    <w:lvl w:ilvl="1" w:tplc="C0EA870A">
      <w:start w:val="1"/>
      <w:numFmt w:val="bullet"/>
      <w:lvlText w:val="o"/>
      <w:lvlJc w:val="left"/>
      <w:pPr>
        <w:ind w:left="0" w:firstLine="0"/>
      </w:pPr>
      <w:rPr>
        <w:rFonts w:ascii="Courier New" w:hAnsi="Courier New" w:cs="Courier New"/>
      </w:rPr>
    </w:lvl>
    <w:lvl w:ilvl="2" w:tplc="FA703B88">
      <w:start w:val="1"/>
      <w:numFmt w:val="bullet"/>
      <w:lvlText w:val=""/>
      <w:lvlJc w:val="left"/>
      <w:pPr>
        <w:ind w:left="0" w:firstLine="0"/>
      </w:pPr>
      <w:rPr>
        <w:rFonts w:ascii="Wingdings" w:hAnsi="Wingdings"/>
      </w:rPr>
    </w:lvl>
    <w:lvl w:ilvl="3" w:tplc="4A6A38DE">
      <w:start w:val="1"/>
      <w:numFmt w:val="bullet"/>
      <w:lvlText w:val=""/>
      <w:lvlJc w:val="left"/>
      <w:pPr>
        <w:ind w:left="0" w:firstLine="0"/>
      </w:pPr>
      <w:rPr>
        <w:rFonts w:ascii="Symbol" w:hAnsi="Symbol"/>
      </w:rPr>
    </w:lvl>
    <w:lvl w:ilvl="4" w:tplc="EE70F400">
      <w:start w:val="1"/>
      <w:numFmt w:val="bullet"/>
      <w:lvlText w:val="o"/>
      <w:lvlJc w:val="left"/>
      <w:pPr>
        <w:ind w:left="0" w:firstLine="0"/>
      </w:pPr>
      <w:rPr>
        <w:rFonts w:ascii="Courier New" w:hAnsi="Courier New" w:cs="Courier New"/>
      </w:rPr>
    </w:lvl>
    <w:lvl w:ilvl="5" w:tplc="2C7A8DD4">
      <w:start w:val="1"/>
      <w:numFmt w:val="bullet"/>
      <w:lvlText w:val=""/>
      <w:lvlJc w:val="left"/>
      <w:pPr>
        <w:ind w:left="0" w:firstLine="0"/>
      </w:pPr>
      <w:rPr>
        <w:rFonts w:ascii="Wingdings" w:hAnsi="Wingdings"/>
      </w:rPr>
    </w:lvl>
    <w:lvl w:ilvl="6" w:tplc="96748B7C">
      <w:start w:val="1"/>
      <w:numFmt w:val="bullet"/>
      <w:lvlText w:val=""/>
      <w:lvlJc w:val="left"/>
      <w:pPr>
        <w:ind w:left="0" w:firstLine="0"/>
      </w:pPr>
      <w:rPr>
        <w:rFonts w:ascii="Symbol" w:hAnsi="Symbol"/>
      </w:rPr>
    </w:lvl>
    <w:lvl w:ilvl="7" w:tplc="96A837D2">
      <w:start w:val="1"/>
      <w:numFmt w:val="bullet"/>
      <w:lvlText w:val="o"/>
      <w:lvlJc w:val="left"/>
      <w:pPr>
        <w:ind w:left="0" w:firstLine="0"/>
      </w:pPr>
      <w:rPr>
        <w:rFonts w:ascii="Courier New" w:hAnsi="Courier New" w:cs="Courier New"/>
      </w:rPr>
    </w:lvl>
    <w:lvl w:ilvl="8" w:tplc="EBCA4BA6">
      <w:start w:val="1"/>
      <w:numFmt w:val="bullet"/>
      <w:lvlText w:val=""/>
      <w:lvlJc w:val="left"/>
      <w:pPr>
        <w:ind w:left="0" w:firstLine="0"/>
      </w:pPr>
      <w:rPr>
        <w:rFonts w:ascii="Wingdings" w:hAnsi="Wingdings"/>
      </w:rPr>
    </w:lvl>
  </w:abstractNum>
  <w:abstractNum w:abstractNumId="32" w15:restartNumberingAfterBreak="0">
    <w:nsid w:val="550D2133"/>
    <w:multiLevelType w:val="hybridMultilevel"/>
    <w:tmpl w:val="B53C58AA"/>
    <w:lvl w:ilvl="0" w:tplc="67349736">
      <w:start w:val="1"/>
      <w:numFmt w:val="bullet"/>
      <w:lvlText w:val=""/>
      <w:lvlJc w:val="left"/>
      <w:pPr>
        <w:ind w:left="719" w:hanging="360"/>
      </w:pPr>
      <w:rPr>
        <w:rFonts w:ascii="Symbol" w:hAnsi="Symbol" w:hint="default"/>
      </w:rPr>
    </w:lvl>
    <w:lvl w:ilvl="1" w:tplc="04190003" w:tentative="1">
      <w:start w:val="1"/>
      <w:numFmt w:val="bullet"/>
      <w:lvlText w:val="o"/>
      <w:lvlJc w:val="left"/>
      <w:pPr>
        <w:ind w:left="-1178" w:hanging="360"/>
      </w:pPr>
      <w:rPr>
        <w:rFonts w:ascii="Courier New" w:hAnsi="Courier New" w:cs="Courier New" w:hint="default"/>
      </w:rPr>
    </w:lvl>
    <w:lvl w:ilvl="2" w:tplc="04190005" w:tentative="1">
      <w:start w:val="1"/>
      <w:numFmt w:val="bullet"/>
      <w:lvlText w:val=""/>
      <w:lvlJc w:val="left"/>
      <w:pPr>
        <w:ind w:left="-458" w:hanging="360"/>
      </w:pPr>
      <w:rPr>
        <w:rFonts w:ascii="Wingdings" w:hAnsi="Wingdings" w:hint="default"/>
      </w:rPr>
    </w:lvl>
    <w:lvl w:ilvl="3" w:tplc="04190001" w:tentative="1">
      <w:start w:val="1"/>
      <w:numFmt w:val="bullet"/>
      <w:lvlText w:val=""/>
      <w:lvlJc w:val="left"/>
      <w:pPr>
        <w:ind w:left="262" w:hanging="360"/>
      </w:pPr>
      <w:rPr>
        <w:rFonts w:ascii="Symbol" w:hAnsi="Symbol" w:hint="default"/>
      </w:rPr>
    </w:lvl>
    <w:lvl w:ilvl="4" w:tplc="04190003" w:tentative="1">
      <w:start w:val="1"/>
      <w:numFmt w:val="bullet"/>
      <w:lvlText w:val="o"/>
      <w:lvlJc w:val="left"/>
      <w:pPr>
        <w:ind w:left="982" w:hanging="360"/>
      </w:pPr>
      <w:rPr>
        <w:rFonts w:ascii="Courier New" w:hAnsi="Courier New" w:cs="Courier New" w:hint="default"/>
      </w:rPr>
    </w:lvl>
    <w:lvl w:ilvl="5" w:tplc="04190005" w:tentative="1">
      <w:start w:val="1"/>
      <w:numFmt w:val="bullet"/>
      <w:lvlText w:val=""/>
      <w:lvlJc w:val="left"/>
      <w:pPr>
        <w:ind w:left="1702" w:hanging="360"/>
      </w:pPr>
      <w:rPr>
        <w:rFonts w:ascii="Wingdings" w:hAnsi="Wingdings" w:hint="default"/>
      </w:rPr>
    </w:lvl>
    <w:lvl w:ilvl="6" w:tplc="04190001" w:tentative="1">
      <w:start w:val="1"/>
      <w:numFmt w:val="bullet"/>
      <w:lvlText w:val=""/>
      <w:lvlJc w:val="left"/>
      <w:pPr>
        <w:ind w:left="2422" w:hanging="360"/>
      </w:pPr>
      <w:rPr>
        <w:rFonts w:ascii="Symbol" w:hAnsi="Symbol" w:hint="default"/>
      </w:rPr>
    </w:lvl>
    <w:lvl w:ilvl="7" w:tplc="04190003" w:tentative="1">
      <w:start w:val="1"/>
      <w:numFmt w:val="bullet"/>
      <w:lvlText w:val="o"/>
      <w:lvlJc w:val="left"/>
      <w:pPr>
        <w:ind w:left="3142" w:hanging="360"/>
      </w:pPr>
      <w:rPr>
        <w:rFonts w:ascii="Courier New" w:hAnsi="Courier New" w:cs="Courier New" w:hint="default"/>
      </w:rPr>
    </w:lvl>
    <w:lvl w:ilvl="8" w:tplc="04190005" w:tentative="1">
      <w:start w:val="1"/>
      <w:numFmt w:val="bullet"/>
      <w:lvlText w:val=""/>
      <w:lvlJc w:val="left"/>
      <w:pPr>
        <w:ind w:left="3862" w:hanging="360"/>
      </w:pPr>
      <w:rPr>
        <w:rFonts w:ascii="Wingdings" w:hAnsi="Wingdings" w:hint="default"/>
      </w:rPr>
    </w:lvl>
  </w:abstractNum>
  <w:abstractNum w:abstractNumId="33" w15:restartNumberingAfterBreak="0">
    <w:nsid w:val="55544F73"/>
    <w:multiLevelType w:val="multilevel"/>
    <w:tmpl w:val="C2DC1252"/>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4" w15:restartNumberingAfterBreak="0">
    <w:nsid w:val="569B4374"/>
    <w:multiLevelType w:val="hybridMultilevel"/>
    <w:tmpl w:val="D898C7B4"/>
    <w:styleLink w:val="WW8Num21"/>
    <w:lvl w:ilvl="0" w:tplc="DBB8CF42">
      <w:start w:val="1"/>
      <w:numFmt w:val="decimal"/>
      <w:pStyle w:val="30"/>
      <w:lvlText w:val="%1."/>
      <w:lvlJc w:val="left"/>
      <w:pPr>
        <w:tabs>
          <w:tab w:val="num" w:pos="360"/>
        </w:tabs>
        <w:ind w:left="360" w:hanging="360"/>
      </w:pPr>
      <w:rPr>
        <w:rFonts w:cs="Times New Roman"/>
      </w:rPr>
    </w:lvl>
    <w:lvl w:ilvl="1" w:tplc="A69C371C">
      <w:start w:val="1"/>
      <w:numFmt w:val="bullet"/>
      <w:lvlText w:val="o"/>
      <w:lvlJc w:val="left"/>
      <w:pPr>
        <w:ind w:left="1440" w:hanging="360"/>
      </w:pPr>
      <w:rPr>
        <w:rFonts w:ascii="Courier New" w:eastAsia="Courier New" w:hAnsi="Courier New" w:cs="Courier New" w:hint="default"/>
      </w:rPr>
    </w:lvl>
    <w:lvl w:ilvl="2" w:tplc="A4CE1BF0">
      <w:start w:val="1"/>
      <w:numFmt w:val="bullet"/>
      <w:lvlText w:val="§"/>
      <w:lvlJc w:val="left"/>
      <w:pPr>
        <w:ind w:left="2160" w:hanging="360"/>
      </w:pPr>
      <w:rPr>
        <w:rFonts w:ascii="Wingdings" w:eastAsia="Wingdings" w:hAnsi="Wingdings" w:cs="Wingdings" w:hint="default"/>
      </w:rPr>
    </w:lvl>
    <w:lvl w:ilvl="3" w:tplc="060C3974">
      <w:start w:val="1"/>
      <w:numFmt w:val="bullet"/>
      <w:lvlText w:val="·"/>
      <w:lvlJc w:val="left"/>
      <w:pPr>
        <w:ind w:left="2880" w:hanging="360"/>
      </w:pPr>
      <w:rPr>
        <w:rFonts w:ascii="Symbol" w:eastAsia="Symbol" w:hAnsi="Symbol" w:cs="Symbol" w:hint="default"/>
      </w:rPr>
    </w:lvl>
    <w:lvl w:ilvl="4" w:tplc="A4E0B360">
      <w:start w:val="1"/>
      <w:numFmt w:val="bullet"/>
      <w:lvlText w:val="o"/>
      <w:lvlJc w:val="left"/>
      <w:pPr>
        <w:ind w:left="3600" w:hanging="360"/>
      </w:pPr>
      <w:rPr>
        <w:rFonts w:ascii="Courier New" w:eastAsia="Courier New" w:hAnsi="Courier New" w:cs="Courier New" w:hint="default"/>
      </w:rPr>
    </w:lvl>
    <w:lvl w:ilvl="5" w:tplc="11F8A9FA">
      <w:start w:val="1"/>
      <w:numFmt w:val="bullet"/>
      <w:lvlText w:val="§"/>
      <w:lvlJc w:val="left"/>
      <w:pPr>
        <w:ind w:left="4320" w:hanging="360"/>
      </w:pPr>
      <w:rPr>
        <w:rFonts w:ascii="Wingdings" w:eastAsia="Wingdings" w:hAnsi="Wingdings" w:cs="Wingdings" w:hint="default"/>
      </w:rPr>
    </w:lvl>
    <w:lvl w:ilvl="6" w:tplc="65C0CC54">
      <w:start w:val="1"/>
      <w:numFmt w:val="bullet"/>
      <w:lvlText w:val="·"/>
      <w:lvlJc w:val="left"/>
      <w:pPr>
        <w:ind w:left="5040" w:hanging="360"/>
      </w:pPr>
      <w:rPr>
        <w:rFonts w:ascii="Symbol" w:eastAsia="Symbol" w:hAnsi="Symbol" w:cs="Symbol" w:hint="default"/>
      </w:rPr>
    </w:lvl>
    <w:lvl w:ilvl="7" w:tplc="29D2E89C">
      <w:start w:val="1"/>
      <w:numFmt w:val="bullet"/>
      <w:lvlText w:val="o"/>
      <w:lvlJc w:val="left"/>
      <w:pPr>
        <w:ind w:left="5760" w:hanging="360"/>
      </w:pPr>
      <w:rPr>
        <w:rFonts w:ascii="Courier New" w:eastAsia="Courier New" w:hAnsi="Courier New" w:cs="Courier New" w:hint="default"/>
      </w:rPr>
    </w:lvl>
    <w:lvl w:ilvl="8" w:tplc="380E030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57691B34"/>
    <w:multiLevelType w:val="hybridMultilevel"/>
    <w:tmpl w:val="8C5AD8B6"/>
    <w:styleLink w:val="WW8Num11"/>
    <w:lvl w:ilvl="0" w:tplc="6FA2FBAA">
      <w:start w:val="2"/>
      <w:numFmt w:val="decimal"/>
      <w:pStyle w:val="WW8Num11"/>
      <w:lvlText w:val="%1."/>
      <w:lvlJc w:val="left"/>
      <w:pPr>
        <w:ind w:left="0" w:firstLine="0"/>
      </w:pPr>
    </w:lvl>
    <w:lvl w:ilvl="1" w:tplc="5834410E">
      <w:start w:val="1"/>
      <w:numFmt w:val="decimal"/>
      <w:lvlText w:val="%2."/>
      <w:lvlJc w:val="left"/>
      <w:pPr>
        <w:ind w:left="0" w:firstLine="0"/>
      </w:pPr>
    </w:lvl>
    <w:lvl w:ilvl="2" w:tplc="0F547880">
      <w:start w:val="1"/>
      <w:numFmt w:val="decimal"/>
      <w:lvlText w:val="%3."/>
      <w:lvlJc w:val="left"/>
      <w:pPr>
        <w:ind w:left="0" w:firstLine="0"/>
      </w:pPr>
    </w:lvl>
    <w:lvl w:ilvl="3" w:tplc="440CCC38">
      <w:start w:val="1"/>
      <w:numFmt w:val="decimal"/>
      <w:lvlText w:val="%4."/>
      <w:lvlJc w:val="left"/>
      <w:pPr>
        <w:ind w:left="0" w:firstLine="0"/>
      </w:pPr>
    </w:lvl>
    <w:lvl w:ilvl="4" w:tplc="3E523878">
      <w:start w:val="1"/>
      <w:numFmt w:val="decimal"/>
      <w:lvlText w:val="%5."/>
      <w:lvlJc w:val="left"/>
      <w:pPr>
        <w:ind w:left="0" w:firstLine="0"/>
      </w:pPr>
    </w:lvl>
    <w:lvl w:ilvl="5" w:tplc="B6EAC524">
      <w:start w:val="1"/>
      <w:numFmt w:val="decimal"/>
      <w:lvlText w:val="%6."/>
      <w:lvlJc w:val="left"/>
      <w:pPr>
        <w:ind w:left="0" w:firstLine="0"/>
      </w:pPr>
    </w:lvl>
    <w:lvl w:ilvl="6" w:tplc="B3B48D28">
      <w:start w:val="1"/>
      <w:numFmt w:val="decimal"/>
      <w:lvlText w:val="%7."/>
      <w:lvlJc w:val="left"/>
      <w:pPr>
        <w:ind w:left="0" w:firstLine="0"/>
      </w:pPr>
    </w:lvl>
    <w:lvl w:ilvl="7" w:tplc="B652D850">
      <w:start w:val="1"/>
      <w:numFmt w:val="decimal"/>
      <w:lvlText w:val="%8."/>
      <w:lvlJc w:val="left"/>
      <w:pPr>
        <w:ind w:left="0" w:firstLine="0"/>
      </w:pPr>
    </w:lvl>
    <w:lvl w:ilvl="8" w:tplc="1F3E1100">
      <w:start w:val="1"/>
      <w:numFmt w:val="decimal"/>
      <w:lvlText w:val="%9."/>
      <w:lvlJc w:val="left"/>
      <w:pPr>
        <w:ind w:left="0" w:firstLine="0"/>
      </w:pPr>
    </w:lvl>
  </w:abstractNum>
  <w:abstractNum w:abstractNumId="36" w15:restartNumberingAfterBreak="0">
    <w:nsid w:val="5AFF3EFC"/>
    <w:multiLevelType w:val="hybridMultilevel"/>
    <w:tmpl w:val="2E48C7E4"/>
    <w:lvl w:ilvl="0" w:tplc="2D6841F0">
      <w:start w:val="1"/>
      <w:numFmt w:val="russianLower"/>
      <w:lvlText w:val="%1)"/>
      <w:lvlJc w:val="left"/>
      <w:pPr>
        <w:ind w:left="1429" w:hanging="360"/>
      </w:pPr>
      <w:rPr>
        <w:rFonts w:hint="default"/>
      </w:rPr>
    </w:lvl>
    <w:lvl w:ilvl="1" w:tplc="106453B0">
      <w:start w:val="1"/>
      <w:numFmt w:val="lowerLetter"/>
      <w:lvlText w:val="%2."/>
      <w:lvlJc w:val="left"/>
      <w:pPr>
        <w:ind w:left="2149" w:hanging="360"/>
      </w:pPr>
    </w:lvl>
    <w:lvl w:ilvl="2" w:tplc="0DE43DBC">
      <w:start w:val="1"/>
      <w:numFmt w:val="lowerRoman"/>
      <w:lvlText w:val="%3."/>
      <w:lvlJc w:val="right"/>
      <w:pPr>
        <w:ind w:left="2869" w:hanging="180"/>
      </w:pPr>
    </w:lvl>
    <w:lvl w:ilvl="3" w:tplc="CD20E5F2">
      <w:start w:val="1"/>
      <w:numFmt w:val="decimal"/>
      <w:lvlText w:val="%4."/>
      <w:lvlJc w:val="left"/>
      <w:pPr>
        <w:ind w:left="3589" w:hanging="360"/>
      </w:pPr>
    </w:lvl>
    <w:lvl w:ilvl="4" w:tplc="202EEE02">
      <w:start w:val="1"/>
      <w:numFmt w:val="lowerLetter"/>
      <w:lvlText w:val="%5."/>
      <w:lvlJc w:val="left"/>
      <w:pPr>
        <w:ind w:left="4309" w:hanging="360"/>
      </w:pPr>
    </w:lvl>
    <w:lvl w:ilvl="5" w:tplc="725E2410">
      <w:start w:val="1"/>
      <w:numFmt w:val="lowerRoman"/>
      <w:lvlText w:val="%6."/>
      <w:lvlJc w:val="right"/>
      <w:pPr>
        <w:ind w:left="5029" w:hanging="180"/>
      </w:pPr>
    </w:lvl>
    <w:lvl w:ilvl="6" w:tplc="D31EE0C4">
      <w:start w:val="1"/>
      <w:numFmt w:val="decimal"/>
      <w:lvlText w:val="%7."/>
      <w:lvlJc w:val="left"/>
      <w:pPr>
        <w:ind w:left="5749" w:hanging="360"/>
      </w:pPr>
    </w:lvl>
    <w:lvl w:ilvl="7" w:tplc="61F44548">
      <w:start w:val="1"/>
      <w:numFmt w:val="lowerLetter"/>
      <w:lvlText w:val="%8."/>
      <w:lvlJc w:val="left"/>
      <w:pPr>
        <w:ind w:left="6469" w:hanging="360"/>
      </w:pPr>
    </w:lvl>
    <w:lvl w:ilvl="8" w:tplc="3F065BFE">
      <w:start w:val="1"/>
      <w:numFmt w:val="lowerRoman"/>
      <w:lvlText w:val="%9."/>
      <w:lvlJc w:val="right"/>
      <w:pPr>
        <w:ind w:left="7189" w:hanging="180"/>
      </w:pPr>
    </w:lvl>
  </w:abstractNum>
  <w:abstractNum w:abstractNumId="37" w15:restartNumberingAfterBreak="0">
    <w:nsid w:val="5B771D45"/>
    <w:multiLevelType w:val="multilevel"/>
    <w:tmpl w:val="34B200E4"/>
    <w:styleLink w:val="WW8Num2"/>
    <w:lvl w:ilvl="0">
      <w:start w:val="1"/>
      <w:numFmt w:val="upperRoman"/>
      <w:pStyle w:val="WW8Num2"/>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8" w15:restartNumberingAfterBreak="0">
    <w:nsid w:val="5B9955B0"/>
    <w:multiLevelType w:val="hybridMultilevel"/>
    <w:tmpl w:val="F8EC27C0"/>
    <w:styleLink w:val="23"/>
    <w:lvl w:ilvl="0" w:tplc="43B83902">
      <w:start w:val="1"/>
      <w:numFmt w:val="bullet"/>
      <w:pStyle w:val="23"/>
      <w:lvlText w:val=""/>
      <w:lvlJc w:val="left"/>
      <w:pPr>
        <w:tabs>
          <w:tab w:val="num" w:pos="1080"/>
        </w:tabs>
        <w:ind w:left="1080" w:hanging="360"/>
      </w:pPr>
      <w:rPr>
        <w:rFonts w:ascii="Wingdings" w:hAnsi="Wingdings" w:hint="default"/>
      </w:rPr>
    </w:lvl>
    <w:lvl w:ilvl="1" w:tplc="84425CC0">
      <w:start w:val="1"/>
      <w:numFmt w:val="lowerLetter"/>
      <w:lvlText w:val="%2."/>
      <w:lvlJc w:val="left"/>
      <w:pPr>
        <w:tabs>
          <w:tab w:val="num" w:pos="1440"/>
        </w:tabs>
        <w:ind w:left="1440" w:hanging="360"/>
      </w:pPr>
    </w:lvl>
    <w:lvl w:ilvl="2" w:tplc="9C145784">
      <w:start w:val="1"/>
      <w:numFmt w:val="lowerRoman"/>
      <w:lvlText w:val="%3."/>
      <w:lvlJc w:val="right"/>
      <w:pPr>
        <w:tabs>
          <w:tab w:val="num" w:pos="2160"/>
        </w:tabs>
        <w:ind w:left="2160" w:hanging="180"/>
      </w:pPr>
    </w:lvl>
    <w:lvl w:ilvl="3" w:tplc="CCF08A00">
      <w:start w:val="1"/>
      <w:numFmt w:val="decimal"/>
      <w:lvlText w:val="%4."/>
      <w:lvlJc w:val="left"/>
      <w:pPr>
        <w:tabs>
          <w:tab w:val="num" w:pos="360"/>
        </w:tabs>
        <w:ind w:left="360" w:hanging="360"/>
      </w:pPr>
    </w:lvl>
    <w:lvl w:ilvl="4" w:tplc="840056AE">
      <w:start w:val="1"/>
      <w:numFmt w:val="lowerLetter"/>
      <w:lvlText w:val="%5."/>
      <w:lvlJc w:val="left"/>
      <w:pPr>
        <w:tabs>
          <w:tab w:val="num" w:pos="3600"/>
        </w:tabs>
        <w:ind w:left="3600" w:hanging="360"/>
      </w:pPr>
    </w:lvl>
    <w:lvl w:ilvl="5" w:tplc="C042213C">
      <w:start w:val="1"/>
      <w:numFmt w:val="lowerRoman"/>
      <w:lvlText w:val="%6."/>
      <w:lvlJc w:val="right"/>
      <w:pPr>
        <w:tabs>
          <w:tab w:val="num" w:pos="4320"/>
        </w:tabs>
        <w:ind w:left="4320" w:hanging="180"/>
      </w:pPr>
    </w:lvl>
    <w:lvl w:ilvl="6" w:tplc="55E4A4EA">
      <w:start w:val="1"/>
      <w:numFmt w:val="decimal"/>
      <w:lvlText w:val="%7."/>
      <w:lvlJc w:val="left"/>
      <w:pPr>
        <w:tabs>
          <w:tab w:val="num" w:pos="5040"/>
        </w:tabs>
        <w:ind w:left="5040" w:hanging="360"/>
      </w:pPr>
    </w:lvl>
    <w:lvl w:ilvl="7" w:tplc="185A911C">
      <w:start w:val="1"/>
      <w:numFmt w:val="lowerLetter"/>
      <w:lvlText w:val="%8."/>
      <w:lvlJc w:val="left"/>
      <w:pPr>
        <w:tabs>
          <w:tab w:val="num" w:pos="5760"/>
        </w:tabs>
        <w:ind w:left="5760" w:hanging="360"/>
      </w:pPr>
    </w:lvl>
    <w:lvl w:ilvl="8" w:tplc="827C650A">
      <w:start w:val="1"/>
      <w:numFmt w:val="lowerRoman"/>
      <w:lvlText w:val="%9."/>
      <w:lvlJc w:val="right"/>
      <w:pPr>
        <w:tabs>
          <w:tab w:val="num" w:pos="6480"/>
        </w:tabs>
        <w:ind w:left="6480" w:hanging="180"/>
      </w:pPr>
    </w:lvl>
  </w:abstractNum>
  <w:abstractNum w:abstractNumId="39" w15:restartNumberingAfterBreak="0">
    <w:nsid w:val="62BC14D1"/>
    <w:multiLevelType w:val="multilevel"/>
    <w:tmpl w:val="706C4412"/>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137181A"/>
    <w:multiLevelType w:val="hybridMultilevel"/>
    <w:tmpl w:val="9DAEBFA4"/>
    <w:styleLink w:val="13"/>
    <w:lvl w:ilvl="0" w:tplc="76586A9A">
      <w:start w:val="2"/>
      <w:numFmt w:val="decimal"/>
      <w:pStyle w:val="13"/>
      <w:lvlText w:val="%1."/>
      <w:lvlJc w:val="left"/>
      <w:pPr>
        <w:tabs>
          <w:tab w:val="num" w:pos="720"/>
        </w:tabs>
        <w:ind w:left="720" w:hanging="360"/>
      </w:pPr>
    </w:lvl>
    <w:lvl w:ilvl="1" w:tplc="F9028716">
      <w:start w:val="1"/>
      <w:numFmt w:val="lowerLetter"/>
      <w:lvlText w:val="%2."/>
      <w:lvlJc w:val="left"/>
      <w:pPr>
        <w:tabs>
          <w:tab w:val="num" w:pos="1440"/>
        </w:tabs>
        <w:ind w:left="1440" w:hanging="360"/>
      </w:pPr>
    </w:lvl>
    <w:lvl w:ilvl="2" w:tplc="EFD43CAE">
      <w:start w:val="1"/>
      <w:numFmt w:val="lowerRoman"/>
      <w:lvlText w:val="%3."/>
      <w:lvlJc w:val="right"/>
      <w:pPr>
        <w:tabs>
          <w:tab w:val="num" w:pos="2160"/>
        </w:tabs>
        <w:ind w:left="2160" w:hanging="180"/>
      </w:pPr>
    </w:lvl>
    <w:lvl w:ilvl="3" w:tplc="3B6E4EBA">
      <w:start w:val="1"/>
      <w:numFmt w:val="decimal"/>
      <w:lvlText w:val="%4."/>
      <w:lvlJc w:val="left"/>
      <w:pPr>
        <w:tabs>
          <w:tab w:val="num" w:pos="2880"/>
        </w:tabs>
        <w:ind w:left="2880" w:hanging="360"/>
      </w:pPr>
    </w:lvl>
    <w:lvl w:ilvl="4" w:tplc="8E887B10">
      <w:start w:val="1"/>
      <w:numFmt w:val="lowerLetter"/>
      <w:lvlText w:val="%5."/>
      <w:lvlJc w:val="left"/>
      <w:pPr>
        <w:tabs>
          <w:tab w:val="num" w:pos="3600"/>
        </w:tabs>
        <w:ind w:left="3600" w:hanging="360"/>
      </w:pPr>
    </w:lvl>
    <w:lvl w:ilvl="5" w:tplc="A90CADA2">
      <w:start w:val="1"/>
      <w:numFmt w:val="lowerRoman"/>
      <w:lvlText w:val="%6."/>
      <w:lvlJc w:val="right"/>
      <w:pPr>
        <w:tabs>
          <w:tab w:val="num" w:pos="4320"/>
        </w:tabs>
        <w:ind w:left="4320" w:hanging="180"/>
      </w:pPr>
    </w:lvl>
    <w:lvl w:ilvl="6" w:tplc="A3F204E6">
      <w:start w:val="1"/>
      <w:numFmt w:val="decimal"/>
      <w:lvlText w:val="%7."/>
      <w:lvlJc w:val="left"/>
      <w:pPr>
        <w:tabs>
          <w:tab w:val="num" w:pos="5040"/>
        </w:tabs>
        <w:ind w:left="5040" w:hanging="360"/>
      </w:pPr>
    </w:lvl>
    <w:lvl w:ilvl="7" w:tplc="3DA09A32">
      <w:start w:val="1"/>
      <w:numFmt w:val="lowerLetter"/>
      <w:lvlText w:val="%8."/>
      <w:lvlJc w:val="left"/>
      <w:pPr>
        <w:tabs>
          <w:tab w:val="num" w:pos="5760"/>
        </w:tabs>
        <w:ind w:left="5760" w:hanging="360"/>
      </w:pPr>
    </w:lvl>
    <w:lvl w:ilvl="8" w:tplc="F9BC29B6">
      <w:start w:val="1"/>
      <w:numFmt w:val="lowerRoman"/>
      <w:lvlText w:val="%9."/>
      <w:lvlJc w:val="right"/>
      <w:pPr>
        <w:tabs>
          <w:tab w:val="num" w:pos="6480"/>
        </w:tabs>
        <w:ind w:left="6480" w:hanging="180"/>
      </w:pPr>
    </w:lvl>
  </w:abstractNum>
  <w:abstractNum w:abstractNumId="41" w15:restartNumberingAfterBreak="0">
    <w:nsid w:val="7F0707ED"/>
    <w:multiLevelType w:val="hybridMultilevel"/>
    <w:tmpl w:val="9E8E45B2"/>
    <w:styleLink w:val="21"/>
    <w:lvl w:ilvl="0" w:tplc="0C8485C4">
      <w:start w:val="1"/>
      <w:numFmt w:val="bullet"/>
      <w:pStyle w:val="21"/>
      <w:lvlText w:val=""/>
      <w:lvlJc w:val="left"/>
      <w:pPr>
        <w:tabs>
          <w:tab w:val="num" w:pos="1080"/>
        </w:tabs>
        <w:ind w:left="1080" w:hanging="360"/>
      </w:pPr>
      <w:rPr>
        <w:rFonts w:ascii="Wingdings" w:hAnsi="Wingdings" w:hint="default"/>
      </w:rPr>
    </w:lvl>
    <w:lvl w:ilvl="1" w:tplc="2D5EEDC6">
      <w:start w:val="1"/>
      <w:numFmt w:val="lowerLetter"/>
      <w:lvlText w:val="%2."/>
      <w:lvlJc w:val="left"/>
      <w:pPr>
        <w:tabs>
          <w:tab w:val="num" w:pos="1440"/>
        </w:tabs>
        <w:ind w:left="1440" w:hanging="360"/>
      </w:pPr>
    </w:lvl>
    <w:lvl w:ilvl="2" w:tplc="60E8032A">
      <w:start w:val="1"/>
      <w:numFmt w:val="lowerRoman"/>
      <w:lvlText w:val="%3."/>
      <w:lvlJc w:val="right"/>
      <w:pPr>
        <w:tabs>
          <w:tab w:val="num" w:pos="2160"/>
        </w:tabs>
        <w:ind w:left="2160" w:hanging="180"/>
      </w:pPr>
    </w:lvl>
    <w:lvl w:ilvl="3" w:tplc="BC2A35D4">
      <w:start w:val="1"/>
      <w:numFmt w:val="decimal"/>
      <w:lvlText w:val="%4."/>
      <w:lvlJc w:val="left"/>
      <w:pPr>
        <w:tabs>
          <w:tab w:val="num" w:pos="360"/>
        </w:tabs>
        <w:ind w:left="360" w:hanging="360"/>
      </w:pPr>
    </w:lvl>
    <w:lvl w:ilvl="4" w:tplc="8140FE32">
      <w:start w:val="1"/>
      <w:numFmt w:val="lowerLetter"/>
      <w:lvlText w:val="%5."/>
      <w:lvlJc w:val="left"/>
      <w:pPr>
        <w:tabs>
          <w:tab w:val="num" w:pos="3600"/>
        </w:tabs>
        <w:ind w:left="3600" w:hanging="360"/>
      </w:pPr>
    </w:lvl>
    <w:lvl w:ilvl="5" w:tplc="8B92E98E">
      <w:start w:val="1"/>
      <w:numFmt w:val="lowerRoman"/>
      <w:lvlText w:val="%6."/>
      <w:lvlJc w:val="right"/>
      <w:pPr>
        <w:tabs>
          <w:tab w:val="num" w:pos="4320"/>
        </w:tabs>
        <w:ind w:left="4320" w:hanging="180"/>
      </w:pPr>
    </w:lvl>
    <w:lvl w:ilvl="6" w:tplc="7EBA1C24">
      <w:start w:val="1"/>
      <w:numFmt w:val="decimal"/>
      <w:lvlText w:val="%7."/>
      <w:lvlJc w:val="left"/>
      <w:pPr>
        <w:tabs>
          <w:tab w:val="num" w:pos="5040"/>
        </w:tabs>
        <w:ind w:left="5040" w:hanging="360"/>
      </w:pPr>
    </w:lvl>
    <w:lvl w:ilvl="7" w:tplc="F4306698">
      <w:start w:val="1"/>
      <w:numFmt w:val="lowerLetter"/>
      <w:lvlText w:val="%8."/>
      <w:lvlJc w:val="left"/>
      <w:pPr>
        <w:tabs>
          <w:tab w:val="num" w:pos="5760"/>
        </w:tabs>
        <w:ind w:left="5760" w:hanging="360"/>
      </w:pPr>
    </w:lvl>
    <w:lvl w:ilvl="8" w:tplc="69B60236">
      <w:start w:val="1"/>
      <w:numFmt w:val="lowerRoman"/>
      <w:lvlText w:val="%9."/>
      <w:lvlJc w:val="right"/>
      <w:pPr>
        <w:tabs>
          <w:tab w:val="num" w:pos="6480"/>
        </w:tabs>
        <w:ind w:left="6480" w:hanging="180"/>
      </w:pPr>
    </w:lvl>
  </w:abstractNum>
  <w:abstractNum w:abstractNumId="42" w15:restartNumberingAfterBreak="0">
    <w:nsid w:val="7FD30EF1"/>
    <w:multiLevelType w:val="hybridMultilevel"/>
    <w:tmpl w:val="D502705E"/>
    <w:styleLink w:val="1ai1"/>
    <w:lvl w:ilvl="0" w:tplc="2F66EAF2">
      <w:start w:val="1"/>
      <w:numFmt w:val="bullet"/>
      <w:pStyle w:val="1ai1"/>
      <w:lvlText w:val=""/>
      <w:lvlJc w:val="left"/>
      <w:pPr>
        <w:tabs>
          <w:tab w:val="num" w:pos="1080"/>
        </w:tabs>
        <w:ind w:left="1080" w:hanging="360"/>
      </w:pPr>
      <w:rPr>
        <w:rFonts w:ascii="Wingdings" w:hAnsi="Wingdings" w:hint="default"/>
      </w:rPr>
    </w:lvl>
    <w:lvl w:ilvl="1" w:tplc="DDC0D2F4">
      <w:start w:val="1"/>
      <w:numFmt w:val="lowerLetter"/>
      <w:lvlText w:val="%2."/>
      <w:lvlJc w:val="left"/>
      <w:pPr>
        <w:tabs>
          <w:tab w:val="num" w:pos="1440"/>
        </w:tabs>
        <w:ind w:left="1440" w:hanging="360"/>
      </w:pPr>
    </w:lvl>
    <w:lvl w:ilvl="2" w:tplc="944E1F68">
      <w:start w:val="1"/>
      <w:numFmt w:val="lowerRoman"/>
      <w:lvlText w:val="%3."/>
      <w:lvlJc w:val="right"/>
      <w:pPr>
        <w:tabs>
          <w:tab w:val="num" w:pos="2160"/>
        </w:tabs>
        <w:ind w:left="2160" w:hanging="180"/>
      </w:pPr>
    </w:lvl>
    <w:lvl w:ilvl="3" w:tplc="46269A64">
      <w:start w:val="1"/>
      <w:numFmt w:val="decimal"/>
      <w:lvlText w:val="%4."/>
      <w:lvlJc w:val="left"/>
      <w:pPr>
        <w:tabs>
          <w:tab w:val="num" w:pos="360"/>
        </w:tabs>
        <w:ind w:left="360" w:hanging="360"/>
      </w:pPr>
    </w:lvl>
    <w:lvl w:ilvl="4" w:tplc="54DC178C">
      <w:start w:val="1"/>
      <w:numFmt w:val="lowerLetter"/>
      <w:lvlText w:val="%5."/>
      <w:lvlJc w:val="left"/>
      <w:pPr>
        <w:tabs>
          <w:tab w:val="num" w:pos="3600"/>
        </w:tabs>
        <w:ind w:left="3600" w:hanging="360"/>
      </w:pPr>
    </w:lvl>
    <w:lvl w:ilvl="5" w:tplc="CFC680AC">
      <w:start w:val="1"/>
      <w:numFmt w:val="lowerRoman"/>
      <w:lvlText w:val="%6."/>
      <w:lvlJc w:val="right"/>
      <w:pPr>
        <w:tabs>
          <w:tab w:val="num" w:pos="4320"/>
        </w:tabs>
        <w:ind w:left="4320" w:hanging="180"/>
      </w:pPr>
    </w:lvl>
    <w:lvl w:ilvl="6" w:tplc="E078DCAC">
      <w:start w:val="1"/>
      <w:numFmt w:val="decimal"/>
      <w:lvlText w:val="%7."/>
      <w:lvlJc w:val="left"/>
      <w:pPr>
        <w:tabs>
          <w:tab w:val="num" w:pos="5040"/>
        </w:tabs>
        <w:ind w:left="5040" w:hanging="360"/>
      </w:pPr>
    </w:lvl>
    <w:lvl w:ilvl="7" w:tplc="617E8616">
      <w:start w:val="1"/>
      <w:numFmt w:val="lowerLetter"/>
      <w:lvlText w:val="%8."/>
      <w:lvlJc w:val="left"/>
      <w:pPr>
        <w:tabs>
          <w:tab w:val="num" w:pos="5760"/>
        </w:tabs>
        <w:ind w:left="5760" w:hanging="360"/>
      </w:pPr>
    </w:lvl>
    <w:lvl w:ilvl="8" w:tplc="7D0005C4">
      <w:start w:val="1"/>
      <w:numFmt w:val="lowerRoman"/>
      <w:lvlText w:val="%9."/>
      <w:lvlJc w:val="right"/>
      <w:pPr>
        <w:tabs>
          <w:tab w:val="num" w:pos="6480"/>
        </w:tabs>
        <w:ind w:left="6480" w:hanging="180"/>
      </w:pPr>
    </w:lvl>
  </w:abstractNum>
  <w:num w:numId="1">
    <w:abstractNumId w:val="1"/>
  </w:num>
  <w:num w:numId="2">
    <w:abstractNumId w:val="33"/>
  </w:num>
  <w:num w:numId="3">
    <w:abstractNumId w:val="34"/>
  </w:num>
  <w:num w:numId="4">
    <w:abstractNumId w:val="14"/>
  </w:num>
  <w:num w:numId="5">
    <w:abstractNumId w:val="18"/>
  </w:num>
  <w:num w:numId="6">
    <w:abstractNumId w:val="37"/>
  </w:num>
  <w:num w:numId="7">
    <w:abstractNumId w:val="5"/>
  </w:num>
  <w:num w:numId="8">
    <w:abstractNumId w:val="8"/>
  </w:num>
  <w:num w:numId="9">
    <w:abstractNumId w:val="24"/>
  </w:num>
  <w:num w:numId="10">
    <w:abstractNumId w:val="41"/>
  </w:num>
  <w:num w:numId="11">
    <w:abstractNumId w:val="42"/>
  </w:num>
  <w:num w:numId="12">
    <w:abstractNumId w:val="38"/>
  </w:num>
  <w:num w:numId="13">
    <w:abstractNumId w:val="13"/>
  </w:num>
  <w:num w:numId="1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3"/>
  </w:num>
  <w:num w:numId="17">
    <w:abstractNumId w:val="25"/>
  </w:num>
  <w:num w:numId="18">
    <w:abstractNumId w:val="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2"/>
    </w:lvlOverride>
  </w:num>
  <w:num w:numId="2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
  </w:num>
  <w:num w:numId="25">
    <w:abstractNumId w:val="21"/>
  </w:num>
  <w:num w:numId="26">
    <w:abstractNumId w:val="30"/>
  </w:num>
  <w:num w:numId="27">
    <w:abstractNumId w:val="20"/>
  </w:num>
  <w:num w:numId="28">
    <w:abstractNumId w:val="17"/>
  </w:num>
  <w:num w:numId="29">
    <w:abstractNumId w:val="6"/>
  </w:num>
  <w:num w:numId="30">
    <w:abstractNumId w:val="28"/>
  </w:num>
  <w:num w:numId="31">
    <w:abstractNumId w:val="10"/>
  </w:num>
  <w:num w:numId="32">
    <w:abstractNumId w:val="19"/>
  </w:num>
  <w:num w:numId="33">
    <w:abstractNumId w:val="0"/>
  </w:num>
  <w:num w:numId="34">
    <w:abstractNumId w:val="36"/>
  </w:num>
  <w:num w:numId="35">
    <w:abstractNumId w:val="26"/>
  </w:num>
  <w:num w:numId="36">
    <w:abstractNumId w:val="7"/>
  </w:num>
  <w:num w:numId="37">
    <w:abstractNumId w:val="22"/>
  </w:num>
  <w:num w:numId="38">
    <w:abstractNumId w:val="29"/>
  </w:num>
  <w:num w:numId="39">
    <w:abstractNumId w:val="39"/>
  </w:num>
  <w:num w:numId="40">
    <w:abstractNumId w:val="27"/>
  </w:num>
  <w:num w:numId="41">
    <w:abstractNumId w:val="15"/>
  </w:num>
  <w:num w:numId="42">
    <w:abstractNumId w:val="35"/>
  </w:num>
  <w:num w:numId="43">
    <w:abstractNumId w:val="9"/>
  </w:num>
  <w:num w:numId="44">
    <w:abstractNumId w:val="40"/>
  </w:num>
  <w:num w:numId="45">
    <w:abstractNumId w:val="11"/>
  </w:num>
  <w:num w:numId="46">
    <w:abstractNumId w:val="16"/>
  </w:num>
  <w:num w:numId="47">
    <w:abstractNumId w:val="4"/>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681"/>
    <w:rsid w:val="000073AD"/>
    <w:rsid w:val="000202B0"/>
    <w:rsid w:val="0004308C"/>
    <w:rsid w:val="00060E29"/>
    <w:rsid w:val="00082239"/>
    <w:rsid w:val="0008716B"/>
    <w:rsid w:val="00087DF5"/>
    <w:rsid w:val="000C002A"/>
    <w:rsid w:val="001179E1"/>
    <w:rsid w:val="001455D6"/>
    <w:rsid w:val="00154BA2"/>
    <w:rsid w:val="001576EA"/>
    <w:rsid w:val="00165FA1"/>
    <w:rsid w:val="00183729"/>
    <w:rsid w:val="001D027B"/>
    <w:rsid w:val="001F160A"/>
    <w:rsid w:val="002033CB"/>
    <w:rsid w:val="00206455"/>
    <w:rsid w:val="002277D0"/>
    <w:rsid w:val="002502ED"/>
    <w:rsid w:val="00256DBE"/>
    <w:rsid w:val="002B6777"/>
    <w:rsid w:val="002C0955"/>
    <w:rsid w:val="002F15D3"/>
    <w:rsid w:val="00301732"/>
    <w:rsid w:val="003040F8"/>
    <w:rsid w:val="003274B1"/>
    <w:rsid w:val="00343117"/>
    <w:rsid w:val="00386259"/>
    <w:rsid w:val="003B4603"/>
    <w:rsid w:val="003C62D5"/>
    <w:rsid w:val="003C76BA"/>
    <w:rsid w:val="003F6FFF"/>
    <w:rsid w:val="00400471"/>
    <w:rsid w:val="00401E72"/>
    <w:rsid w:val="0040479C"/>
    <w:rsid w:val="0041046F"/>
    <w:rsid w:val="0045313F"/>
    <w:rsid w:val="00475649"/>
    <w:rsid w:val="00487ECE"/>
    <w:rsid w:val="004B562F"/>
    <w:rsid w:val="004F77FF"/>
    <w:rsid w:val="004F7CFB"/>
    <w:rsid w:val="00502AE6"/>
    <w:rsid w:val="00507695"/>
    <w:rsid w:val="005400C8"/>
    <w:rsid w:val="00556494"/>
    <w:rsid w:val="00584327"/>
    <w:rsid w:val="005920A2"/>
    <w:rsid w:val="005A2E39"/>
    <w:rsid w:val="005A6FDD"/>
    <w:rsid w:val="005C0750"/>
    <w:rsid w:val="005C5470"/>
    <w:rsid w:val="005C5681"/>
    <w:rsid w:val="005E57C2"/>
    <w:rsid w:val="005F422A"/>
    <w:rsid w:val="0060463A"/>
    <w:rsid w:val="00613EEE"/>
    <w:rsid w:val="00624853"/>
    <w:rsid w:val="00626A83"/>
    <w:rsid w:val="00631E6F"/>
    <w:rsid w:val="006527CD"/>
    <w:rsid w:val="00656A7C"/>
    <w:rsid w:val="00670262"/>
    <w:rsid w:val="00677F37"/>
    <w:rsid w:val="00694928"/>
    <w:rsid w:val="006A0A12"/>
    <w:rsid w:val="006A6928"/>
    <w:rsid w:val="006B327B"/>
    <w:rsid w:val="006B75D5"/>
    <w:rsid w:val="006C7390"/>
    <w:rsid w:val="006F0CB3"/>
    <w:rsid w:val="006F1A34"/>
    <w:rsid w:val="00723988"/>
    <w:rsid w:val="007929F2"/>
    <w:rsid w:val="007D5C5C"/>
    <w:rsid w:val="007F67FE"/>
    <w:rsid w:val="00831BD0"/>
    <w:rsid w:val="00872BA4"/>
    <w:rsid w:val="008B08D6"/>
    <w:rsid w:val="008C23B6"/>
    <w:rsid w:val="008D0BD1"/>
    <w:rsid w:val="008D5E2C"/>
    <w:rsid w:val="009002C5"/>
    <w:rsid w:val="009250A2"/>
    <w:rsid w:val="00935BAB"/>
    <w:rsid w:val="00962679"/>
    <w:rsid w:val="00975918"/>
    <w:rsid w:val="0099630A"/>
    <w:rsid w:val="00996A91"/>
    <w:rsid w:val="009B2605"/>
    <w:rsid w:val="009C23B8"/>
    <w:rsid w:val="009C6866"/>
    <w:rsid w:val="00A12642"/>
    <w:rsid w:val="00A310AD"/>
    <w:rsid w:val="00A814D8"/>
    <w:rsid w:val="00A958BB"/>
    <w:rsid w:val="00AD1FB4"/>
    <w:rsid w:val="00AF1AA3"/>
    <w:rsid w:val="00AF3499"/>
    <w:rsid w:val="00B46F93"/>
    <w:rsid w:val="00B63508"/>
    <w:rsid w:val="00B82DE0"/>
    <w:rsid w:val="00BA0F9A"/>
    <w:rsid w:val="00BA3B62"/>
    <w:rsid w:val="00BE4409"/>
    <w:rsid w:val="00BE5D01"/>
    <w:rsid w:val="00BE702B"/>
    <w:rsid w:val="00C1240C"/>
    <w:rsid w:val="00C701B0"/>
    <w:rsid w:val="00CA1894"/>
    <w:rsid w:val="00D204EB"/>
    <w:rsid w:val="00D77CAE"/>
    <w:rsid w:val="00D9487C"/>
    <w:rsid w:val="00DB111E"/>
    <w:rsid w:val="00DB20A3"/>
    <w:rsid w:val="00DC2902"/>
    <w:rsid w:val="00DE0DF9"/>
    <w:rsid w:val="00DF0991"/>
    <w:rsid w:val="00DF4344"/>
    <w:rsid w:val="00E0278D"/>
    <w:rsid w:val="00E4533F"/>
    <w:rsid w:val="00E54FF8"/>
    <w:rsid w:val="00E677DA"/>
    <w:rsid w:val="00E70543"/>
    <w:rsid w:val="00E83E60"/>
    <w:rsid w:val="00E841B7"/>
    <w:rsid w:val="00E85764"/>
    <w:rsid w:val="00EA7934"/>
    <w:rsid w:val="00ED50EE"/>
    <w:rsid w:val="00EE6FF1"/>
    <w:rsid w:val="00F51CCA"/>
    <w:rsid w:val="00F66018"/>
    <w:rsid w:val="00F87CC3"/>
    <w:rsid w:val="00FA0D63"/>
    <w:rsid w:val="00FC7C01"/>
    <w:rsid w:val="00FD5A3A"/>
    <w:rsid w:val="00FE0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5961B-F1EC-402B-ACD7-2F65F973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ind w:firstLine="709"/>
      <w:jc w:val="both"/>
    </w:pPr>
    <w:rPr>
      <w:sz w:val="24"/>
      <w:szCs w:val="24"/>
    </w:rPr>
  </w:style>
  <w:style w:type="paragraph" w:styleId="10">
    <w:name w:val="heading 1"/>
    <w:basedOn w:val="a1"/>
    <w:next w:val="a1"/>
    <w:link w:val="14"/>
    <w:qFormat/>
    <w:pPr>
      <w:keepNext/>
      <w:spacing w:before="240" w:after="60"/>
      <w:outlineLvl w:val="0"/>
    </w:pPr>
    <w:rPr>
      <w:rFonts w:ascii="Arial" w:hAnsi="Arial"/>
      <w:b/>
      <w:bCs/>
      <w:sz w:val="32"/>
      <w:szCs w:val="32"/>
    </w:rPr>
  </w:style>
  <w:style w:type="paragraph" w:styleId="20">
    <w:name w:val="heading 2"/>
    <w:basedOn w:val="a1"/>
    <w:next w:val="a1"/>
    <w:link w:val="22"/>
    <w:qFormat/>
    <w:pPr>
      <w:keepNext/>
      <w:spacing w:before="240" w:after="60"/>
      <w:outlineLvl w:val="1"/>
    </w:pPr>
    <w:rPr>
      <w:rFonts w:ascii="Arial" w:hAnsi="Arial"/>
      <w:b/>
      <w:bCs/>
      <w:i/>
      <w:iCs/>
      <w:sz w:val="28"/>
      <w:szCs w:val="28"/>
    </w:rPr>
  </w:style>
  <w:style w:type="paragraph" w:styleId="31">
    <w:name w:val="heading 3"/>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basedOn w:val="a1"/>
    <w:next w:val="a1"/>
    <w:link w:val="40"/>
    <w:qFormat/>
    <w:pPr>
      <w:keepNext/>
      <w:spacing w:before="240" w:after="60"/>
      <w:outlineLvl w:val="3"/>
    </w:pPr>
    <w:rPr>
      <w:b/>
      <w:bCs/>
      <w:sz w:val="28"/>
      <w:szCs w:val="28"/>
    </w:rPr>
  </w:style>
  <w:style w:type="paragraph" w:styleId="5">
    <w:name w:val="heading 5"/>
    <w:basedOn w:val="a1"/>
    <w:next w:val="a1"/>
    <w:link w:val="50"/>
    <w:qFormat/>
    <w:pPr>
      <w:keepNext/>
      <w:tabs>
        <w:tab w:val="left" w:pos="426"/>
      </w:tabs>
      <w:spacing w:before="120"/>
      <w:jc w:val="center"/>
      <w:outlineLvl w:val="4"/>
    </w:pPr>
    <w:rPr>
      <w:b/>
      <w:bCs/>
    </w:rPr>
  </w:style>
  <w:style w:type="paragraph" w:styleId="6">
    <w:name w:val="heading 6"/>
    <w:basedOn w:val="a1"/>
    <w:next w:val="a1"/>
    <w:link w:val="60"/>
    <w:qFormat/>
    <w:pPr>
      <w:tabs>
        <w:tab w:val="num" w:pos="1152"/>
      </w:tabs>
      <w:spacing w:before="240" w:after="60"/>
      <w:ind w:left="1152" w:hanging="1152"/>
      <w:outlineLvl w:val="5"/>
    </w:pPr>
    <w:rPr>
      <w:i/>
      <w:iCs/>
      <w:sz w:val="22"/>
      <w:szCs w:val="22"/>
    </w:rPr>
  </w:style>
  <w:style w:type="paragraph" w:styleId="7">
    <w:name w:val="heading 7"/>
    <w:basedOn w:val="a1"/>
    <w:next w:val="a1"/>
    <w:link w:val="70"/>
    <w:qFormat/>
    <w:pPr>
      <w:tabs>
        <w:tab w:val="num" w:pos="1296"/>
      </w:tabs>
      <w:spacing w:before="240" w:after="60"/>
      <w:ind w:left="1296" w:hanging="1296"/>
      <w:outlineLvl w:val="6"/>
    </w:pPr>
    <w:rPr>
      <w:rFonts w:ascii="Arial" w:hAnsi="Arial"/>
      <w:sz w:val="20"/>
      <w:szCs w:val="20"/>
    </w:rPr>
  </w:style>
  <w:style w:type="paragraph" w:styleId="8">
    <w:name w:val="heading 8"/>
    <w:basedOn w:val="a1"/>
    <w:next w:val="a1"/>
    <w:link w:val="80"/>
    <w:qFormat/>
    <w:pPr>
      <w:tabs>
        <w:tab w:val="num" w:pos="1440"/>
      </w:tabs>
      <w:spacing w:before="240" w:after="60"/>
      <w:ind w:left="1440" w:hanging="1440"/>
      <w:outlineLvl w:val="7"/>
    </w:pPr>
    <w:rPr>
      <w:rFonts w:ascii="Arial" w:hAnsi="Arial"/>
      <w:i/>
      <w:iCs/>
      <w:sz w:val="20"/>
      <w:szCs w:val="20"/>
    </w:rPr>
  </w:style>
  <w:style w:type="paragraph" w:styleId="9">
    <w:name w:val="heading 9"/>
    <w:basedOn w:val="a1"/>
    <w:next w:val="a1"/>
    <w:link w:val="90"/>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paragraph" w:styleId="24">
    <w:name w:val="Quote"/>
    <w:basedOn w:val="a1"/>
    <w:next w:val="a1"/>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1"/>
    <w:next w:val="a1"/>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OC Heading"/>
    <w:uiPriority w:val="39"/>
    <w:unhideWhenUsed/>
  </w:style>
  <w:style w:type="paragraph" w:styleId="a8">
    <w:name w:val="table of figures"/>
    <w:basedOn w:val="a1"/>
    <w:next w:val="a1"/>
    <w:uiPriority w:val="99"/>
    <w:unhideWhenUsed/>
  </w:style>
  <w:style w:type="character" w:customStyle="1" w:styleId="14">
    <w:name w:val="Заголовок 1 Знак"/>
    <w:link w:val="10"/>
    <w:rPr>
      <w:rFonts w:ascii="Arial" w:hAnsi="Arial" w:cs="Arial"/>
      <w:b/>
      <w:bCs/>
      <w:sz w:val="32"/>
      <w:szCs w:val="32"/>
      <w:lang w:val="ru-RU" w:eastAsia="ru-RU"/>
    </w:rPr>
  </w:style>
  <w:style w:type="character" w:customStyle="1" w:styleId="22">
    <w:name w:val="Заголовок 2 Знак"/>
    <w:link w:val="20"/>
    <w:rPr>
      <w:rFonts w:ascii="Arial" w:hAnsi="Arial" w:cs="Arial"/>
      <w:b/>
      <w:bCs/>
      <w:i/>
      <w:iCs/>
      <w:sz w:val="28"/>
      <w:szCs w:val="28"/>
      <w:lang w:val="ru-RU" w:eastAsia="ru-RU"/>
    </w:rPr>
  </w:style>
  <w:style w:type="character" w:customStyle="1" w:styleId="32">
    <w:name w:val="Заголовок 3 Знак"/>
    <w:link w:val="31"/>
    <w:rPr>
      <w:rFonts w:ascii="Courier New" w:hAnsi="Courier New" w:cs="Courier New"/>
      <w:b/>
      <w:bCs/>
      <w:lang w:val="ru-RU" w:eastAsia="ru-RU" w:bidi="ar-SA"/>
    </w:rPr>
  </w:style>
  <w:style w:type="character" w:customStyle="1" w:styleId="40">
    <w:name w:val="Заголовок 4 Знак"/>
    <w:link w:val="4"/>
    <w:rPr>
      <w:rFonts w:cs="Times New Roman"/>
      <w:b/>
      <w:bCs/>
      <w:sz w:val="28"/>
      <w:szCs w:val="28"/>
      <w:lang w:val="ru-RU" w:eastAsia="ru-RU"/>
    </w:rPr>
  </w:style>
  <w:style w:type="character" w:customStyle="1" w:styleId="50">
    <w:name w:val="Заголовок 5 Знак"/>
    <w:link w:val="5"/>
    <w:rPr>
      <w:rFonts w:cs="Times New Roman"/>
      <w:b/>
      <w:bCs/>
      <w:sz w:val="24"/>
      <w:szCs w:val="24"/>
      <w:lang w:val="ru-RU" w:eastAsia="ru-RU"/>
    </w:rPr>
  </w:style>
  <w:style w:type="character" w:customStyle="1" w:styleId="60">
    <w:name w:val="Заголовок 6 Знак"/>
    <w:link w:val="6"/>
    <w:rPr>
      <w:rFonts w:cs="Times New Roman"/>
      <w:i/>
      <w:iCs/>
      <w:sz w:val="22"/>
      <w:szCs w:val="22"/>
      <w:lang w:val="ru-RU" w:eastAsia="ru-RU"/>
    </w:rPr>
  </w:style>
  <w:style w:type="character" w:customStyle="1" w:styleId="70">
    <w:name w:val="Заголовок 7 Знак"/>
    <w:link w:val="7"/>
    <w:rPr>
      <w:rFonts w:ascii="Arial" w:hAnsi="Arial" w:cs="Arial"/>
      <w:lang w:val="ru-RU" w:eastAsia="ru-RU"/>
    </w:rPr>
  </w:style>
  <w:style w:type="character" w:customStyle="1" w:styleId="80">
    <w:name w:val="Заголовок 8 Знак"/>
    <w:link w:val="8"/>
    <w:rPr>
      <w:rFonts w:ascii="Arial" w:hAnsi="Arial" w:cs="Arial"/>
      <w:i/>
      <w:iCs/>
      <w:lang w:val="ru-RU" w:eastAsia="ru-RU"/>
    </w:rPr>
  </w:style>
  <w:style w:type="character" w:customStyle="1" w:styleId="90">
    <w:name w:val="Заголовок 9 Знак"/>
    <w:link w:val="9"/>
    <w:rPr>
      <w:rFonts w:ascii="Arial" w:hAnsi="Arial" w:cs="Arial"/>
      <w:b/>
      <w:bCs/>
      <w:i/>
      <w:iCs/>
      <w:sz w:val="18"/>
      <w:szCs w:val="18"/>
      <w:lang w:val="ru-RU" w:eastAsia="ru-RU"/>
    </w:rPr>
  </w:style>
  <w:style w:type="paragraph" w:customStyle="1" w:styleId="42">
    <w:name w:val="СНИП4"/>
    <w:basedOn w:val="a1"/>
    <w:pPr>
      <w:spacing w:after="60"/>
    </w:pPr>
    <w:rPr>
      <w:rFonts w:ascii="Jourier Russian" w:hAnsi="Jourier Russian" w:cs="Jourier Russian"/>
      <w:sz w:val="18"/>
      <w:szCs w:val="18"/>
    </w:rPr>
  </w:style>
  <w:style w:type="paragraph" w:styleId="26">
    <w:name w:val="Body Text Indent 2"/>
    <w:basedOn w:val="a1"/>
    <w:link w:val="27"/>
  </w:style>
  <w:style w:type="character" w:customStyle="1" w:styleId="27">
    <w:name w:val="Основной текст с отступом 2 Знак"/>
    <w:link w:val="26"/>
    <w:rPr>
      <w:rFonts w:cs="Times New Roman"/>
      <w:sz w:val="24"/>
      <w:szCs w:val="24"/>
      <w:lang w:val="ru-RU" w:eastAsia="ru-RU"/>
    </w:rPr>
  </w:style>
  <w:style w:type="paragraph" w:styleId="a9">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character" w:styleId="aa">
    <w:name w:val="Hyperlink"/>
    <w:uiPriority w:val="99"/>
    <w:rPr>
      <w:rFonts w:cs="Times New Roman"/>
      <w:color w:val="0000FF"/>
      <w:u w:val="single"/>
    </w:rPr>
  </w:style>
  <w:style w:type="character" w:customStyle="1" w:styleId="320">
    <w:name w:val="Стиль3 Знак Знак2 Знак"/>
    <w:link w:val="321"/>
    <w:semiHidden/>
    <w:rPr>
      <w:sz w:val="24"/>
      <w:szCs w:val="24"/>
      <w:lang w:val="ru-RU" w:eastAsia="ru-RU" w:bidi="ar-SA"/>
    </w:rPr>
  </w:style>
  <w:style w:type="paragraph" w:customStyle="1" w:styleId="321">
    <w:name w:val="Стиль3 Знак Знак2"/>
    <w:basedOn w:val="26"/>
    <w:link w:val="320"/>
    <w:semiHidden/>
    <w:pPr>
      <w:widowControl w:val="0"/>
      <w:tabs>
        <w:tab w:val="num" w:pos="926"/>
        <w:tab w:val="num" w:pos="1307"/>
      </w:tabs>
      <w:ind w:left="1080" w:hanging="360"/>
    </w:pPr>
  </w:style>
  <w:style w:type="paragraph" w:styleId="ab">
    <w:name w:val="Block Text"/>
    <w:basedOn w:val="a1"/>
    <w:semiHidden/>
    <w:pPr>
      <w:spacing w:after="120"/>
      <w:ind w:left="1440" w:right="1440"/>
    </w:pPr>
  </w:style>
  <w:style w:type="paragraph" w:customStyle="1" w:styleId="ac">
    <w:name w:val="Словарная статья"/>
    <w:basedOn w:val="a1"/>
    <w:next w:val="a1"/>
    <w:semiHidden/>
    <w:pPr>
      <w:ind w:right="118"/>
    </w:pPr>
    <w:rPr>
      <w:rFonts w:ascii="Arial" w:hAnsi="Arial" w:cs="Arial"/>
      <w:sz w:val="20"/>
      <w:szCs w:val="20"/>
    </w:rPr>
  </w:style>
  <w:style w:type="paragraph" w:styleId="ad">
    <w:name w:val="Body Text"/>
    <w:basedOn w:val="a1"/>
    <w:link w:val="ae"/>
    <w:pPr>
      <w:spacing w:after="120"/>
    </w:pPr>
  </w:style>
  <w:style w:type="character" w:customStyle="1" w:styleId="ae">
    <w:name w:val="Основной текст Знак"/>
    <w:link w:val="ad"/>
    <w:semiHidden/>
    <w:rPr>
      <w:rFonts w:cs="Times New Roman"/>
      <w:sz w:val="24"/>
      <w:szCs w:val="24"/>
      <w:lang w:val="ru-RU" w:eastAsia="ru-RU"/>
    </w:rPr>
  </w:style>
  <w:style w:type="paragraph" w:styleId="af">
    <w:name w:val="Body Text Indent"/>
    <w:basedOn w:val="a1"/>
    <w:link w:val="af0"/>
    <w:pPr>
      <w:spacing w:after="120"/>
      <w:ind w:left="283"/>
    </w:pPr>
  </w:style>
  <w:style w:type="character" w:customStyle="1" w:styleId="af0">
    <w:name w:val="Основной текст с отступом Знак"/>
    <w:link w:val="af"/>
    <w:semiHidden/>
    <w:rPr>
      <w:rFonts w:cs="Times New Roman"/>
      <w:sz w:val="24"/>
      <w:szCs w:val="24"/>
      <w:lang w:val="ru-RU" w:eastAsia="ru-RU"/>
    </w:rPr>
  </w:style>
  <w:style w:type="paragraph" w:styleId="28">
    <w:name w:val="Body Text 2"/>
    <w:basedOn w:val="a1"/>
    <w:link w:val="29"/>
  </w:style>
  <w:style w:type="character" w:customStyle="1" w:styleId="29">
    <w:name w:val="Основной текст 2 Знак"/>
    <w:link w:val="28"/>
    <w:semiHidden/>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basedOn w:val="a1"/>
    <w:link w:val="35"/>
    <w:pPr>
      <w:spacing w:before="120"/>
      <w:jc w:val="center"/>
    </w:pPr>
    <w:rPr>
      <w:sz w:val="16"/>
      <w:szCs w:val="16"/>
    </w:rPr>
  </w:style>
  <w:style w:type="character" w:customStyle="1" w:styleId="35">
    <w:name w:val="Основной текст 3 Знак"/>
    <w:link w:val="34"/>
    <w:semiHidden/>
    <w:rPr>
      <w:rFonts w:cs="Times New Roman"/>
      <w:sz w:val="16"/>
      <w:szCs w:val="16"/>
    </w:rPr>
  </w:style>
  <w:style w:type="paragraph" w:styleId="af1">
    <w:name w:val="header"/>
    <w:basedOn w:val="a1"/>
    <w:link w:val="af2"/>
    <w:pPr>
      <w:tabs>
        <w:tab w:val="center" w:pos="4153"/>
        <w:tab w:val="right" w:pos="8306"/>
      </w:tabs>
      <w:spacing w:before="120" w:after="120"/>
    </w:pPr>
    <w:rPr>
      <w:rFonts w:ascii="Arial" w:hAnsi="Arial"/>
    </w:rPr>
  </w:style>
  <w:style w:type="character" w:customStyle="1" w:styleId="af2">
    <w:name w:val="Верхний колонтитул Знак"/>
    <w:link w:val="af1"/>
    <w:semiHidden/>
    <w:rPr>
      <w:rFonts w:ascii="Arial" w:hAnsi="Arial" w:cs="Arial"/>
      <w:sz w:val="24"/>
      <w:szCs w:val="24"/>
      <w:lang w:val="ru-RU" w:eastAsia="ru-RU"/>
    </w:rPr>
  </w:style>
  <w:style w:type="paragraph" w:customStyle="1" w:styleId="ConsPlusNormal">
    <w:name w:val="ConsPlusNormal"/>
    <w:link w:val="ConsPlusNormal0"/>
    <w:qFormat/>
    <w:pPr>
      <w:widowControl w:val="0"/>
      <w:ind w:firstLine="720"/>
    </w:pPr>
    <w:rPr>
      <w:rFonts w:ascii="Arial" w:hAnsi="Arial" w:cs="Arial"/>
    </w:rPr>
  </w:style>
  <w:style w:type="paragraph" w:styleId="af3">
    <w:name w:val="footer"/>
    <w:basedOn w:val="a1"/>
    <w:link w:val="af4"/>
    <w:uiPriority w:val="99"/>
    <w:pPr>
      <w:tabs>
        <w:tab w:val="center" w:pos="4153"/>
        <w:tab w:val="right" w:pos="8306"/>
      </w:tabs>
      <w:spacing w:after="60"/>
    </w:pPr>
  </w:style>
  <w:style w:type="character" w:customStyle="1" w:styleId="af4">
    <w:name w:val="Нижний колонтитул Знак"/>
    <w:link w:val="af3"/>
    <w:uiPriority w:val="99"/>
    <w:rPr>
      <w:rFonts w:cs="Times New Roman"/>
      <w:sz w:val="24"/>
      <w:szCs w:val="24"/>
    </w:rPr>
  </w:style>
  <w:style w:type="paragraph" w:customStyle="1" w:styleId="ConsNormal">
    <w:name w:val="ConsNormal"/>
    <w:semiHidden/>
    <w:pPr>
      <w:widowControl w:val="0"/>
      <w:ind w:right="19772" w:firstLine="720"/>
    </w:pPr>
    <w:rPr>
      <w:rFonts w:ascii="Arial" w:hAnsi="Arial" w:cs="Arial"/>
    </w:rPr>
  </w:style>
  <w:style w:type="character" w:styleId="af5">
    <w:name w:val="page number"/>
    <w:rPr>
      <w:rFonts w:ascii="Times New Roman" w:hAnsi="Times New Roman" w:cs="Times New Roman"/>
    </w:rPr>
  </w:style>
  <w:style w:type="table" w:styleId="af6">
    <w:name w:val="Table Grid"/>
    <w:basedOn w:val="a3"/>
    <w:uiPriority w:val="39"/>
    <w:pPr>
      <w:spacing w:after="6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
    <w:name w:val="o?"/>
    <w:basedOn w:val="a1"/>
    <w:pPr>
      <w:spacing w:after="120"/>
    </w:pPr>
    <w:rPr>
      <w:b/>
      <w:bCs/>
    </w:rPr>
  </w:style>
  <w:style w:type="paragraph" w:styleId="36">
    <w:name w:val="Body Text Indent 3"/>
    <w:basedOn w:val="a1"/>
    <w:link w:val="37"/>
    <w:rPr>
      <w:sz w:val="16"/>
      <w:szCs w:val="16"/>
    </w:rPr>
  </w:style>
  <w:style w:type="character" w:customStyle="1" w:styleId="37">
    <w:name w:val="Основной текст с отступом 3 Знак"/>
    <w:link w:val="36"/>
    <w:semiHidden/>
    <w:rPr>
      <w:rFonts w:cs="Times New Roman"/>
      <w:sz w:val="16"/>
      <w:szCs w:val="16"/>
    </w:rPr>
  </w:style>
  <w:style w:type="character" w:styleId="af7">
    <w:name w:val="FollowedHyperlink"/>
    <w:uiPriority w:val="99"/>
    <w:semiHidden/>
    <w:rPr>
      <w:rFonts w:cs="Times New Roman"/>
      <w:color w:val="800080"/>
      <w:u w:val="single"/>
    </w:rPr>
  </w:style>
  <w:style w:type="paragraph" w:styleId="HTML">
    <w:name w:val="HTML Address"/>
    <w:basedOn w:val="a1"/>
    <w:link w:val="HTML0"/>
    <w:semiHidden/>
    <w:pPr>
      <w:spacing w:after="60"/>
    </w:pPr>
    <w:rPr>
      <w:i/>
      <w:iCs/>
    </w:rPr>
  </w:style>
  <w:style w:type="character" w:customStyle="1" w:styleId="HTML0">
    <w:name w:val="Адрес HTML Знак"/>
    <w:link w:val="HTML"/>
    <w:semiHidden/>
    <w:rPr>
      <w:rFonts w:cs="Times New Roman"/>
      <w:i/>
      <w:iCs/>
      <w:sz w:val="24"/>
      <w:szCs w:val="24"/>
    </w:rPr>
  </w:style>
  <w:style w:type="character" w:styleId="HTML1">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basedOn w:val="a1"/>
    <w:link w:val="HTML4"/>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rPr>
  </w:style>
  <w:style w:type="character" w:customStyle="1" w:styleId="HTML4">
    <w:name w:val="Стандартный HTML Знак"/>
    <w:link w:val="HTML3"/>
    <w:semiHidden/>
    <w:rPr>
      <w:rFonts w:ascii="Courier New" w:hAnsi="Courier New" w:cs="Courier New"/>
      <w:sz w:val="20"/>
      <w:szCs w:val="20"/>
    </w:rPr>
  </w:style>
  <w:style w:type="character" w:styleId="HTML5">
    <w:name w:val="HTML Sample"/>
    <w:semiHidden/>
    <w:rPr>
      <w:rFonts w:ascii="Courier New" w:hAnsi="Courier New" w:cs="Courier New"/>
    </w:rPr>
  </w:style>
  <w:style w:type="character" w:styleId="HTML6">
    <w:name w:val="HTML Typewriter"/>
    <w:semiHidden/>
    <w:rPr>
      <w:rFonts w:ascii="Courier New" w:hAnsi="Courier New" w:cs="Courier New"/>
      <w:sz w:val="20"/>
      <w:szCs w:val="20"/>
    </w:rPr>
  </w:style>
  <w:style w:type="paragraph" w:styleId="af8">
    <w:name w:val="Normal (Web)"/>
    <w:basedOn w:val="a1"/>
    <w:link w:val="af9"/>
    <w:uiPriority w:val="99"/>
    <w:semiHidden/>
    <w:pPr>
      <w:spacing w:before="100" w:beforeAutospacing="1" w:after="100" w:afterAutospacing="1"/>
    </w:pPr>
  </w:style>
  <w:style w:type="paragraph" w:styleId="15">
    <w:name w:val="toc 1"/>
    <w:basedOn w:val="a1"/>
    <w:next w:val="a1"/>
    <w:uiPriority w:val="39"/>
    <w:pPr>
      <w:spacing w:before="120" w:after="120"/>
    </w:pPr>
    <w:rPr>
      <w:b/>
      <w:bCs/>
      <w:caps/>
      <w:sz w:val="20"/>
      <w:szCs w:val="20"/>
    </w:rPr>
  </w:style>
  <w:style w:type="paragraph" w:styleId="2a">
    <w:name w:val="toc 2"/>
    <w:basedOn w:val="a1"/>
    <w:next w:val="a1"/>
    <w:uiPriority w:val="39"/>
    <w:pPr>
      <w:tabs>
        <w:tab w:val="right" w:leader="dot" w:pos="9912"/>
      </w:tabs>
      <w:ind w:left="180"/>
    </w:pPr>
    <w:rPr>
      <w:smallCaps/>
      <w:sz w:val="20"/>
      <w:szCs w:val="20"/>
    </w:rPr>
  </w:style>
  <w:style w:type="paragraph" w:styleId="38">
    <w:name w:val="toc 3"/>
    <w:basedOn w:val="a1"/>
    <w:next w:val="a1"/>
    <w:pPr>
      <w:tabs>
        <w:tab w:val="left" w:pos="900"/>
        <w:tab w:val="right" w:leader="dot" w:pos="9912"/>
      </w:tabs>
      <w:ind w:left="480"/>
    </w:pPr>
    <w:rPr>
      <w:i/>
      <w:iCs/>
      <w:sz w:val="20"/>
      <w:szCs w:val="20"/>
    </w:rPr>
  </w:style>
  <w:style w:type="paragraph" w:styleId="43">
    <w:name w:val="toc 4"/>
    <w:basedOn w:val="a1"/>
    <w:next w:val="a1"/>
    <w:semiHidden/>
    <w:pPr>
      <w:ind w:left="720"/>
    </w:pPr>
    <w:rPr>
      <w:sz w:val="18"/>
      <w:szCs w:val="18"/>
    </w:rPr>
  </w:style>
  <w:style w:type="paragraph" w:styleId="52">
    <w:name w:val="toc 5"/>
    <w:basedOn w:val="a1"/>
    <w:next w:val="a1"/>
    <w:semiHidden/>
    <w:pPr>
      <w:ind w:left="960"/>
    </w:pPr>
    <w:rPr>
      <w:sz w:val="18"/>
      <w:szCs w:val="18"/>
    </w:rPr>
  </w:style>
  <w:style w:type="paragraph" w:styleId="61">
    <w:name w:val="toc 6"/>
    <w:basedOn w:val="a1"/>
    <w:next w:val="a1"/>
    <w:semiHidden/>
    <w:pPr>
      <w:ind w:left="1200"/>
    </w:pPr>
    <w:rPr>
      <w:sz w:val="18"/>
      <w:szCs w:val="18"/>
    </w:rPr>
  </w:style>
  <w:style w:type="paragraph" w:styleId="71">
    <w:name w:val="toc 7"/>
    <w:basedOn w:val="a1"/>
    <w:next w:val="a1"/>
    <w:semiHidden/>
    <w:pPr>
      <w:ind w:left="1440"/>
    </w:pPr>
    <w:rPr>
      <w:sz w:val="18"/>
      <w:szCs w:val="18"/>
    </w:rPr>
  </w:style>
  <w:style w:type="paragraph" w:styleId="81">
    <w:name w:val="toc 8"/>
    <w:basedOn w:val="a1"/>
    <w:next w:val="a1"/>
    <w:semiHidden/>
    <w:pPr>
      <w:ind w:left="1680"/>
    </w:pPr>
    <w:rPr>
      <w:sz w:val="18"/>
      <w:szCs w:val="18"/>
    </w:rPr>
  </w:style>
  <w:style w:type="paragraph" w:styleId="91">
    <w:name w:val="toc 9"/>
    <w:basedOn w:val="a1"/>
    <w:next w:val="a1"/>
    <w:semiHidden/>
    <w:pPr>
      <w:ind w:left="1920"/>
    </w:pPr>
    <w:rPr>
      <w:sz w:val="18"/>
      <w:szCs w:val="18"/>
    </w:rPr>
  </w:style>
  <w:style w:type="paragraph" w:styleId="afa">
    <w:name w:val="Normal Indent"/>
    <w:basedOn w:val="a1"/>
    <w:semiHidden/>
    <w:pPr>
      <w:spacing w:after="60"/>
      <w:ind w:left="708"/>
    </w:pPr>
  </w:style>
  <w:style w:type="paragraph" w:styleId="afb">
    <w:name w:val="footnote text"/>
    <w:basedOn w:val="a1"/>
    <w:link w:val="afc"/>
    <w:semiHidden/>
    <w:pPr>
      <w:spacing w:after="60"/>
    </w:pPr>
    <w:rPr>
      <w:sz w:val="20"/>
      <w:szCs w:val="20"/>
    </w:rPr>
  </w:style>
  <w:style w:type="character" w:customStyle="1" w:styleId="afc">
    <w:name w:val="Текст сноски Знак"/>
    <w:link w:val="afb"/>
    <w:semiHidden/>
    <w:rPr>
      <w:rFonts w:cs="Times New Roman"/>
      <w:sz w:val="20"/>
      <w:szCs w:val="20"/>
    </w:rPr>
  </w:style>
  <w:style w:type="paragraph" w:styleId="2b">
    <w:name w:val="envelope return"/>
    <w:basedOn w:val="a1"/>
    <w:semiHidden/>
    <w:pPr>
      <w:spacing w:after="60"/>
    </w:pPr>
    <w:rPr>
      <w:rFonts w:ascii="Arial" w:hAnsi="Arial" w:cs="Arial"/>
      <w:sz w:val="20"/>
      <w:szCs w:val="20"/>
    </w:rPr>
  </w:style>
  <w:style w:type="paragraph" w:styleId="afd">
    <w:name w:val="List"/>
    <w:basedOn w:val="a1"/>
    <w:semiHidden/>
    <w:pPr>
      <w:spacing w:after="60"/>
      <w:ind w:left="283" w:hanging="283"/>
    </w:pPr>
  </w:style>
  <w:style w:type="paragraph" w:styleId="afe">
    <w:name w:val="List Bullet"/>
    <w:basedOn w:val="a1"/>
    <w:semiHidden/>
    <w:pPr>
      <w:widowControl w:val="0"/>
      <w:spacing w:after="60"/>
    </w:pPr>
  </w:style>
  <w:style w:type="paragraph" w:styleId="aff">
    <w:name w:val="List Number"/>
    <w:basedOn w:val="a1"/>
    <w:semiHidden/>
    <w:pPr>
      <w:tabs>
        <w:tab w:val="num" w:pos="360"/>
      </w:tabs>
      <w:spacing w:after="60"/>
      <w:ind w:left="360"/>
    </w:pPr>
  </w:style>
  <w:style w:type="paragraph" w:styleId="2c">
    <w:name w:val="List 2"/>
    <w:basedOn w:val="a1"/>
    <w:semiHidden/>
    <w:pPr>
      <w:spacing w:after="60"/>
      <w:ind w:left="566" w:hanging="283"/>
    </w:pPr>
  </w:style>
  <w:style w:type="paragraph" w:styleId="39">
    <w:name w:val="List 3"/>
    <w:basedOn w:val="a1"/>
    <w:semiHidden/>
    <w:pPr>
      <w:spacing w:after="60"/>
      <w:ind w:left="849" w:hanging="283"/>
    </w:pPr>
  </w:style>
  <w:style w:type="paragraph" w:styleId="44">
    <w:name w:val="List 4"/>
    <w:basedOn w:val="a1"/>
    <w:semiHidden/>
    <w:pPr>
      <w:spacing w:after="60"/>
      <w:ind w:left="1132" w:hanging="283"/>
    </w:pPr>
  </w:style>
  <w:style w:type="paragraph" w:styleId="53">
    <w:name w:val="List 5"/>
    <w:basedOn w:val="a1"/>
    <w:semiHidden/>
    <w:pPr>
      <w:spacing w:after="60"/>
      <w:ind w:left="1415" w:hanging="283"/>
    </w:pPr>
  </w:style>
  <w:style w:type="paragraph" w:styleId="2d">
    <w:name w:val="List Bullet 2"/>
    <w:basedOn w:val="a1"/>
    <w:semiHidden/>
    <w:pPr>
      <w:tabs>
        <w:tab w:val="num" w:pos="643"/>
      </w:tabs>
      <w:spacing w:after="60"/>
      <w:ind w:left="643"/>
    </w:pPr>
  </w:style>
  <w:style w:type="paragraph" w:styleId="3a">
    <w:name w:val="List Bullet 3"/>
    <w:basedOn w:val="a1"/>
    <w:semiHidden/>
    <w:pPr>
      <w:tabs>
        <w:tab w:val="num" w:pos="926"/>
      </w:tabs>
      <w:spacing w:after="60"/>
      <w:ind w:left="926"/>
    </w:pPr>
  </w:style>
  <w:style w:type="paragraph" w:styleId="45">
    <w:name w:val="List Bullet 4"/>
    <w:basedOn w:val="a1"/>
    <w:semiHidden/>
    <w:pPr>
      <w:tabs>
        <w:tab w:val="num" w:pos="1209"/>
      </w:tabs>
      <w:spacing w:after="60"/>
      <w:ind w:left="1209"/>
    </w:pPr>
  </w:style>
  <w:style w:type="paragraph" w:styleId="54">
    <w:name w:val="List Bullet 5"/>
    <w:basedOn w:val="a1"/>
    <w:semiHidden/>
    <w:pPr>
      <w:tabs>
        <w:tab w:val="num" w:pos="1492"/>
      </w:tabs>
      <w:spacing w:after="60"/>
      <w:ind w:left="1492"/>
    </w:pPr>
  </w:style>
  <w:style w:type="paragraph" w:styleId="2e">
    <w:name w:val="List Number 2"/>
    <w:basedOn w:val="a1"/>
    <w:semiHidden/>
    <w:pPr>
      <w:tabs>
        <w:tab w:val="num" w:pos="643"/>
      </w:tabs>
      <w:spacing w:after="60"/>
      <w:ind w:left="643"/>
    </w:pPr>
  </w:style>
  <w:style w:type="paragraph" w:styleId="3b">
    <w:name w:val="List Number 3"/>
    <w:basedOn w:val="a1"/>
    <w:semiHidden/>
    <w:pPr>
      <w:tabs>
        <w:tab w:val="num" w:pos="926"/>
      </w:tabs>
      <w:spacing w:after="60"/>
      <w:ind w:left="926"/>
    </w:pPr>
  </w:style>
  <w:style w:type="paragraph" w:styleId="46">
    <w:name w:val="List Number 4"/>
    <w:basedOn w:val="a1"/>
    <w:semiHidden/>
    <w:pPr>
      <w:tabs>
        <w:tab w:val="num" w:pos="1209"/>
      </w:tabs>
      <w:spacing w:after="60"/>
      <w:ind w:left="1209"/>
    </w:pPr>
  </w:style>
  <w:style w:type="paragraph" w:styleId="55">
    <w:name w:val="List Number 5"/>
    <w:basedOn w:val="a1"/>
    <w:semiHidden/>
    <w:pPr>
      <w:tabs>
        <w:tab w:val="num" w:pos="1492"/>
      </w:tabs>
      <w:spacing w:after="60"/>
      <w:ind w:left="1492" w:hanging="360"/>
    </w:pPr>
  </w:style>
  <w:style w:type="paragraph" w:styleId="aff0">
    <w:name w:val="Title"/>
    <w:basedOn w:val="a1"/>
    <w:link w:val="aff1"/>
    <w:qFormat/>
    <w:pPr>
      <w:spacing w:before="240" w:after="60"/>
      <w:jc w:val="center"/>
      <w:outlineLvl w:val="0"/>
    </w:pPr>
    <w:rPr>
      <w:rFonts w:ascii="Arial" w:hAnsi="Arial"/>
      <w:b/>
      <w:bCs/>
      <w:sz w:val="32"/>
      <w:szCs w:val="32"/>
    </w:rPr>
  </w:style>
  <w:style w:type="character" w:customStyle="1" w:styleId="aff1">
    <w:name w:val="Заголовок Знак"/>
    <w:link w:val="aff0"/>
    <w:rPr>
      <w:rFonts w:ascii="Arial" w:hAnsi="Arial" w:cs="Arial"/>
      <w:b/>
      <w:bCs/>
      <w:sz w:val="32"/>
      <w:szCs w:val="32"/>
      <w:lang w:val="ru-RU" w:eastAsia="ru-RU"/>
    </w:rPr>
  </w:style>
  <w:style w:type="paragraph" w:styleId="aff2">
    <w:name w:val="Salutation"/>
    <w:basedOn w:val="a1"/>
    <w:next w:val="a1"/>
    <w:link w:val="aff3"/>
    <w:semiHidden/>
    <w:pPr>
      <w:spacing w:after="60"/>
    </w:pPr>
  </w:style>
  <w:style w:type="paragraph" w:styleId="aff4">
    <w:name w:val="Closing"/>
    <w:basedOn w:val="a1"/>
    <w:link w:val="aff5"/>
    <w:semiHidden/>
    <w:pPr>
      <w:spacing w:after="60"/>
      <w:ind w:left="4252"/>
    </w:pPr>
  </w:style>
  <w:style w:type="character" w:customStyle="1" w:styleId="aff5">
    <w:name w:val="Прощание Знак"/>
    <w:link w:val="aff4"/>
    <w:semiHidden/>
    <w:rPr>
      <w:rFonts w:cs="Times New Roman"/>
      <w:sz w:val="24"/>
      <w:szCs w:val="24"/>
    </w:rPr>
  </w:style>
  <w:style w:type="paragraph" w:styleId="aff6">
    <w:name w:val="Signature"/>
    <w:basedOn w:val="a1"/>
    <w:link w:val="aff7"/>
    <w:semiHidden/>
    <w:pPr>
      <w:spacing w:after="60"/>
      <w:ind w:left="4252"/>
    </w:pPr>
  </w:style>
  <w:style w:type="character" w:customStyle="1" w:styleId="aff7">
    <w:name w:val="Подпись Знак"/>
    <w:link w:val="aff6"/>
    <w:semiHidden/>
    <w:rPr>
      <w:rFonts w:cs="Times New Roman"/>
      <w:sz w:val="24"/>
      <w:szCs w:val="24"/>
    </w:rPr>
  </w:style>
  <w:style w:type="paragraph" w:styleId="aff8">
    <w:name w:val="List Continue"/>
    <w:basedOn w:val="a1"/>
    <w:semiHidden/>
    <w:pPr>
      <w:spacing w:after="120"/>
      <w:ind w:left="283"/>
    </w:pPr>
  </w:style>
  <w:style w:type="paragraph" w:styleId="2f">
    <w:name w:val="List Continue 2"/>
    <w:basedOn w:val="a1"/>
    <w:semiHidden/>
    <w:pPr>
      <w:spacing w:after="120"/>
      <w:ind w:left="566"/>
    </w:pPr>
  </w:style>
  <w:style w:type="paragraph" w:styleId="3c">
    <w:name w:val="List Continue 3"/>
    <w:basedOn w:val="a1"/>
    <w:semiHidden/>
    <w:pPr>
      <w:spacing w:after="120"/>
      <w:ind w:left="849"/>
    </w:pPr>
  </w:style>
  <w:style w:type="paragraph" w:styleId="47">
    <w:name w:val="List Continue 4"/>
    <w:basedOn w:val="a1"/>
    <w:semiHidden/>
    <w:pPr>
      <w:spacing w:after="120"/>
      <w:ind w:left="1132"/>
    </w:pPr>
  </w:style>
  <w:style w:type="paragraph" w:styleId="56">
    <w:name w:val="List Continue 5"/>
    <w:basedOn w:val="a1"/>
    <w:semiHidden/>
    <w:pPr>
      <w:spacing w:after="120"/>
      <w:ind w:left="1415"/>
    </w:pPr>
  </w:style>
  <w:style w:type="paragraph" w:styleId="aff9">
    <w:name w:val="Message Header"/>
    <w:basedOn w:val="a1"/>
    <w:link w:val="affa"/>
    <w:semiHidden/>
    <w:pPr>
      <w:pBdr>
        <w:top w:val="single" w:sz="6" w:space="1" w:color="000000"/>
        <w:left w:val="single" w:sz="6" w:space="1" w:color="000000"/>
        <w:bottom w:val="single" w:sz="6" w:space="1" w:color="000000"/>
        <w:right w:val="single" w:sz="6" w:space="1" w:color="000000"/>
      </w:pBdr>
      <w:shd w:val="pct20" w:color="auto" w:fill="auto"/>
      <w:spacing w:after="60"/>
      <w:ind w:left="1134" w:hanging="1134"/>
    </w:pPr>
    <w:rPr>
      <w:rFonts w:ascii="Cambria" w:hAnsi="Cambria"/>
    </w:rPr>
  </w:style>
  <w:style w:type="character" w:customStyle="1" w:styleId="affa">
    <w:name w:val="Шапка Знак"/>
    <w:link w:val="aff9"/>
    <w:semiHidden/>
    <w:rPr>
      <w:rFonts w:ascii="Cambria" w:eastAsia="Times New Roman" w:hAnsi="Cambria" w:cs="Times New Roman"/>
      <w:sz w:val="24"/>
      <w:szCs w:val="24"/>
      <w:shd w:val="pct20" w:color="auto" w:fill="auto"/>
    </w:rPr>
  </w:style>
  <w:style w:type="paragraph" w:styleId="affb">
    <w:name w:val="Subtitle"/>
    <w:basedOn w:val="a1"/>
    <w:link w:val="affc"/>
    <w:qFormat/>
    <w:pPr>
      <w:spacing w:before="240" w:after="120"/>
      <w:ind w:firstLine="0"/>
      <w:jc w:val="center"/>
      <w:outlineLvl w:val="1"/>
    </w:pPr>
    <w:rPr>
      <w:b/>
    </w:rPr>
  </w:style>
  <w:style w:type="character" w:customStyle="1" w:styleId="affc">
    <w:name w:val="Подзаголовок Знак"/>
    <w:link w:val="affb"/>
    <w:rPr>
      <w:b/>
      <w:sz w:val="24"/>
      <w:szCs w:val="24"/>
    </w:rPr>
  </w:style>
  <w:style w:type="character" w:customStyle="1" w:styleId="aff3">
    <w:name w:val="Приветствие Знак"/>
    <w:link w:val="aff2"/>
    <w:semiHidden/>
    <w:rPr>
      <w:rFonts w:cs="Times New Roman"/>
      <w:sz w:val="24"/>
      <w:szCs w:val="24"/>
    </w:rPr>
  </w:style>
  <w:style w:type="paragraph" w:styleId="affd">
    <w:name w:val="Date"/>
    <w:basedOn w:val="a1"/>
    <w:next w:val="a1"/>
    <w:link w:val="affe"/>
    <w:semiHidden/>
    <w:pPr>
      <w:spacing w:after="60"/>
    </w:pPr>
  </w:style>
  <w:style w:type="character" w:customStyle="1" w:styleId="affe">
    <w:name w:val="Дата Знак"/>
    <w:link w:val="affd"/>
    <w:semiHidden/>
    <w:rPr>
      <w:rFonts w:cs="Times New Roman"/>
      <w:sz w:val="24"/>
      <w:szCs w:val="24"/>
      <w:lang w:val="ru-RU" w:eastAsia="ru-RU"/>
    </w:rPr>
  </w:style>
  <w:style w:type="paragraph" w:styleId="afff">
    <w:name w:val="Body Text First Indent"/>
    <w:basedOn w:val="ad"/>
    <w:link w:val="afff0"/>
    <w:semiHidden/>
    <w:pPr>
      <w:ind w:firstLine="210"/>
    </w:pPr>
    <w:rPr>
      <w:rFonts w:ascii="Arial" w:hAnsi="Arial"/>
      <w:b/>
      <w:bCs/>
    </w:rPr>
  </w:style>
  <w:style w:type="character" w:customStyle="1" w:styleId="afff0">
    <w:name w:val="Красная строка Знак"/>
    <w:link w:val="afff"/>
    <w:semiHidden/>
    <w:rPr>
      <w:rFonts w:ascii="Arial" w:hAnsi="Arial" w:cs="Arial"/>
      <w:b/>
      <w:bCs/>
      <w:sz w:val="24"/>
      <w:szCs w:val="24"/>
      <w:lang w:val="ru-RU" w:eastAsia="ru-RU"/>
    </w:rPr>
  </w:style>
  <w:style w:type="paragraph" w:styleId="2f0">
    <w:name w:val="Body Text First Indent 2"/>
    <w:basedOn w:val="af"/>
    <w:link w:val="2f1"/>
    <w:semiHidden/>
    <w:pPr>
      <w:ind w:firstLine="210"/>
    </w:pPr>
  </w:style>
  <w:style w:type="character" w:customStyle="1" w:styleId="2f1">
    <w:name w:val="Красная строка 2 Знак"/>
    <w:basedOn w:val="ae"/>
    <w:link w:val="2f0"/>
    <w:semiHidden/>
    <w:rPr>
      <w:rFonts w:cs="Times New Roman"/>
      <w:sz w:val="24"/>
      <w:szCs w:val="24"/>
      <w:lang w:val="ru-RU" w:eastAsia="ru-RU"/>
    </w:rPr>
  </w:style>
  <w:style w:type="paragraph" w:styleId="afff1">
    <w:name w:val="Note Heading"/>
    <w:basedOn w:val="a1"/>
    <w:next w:val="a1"/>
    <w:link w:val="afff2"/>
    <w:semiHidden/>
    <w:pPr>
      <w:spacing w:after="60"/>
    </w:pPr>
  </w:style>
  <w:style w:type="character" w:customStyle="1" w:styleId="afff2">
    <w:name w:val="Заголовок записки Знак"/>
    <w:link w:val="afff1"/>
    <w:semiHidden/>
    <w:rPr>
      <w:rFonts w:cs="Times New Roman"/>
      <w:sz w:val="24"/>
      <w:szCs w:val="24"/>
    </w:rPr>
  </w:style>
  <w:style w:type="paragraph" w:styleId="afff3">
    <w:name w:val="Plain Text"/>
    <w:basedOn w:val="a1"/>
    <w:link w:val="afff4"/>
    <w:rPr>
      <w:rFonts w:ascii="Courier New" w:hAnsi="Courier New"/>
      <w:sz w:val="20"/>
      <w:szCs w:val="20"/>
    </w:rPr>
  </w:style>
  <w:style w:type="character" w:customStyle="1" w:styleId="afff4">
    <w:name w:val="Текст Знак"/>
    <w:link w:val="afff3"/>
    <w:semiHidden/>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f5">
    <w:name w:val="E-mail Signature"/>
    <w:basedOn w:val="a1"/>
    <w:link w:val="afff6"/>
    <w:semiHidden/>
    <w:pPr>
      <w:spacing w:after="60"/>
    </w:pPr>
  </w:style>
  <w:style w:type="character" w:customStyle="1" w:styleId="afff6">
    <w:name w:val="Электронная подпись Знак"/>
    <w:link w:val="afff5"/>
    <w:semiHidden/>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f7">
    <w:name w:val="Часть"/>
    <w:basedOn w:val="a1"/>
    <w:semiHidden/>
    <w:pPr>
      <w:spacing w:after="60"/>
      <w:jc w:val="center"/>
    </w:pPr>
    <w:rPr>
      <w:rFonts w:ascii="Arial" w:hAnsi="Arial" w:cs="Arial"/>
      <w:b/>
      <w:bCs/>
      <w:caps/>
      <w:sz w:val="32"/>
      <w:szCs w:val="32"/>
    </w:rPr>
  </w:style>
  <w:style w:type="paragraph" w:customStyle="1" w:styleId="30">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8"/>
    <w:semiHidden/>
    <w:pPr>
      <w:tabs>
        <w:tab w:val="num" w:pos="360"/>
      </w:tabs>
      <w:spacing w:before="180" w:after="60"/>
      <w:ind w:left="360" w:hanging="360"/>
    </w:pPr>
    <w:rPr>
      <w:b/>
      <w:bCs/>
    </w:rPr>
  </w:style>
  <w:style w:type="paragraph" w:customStyle="1" w:styleId="afff8">
    <w:name w:val="Тендерные данные"/>
    <w:basedOn w:val="a1"/>
    <w:semiHidden/>
    <w:pPr>
      <w:tabs>
        <w:tab w:val="left" w:pos="1985"/>
      </w:tabs>
      <w:spacing w:before="120" w:after="60"/>
    </w:pPr>
    <w:rPr>
      <w:b/>
      <w:bCs/>
    </w:rPr>
  </w:style>
  <w:style w:type="paragraph" w:customStyle="1" w:styleId="afff9">
    <w:name w:val="Îáû÷íûé"/>
  </w:style>
  <w:style w:type="paragraph" w:customStyle="1" w:styleId="afffa">
    <w:name w:val="Íîðìàëüíûé"/>
    <w:semiHidden/>
    <w:rPr>
      <w:rFonts w:ascii="Courier" w:hAnsi="Courier" w:cs="Courier"/>
      <w:sz w:val="24"/>
      <w:szCs w:val="24"/>
      <w:lang w:val="en-GB"/>
    </w:rPr>
  </w:style>
  <w:style w:type="paragraph" w:customStyle="1" w:styleId="afffb">
    <w:name w:val="Подраздел"/>
    <w:basedOn w:val="a1"/>
    <w:semiHidden/>
    <w:pPr>
      <w:spacing w:before="240" w:after="120"/>
      <w:jc w:val="center"/>
    </w:pPr>
    <w:rPr>
      <w:rFonts w:ascii="TimesDL" w:hAnsi="TimesDL" w:cs="TimesDL"/>
      <w:b/>
      <w:bCs/>
      <w:smallCaps/>
      <w:spacing w:val="-2"/>
    </w:rPr>
  </w:style>
  <w:style w:type="paragraph" w:customStyle="1" w:styleId="ConsNonformat">
    <w:name w:val="ConsNonformat"/>
    <w:semiHidden/>
    <w:pPr>
      <w:widowControl w:val="0"/>
      <w:ind w:right="19772"/>
    </w:pPr>
    <w:rPr>
      <w:rFonts w:ascii="Courier New" w:hAnsi="Courier New" w:cs="Courier New"/>
    </w:rPr>
  </w:style>
  <w:style w:type="paragraph" w:customStyle="1" w:styleId="16">
    <w:name w:val="Стиль1"/>
    <w:basedOn w:val="a1"/>
    <w:semiHidden/>
    <w:pPr>
      <w:keepNext/>
      <w:keepLines/>
      <w:widowControl w:val="0"/>
      <w:suppressLineNumbers/>
      <w:tabs>
        <w:tab w:val="num" w:pos="432"/>
        <w:tab w:val="num" w:pos="926"/>
      </w:tabs>
      <w:spacing w:after="60"/>
      <w:ind w:left="432" w:hanging="432"/>
    </w:pPr>
    <w:rPr>
      <w:b/>
      <w:bCs/>
      <w:sz w:val="28"/>
      <w:szCs w:val="28"/>
    </w:rPr>
  </w:style>
  <w:style w:type="paragraph" w:customStyle="1" w:styleId="2-1">
    <w:name w:val="содержание2-1"/>
    <w:basedOn w:val="31"/>
    <w:next w:val="a1"/>
    <w:semiHidden/>
  </w:style>
  <w:style w:type="paragraph" w:customStyle="1" w:styleId="211">
    <w:name w:val="Заголовок 2.1"/>
    <w:basedOn w:val="10"/>
    <w:semiHidden/>
    <w:pPr>
      <w:keepLines/>
      <w:widowControl w:val="0"/>
      <w:suppressLineNumbers/>
    </w:pPr>
    <w:rPr>
      <w:rFonts w:ascii="Times New Roman" w:hAnsi="Times New Roman"/>
      <w:caps/>
      <w:sz w:val="24"/>
      <w:szCs w:val="24"/>
    </w:rPr>
  </w:style>
  <w:style w:type="paragraph" w:customStyle="1" w:styleId="2f2">
    <w:name w:val="Стиль2"/>
    <w:basedOn w:val="2e"/>
    <w:semiHidden/>
    <w:pPr>
      <w:keepNext/>
      <w:keepLines/>
      <w:widowControl w:val="0"/>
      <w:suppressLineNumbers/>
      <w:tabs>
        <w:tab w:val="clear" w:pos="643"/>
        <w:tab w:val="num" w:pos="926"/>
        <w:tab w:val="num" w:pos="1476"/>
      </w:tabs>
      <w:ind w:left="1476" w:hanging="576"/>
    </w:pPr>
    <w:rPr>
      <w:b/>
      <w:bCs/>
    </w:rPr>
  </w:style>
  <w:style w:type="paragraph" w:customStyle="1" w:styleId="2-11">
    <w:name w:val="содержание2-11"/>
    <w:basedOn w:val="a1"/>
    <w:semiHidden/>
    <w:pPr>
      <w:spacing w:after="60"/>
    </w:pPr>
  </w:style>
  <w:style w:type="paragraph" w:customStyle="1" w:styleId="48">
    <w:name w:val="Стиль4"/>
    <w:basedOn w:val="20"/>
    <w:next w:val="a1"/>
    <w:semiHidden/>
    <w:pPr>
      <w:keepLines/>
      <w:widowControl w:val="0"/>
      <w:suppressLineNumbers/>
      <w:spacing w:before="0"/>
      <w:ind w:firstLine="567"/>
    </w:pPr>
    <w:rPr>
      <w:rFonts w:ascii="Courier New" w:hAnsi="Courier New" w:cs="Courier New"/>
      <w:i w:val="0"/>
      <w:iCs w:val="0"/>
      <w:sz w:val="22"/>
      <w:szCs w:val="22"/>
    </w:rPr>
  </w:style>
  <w:style w:type="paragraph" w:customStyle="1" w:styleId="afffc">
    <w:name w:val="Таблица заголовок"/>
    <w:basedOn w:val="a1"/>
    <w:semiHidden/>
    <w:pPr>
      <w:spacing w:before="120" w:after="120" w:line="360" w:lineRule="auto"/>
      <w:jc w:val="right"/>
    </w:pPr>
    <w:rPr>
      <w:b/>
      <w:bCs/>
      <w:sz w:val="28"/>
      <w:szCs w:val="28"/>
    </w:rPr>
  </w:style>
  <w:style w:type="paragraph" w:customStyle="1" w:styleId="afffd">
    <w:name w:val="текст таблицы"/>
    <w:basedOn w:val="a1"/>
    <w:semiHidden/>
    <w:pPr>
      <w:spacing w:before="120"/>
      <w:ind w:right="-102"/>
    </w:pPr>
  </w:style>
  <w:style w:type="paragraph" w:customStyle="1" w:styleId="afffe">
    <w:name w:val="Пункт Знак"/>
    <w:basedOn w:val="a1"/>
    <w:semiHidden/>
    <w:pPr>
      <w:tabs>
        <w:tab w:val="num" w:pos="1134"/>
        <w:tab w:val="left" w:pos="1701"/>
      </w:tabs>
      <w:spacing w:line="360" w:lineRule="auto"/>
      <w:ind w:left="1134" w:hanging="567"/>
    </w:pPr>
    <w:rPr>
      <w:sz w:val="28"/>
      <w:szCs w:val="28"/>
    </w:rPr>
  </w:style>
  <w:style w:type="paragraph" w:customStyle="1" w:styleId="affff">
    <w:name w:val="a"/>
    <w:basedOn w:val="a1"/>
    <w:semiHidden/>
    <w:pPr>
      <w:spacing w:line="360" w:lineRule="auto"/>
      <w:ind w:left="1134" w:hanging="567"/>
    </w:pPr>
    <w:rPr>
      <w:sz w:val="28"/>
      <w:szCs w:val="28"/>
    </w:rPr>
  </w:style>
  <w:style w:type="paragraph" w:customStyle="1" w:styleId="affff0">
    <w:name w:val="Комментарий пользователя"/>
    <w:basedOn w:val="a1"/>
    <w:next w:val="a1"/>
    <w:semiHidden/>
    <w:pPr>
      <w:ind w:left="170"/>
    </w:pPr>
    <w:rPr>
      <w:rFonts w:ascii="Arial" w:hAnsi="Arial" w:cs="Arial"/>
      <w:i/>
      <w:iCs/>
      <w:color w:val="000080"/>
      <w:sz w:val="20"/>
      <w:szCs w:val="20"/>
    </w:rPr>
  </w:style>
  <w:style w:type="paragraph" w:customStyle="1" w:styleId="57">
    <w:name w:val="Стиль5"/>
    <w:basedOn w:val="10"/>
    <w:semiHidden/>
    <w:rPr>
      <w:rFonts w:ascii="Courier New" w:hAnsi="Courier New" w:cs="Courier New"/>
      <w:sz w:val="24"/>
      <w:szCs w:val="24"/>
    </w:rPr>
  </w:style>
  <w:style w:type="paragraph" w:customStyle="1" w:styleId="62">
    <w:name w:val="Стиль6"/>
    <w:basedOn w:val="16"/>
    <w:next w:val="16"/>
    <w:semiHidden/>
    <w:pPr>
      <w:tabs>
        <w:tab w:val="num" w:pos="0"/>
      </w:tabs>
      <w:ind w:left="0" w:firstLine="709"/>
    </w:pPr>
    <w:rPr>
      <w:rFonts w:ascii="Courier New" w:hAnsi="Courier New" w:cs="Courier New"/>
      <w:sz w:val="24"/>
      <w:szCs w:val="24"/>
    </w:rPr>
  </w:style>
  <w:style w:type="paragraph" w:customStyle="1" w:styleId="72">
    <w:name w:val="Стиль7"/>
    <w:basedOn w:val="2f2"/>
    <w:next w:val="2f2"/>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f1">
    <w:name w:val="А_обычный"/>
    <w:basedOn w:val="a1"/>
    <w:semiHidden/>
  </w:style>
  <w:style w:type="paragraph" w:customStyle="1" w:styleId="ConsTitle">
    <w:name w:val="ConsTitle"/>
    <w:semiHidden/>
    <w:pPr>
      <w:widowControl w:val="0"/>
      <w:ind w:right="19772"/>
    </w:pPr>
    <w:rPr>
      <w:rFonts w:ascii="Arial" w:hAnsi="Arial" w:cs="Arial"/>
      <w:b/>
      <w:bCs/>
    </w:rPr>
  </w:style>
  <w:style w:type="character" w:styleId="affff2">
    <w:name w:val="footnote reference"/>
    <w:semiHidden/>
    <w:rPr>
      <w:rFonts w:ascii="Times New Roman" w:hAnsi="Times New Roman" w:cs="Times New Roman"/>
      <w:vertAlign w:val="superscript"/>
    </w:rPr>
  </w:style>
  <w:style w:type="character" w:customStyle="1" w:styleId="affff3">
    <w:name w:val="Знак Знак"/>
    <w:rPr>
      <w:rFonts w:ascii="Arial" w:hAnsi="Arial" w:cs="Arial"/>
      <w:sz w:val="24"/>
      <w:szCs w:val="24"/>
      <w:lang w:val="ru-RU" w:eastAsia="ru-RU"/>
    </w:rPr>
  </w:style>
  <w:style w:type="character" w:customStyle="1" w:styleId="affff4">
    <w:name w:val="Основной шрифт"/>
    <w:semiHidden/>
  </w:style>
  <w:style w:type="character" w:customStyle="1" w:styleId="3d">
    <w:name w:val="Стиль3 Знак Знак"/>
    <w:rPr>
      <w:rFonts w:cs="Times New Roman"/>
      <w:sz w:val="24"/>
      <w:szCs w:val="24"/>
      <w:lang w:val="ru-RU" w:eastAsia="ru-RU"/>
    </w:rPr>
  </w:style>
  <w:style w:type="table" w:styleId="17">
    <w:name w:val="Table Simple 1"/>
    <w:basedOn w:val="a3"/>
    <w:semiHidden/>
    <w:pPr>
      <w:spacing w:after="6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cBorders>
      </w:tcPr>
    </w:tblStylePr>
    <w:tblStylePr w:type="lastRow">
      <w:rPr>
        <w:rFonts w:cs="Times New Roman"/>
      </w:rPr>
      <w:tblPr/>
      <w:tcPr>
        <w:tcBorders>
          <w:top w:val="single" w:sz="6" w:space="0" w:color="008000"/>
        </w:tcBorders>
      </w:tcPr>
    </w:tblStylePr>
  </w:style>
  <w:style w:type="table" w:styleId="2f3">
    <w:name w:val="Table Simple 2"/>
    <w:basedOn w:val="a3"/>
    <w:semiHidden/>
    <w:pPr>
      <w:spacing w:after="60"/>
      <w:jc w:val="both"/>
    </w:pPr>
    <w:tblPr/>
    <w:tblStylePr w:type="firstRow">
      <w:rPr>
        <w:rFonts w:cs="Times New Roman"/>
        <w:b/>
        <w:bCs/>
      </w:rPr>
      <w:tblPr/>
      <w:tcPr>
        <w:tcBorders>
          <w:bottom w:val="single" w:sz="12" w:space="0" w:color="000000"/>
        </w:tcBorders>
      </w:tcPr>
    </w:tblStylePr>
    <w:tblStylePr w:type="lastRow">
      <w:rPr>
        <w:rFonts w:cs="Times New Roman"/>
        <w:b/>
        <w:bCs/>
        <w:color w:val="auto"/>
      </w:rPr>
      <w:tblPr/>
      <w:tcPr>
        <w:tcBorders>
          <w:top w:val="single" w:sz="6" w:space="0" w:color="000000"/>
        </w:tcBorders>
      </w:tcPr>
    </w:tblStylePr>
    <w:tblStylePr w:type="firstCol">
      <w:rPr>
        <w:rFonts w:cs="Times New Roman"/>
        <w:b/>
        <w:bCs/>
      </w:rPr>
      <w:tblPr/>
      <w:tcPr>
        <w:tcBorders>
          <w:right w:val="single" w:sz="12" w:space="0" w:color="000000"/>
        </w:tcBorders>
      </w:tcPr>
    </w:tblStylePr>
    <w:tblStylePr w:type="lastCol">
      <w:rPr>
        <w:rFonts w:cs="Times New Roman"/>
        <w:b/>
        <w:bCs/>
      </w:rPr>
      <w:tblPr/>
      <w:tcPr>
        <w:tcBorders>
          <w:left w:val="single" w:sz="6" w:space="0" w:color="000000"/>
        </w:tcBorders>
      </w:tcPr>
    </w:tblStylePr>
    <w:tblStylePr w:type="neCell">
      <w:rPr>
        <w:rFonts w:cs="Times New Roman"/>
        <w:b/>
        <w:bCs/>
      </w:rPr>
      <w:tblPr/>
      <w:tcPr>
        <w:tcBorders>
          <w:left w:val="none" w:sz="0" w:space="0" w:color="000000"/>
        </w:tcBorders>
      </w:tcPr>
    </w:tblStylePr>
    <w:tblStylePr w:type="swCell">
      <w:rPr>
        <w:rFonts w:cs="Times New Roman"/>
        <w:b/>
        <w:bCs/>
      </w:rPr>
      <w:tblPr/>
      <w:tcPr>
        <w:tcBorders>
          <w:top w:val="none" w:sz="0" w:space="0" w:color="000000"/>
        </w:tcBorders>
      </w:tcPr>
    </w:tblStylePr>
  </w:style>
  <w:style w:type="table" w:styleId="3e">
    <w:name w:val="Table Simple 3"/>
    <w:basedOn w:val="a3"/>
    <w:semiHidden/>
    <w:pPr>
      <w:spacing w:after="6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shd w:val="solid" w:color="000000" w:fill="FFFFFF"/>
      </w:tcPr>
    </w:tblStylePr>
  </w:style>
  <w:style w:type="table" w:styleId="18">
    <w:name w:val="Table Classic 1"/>
    <w:basedOn w:val="a3"/>
    <w:semiHidden/>
    <w:pPr>
      <w:spacing w:after="6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cBorders>
      </w:tcPr>
    </w:tblStylePr>
    <w:tblStylePr w:type="lastRow">
      <w:rPr>
        <w:rFonts w:cs="Times New Roman"/>
        <w:color w:val="auto"/>
      </w:rPr>
      <w:tblPr/>
      <w:tcPr>
        <w:tcBorders>
          <w:top w:val="single" w:sz="6" w:space="0" w:color="000000"/>
        </w:tcBorders>
      </w:tcPr>
    </w:tblStylePr>
    <w:tblStylePr w:type="firstCol">
      <w:rPr>
        <w:rFonts w:cs="Times New Roman"/>
      </w:rPr>
      <w:tblPr/>
      <w:tcPr>
        <w:tcBorders>
          <w:right w:val="single" w:sz="6" w:space="0" w:color="000000"/>
        </w:tcBorders>
      </w:tcPr>
    </w:tblStylePr>
    <w:tblStylePr w:type="neCell">
      <w:rPr>
        <w:rFonts w:cs="Times New Roman"/>
        <w:b/>
        <w:bCs/>
        <w:i w:val="0"/>
        <w:iCs w:val="0"/>
      </w:rPr>
    </w:tblStylePr>
    <w:tblStylePr w:type="swCell">
      <w:rPr>
        <w:rFonts w:cs="Times New Roman"/>
        <w:b/>
        <w:bCs/>
      </w:rPr>
    </w:tblStylePr>
  </w:style>
  <w:style w:type="table" w:styleId="2f4">
    <w:name w:val="Table Classic 2"/>
    <w:basedOn w:val="a3"/>
    <w:semiHidden/>
    <w:pPr>
      <w:spacing w:after="6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cBorders>
        <w:shd w:val="solid" w:color="800080" w:fill="FFFFFF"/>
      </w:tcPr>
    </w:tblStylePr>
    <w:tblStylePr w:type="lastRow">
      <w:rPr>
        <w:rFonts w:cs="Times New Roman"/>
      </w:rPr>
      <w:tblPr/>
      <w:tcPr>
        <w:tcBorders>
          <w:top w:val="single" w:sz="6" w:space="0" w:color="000000"/>
        </w:tcBorders>
      </w:tcPr>
    </w:tblStylePr>
    <w:tblStylePr w:type="firstCol">
      <w:rPr>
        <w:rFonts w:cs="Times New Roman"/>
        <w:b/>
        <w:bCs/>
      </w:rPr>
      <w:tblPr/>
      <w:tcPr>
        <w:shd w:val="solid" w:color="C0C0C0" w:fill="FFFFFF"/>
      </w:tcPr>
    </w:tblStylePr>
    <w:tblStylePr w:type="neCell">
      <w:rPr>
        <w:rFonts w:cs="Times New Roman"/>
        <w:b/>
        <w:bCs/>
      </w:rPr>
    </w:tblStylePr>
    <w:tblStylePr w:type="nwCell">
      <w:rPr>
        <w:rFonts w:cs="Times New Roman"/>
      </w:rPr>
      <w:tblPr/>
      <w:tcPr>
        <w:shd w:val="solid" w:color="800080" w:fill="FFFFFF"/>
      </w:tcPr>
    </w:tblStylePr>
    <w:tblStylePr w:type="swCell">
      <w:rPr>
        <w:rFonts w:cs="Times New Roman"/>
        <w:color w:val="000080"/>
      </w:rPr>
    </w:tblStylePr>
  </w:style>
  <w:style w:type="table" w:styleId="3f">
    <w:name w:val="Table Classic 3"/>
    <w:basedOn w:val="a3"/>
    <w:semiHidden/>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cBorders>
        <w:shd w:val="solid" w:color="000080" w:fill="FFFFFF"/>
      </w:tcPr>
    </w:tblStylePr>
    <w:tblStylePr w:type="lastRow">
      <w:rPr>
        <w:rFonts w:cs="Times New Roman"/>
        <w:color w:val="000080"/>
      </w:rPr>
      <w:tblPr/>
      <w:tcPr>
        <w:tcBorders>
          <w:top w:val="single" w:sz="12" w:space="0" w:color="000000"/>
        </w:tcBorders>
        <w:shd w:val="solid" w:color="FFFFFF" w:fill="FFFFFF"/>
      </w:tcPr>
    </w:tblStylePr>
    <w:tblStylePr w:type="firstCol">
      <w:rPr>
        <w:rFonts w:cs="Times New Roman"/>
        <w:b/>
        <w:bCs/>
        <w:color w:val="000000"/>
      </w:rPr>
    </w:tblStylePr>
  </w:style>
  <w:style w:type="table" w:styleId="49">
    <w:name w:val="Table Classic 4"/>
    <w:basedOn w:val="a3"/>
    <w:semiHidden/>
    <w:pPr>
      <w:spacing w:after="6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cBorders>
        <w:shd w:val="pct50" w:color="000080" w:fill="FFFFFF"/>
      </w:tcPr>
    </w:tblStylePr>
    <w:tblStylePr w:type="lastRow">
      <w:rPr>
        <w:rFonts w:cs="Times New Roman"/>
        <w:color w:val="000080"/>
      </w:rPr>
      <w:tblPr/>
      <w:tcPr>
        <w:tcBorders>
          <w:bottom w:val="single" w:sz="6" w:space="0" w:color="000000"/>
        </w:tcBorders>
        <w:shd w:val="pct50" w:color="000000" w:fill="FFFFFF"/>
      </w:tcPr>
    </w:tblStylePr>
    <w:tblStylePr w:type="firstCol">
      <w:rPr>
        <w:rFonts w:cs="Times New Roman"/>
        <w:b/>
        <w:bCs/>
      </w:rPr>
    </w:tblStylePr>
    <w:tblStylePr w:type="nwCell">
      <w:rPr>
        <w:rFonts w:cs="Times New Roman"/>
        <w:b/>
        <w:bCs/>
      </w:rPr>
    </w:tblStylePr>
    <w:tblStylePr w:type="swCell">
      <w:rPr>
        <w:rFonts w:cs="Times New Roman"/>
        <w:color w:val="000080"/>
      </w:rPr>
    </w:tblStylePr>
  </w:style>
  <w:style w:type="table" w:styleId="19">
    <w:name w:val="Table Colorful 1"/>
    <w:basedOn w:val="a3"/>
    <w:semiHidden/>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shd w:val="solid" w:color="000000" w:fill="FFFFFF"/>
      </w:tcPr>
    </w:tblStylePr>
    <w:tblStylePr w:type="firstCol">
      <w:rPr>
        <w:rFonts w:cs="Times New Roman"/>
        <w:b/>
        <w:bCs/>
        <w:i/>
        <w:iCs/>
      </w:rPr>
      <w:tblPr/>
      <w:tcPr>
        <w:shd w:val="solid" w:color="000080" w:fill="FFFFFF"/>
      </w:tcPr>
    </w:tblStylePr>
    <w:tblStylePr w:type="nwCell">
      <w:rPr>
        <w:rFonts w:cs="Times New Roman"/>
      </w:rPr>
      <w:tblPr/>
      <w:tcPr>
        <w:shd w:val="solid" w:color="000000" w:fill="FFFFFF"/>
      </w:tcPr>
    </w:tblStylePr>
    <w:tblStylePr w:type="swCell">
      <w:rPr>
        <w:rFonts w:cs="Times New Roman"/>
        <w:b/>
        <w:bCs/>
        <w:i w:val="0"/>
        <w:iCs w:val="0"/>
      </w:rPr>
    </w:tblStylePr>
  </w:style>
  <w:style w:type="table" w:styleId="2f5">
    <w:name w:val="Table Colorful 2"/>
    <w:basedOn w:val="a3"/>
    <w:semiHidden/>
    <w:pPr>
      <w:spacing w:after="6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cBorders>
        <w:shd w:val="solid" w:color="800000" w:fill="FFFFFF"/>
      </w:tcPr>
    </w:tblStylePr>
    <w:tblStylePr w:type="firstCol">
      <w:rPr>
        <w:rFonts w:cs="Times New Roman"/>
        <w:b/>
        <w:bCs/>
        <w:i/>
        <w:iCs/>
      </w:rPr>
    </w:tblStylePr>
    <w:tblStylePr w:type="lastCol">
      <w:rPr>
        <w:rFonts w:cs="Times New Roman"/>
      </w:rPr>
      <w:tblPr/>
      <w:tcPr>
        <w:shd w:val="solid" w:color="C0C0C0" w:fill="FFFFFF"/>
      </w:tcPr>
    </w:tblStylePr>
    <w:tblStylePr w:type="swCell">
      <w:rPr>
        <w:rFonts w:cs="Times New Roman"/>
        <w:b/>
        <w:bCs/>
        <w:i w:val="0"/>
        <w:iCs w:val="0"/>
      </w:rPr>
    </w:tblStylePr>
  </w:style>
  <w:style w:type="table" w:styleId="3f0">
    <w:name w:val="Table Colorful 3"/>
    <w:basedOn w:val="a3"/>
    <w:semiHidden/>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cBorders>
        <w:shd w:val="solid" w:color="008080" w:fill="FFFFFF"/>
      </w:tcPr>
    </w:tblStylePr>
    <w:tblStylePr w:type="firstCol">
      <w:rPr>
        <w:rFonts w:cs="Times New Roman"/>
      </w:rPr>
      <w:tblPr/>
      <w:tcPr>
        <w:tcBorders>
          <w:left w:val="single" w:sz="36" w:space="0" w:color="000000"/>
          <w:right w:val="single" w:sz="6" w:space="0" w:color="000000"/>
        </w:tcBorders>
        <w:shd w:val="solid" w:color="008080" w:fill="FFFFFF"/>
      </w:tcPr>
    </w:tblStylePr>
    <w:tblStylePr w:type="nwCell">
      <w:rPr>
        <w:rFonts w:cs="Times New Roman"/>
        <w:b/>
        <w:bCs/>
        <w:color w:val="FFFFFF"/>
      </w:rPr>
      <w:tblPr/>
      <w:tcPr>
        <w:shd w:val="solid" w:color="000000" w:fill="FFFFFF"/>
      </w:tcPr>
    </w:tblStylePr>
  </w:style>
  <w:style w:type="table" w:styleId="1a">
    <w:name w:val="Table Columns 1"/>
    <w:basedOn w:val="a3"/>
    <w:semiHidden/>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single" w:sz="6" w:space="0" w:color="000000"/>
        </w:tcBorders>
      </w:tcPr>
    </w:tblStylePr>
    <w:tblStylePr w:type="lastRow">
      <w:rPr>
        <w:rFonts w:cs="Times New Roman"/>
        <w:b w:val="0"/>
        <w:bCs w:val="0"/>
      </w:rPr>
    </w:tblStylePr>
    <w:tblStylePr w:type="firstCol">
      <w:rPr>
        <w:rFonts w:cs="Times New Roman"/>
        <w:b w:val="0"/>
        <w:bCs w:val="0"/>
      </w:rPr>
    </w:tblStylePr>
    <w:tblStylePr w:type="lastCol">
      <w:rPr>
        <w:rFonts w:cs="Times New Roman"/>
        <w:b w:val="0"/>
        <w:bCs w:val="0"/>
      </w:r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StylePr>
    <w:tblStylePr w:type="swCell">
      <w:rPr>
        <w:rFonts w:cs="Times New Roman"/>
        <w:b/>
        <w:bCs/>
      </w:rPr>
    </w:tblStylePr>
  </w:style>
  <w:style w:type="table" w:styleId="2f6">
    <w:name w:val="Table Columns 2"/>
    <w:basedOn w:val="a3"/>
    <w:semiHidden/>
    <w:pPr>
      <w:spacing w:after="60"/>
      <w:jc w:val="both"/>
    </w:pPr>
    <w:rPr>
      <w:b/>
      <w:bCs/>
    </w:rPr>
    <w:tblPr>
      <w:tblStyleColBandSize w:val="1"/>
    </w:tblPr>
    <w:tblStylePr w:type="firstRow">
      <w:rPr>
        <w:rFonts w:cs="Times New Roman"/>
        <w:color w:val="FFFFFF"/>
      </w:rPr>
      <w:tblPr/>
      <w:tcPr>
        <w:shd w:val="solid" w:color="000080" w:fill="FFFFFF"/>
      </w:tcPr>
    </w:tblStylePr>
    <w:tblStylePr w:type="lastRow">
      <w:rPr>
        <w:rFonts w:cs="Times New Roman"/>
        <w:b w:val="0"/>
        <w:bCs w:val="0"/>
      </w:rPr>
    </w:tblStylePr>
    <w:tblStylePr w:type="firstCol">
      <w:rPr>
        <w:rFonts w:cs="Times New Roman"/>
        <w:b w:val="0"/>
        <w:bCs w:val="0"/>
        <w:color w:val="000000"/>
      </w:rPr>
    </w:tblStylePr>
    <w:tblStylePr w:type="lastCol">
      <w:rPr>
        <w:rFonts w:cs="Times New Roman"/>
        <w:b w:val="0"/>
        <w:bCs w:val="0"/>
      </w:r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StylePr>
    <w:tblStylePr w:type="swCell">
      <w:rPr>
        <w:rFonts w:cs="Times New Roman"/>
        <w:b/>
        <w:bCs/>
      </w:rPr>
    </w:tblStylePr>
  </w:style>
  <w:style w:type="table" w:styleId="3f1">
    <w:name w:val="Table Columns 3"/>
    <w:basedOn w:val="a3"/>
    <w:semiHidden/>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shd w:val="solid" w:color="000080" w:fill="FFFFFF"/>
      </w:tcPr>
    </w:tblStylePr>
    <w:tblStylePr w:type="lastRow">
      <w:rPr>
        <w:rFonts w:cs="Times New Roman"/>
        <w:b w:val="0"/>
        <w:bCs w:val="0"/>
      </w:rPr>
      <w:tblPr/>
      <w:tcPr>
        <w:tcBorders>
          <w:top w:val="single" w:sz="6" w:space="0" w:color="000080"/>
        </w:tcBorders>
      </w:tcPr>
    </w:tblStylePr>
    <w:tblStylePr w:type="firstCol">
      <w:rPr>
        <w:rFonts w:cs="Times New Roman"/>
        <w:b w:val="0"/>
        <w:bCs w:val="0"/>
      </w:rPr>
    </w:tblStylePr>
    <w:tblStylePr w:type="lastCol">
      <w:rPr>
        <w:rFonts w:cs="Times New Roman"/>
        <w:b w:val="0"/>
        <w:bCs w:val="0"/>
      </w:r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StylePr>
  </w:style>
  <w:style w:type="table" w:styleId="4a">
    <w:name w:val="Table Columns 4"/>
    <w:basedOn w:val="a3"/>
    <w:semiHidden/>
    <w:pPr>
      <w:spacing w:after="60"/>
      <w:jc w:val="both"/>
    </w:pPr>
    <w:tblPr>
      <w:tblStyleColBandSize w:val="1"/>
    </w:tblPr>
    <w:tblStylePr w:type="firstRow">
      <w:rPr>
        <w:rFonts w:cs="Times New Roman"/>
        <w:color w:val="FFFFFF"/>
      </w:rPr>
      <w:tblPr/>
      <w:tcPr>
        <w:shd w:val="solid" w:color="000000" w:fill="FFFFFF"/>
      </w:tcPr>
    </w:tblStylePr>
    <w:tblStylePr w:type="lastRow">
      <w:rPr>
        <w:rFonts w:cs="Times New Roman"/>
        <w:b/>
        <w:bCs/>
      </w:rPr>
    </w:tblStylePr>
    <w:tblStylePr w:type="lastCol">
      <w:rPr>
        <w:rFonts w:cs="Times New Roman"/>
        <w:b/>
        <w:bCs/>
      </w:r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3"/>
    <w:semiHidden/>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cBorders>
      </w:tcPr>
    </w:tblStylePr>
    <w:tblStylePr w:type="lastRow">
      <w:rPr>
        <w:rFonts w:cs="Times New Roman"/>
        <w:b/>
        <w:bCs/>
      </w:rPr>
      <w:tblPr/>
      <w:tcPr>
        <w:tcBorders>
          <w:top w:val="single" w:sz="6" w:space="0" w:color="808080"/>
        </w:tcBorders>
      </w:tcPr>
    </w:tblStylePr>
    <w:tblStylePr w:type="firstCol">
      <w:rPr>
        <w:rFonts w:cs="Times New Roman"/>
        <w:b/>
        <w:bCs/>
      </w:rPr>
    </w:tblStylePr>
    <w:tblStylePr w:type="lastCol">
      <w:rPr>
        <w:rFonts w:cs="Times New Roman"/>
        <w:b/>
        <w:bCs/>
      </w:r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b">
    <w:name w:val="Table Grid 1"/>
    <w:basedOn w:val="a3"/>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StylePr>
    <w:tblStylePr w:type="lastCol">
      <w:rPr>
        <w:rFonts w:cs="Times New Roman"/>
        <w:i/>
        <w:iCs/>
      </w:rPr>
    </w:tblStylePr>
  </w:style>
  <w:style w:type="table" w:styleId="2f7">
    <w:name w:val="Table Grid 2"/>
    <w:basedOn w:val="a3"/>
    <w:semiHidden/>
    <w:pPr>
      <w:spacing w:after="60"/>
      <w:jc w:val="both"/>
    </w:pPr>
    <w:tblPr>
      <w:tblBorders>
        <w:insideH w:val="single" w:sz="6" w:space="0" w:color="000000"/>
        <w:insideV w:val="single" w:sz="6" w:space="0" w:color="000000"/>
      </w:tblBorders>
    </w:tblPr>
    <w:tblStylePr w:type="firstRow">
      <w:rPr>
        <w:rFonts w:cs="Times New Roman"/>
        <w:b/>
        <w:bCs/>
      </w:rPr>
    </w:tblStylePr>
    <w:tblStylePr w:type="lastRow">
      <w:rPr>
        <w:rFonts w:cs="Times New Roman"/>
        <w:b/>
        <w:bCs/>
      </w:rPr>
      <w:tblPr/>
      <w:tcPr>
        <w:tcBorders>
          <w:top w:val="single" w:sz="6" w:space="0" w:color="000000"/>
        </w:tcBorders>
      </w:tcPr>
    </w:tblStylePr>
    <w:tblStylePr w:type="firstCol">
      <w:rPr>
        <w:rFonts w:cs="Times New Roman"/>
        <w:b/>
        <w:bCs/>
      </w:rPr>
    </w:tblStylePr>
    <w:tblStylePr w:type="lastCol">
      <w:rPr>
        <w:rFonts w:cs="Times New Roman"/>
        <w:b/>
        <w:bCs/>
      </w:rPr>
    </w:tblStylePr>
  </w:style>
  <w:style w:type="table" w:styleId="3f2">
    <w:name w:val="Table Grid 3"/>
    <w:basedOn w:val="a3"/>
    <w:semiHidden/>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cBorders>
        <w:shd w:val="pct30" w:color="FFFF00" w:fill="FFFFFF"/>
      </w:tcPr>
    </w:tblStylePr>
    <w:tblStylePr w:type="lastRow">
      <w:rPr>
        <w:rFonts w:cs="Times New Roman"/>
        <w:b/>
        <w:bCs/>
      </w:rPr>
    </w:tblStylePr>
    <w:tblStylePr w:type="lastCol">
      <w:rPr>
        <w:rFonts w:cs="Times New Roman"/>
        <w:b/>
        <w:bCs/>
      </w:rPr>
    </w:tblStylePr>
  </w:style>
  <w:style w:type="table" w:styleId="4b">
    <w:name w:val="Table Grid 4"/>
    <w:basedOn w:val="a3"/>
    <w:semiHidden/>
    <w:pPr>
      <w:spacing w:after="6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cBorders>
        <w:shd w:val="pct30" w:color="FFFF00" w:fill="FFFFFF"/>
      </w:tcPr>
    </w:tblStylePr>
    <w:tblStylePr w:type="lastRow">
      <w:rPr>
        <w:rFonts w:cs="Times New Roman"/>
        <w:b/>
        <w:bCs/>
        <w:color w:val="auto"/>
      </w:rPr>
      <w:tblPr/>
      <w:tcPr>
        <w:tcBorders>
          <w:top w:val="single" w:sz="6" w:space="0" w:color="000000"/>
        </w:tcBorders>
        <w:shd w:val="pct30" w:color="FFFF00" w:fill="FFFFFF"/>
      </w:tcPr>
    </w:tblStylePr>
    <w:tblStylePr w:type="lastCol">
      <w:rPr>
        <w:rFonts w:cs="Times New Roman"/>
        <w:b/>
        <w:bCs/>
        <w:color w:val="auto"/>
      </w:rPr>
    </w:tblStylePr>
  </w:style>
  <w:style w:type="table" w:styleId="59">
    <w:name w:val="Table Grid 5"/>
    <w:basedOn w:val="a3"/>
    <w:semiHidden/>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cBorders>
      </w:tcPr>
    </w:tblStylePr>
    <w:tblStylePr w:type="lastRow">
      <w:rPr>
        <w:rFonts w:cs="Times New Roman"/>
        <w:b/>
        <w:bCs/>
      </w:rPr>
    </w:tblStylePr>
    <w:tblStylePr w:type="lastCol">
      <w:rPr>
        <w:rFonts w:cs="Times New Roman"/>
        <w:b/>
        <w:bCs/>
      </w:rPr>
    </w:tblStylePr>
    <w:tblStylePr w:type="nwCell">
      <w:rPr>
        <w:rFonts w:cs="Times New Roman"/>
      </w:rPr>
    </w:tblStylePr>
  </w:style>
  <w:style w:type="table" w:styleId="63">
    <w:name w:val="Table Grid 6"/>
    <w:basedOn w:val="a3"/>
    <w:semiHidden/>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cBorders>
      </w:tcPr>
    </w:tblStylePr>
    <w:tblStylePr w:type="lastRow">
      <w:rPr>
        <w:rFonts w:cs="Times New Roman"/>
        <w:color w:val="auto"/>
      </w:rPr>
      <w:tblPr/>
      <w:tcPr>
        <w:tcBorders>
          <w:top w:val="single" w:sz="6" w:space="0" w:color="000000"/>
        </w:tcBorders>
      </w:tcPr>
    </w:tblStylePr>
    <w:tblStylePr w:type="firstCol">
      <w:rPr>
        <w:rFonts w:cs="Times New Roman"/>
        <w:b/>
        <w:bCs/>
      </w:rPr>
    </w:tblStylePr>
    <w:tblStylePr w:type="nwCell">
      <w:rPr>
        <w:rFonts w:cs="Times New Roman"/>
      </w:rPr>
    </w:tblStylePr>
  </w:style>
  <w:style w:type="table" w:styleId="73">
    <w:name w:val="Table Grid 7"/>
    <w:basedOn w:val="a3"/>
    <w:semiHidden/>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cBorders>
      </w:tcPr>
    </w:tblStylePr>
    <w:tblStylePr w:type="lastRow">
      <w:rPr>
        <w:rFonts w:cs="Times New Roman"/>
        <w:b w:val="0"/>
        <w:bCs w:val="0"/>
      </w:rPr>
      <w:tblPr/>
      <w:tcPr>
        <w:tcBorders>
          <w:top w:val="single" w:sz="6" w:space="0" w:color="000000"/>
        </w:tcBorders>
      </w:tcPr>
    </w:tblStylePr>
    <w:tblStylePr w:type="firstCol">
      <w:rPr>
        <w:rFonts w:cs="Times New Roman"/>
        <w:b w:val="0"/>
        <w:bCs w:val="0"/>
      </w:rPr>
    </w:tblStylePr>
    <w:tblStylePr w:type="lastCol">
      <w:rPr>
        <w:rFonts w:cs="Times New Roman"/>
        <w:b w:val="0"/>
        <w:bCs w:val="0"/>
      </w:rPr>
    </w:tblStylePr>
    <w:tblStylePr w:type="nwCell">
      <w:rPr>
        <w:rFonts w:cs="Times New Roman"/>
      </w:rPr>
    </w:tblStylePr>
  </w:style>
  <w:style w:type="table" w:styleId="82">
    <w:name w:val="Table Grid 8"/>
    <w:basedOn w:val="a3"/>
    <w:semiHidden/>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shd w:val="solid" w:color="000080" w:fill="FFFFFF"/>
      </w:tcPr>
    </w:tblStylePr>
    <w:tblStylePr w:type="lastRow">
      <w:rPr>
        <w:rFonts w:cs="Times New Roman"/>
        <w:b/>
        <w:bCs/>
        <w:color w:val="auto"/>
      </w:rPr>
    </w:tblStylePr>
    <w:tblStylePr w:type="lastCol">
      <w:rPr>
        <w:rFonts w:cs="Times New Roman"/>
        <w:b/>
        <w:bCs/>
        <w:color w:val="auto"/>
      </w:rPr>
    </w:tblStylePr>
  </w:style>
  <w:style w:type="table" w:styleId="-1">
    <w:name w:val="Table List 1"/>
    <w:basedOn w:val="a3"/>
    <w:semiHidden/>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cBorders>
        <w:shd w:val="solid" w:color="C0C0C0" w:fill="FFFFFF"/>
      </w:tcPr>
    </w:tblStylePr>
    <w:tblStylePr w:type="lastRow">
      <w:rPr>
        <w:rFonts w:cs="Times New Roman"/>
      </w:rPr>
      <w:tblPr/>
      <w:tcPr>
        <w:tcBorders>
          <w:top w:val="single" w:sz="6" w:space="0" w:color="000000"/>
        </w:tcBorders>
      </w:tcPr>
    </w:tblStylePr>
    <w:tblStylePr w:type="band1Horz">
      <w:rPr>
        <w:rFonts w:cs="Times New Roman"/>
        <w:color w:val="auto"/>
      </w:rPr>
      <w:tblPr/>
      <w:tcPr>
        <w:shd w:val="solid" w:color="C0C0C0" w:fill="FFFFFF"/>
      </w:tcPr>
    </w:tblStylePr>
    <w:tblStylePr w:type="band2Horz">
      <w:rPr>
        <w:rFonts w:cs="Times New Roman"/>
        <w:color w:val="auto"/>
      </w:rPr>
    </w:tblStylePr>
    <w:tblStylePr w:type="swCell">
      <w:rPr>
        <w:rFonts w:cs="Times New Roman"/>
        <w:b/>
        <w:bCs/>
      </w:rPr>
    </w:tblStylePr>
  </w:style>
  <w:style w:type="table" w:styleId="-2">
    <w:name w:val="Table List 2"/>
    <w:basedOn w:val="a3"/>
    <w:semiHidden/>
    <w:pPr>
      <w:spacing w:after="6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cBorders>
        <w:shd w:val="pct75" w:color="008080" w:fill="008000"/>
      </w:tcPr>
    </w:tblStylePr>
    <w:tblStylePr w:type="lastRow">
      <w:rPr>
        <w:rFonts w:cs="Times New Roman"/>
      </w:rPr>
      <w:tblPr/>
      <w:tcPr>
        <w:tcBorders>
          <w:top w:val="single" w:sz="6" w:space="0" w:color="000000"/>
        </w:tcBorders>
      </w:tcPr>
    </w:tblStylePr>
    <w:tblStylePr w:type="band1Horz">
      <w:rPr>
        <w:rFonts w:cs="Times New Roman"/>
        <w:color w:val="auto"/>
      </w:rPr>
      <w:tblPr/>
      <w:tcPr>
        <w:shd w:val="pct20" w:color="00FF00" w:fill="FFFFFF"/>
      </w:tcPr>
    </w:tblStylePr>
    <w:tblStylePr w:type="band2Horz">
      <w:rPr>
        <w:rFonts w:cs="Times New Roman"/>
        <w:color w:val="auto"/>
      </w:rPr>
    </w:tblStylePr>
    <w:tblStylePr w:type="swCell">
      <w:rPr>
        <w:rFonts w:cs="Times New Roman"/>
        <w:b/>
        <w:bCs/>
      </w:rPr>
    </w:tblStylePr>
  </w:style>
  <w:style w:type="table" w:styleId="-3">
    <w:name w:val="Table List 3"/>
    <w:basedOn w:val="a3"/>
    <w:semiHidden/>
    <w:pPr>
      <w:spacing w:after="6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cBorders>
      </w:tcPr>
    </w:tblStylePr>
    <w:tblStylePr w:type="lastRow">
      <w:rPr>
        <w:rFonts w:cs="Times New Roman"/>
      </w:rPr>
      <w:tblPr/>
      <w:tcPr>
        <w:tcBorders>
          <w:top w:val="single" w:sz="12" w:space="0" w:color="000000"/>
        </w:tcBorders>
      </w:tcPr>
    </w:tblStylePr>
    <w:tblStylePr w:type="swCell">
      <w:rPr>
        <w:rFonts w:cs="Times New Roman"/>
        <w:i/>
        <w:iCs/>
        <w:color w:val="000080"/>
      </w:rPr>
    </w:tblStylePr>
  </w:style>
  <w:style w:type="table" w:styleId="-4">
    <w:name w:val="Table List 4"/>
    <w:basedOn w:val="a3"/>
    <w:semiHidden/>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cBorders>
        <w:shd w:val="solid" w:color="808080" w:fill="FFFFFF"/>
      </w:tcPr>
    </w:tblStylePr>
  </w:style>
  <w:style w:type="table" w:styleId="-5">
    <w:name w:val="Table List 5"/>
    <w:basedOn w:val="a3"/>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cBorders>
      </w:tcPr>
    </w:tblStylePr>
    <w:tblStylePr w:type="firstCol">
      <w:rPr>
        <w:rFonts w:cs="Times New Roman"/>
        <w:b/>
        <w:bCs/>
      </w:rPr>
    </w:tblStylePr>
  </w:style>
  <w:style w:type="table" w:styleId="-6">
    <w:name w:val="Table List 6"/>
    <w:basedOn w:val="a3"/>
    <w:semiHidden/>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cBorders>
      </w:tcPr>
    </w:tblStylePr>
    <w:tblStylePr w:type="firstCol">
      <w:rPr>
        <w:rFonts w:cs="Times New Roman"/>
        <w:b/>
        <w:bCs/>
      </w:rPr>
      <w:tblPr/>
      <w:tcPr>
        <w:tcBorders>
          <w:right w:val="single" w:sz="12" w:space="0" w:color="000000"/>
        </w:tcBorders>
      </w:tcPr>
    </w:tblStylePr>
    <w:tblStylePr w:type="band1Horz">
      <w:rPr>
        <w:rFonts w:cs="Times New Roman"/>
      </w:rPr>
      <w:tblPr/>
      <w:tcPr>
        <w:shd w:val="pct25" w:color="000000" w:fill="FFFFFF"/>
      </w:tcPr>
    </w:tblStylePr>
  </w:style>
  <w:style w:type="table" w:styleId="-7">
    <w:name w:val="Table List 7"/>
    <w:basedOn w:val="a3"/>
    <w:semiHidden/>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cBorders>
        <w:shd w:val="solid" w:color="C0C0C0" w:fill="FFFFFF"/>
      </w:tcPr>
    </w:tblStylePr>
    <w:tblStylePr w:type="lastRow">
      <w:rPr>
        <w:rFonts w:cs="Times New Roman"/>
        <w:b/>
        <w:bCs/>
      </w:rPr>
      <w:tblPr/>
      <w:tcPr>
        <w:tcBorders>
          <w:top w:val="single" w:sz="12" w:space="0" w:color="008000"/>
        </w:tcBorders>
      </w:tcPr>
    </w:tblStylePr>
    <w:tblStylePr w:type="firstCol">
      <w:rPr>
        <w:rFonts w:cs="Times New Roman"/>
        <w:b/>
        <w:bCs/>
      </w:rPr>
    </w:tblStylePr>
    <w:tblStylePr w:type="lastCol">
      <w:rPr>
        <w:rFonts w:cs="Times New Roman"/>
        <w:b/>
        <w:bCs/>
      </w:rPr>
    </w:tblStylePr>
    <w:tblStylePr w:type="band1Horz">
      <w:rPr>
        <w:rFonts w:cs="Times New Roman"/>
        <w:color w:val="auto"/>
      </w:rPr>
      <w:tblPr/>
      <w:tcPr>
        <w:shd w:val="pct20" w:color="000000" w:fill="FFFFFF"/>
      </w:tcPr>
    </w:tblStylePr>
    <w:tblStylePr w:type="band2Horz">
      <w:rPr>
        <w:rFonts w:cs="Times New Roman"/>
      </w:rPr>
      <w:tblPr/>
      <w:tcPr>
        <w:shd w:val="pct25" w:color="FFFF00" w:fill="FFFFFF"/>
      </w:tcPr>
    </w:tblStylePr>
  </w:style>
  <w:style w:type="table" w:styleId="-8">
    <w:name w:val="Table List 8"/>
    <w:basedOn w:val="a3"/>
    <w:semiHidden/>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cBorders>
        <w:shd w:val="solid" w:color="FFFF00" w:fill="FFFFFF"/>
      </w:tcPr>
    </w:tblStylePr>
    <w:tblStylePr w:type="lastRow">
      <w:rPr>
        <w:rFonts w:cs="Times New Roman"/>
        <w:b/>
        <w:bCs/>
      </w:rPr>
      <w:tblPr/>
      <w:tcPr>
        <w:tcBorders>
          <w:top w:val="single" w:sz="6" w:space="0" w:color="000000"/>
        </w:tcBorders>
      </w:tcPr>
    </w:tblStylePr>
    <w:tblStylePr w:type="firstCol">
      <w:rPr>
        <w:rFonts w:cs="Times New Roman"/>
        <w:b/>
        <w:bCs/>
      </w:rPr>
    </w:tblStylePr>
    <w:tblStylePr w:type="lastCol">
      <w:rPr>
        <w:rFonts w:cs="Times New Roman"/>
        <w:b/>
        <w:bCs/>
      </w:rPr>
    </w:tblStylePr>
    <w:tblStylePr w:type="band1Horz">
      <w:rPr>
        <w:rFonts w:cs="Times New Roman"/>
        <w:color w:val="auto"/>
      </w:rPr>
      <w:tblPr/>
      <w:tcPr>
        <w:shd w:val="pct25" w:color="FFFF00" w:fill="FFFFFF"/>
      </w:tcPr>
    </w:tblStylePr>
    <w:tblStylePr w:type="band2Horz">
      <w:rPr>
        <w:rFonts w:cs="Times New Roman"/>
      </w:rPr>
      <w:tblPr/>
      <w:tcPr>
        <w:shd w:val="pct50" w:color="FF0000" w:fill="FFFFFF"/>
      </w:tcPr>
    </w:tblStylePr>
  </w:style>
  <w:style w:type="table" w:styleId="1c">
    <w:name w:val="Table 3D effects 1"/>
    <w:basedOn w:val="a3"/>
    <w:semiHidden/>
    <w:pPr>
      <w:spacing w:after="60"/>
      <w:jc w:val="both"/>
    </w:pPr>
    <w:tblPr/>
    <w:tcPr>
      <w:shd w:val="solid" w:color="C0C0C0" w:fill="FFFFFF"/>
    </w:tcPr>
    <w:tblStylePr w:type="firstRow">
      <w:rPr>
        <w:rFonts w:cs="Times New Roman"/>
        <w:b/>
        <w:bCs/>
        <w:color w:val="800080"/>
      </w:rPr>
      <w:tblPr/>
      <w:tcPr>
        <w:tcBorders>
          <w:bottom w:val="single" w:sz="6" w:space="0" w:color="808080"/>
        </w:tcBorders>
      </w:tcPr>
    </w:tblStylePr>
    <w:tblStylePr w:type="lastRow">
      <w:rPr>
        <w:rFonts w:cs="Times New Roman"/>
      </w:rPr>
      <w:tblPr/>
      <w:tcPr>
        <w:tcBorders>
          <w:top w:val="single" w:sz="6" w:space="0" w:color="FFFFFF"/>
        </w:tcBorders>
      </w:tcPr>
    </w:tblStylePr>
    <w:tblStylePr w:type="firstCol">
      <w:rPr>
        <w:rFonts w:cs="Times New Roman"/>
        <w:b/>
        <w:bCs/>
      </w:rPr>
      <w:tblPr/>
      <w:tcPr>
        <w:tcBorders>
          <w:right w:val="single" w:sz="6" w:space="0" w:color="808080"/>
        </w:tcBorders>
      </w:tcPr>
    </w:tblStylePr>
    <w:tblStylePr w:type="lastCol">
      <w:rPr>
        <w:rFonts w:cs="Times New Roman"/>
      </w:rPr>
      <w:tblPr/>
      <w:tcPr>
        <w:tcBorders>
          <w:left w:val="single" w:sz="6" w:space="0" w:color="FFFFFF"/>
        </w:tcBorders>
      </w:tcPr>
    </w:tblStylePr>
    <w:tblStylePr w:type="neCell">
      <w:rPr>
        <w:rFonts w:cs="Times New Roman"/>
      </w:rPr>
      <w:tblPr/>
      <w:tcPr>
        <w:tcBorders>
          <w:left w:val="none" w:sz="0" w:space="0" w:color="000000"/>
          <w:bottom w:val="none" w:sz="0" w:space="0" w:color="000000"/>
        </w:tcBorders>
      </w:tcPr>
    </w:tblStylePr>
    <w:tblStylePr w:type="nwCell">
      <w:rPr>
        <w:rFonts w:cs="Times New Roman"/>
      </w:rPr>
      <w:tblPr/>
      <w:tcPr>
        <w:tcBorders>
          <w:bottom w:val="none" w:sz="0" w:space="0" w:color="000000"/>
          <w:right w:val="none" w:sz="0" w:space="0" w:color="000000"/>
        </w:tcBorders>
      </w:tcPr>
    </w:tblStylePr>
    <w:tblStylePr w:type="seCell">
      <w:rPr>
        <w:rFonts w:cs="Times New Roman"/>
      </w:rPr>
      <w:tblPr/>
      <w:tcPr>
        <w:tcBorders>
          <w:top w:val="none" w:sz="0" w:space="0" w:color="000000"/>
          <w:left w:val="none" w:sz="0" w:space="0" w:color="000000"/>
        </w:tcBorders>
      </w:tcPr>
    </w:tblStylePr>
    <w:tblStylePr w:type="swCell">
      <w:rPr>
        <w:rFonts w:cs="Times New Roman"/>
        <w:color w:val="000080"/>
      </w:rPr>
      <w:tblPr/>
      <w:tcPr>
        <w:tcBorders>
          <w:top w:val="none" w:sz="0" w:space="0" w:color="000000"/>
          <w:right w:val="none" w:sz="0" w:space="0" w:color="000000"/>
        </w:tcBorders>
      </w:tcPr>
    </w:tblStylePr>
  </w:style>
  <w:style w:type="table" w:styleId="2f8">
    <w:name w:val="Table 3D effects 2"/>
    <w:basedOn w:val="a3"/>
    <w:semiHidden/>
    <w:pPr>
      <w:spacing w:after="60"/>
      <w:jc w:val="both"/>
    </w:pPr>
    <w:tblPr>
      <w:tblStyleRowBandSize w:val="1"/>
    </w:tblPr>
    <w:tcPr>
      <w:shd w:val="solid" w:color="C0C0C0" w:fill="FFFFFF"/>
    </w:tcPr>
    <w:tblStylePr w:type="firstRow">
      <w:rPr>
        <w:rFonts w:cs="Times New Roman"/>
        <w:b/>
        <w:bCs/>
      </w:rPr>
    </w:tblStylePr>
    <w:tblStylePr w:type="firstCol">
      <w:rPr>
        <w:rFonts w:cs="Times New Roman"/>
      </w:rPr>
      <w:tblPr/>
      <w:tcPr>
        <w:tcBorders>
          <w:top w:val="none" w:sz="0" w:space="0" w:color="000000"/>
          <w:bottom w:val="none" w:sz="0" w:space="0" w:color="000000"/>
          <w:right w:val="single" w:sz="6" w:space="0" w:color="808080"/>
        </w:tcBorders>
      </w:tcPr>
    </w:tblStylePr>
    <w:tblStylePr w:type="lastCol">
      <w:rPr>
        <w:rFonts w:cs="Times New Roman"/>
      </w:rPr>
      <w:tblPr/>
      <w:tcPr>
        <w:tcBorders>
          <w:right w:val="single" w:sz="6" w:space="0" w:color="FFFFFF"/>
        </w:tcBorders>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b/>
        <w:bCs/>
      </w:rPr>
    </w:tblStylePr>
  </w:style>
  <w:style w:type="table" w:styleId="3f3">
    <w:name w:val="Table 3D effects 3"/>
    <w:basedOn w:val="a3"/>
    <w:semiHidden/>
    <w:pPr>
      <w:spacing w:after="60"/>
      <w:jc w:val="both"/>
    </w:pPr>
    <w:tblPr>
      <w:tblStyleRowBandSize w:val="1"/>
      <w:tblStyleColBandSize w:val="1"/>
    </w:tblPr>
    <w:tblStylePr w:type="firstRow">
      <w:rPr>
        <w:rFonts w:cs="Times New Roman"/>
        <w:b/>
        <w:bCs/>
      </w:rPr>
    </w:tblStylePr>
    <w:tblStylePr w:type="firstCol">
      <w:rPr>
        <w:rFonts w:cs="Times New Roman"/>
      </w:rPr>
      <w:tblPr/>
      <w:tcPr>
        <w:tcBorders>
          <w:top w:val="none" w:sz="0" w:space="0" w:color="000000"/>
          <w:bottom w:val="none" w:sz="0" w:space="0" w:color="000000"/>
          <w:right w:val="single" w:sz="6" w:space="0" w:color="808080"/>
        </w:tcBorders>
      </w:tcPr>
    </w:tblStylePr>
    <w:tblStylePr w:type="lastCol">
      <w:rPr>
        <w:rFonts w:cs="Times New Roman"/>
      </w:rPr>
      <w:tblPr/>
      <w:tcPr>
        <w:tcBorders>
          <w:right w:val="single" w:sz="6" w:space="0" w:color="FFFFFF"/>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b/>
        <w:bCs/>
      </w:rPr>
    </w:tblStylePr>
  </w:style>
  <w:style w:type="table" w:styleId="affff5">
    <w:name w:val="Table Contemporary"/>
    <w:basedOn w:val="a3"/>
    <w:semiHidden/>
    <w:pPr>
      <w:spacing w:after="6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styleId="affff6">
    <w:name w:val="Table Elegant"/>
    <w:basedOn w:val="a3"/>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caps/>
        <w:color w:val="auto"/>
      </w:rPr>
    </w:tblStylePr>
  </w:style>
  <w:style w:type="table" w:styleId="affff7">
    <w:name w:val="Table Professional"/>
    <w:basedOn w:val="a3"/>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shd w:val="solid" w:color="000000" w:fill="FFFFFF"/>
      </w:tcPr>
    </w:tblStylePr>
  </w:style>
  <w:style w:type="table" w:styleId="1d">
    <w:name w:val="Table Subtle 1"/>
    <w:basedOn w:val="a3"/>
    <w:semiHidden/>
    <w:pPr>
      <w:spacing w:after="60"/>
      <w:jc w:val="both"/>
    </w:pPr>
    <w:tblPr>
      <w:tblStyleRowBandSize w:val="1"/>
    </w:tblPr>
    <w:tblStylePr w:type="firstRow">
      <w:rPr>
        <w:rFonts w:cs="Times New Roman"/>
      </w:rPr>
      <w:tblPr/>
      <w:tcPr>
        <w:tcBorders>
          <w:top w:val="single" w:sz="6" w:space="0" w:color="000000"/>
          <w:bottom w:val="single" w:sz="12" w:space="0" w:color="000000"/>
        </w:tcBorders>
      </w:tcPr>
    </w:tblStylePr>
    <w:tblStylePr w:type="lastRow">
      <w:rPr>
        <w:rFonts w:cs="Times New Roman"/>
      </w:rPr>
      <w:tblPr/>
      <w:tcPr>
        <w:tcBorders>
          <w:top w:val="single" w:sz="12" w:space="0" w:color="000000"/>
        </w:tcBorders>
        <w:shd w:val="pct25" w:color="800080" w:fill="FFFFFF"/>
      </w:tcPr>
    </w:tblStylePr>
    <w:tblStylePr w:type="firstCol">
      <w:rPr>
        <w:rFonts w:cs="Times New Roman"/>
      </w:rPr>
      <w:tblPr/>
      <w:tcPr>
        <w:tcBorders>
          <w:right w:val="single" w:sz="12" w:space="0" w:color="000000"/>
        </w:tcBorders>
      </w:tcPr>
    </w:tblStylePr>
    <w:tblStylePr w:type="lastCol">
      <w:rPr>
        <w:rFonts w:cs="Times New Roman"/>
      </w:rPr>
      <w:tblPr/>
      <w:tcPr>
        <w:tcBorders>
          <w:left w:val="single" w:sz="12" w:space="0" w:color="000000"/>
        </w:tcBorders>
      </w:tcPr>
    </w:tblStylePr>
    <w:tblStylePr w:type="band1Horz">
      <w:rPr>
        <w:rFonts w:cs="Times New Roman"/>
      </w:rPr>
      <w:tblPr/>
      <w:tcPr>
        <w:tcBorders>
          <w:bottom w:val="single" w:sz="6" w:space="0" w:color="000000"/>
        </w:tcBorders>
        <w:shd w:val="pct25" w:color="808000" w:fill="FFFFFF"/>
      </w:tcPr>
    </w:tblStylePr>
    <w:tblStylePr w:type="neCell">
      <w:rPr>
        <w:rFonts w:cs="Times New Roman"/>
        <w:b/>
        <w:bCs/>
      </w:rPr>
    </w:tblStylePr>
    <w:tblStylePr w:type="swCell">
      <w:rPr>
        <w:rFonts w:cs="Times New Roman"/>
        <w:b/>
        <w:bCs/>
      </w:rPr>
    </w:tblStylePr>
  </w:style>
  <w:style w:type="table" w:styleId="2f9">
    <w:name w:val="Table Subtle 2"/>
    <w:basedOn w:val="a3"/>
    <w:semiHidden/>
    <w:pPr>
      <w:spacing w:after="6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cBorders>
      </w:tcPr>
    </w:tblStylePr>
    <w:tblStylePr w:type="lastRow">
      <w:rPr>
        <w:rFonts w:cs="Times New Roman"/>
      </w:rPr>
      <w:tblPr/>
      <w:tcPr>
        <w:tcBorders>
          <w:top w:val="single" w:sz="12" w:space="0" w:color="000000"/>
        </w:tcBorders>
      </w:tcPr>
    </w:tblStylePr>
    <w:tblStylePr w:type="firstCol">
      <w:rPr>
        <w:rFonts w:cs="Times New Roman"/>
      </w:rPr>
      <w:tblPr/>
      <w:tcPr>
        <w:tcBorders>
          <w:right w:val="single" w:sz="12" w:space="0" w:color="000000"/>
        </w:tcBorders>
        <w:shd w:val="pct25" w:color="008000" w:fill="FFFFFF"/>
      </w:tcPr>
    </w:tblStylePr>
    <w:tblStylePr w:type="lastCol">
      <w:rPr>
        <w:rFonts w:cs="Times New Roman"/>
      </w:rPr>
      <w:tblPr/>
      <w:tcPr>
        <w:tcBorders>
          <w:left w:val="single" w:sz="12" w:space="0" w:color="000000"/>
        </w:tcBorders>
        <w:shd w:val="pct25" w:color="808000" w:fill="FFFFFF"/>
      </w:tcPr>
    </w:tblStylePr>
    <w:tblStylePr w:type="neCell">
      <w:rPr>
        <w:rFonts w:cs="Times New Roman"/>
        <w:b/>
        <w:bCs/>
      </w:rPr>
    </w:tblStylePr>
    <w:tblStylePr w:type="swCell">
      <w:rPr>
        <w:rFonts w:cs="Times New Roman"/>
        <w:b/>
        <w:bCs/>
      </w:rPr>
    </w:tblStylePr>
  </w:style>
  <w:style w:type="table" w:styleId="-10">
    <w:name w:val="Table Web 1"/>
    <w:basedOn w:val="a3"/>
    <w:semiHidden/>
    <w:pPr>
      <w:spacing w:after="60"/>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rFonts w:cs="Times New Roman"/>
        <w:color w:val="auto"/>
      </w:rPr>
    </w:tblStylePr>
  </w:style>
  <w:style w:type="table" w:styleId="-20">
    <w:name w:val="Table Web 2"/>
    <w:basedOn w:val="a3"/>
    <w:semiHidden/>
    <w:pPr>
      <w:spacing w:after="60"/>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rFonts w:cs="Times New Roman"/>
        <w:color w:val="auto"/>
      </w:rPr>
    </w:tblStylePr>
  </w:style>
  <w:style w:type="table" w:styleId="-30">
    <w:name w:val="Table Web 3"/>
    <w:basedOn w:val="a3"/>
    <w:semiHidden/>
    <w:pPr>
      <w:spacing w:after="60"/>
      <w:jc w:val="both"/>
    </w:p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blStylePr w:type="firstRow">
      <w:rPr>
        <w:rFonts w:cs="Times New Roman"/>
        <w:color w:val="auto"/>
      </w:rPr>
    </w:tblStylePr>
  </w:style>
  <w:style w:type="table" w:styleId="affff8">
    <w:name w:val="Table Theme"/>
    <w:basedOn w:val="a3"/>
    <w:semiHidden/>
    <w:pPr>
      <w:spacing w:after="6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e">
    <w:name w:val="Таблица1"/>
    <w:rPr>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pPr>
      <w:widowControl w:val="0"/>
    </w:pPr>
    <w:rPr>
      <w:rFonts w:ascii="Courier New" w:hAnsi="Courier New" w:cs="Courier New"/>
    </w:rPr>
  </w:style>
  <w:style w:type="character" w:customStyle="1" w:styleId="3f4">
    <w:name w:val="Стиль3 Знак Знак Знак"/>
    <w:rPr>
      <w:rFonts w:cs="Times New Roman"/>
      <w:sz w:val="24"/>
      <w:szCs w:val="24"/>
      <w:lang w:val="ru-RU" w:eastAsia="ru-RU"/>
    </w:rPr>
  </w:style>
  <w:style w:type="paragraph" w:customStyle="1" w:styleId="CourierNew">
    <w:name w:val="обычный + Courier New"/>
    <w:basedOn w:val="a1"/>
    <w:pPr>
      <w:tabs>
        <w:tab w:val="num" w:pos="252"/>
      </w:tabs>
      <w:spacing w:after="60"/>
      <w:ind w:left="252" w:hanging="180"/>
    </w:pPr>
    <w:rPr>
      <w:rFonts w:ascii="Courier New" w:hAnsi="Courier New" w:cs="Courier New"/>
      <w:sz w:val="20"/>
      <w:szCs w:val="20"/>
    </w:rPr>
  </w:style>
  <w:style w:type="paragraph" w:styleId="affff9">
    <w:name w:val="Document Map"/>
    <w:basedOn w:val="a1"/>
    <w:link w:val="affffa"/>
    <w:pPr>
      <w:shd w:val="clear" w:color="auto" w:fill="000080"/>
      <w:spacing w:after="60"/>
    </w:pPr>
    <w:rPr>
      <w:rFonts w:ascii="Tahoma" w:hAnsi="Tahoma"/>
      <w:sz w:val="16"/>
      <w:szCs w:val="16"/>
    </w:rPr>
  </w:style>
  <w:style w:type="character" w:customStyle="1" w:styleId="affffa">
    <w:name w:val="Схема документа Знак"/>
    <w:link w:val="affff9"/>
    <w:semiHidden/>
    <w:rPr>
      <w:rFonts w:ascii="Tahoma" w:hAnsi="Tahoma" w:cs="Tahoma"/>
      <w:sz w:val="16"/>
      <w:szCs w:val="16"/>
    </w:rPr>
  </w:style>
  <w:style w:type="character" w:styleId="HTML7">
    <w:name w:val="HTML Acronym"/>
    <w:semiHidden/>
    <w:rPr>
      <w:rFonts w:cs="Times New Roman"/>
    </w:rPr>
  </w:style>
  <w:style w:type="character" w:styleId="affffb">
    <w:name w:val="Emphasis"/>
    <w:qFormat/>
    <w:rPr>
      <w:rFonts w:cs="Times New Roman"/>
      <w:i/>
      <w:iCs/>
    </w:rPr>
  </w:style>
  <w:style w:type="character" w:styleId="affffc">
    <w:name w:val="line number"/>
    <w:semiHidden/>
    <w:rPr>
      <w:rFonts w:cs="Times New Roman"/>
    </w:rPr>
  </w:style>
  <w:style w:type="character" w:styleId="HTML8">
    <w:name w:val="HTML Definition"/>
    <w:semiHidden/>
    <w:rPr>
      <w:rFonts w:cs="Times New Roman"/>
      <w:i/>
      <w:iCs/>
    </w:rPr>
  </w:style>
  <w:style w:type="character" w:styleId="HTML9">
    <w:name w:val="HTML Variable"/>
    <w:semiHidden/>
    <w:rPr>
      <w:rFonts w:cs="Times New Roman"/>
      <w:i/>
      <w:iCs/>
    </w:rPr>
  </w:style>
  <w:style w:type="character" w:styleId="affffd">
    <w:name w:val="Strong"/>
    <w:qFormat/>
    <w:rPr>
      <w:rFonts w:cs="Times New Roman"/>
      <w:b/>
      <w:bCs/>
    </w:rPr>
  </w:style>
  <w:style w:type="character" w:styleId="HTMLa">
    <w:name w:val="HTML Cite"/>
    <w:semiHidden/>
    <w:rPr>
      <w:rFonts w:cs="Times New Roman"/>
      <w:i/>
      <w:iCs/>
    </w:rPr>
  </w:style>
  <w:style w:type="paragraph" w:styleId="affffe">
    <w:name w:val="Balloon Text"/>
    <w:basedOn w:val="a1"/>
    <w:link w:val="afffff"/>
    <w:semiHidden/>
    <w:pPr>
      <w:spacing w:after="60"/>
    </w:pPr>
    <w:rPr>
      <w:rFonts w:ascii="Tahoma" w:hAnsi="Tahoma"/>
      <w:sz w:val="16"/>
      <w:szCs w:val="16"/>
    </w:rPr>
  </w:style>
  <w:style w:type="character" w:customStyle="1" w:styleId="afffff">
    <w:name w:val="Текст выноски Знак"/>
    <w:link w:val="affffe"/>
    <w:semiHidden/>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ff0">
    <w:name w:val="Цветовое выделение"/>
    <w:rPr>
      <w:b/>
      <w:color w:val="000080"/>
      <w:sz w:val="20"/>
    </w:rPr>
  </w:style>
  <w:style w:type="paragraph" w:customStyle="1" w:styleId="afffff1">
    <w:name w:val="Таблицы (моноширинный)"/>
    <w:basedOn w:val="a1"/>
    <w:next w:val="a1"/>
    <w:pPr>
      <w:widowControl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5">
    <w:name w:val="çàãîëîâîê 3"/>
    <w:basedOn w:val="a1"/>
    <w:next w:val="a1"/>
    <w:pPr>
      <w:keepNext/>
    </w:pPr>
  </w:style>
  <w:style w:type="paragraph" w:styleId="afffff2">
    <w:name w:val="caption"/>
    <w:basedOn w:val="a1"/>
    <w:next w:val="a1"/>
    <w:qFormat/>
    <w:pPr>
      <w:numPr>
        <w:ilvl w:val="12"/>
      </w:numPr>
      <w:ind w:firstLine="709"/>
      <w:jc w:val="center"/>
    </w:pPr>
    <w:rPr>
      <w:b/>
      <w:bCs/>
    </w:rPr>
  </w:style>
  <w:style w:type="character" w:customStyle="1" w:styleId="3f6">
    <w:name w:val="Знак Знак3"/>
    <w:rPr>
      <w:rFonts w:cs="Times New Roman"/>
      <w:sz w:val="24"/>
      <w:szCs w:val="24"/>
      <w:lang w:val="ru-RU" w:eastAsia="ru-RU"/>
    </w:rPr>
  </w:style>
  <w:style w:type="character" w:customStyle="1" w:styleId="3f7">
    <w:name w:val="Стиль3 Знак Знак Знак Знак Знак Знак Знак"/>
    <w:link w:val="3f8"/>
    <w:rPr>
      <w:rFonts w:cs="Times New Roman"/>
      <w:sz w:val="24"/>
      <w:szCs w:val="24"/>
      <w:lang w:val="ru-RU" w:eastAsia="ru-RU"/>
    </w:rPr>
  </w:style>
  <w:style w:type="paragraph" w:customStyle="1" w:styleId="3f8">
    <w:name w:val="Стиль3 Знак Знак Знак Знак Знак Знак"/>
    <w:basedOn w:val="26"/>
    <w:link w:val="3f7"/>
    <w:semiHidden/>
    <w:pPr>
      <w:widowControl w:val="0"/>
      <w:tabs>
        <w:tab w:val="num" w:pos="360"/>
      </w:tabs>
      <w:ind w:left="283" w:firstLine="0"/>
    </w:pPr>
  </w:style>
  <w:style w:type="character" w:customStyle="1" w:styleId="311">
    <w:name w:val="Стиль3 Знак Знак1"/>
    <w:basedOn w:val="27"/>
    <w:rPr>
      <w:rFonts w:cs="Times New Roman"/>
      <w:sz w:val="24"/>
      <w:szCs w:val="24"/>
      <w:lang w:val="ru-RU" w:eastAsia="ru-RU"/>
    </w:rPr>
  </w:style>
  <w:style w:type="paragraph" w:customStyle="1" w:styleId="14pt">
    <w:name w:val="Обычный + 14 pt Знак Знак"/>
    <w:basedOn w:val="a1"/>
    <w:link w:val="14pt0"/>
    <w:rPr>
      <w:sz w:val="28"/>
      <w:szCs w:val="28"/>
    </w:rPr>
  </w:style>
  <w:style w:type="character" w:customStyle="1" w:styleId="14pt0">
    <w:name w:val="Обычный + 14 pt Знак Знак Знак"/>
    <w:link w:val="14pt"/>
    <w:rPr>
      <w:rFonts w:cs="Times New Roman"/>
      <w:sz w:val="28"/>
      <w:szCs w:val="28"/>
      <w:lang w:val="ru-RU" w:eastAsia="ru-RU"/>
    </w:rPr>
  </w:style>
  <w:style w:type="paragraph" w:customStyle="1" w:styleId="afffff3">
    <w:name w:val="КД"/>
    <w:basedOn w:val="affff1"/>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f4">
    <w:name w:val="номер страницы"/>
    <w:rPr>
      <w:rFonts w:cs="Times New Roman"/>
    </w:rPr>
  </w:style>
  <w:style w:type="paragraph" w:styleId="afffff5">
    <w:name w:val="annotation text"/>
    <w:basedOn w:val="a1"/>
    <w:link w:val="afffff6"/>
    <w:rPr>
      <w:sz w:val="20"/>
      <w:szCs w:val="20"/>
    </w:rPr>
  </w:style>
  <w:style w:type="character" w:customStyle="1" w:styleId="afffff6">
    <w:name w:val="Текст примечания Знак"/>
    <w:link w:val="afffff5"/>
    <w:semiHidden/>
    <w:rPr>
      <w:rFonts w:cs="Times New Roman"/>
      <w:sz w:val="20"/>
      <w:szCs w:val="20"/>
    </w:rPr>
  </w:style>
  <w:style w:type="paragraph" w:customStyle="1" w:styleId="xl26">
    <w:name w:val="xl26"/>
    <w:basedOn w:val="a1"/>
    <w:pPr>
      <w:spacing w:before="100" w:beforeAutospacing="1" w:after="100" w:afterAutospacing="1"/>
      <w:jc w:val="center"/>
    </w:pPr>
    <w:rPr>
      <w:rFonts w:ascii="Times New Roman CYR" w:hAnsi="Times New Roman CYR" w:cs="Times New Roman CYR"/>
      <w:b/>
      <w:bCs/>
    </w:rPr>
  </w:style>
  <w:style w:type="paragraph" w:customStyle="1" w:styleId="xl27">
    <w:name w:val="xl27"/>
    <w:basedOn w:val="a1"/>
    <w:pPr>
      <w:spacing w:before="100" w:beforeAutospacing="1" w:after="100" w:afterAutospacing="1"/>
    </w:pPr>
    <w:rPr>
      <w:rFonts w:ascii="Times New Roman CYR" w:hAnsi="Times New Roman CYR" w:cs="Times New Roman CYR"/>
    </w:rPr>
  </w:style>
  <w:style w:type="paragraph" w:customStyle="1" w:styleId="xl28">
    <w:name w:val="xl28"/>
    <w:basedOn w:val="a1"/>
    <w:pPr>
      <w:spacing w:before="100" w:beforeAutospacing="1" w:after="100" w:afterAutospacing="1"/>
      <w:jc w:val="center"/>
    </w:pPr>
    <w:rPr>
      <w:rFonts w:ascii="Times New Roman CYR" w:hAnsi="Times New Roman CYR" w:cs="Times New Roman CYR"/>
    </w:rPr>
  </w:style>
  <w:style w:type="paragraph" w:customStyle="1" w:styleId="xl29">
    <w:name w:val="xl29"/>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xl31">
    <w:name w:val="xl31"/>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2">
    <w:name w:val="xl32"/>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4">
    <w:name w:val="xl34"/>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5">
    <w:name w:val="xl35"/>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6">
    <w:name w:val="xl36"/>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7">
    <w:name w:val="xl37"/>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8">
    <w:name w:val="xl38"/>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CYR" w:hAnsi="Times New Roman CYR" w:cs="Times New Roman CYR"/>
    </w:rPr>
  </w:style>
  <w:style w:type="paragraph" w:customStyle="1" w:styleId="xl39">
    <w:name w:val="xl39"/>
    <w:basedOn w:val="a1"/>
    <w:pPr>
      <w:spacing w:before="100" w:beforeAutospacing="1" w:after="100" w:afterAutospacing="1"/>
    </w:pPr>
    <w:rPr>
      <w:rFonts w:ascii="Times New Roman CYR" w:hAnsi="Times New Roman CYR" w:cs="Times New Roman CYR"/>
    </w:rPr>
  </w:style>
  <w:style w:type="paragraph" w:customStyle="1" w:styleId="xl40">
    <w:name w:val="xl40"/>
    <w:basedOn w:val="a1"/>
    <w:pPr>
      <w:spacing w:before="100" w:beforeAutospacing="1" w:after="100" w:afterAutospacing="1"/>
      <w:jc w:val="center"/>
    </w:pPr>
    <w:rPr>
      <w:rFonts w:ascii="Times New Roman CYR" w:hAnsi="Times New Roman CYR" w:cs="Times New Roman CYR"/>
    </w:rPr>
  </w:style>
  <w:style w:type="paragraph" w:customStyle="1" w:styleId="xl41">
    <w:name w:val="xl41"/>
    <w:basedOn w:val="a1"/>
    <w:pPr>
      <w:spacing w:before="100" w:beforeAutospacing="1" w:after="100" w:afterAutospacing="1"/>
    </w:pPr>
    <w:rPr>
      <w:rFonts w:ascii="Times New Roman CYR" w:hAnsi="Times New Roman CYR" w:cs="Times New Roman CYR"/>
    </w:rPr>
  </w:style>
  <w:style w:type="paragraph" w:customStyle="1" w:styleId="xl42">
    <w:name w:val="xl42"/>
    <w:basedOn w:val="a1"/>
    <w:pPr>
      <w:spacing w:before="100" w:beforeAutospacing="1" w:after="100" w:afterAutospacing="1"/>
    </w:pPr>
    <w:rPr>
      <w:rFonts w:ascii="Times New Roman CYR" w:hAnsi="Times New Roman CYR" w:cs="Times New Roman CYR"/>
    </w:rPr>
  </w:style>
  <w:style w:type="paragraph" w:customStyle="1" w:styleId="xl43">
    <w:name w:val="xl43"/>
    <w:basedOn w:val="a1"/>
    <w:pPr>
      <w:spacing w:before="100" w:beforeAutospacing="1" w:after="100" w:afterAutospacing="1"/>
    </w:pPr>
    <w:rPr>
      <w:rFonts w:ascii="Times New Roman CYR" w:hAnsi="Times New Roman CYR" w:cs="Times New Roman CYR"/>
    </w:rPr>
  </w:style>
  <w:style w:type="paragraph" w:customStyle="1" w:styleId="xl44">
    <w:name w:val="xl44"/>
    <w:basedOn w:val="a1"/>
    <w:pPr>
      <w:spacing w:before="100" w:beforeAutospacing="1" w:after="100" w:afterAutospacing="1"/>
      <w:jc w:val="right"/>
    </w:pPr>
    <w:rPr>
      <w:rFonts w:ascii="Times New Roman CYR" w:hAnsi="Times New Roman CYR" w:cs="Times New Roman CYR"/>
    </w:r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xl46">
    <w:name w:val="xl46"/>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xl47">
    <w:name w:val="xl4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xl48">
    <w:name w:val="xl4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000000"/>
        <w:right w:val="single" w:sz="4" w:space="0" w:color="000000"/>
      </w:pBdr>
      <w:spacing w:before="100" w:beforeAutospacing="1" w:after="100" w:afterAutospacing="1"/>
    </w:pPr>
    <w:rPr>
      <w:rFonts w:eastAsia="Arial Unicode MS"/>
    </w:rPr>
  </w:style>
  <w:style w:type="paragraph" w:customStyle="1" w:styleId="xl50">
    <w:name w:val="xl50"/>
    <w:basedOn w:val="a1"/>
    <w:pPr>
      <w:pBdr>
        <w:left w:val="single" w:sz="4" w:space="0" w:color="000000"/>
        <w:bottom w:val="single" w:sz="4" w:space="0" w:color="000000"/>
        <w:right w:val="single" w:sz="4" w:space="0" w:color="000000"/>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000000"/>
        <w:left w:val="single" w:sz="4" w:space="9" w:color="000000"/>
        <w:right w:val="single" w:sz="4" w:space="0" w:color="000000"/>
      </w:pBdr>
      <w:spacing w:before="100" w:beforeAutospacing="1" w:after="100" w:afterAutospacing="1"/>
      <w:ind w:firstLine="100"/>
    </w:pPr>
    <w:rPr>
      <w:rFonts w:eastAsia="Arial Unicode MS"/>
    </w:rPr>
  </w:style>
  <w:style w:type="paragraph" w:customStyle="1" w:styleId="xl52">
    <w:name w:val="xl52"/>
    <w:basedOn w:val="a1"/>
    <w:pPr>
      <w:pBdr>
        <w:left w:val="single" w:sz="4" w:space="9" w:color="000000"/>
        <w:right w:val="single" w:sz="4" w:space="0" w:color="000000"/>
      </w:pBdr>
      <w:spacing w:before="100" w:beforeAutospacing="1" w:after="100" w:afterAutospacing="1"/>
      <w:ind w:firstLine="100"/>
    </w:pPr>
    <w:rPr>
      <w:rFonts w:eastAsia="Arial Unicode MS"/>
    </w:rPr>
  </w:style>
  <w:style w:type="paragraph" w:customStyle="1" w:styleId="xl53">
    <w:name w:val="xl53"/>
    <w:basedOn w:val="a1"/>
    <w:pPr>
      <w:pBdr>
        <w:top w:val="single" w:sz="4" w:space="0" w:color="000000"/>
        <w:left w:val="single" w:sz="4" w:space="0" w:color="000000"/>
        <w:right w:val="single" w:sz="4" w:space="0" w:color="000000"/>
      </w:pBdr>
      <w:spacing w:before="100" w:beforeAutospacing="1" w:after="100" w:afterAutospacing="1"/>
    </w:pPr>
    <w:rPr>
      <w:rFonts w:eastAsia="Arial Unicode MS"/>
    </w:rPr>
  </w:style>
  <w:style w:type="paragraph" w:customStyle="1" w:styleId="xl54">
    <w:name w:val="xl54"/>
    <w:basedOn w:val="a1"/>
    <w:pPr>
      <w:pBdr>
        <w:top w:val="single" w:sz="4" w:space="0" w:color="000000"/>
        <w:left w:val="single" w:sz="4" w:space="0" w:color="000000"/>
        <w:right w:val="single" w:sz="4" w:space="0" w:color="000000"/>
      </w:pBdr>
      <w:spacing w:before="100" w:beforeAutospacing="1" w:after="100" w:afterAutospacing="1"/>
      <w:jc w:val="center"/>
    </w:pPr>
    <w:rPr>
      <w:rFonts w:eastAsia="Arial Unicode MS"/>
    </w:rPr>
  </w:style>
  <w:style w:type="paragraph" w:customStyle="1" w:styleId="xl55">
    <w:name w:val="xl55"/>
    <w:basedOn w:val="a1"/>
    <w:pPr>
      <w:pBdr>
        <w:left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56">
    <w:name w:val="xl56"/>
    <w:basedOn w:val="a1"/>
    <w:pPr>
      <w:pBdr>
        <w:left w:val="single" w:sz="4" w:space="0" w:color="000000"/>
        <w:bottom w:val="single" w:sz="4" w:space="0" w:color="000000"/>
        <w:right w:val="single" w:sz="4" w:space="0" w:color="000000"/>
      </w:pBdr>
      <w:spacing w:before="100" w:beforeAutospacing="1" w:after="100" w:afterAutospacing="1"/>
    </w:pPr>
    <w:rPr>
      <w:rFonts w:eastAsia="Arial Unicode MS"/>
    </w:rPr>
  </w:style>
  <w:style w:type="paragraph" w:customStyle="1" w:styleId="xl57">
    <w:name w:val="xl57"/>
    <w:basedOn w:val="a1"/>
    <w:pPr>
      <w:pBdr>
        <w:left w:val="single" w:sz="4" w:space="31" w:color="000000"/>
        <w:right w:val="single" w:sz="4" w:space="0" w:color="000000"/>
      </w:pBdr>
      <w:spacing w:before="100" w:beforeAutospacing="1" w:after="100" w:afterAutospacing="1"/>
      <w:ind w:firstLine="400"/>
    </w:pPr>
    <w:rPr>
      <w:rFonts w:eastAsia="Arial Unicode MS"/>
    </w:rPr>
  </w:style>
  <w:style w:type="paragraph" w:customStyle="1" w:styleId="xl58">
    <w:name w:val="xl5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000000"/>
        <w:bottom w:val="single" w:sz="4" w:space="0" w:color="000000"/>
        <w:right w:val="single" w:sz="4" w:space="0" w:color="000000"/>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000000"/>
        <w:left w:val="single" w:sz="4" w:space="0" w:color="000000"/>
        <w:right w:val="single" w:sz="4" w:space="0" w:color="000000"/>
      </w:pBdr>
      <w:spacing w:before="100" w:beforeAutospacing="1" w:after="100" w:afterAutospacing="1"/>
      <w:jc w:val="center"/>
    </w:pPr>
    <w:rPr>
      <w:rFonts w:eastAsia="Arial Unicode MS"/>
      <w:i/>
      <w:iCs/>
    </w:rPr>
  </w:style>
  <w:style w:type="paragraph" w:customStyle="1" w:styleId="xl61">
    <w:name w:val="xl61"/>
    <w:basedOn w:val="a1"/>
    <w:pPr>
      <w:pBdr>
        <w:left w:val="single" w:sz="4" w:space="0" w:color="000000"/>
        <w:right w:val="single" w:sz="4" w:space="0" w:color="000000"/>
      </w:pBdr>
      <w:spacing w:before="100" w:beforeAutospacing="1" w:after="100" w:afterAutospacing="1"/>
      <w:jc w:val="center"/>
    </w:pPr>
    <w:rPr>
      <w:rFonts w:eastAsia="Arial Unicode MS"/>
    </w:rPr>
  </w:style>
  <w:style w:type="paragraph" w:customStyle="1" w:styleId="xl62">
    <w:name w:val="xl62"/>
    <w:basedOn w:val="a1"/>
    <w:pPr>
      <w:pBdr>
        <w:top w:val="single" w:sz="4" w:space="0" w:color="000000"/>
        <w:bottom w:val="single" w:sz="4" w:space="0" w:color="000000"/>
        <w:right w:val="single" w:sz="4" w:space="0" w:color="000000"/>
      </w:pBdr>
      <w:spacing w:before="100" w:beforeAutospacing="1" w:after="100" w:afterAutospacing="1"/>
    </w:pPr>
    <w:rPr>
      <w:rFonts w:eastAsia="Arial Unicode MS"/>
    </w:rPr>
  </w:style>
  <w:style w:type="paragraph" w:customStyle="1" w:styleId="xl63">
    <w:name w:val="xl63"/>
    <w:basedOn w:val="a1"/>
    <w:pPr>
      <w:pBdr>
        <w:top w:val="single" w:sz="4" w:space="0" w:color="000000"/>
        <w:left w:val="single" w:sz="4" w:space="0" w:color="000000"/>
        <w:bottom w:val="single" w:sz="4" w:space="0" w:color="000000"/>
      </w:pBdr>
      <w:spacing w:before="100" w:beforeAutospacing="1" w:after="100" w:afterAutospacing="1"/>
      <w:jc w:val="center"/>
    </w:pPr>
    <w:rPr>
      <w:rFonts w:eastAsia="Arial Unicode MS"/>
    </w:rPr>
  </w:style>
  <w:style w:type="paragraph" w:customStyle="1" w:styleId="xl64">
    <w:name w:val="xl64"/>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65">
    <w:name w:val="xl65"/>
    <w:basedOn w:val="a1"/>
    <w:pPr>
      <w:pBdr>
        <w:top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66">
    <w:name w:val="xl66"/>
    <w:basedOn w:val="a1"/>
    <w:pPr>
      <w:pBdr>
        <w:left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67">
    <w:name w:val="xl6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70">
    <w:name w:val="xl70"/>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71">
    <w:name w:val="xl71"/>
    <w:basedOn w:val="a1"/>
    <w:pPr>
      <w:pBdr>
        <w:top w:val="single" w:sz="4" w:space="0" w:color="000000"/>
        <w:left w:val="single" w:sz="4" w:space="0" w:color="000000"/>
        <w:right w:val="single" w:sz="4" w:space="0" w:color="000000"/>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73">
    <w:name w:val="xl73"/>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Arial Unicode MS"/>
    </w:rPr>
  </w:style>
  <w:style w:type="paragraph" w:customStyle="1" w:styleId="xl75">
    <w:name w:val="xl75"/>
    <w:basedOn w:val="a1"/>
    <w:pPr>
      <w:pBdr>
        <w:top w:val="single" w:sz="4" w:space="0" w:color="000000"/>
        <w:left w:val="single" w:sz="4" w:space="0" w:color="000000"/>
        <w:right w:val="single" w:sz="4" w:space="0" w:color="000000"/>
      </w:pBdr>
      <w:spacing w:before="100" w:beforeAutospacing="1" w:after="100" w:afterAutospacing="1"/>
    </w:pPr>
    <w:rPr>
      <w:rFonts w:eastAsia="Arial Unicode MS"/>
    </w:rPr>
  </w:style>
  <w:style w:type="paragraph" w:customStyle="1" w:styleId="xl76">
    <w:name w:val="xl76"/>
    <w:basedOn w:val="a1"/>
    <w:pPr>
      <w:pBdr>
        <w:left w:val="single" w:sz="4" w:space="0" w:color="000000"/>
        <w:bottom w:val="single" w:sz="4" w:space="0" w:color="000000"/>
        <w:right w:val="single" w:sz="4" w:space="0" w:color="000000"/>
      </w:pBdr>
      <w:spacing w:before="100" w:beforeAutospacing="1" w:after="100" w:afterAutospacing="1"/>
    </w:pPr>
    <w:rPr>
      <w:rFonts w:eastAsia="Arial Unicode MS"/>
    </w:rPr>
  </w:style>
  <w:style w:type="paragraph" w:customStyle="1" w:styleId="xl77">
    <w:name w:val="xl77"/>
    <w:basedOn w:val="a1"/>
    <w:pPr>
      <w:pBdr>
        <w:left w:val="single" w:sz="4" w:space="0" w:color="000000"/>
        <w:right w:val="single" w:sz="4" w:space="0" w:color="000000"/>
      </w:pBdr>
      <w:spacing w:before="100" w:beforeAutospacing="1" w:after="100" w:afterAutospacing="1"/>
    </w:pPr>
    <w:rPr>
      <w:rFonts w:eastAsia="Arial Unicode MS"/>
    </w:rPr>
  </w:style>
  <w:style w:type="paragraph" w:customStyle="1" w:styleId="xl78">
    <w:name w:val="xl78"/>
    <w:basedOn w:val="a1"/>
    <w:pPr>
      <w:pBdr>
        <w:top w:val="single" w:sz="4" w:space="0" w:color="000000"/>
        <w:bottom w:val="single" w:sz="4" w:space="0" w:color="000000"/>
        <w:right w:val="single" w:sz="4" w:space="0" w:color="000000"/>
      </w:pBdr>
      <w:spacing w:before="100" w:beforeAutospacing="1" w:after="100" w:afterAutospacing="1"/>
    </w:pPr>
    <w:rPr>
      <w:rFonts w:eastAsia="Arial Unicode MS"/>
    </w:rPr>
  </w:style>
  <w:style w:type="paragraph" w:customStyle="1" w:styleId="xl79">
    <w:name w:val="xl79"/>
    <w:basedOn w:val="a1"/>
    <w:pPr>
      <w:pBdr>
        <w:top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rPr>
  </w:style>
  <w:style w:type="paragraph" w:customStyle="1" w:styleId="xl80">
    <w:name w:val="xl80"/>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rPr>
  </w:style>
  <w:style w:type="paragraph" w:customStyle="1" w:styleId="xl81">
    <w:name w:val="xl81"/>
    <w:basedOn w:val="a1"/>
    <w:pPr>
      <w:pBdr>
        <w:top w:val="single" w:sz="4" w:space="0" w:color="000000"/>
        <w:left w:val="single" w:sz="4" w:space="18" w:color="000000"/>
        <w:bottom w:val="single" w:sz="4" w:space="0" w:color="000000"/>
        <w:right w:val="single" w:sz="4" w:space="0" w:color="000000"/>
      </w:pBdr>
      <w:spacing w:before="100" w:beforeAutospacing="1" w:after="100" w:afterAutospacing="1"/>
      <w:ind w:firstLine="200"/>
    </w:pPr>
    <w:rPr>
      <w:rFonts w:eastAsia="Arial Unicode MS"/>
    </w:rPr>
  </w:style>
  <w:style w:type="paragraph" w:customStyle="1" w:styleId="xl82">
    <w:name w:val="xl82"/>
    <w:basedOn w:val="a1"/>
    <w:pPr>
      <w:pBdr>
        <w:top w:val="single" w:sz="8" w:space="0" w:color="000000"/>
        <w:bottom w:val="single" w:sz="4" w:space="0" w:color="000000"/>
      </w:pBdr>
      <w:spacing w:before="100" w:beforeAutospacing="1" w:after="100" w:afterAutospacing="1"/>
      <w:jc w:val="center"/>
    </w:pPr>
    <w:rPr>
      <w:rFonts w:eastAsia="Arial Unicode MS"/>
      <w:b/>
      <w:bCs/>
      <w:color w:val="000000"/>
    </w:rPr>
  </w:style>
  <w:style w:type="paragraph" w:customStyle="1" w:styleId="xl83">
    <w:name w:val="xl83"/>
    <w:basedOn w:val="a1"/>
    <w:pPr>
      <w:pBdr>
        <w:top w:val="single" w:sz="4" w:space="0" w:color="000000"/>
        <w:bottom w:val="single" w:sz="8" w:space="0" w:color="000000"/>
      </w:pBdr>
      <w:spacing w:before="100" w:beforeAutospacing="1" w:after="100" w:afterAutospacing="1"/>
      <w:jc w:val="center"/>
    </w:pPr>
    <w:rPr>
      <w:rFonts w:eastAsia="Arial Unicode MS"/>
      <w:b/>
      <w:bCs/>
      <w:color w:val="000000"/>
    </w:rPr>
  </w:style>
  <w:style w:type="paragraph" w:customStyle="1" w:styleId="xl84">
    <w:name w:val="xl84"/>
    <w:basedOn w:val="a1"/>
    <w:pPr>
      <w:pBdr>
        <w:top w:val="single" w:sz="4" w:space="0" w:color="000000"/>
        <w:left w:val="single" w:sz="4" w:space="0" w:color="000000"/>
        <w:right w:val="single" w:sz="4" w:space="0" w:color="000000"/>
      </w:pBdr>
      <w:spacing w:before="100" w:beforeAutospacing="1" w:after="100" w:afterAutospacing="1"/>
      <w:jc w:val="center"/>
    </w:pPr>
    <w:rPr>
      <w:rFonts w:eastAsia="Arial Unicode MS"/>
    </w:rPr>
  </w:style>
  <w:style w:type="paragraph" w:customStyle="1" w:styleId="xl85">
    <w:name w:val="xl85"/>
    <w:basedOn w:val="a1"/>
    <w:pPr>
      <w:pBdr>
        <w:left w:val="single" w:sz="4" w:space="9" w:color="000000"/>
        <w:bottom w:val="single" w:sz="4" w:space="0" w:color="000000"/>
        <w:right w:val="single" w:sz="4" w:space="0" w:color="000000"/>
      </w:pBdr>
      <w:spacing w:before="100" w:beforeAutospacing="1" w:after="100" w:afterAutospacing="1"/>
      <w:ind w:firstLine="100"/>
    </w:pPr>
    <w:rPr>
      <w:rFonts w:eastAsia="Arial Unicode MS"/>
    </w:rPr>
  </w:style>
  <w:style w:type="paragraph" w:customStyle="1" w:styleId="xl86">
    <w:name w:val="xl86"/>
    <w:basedOn w:val="a1"/>
    <w:pPr>
      <w:pBdr>
        <w:top w:val="single" w:sz="4" w:space="0" w:color="000000"/>
        <w:left w:val="single" w:sz="4" w:space="0" w:color="000000"/>
        <w:right w:val="single" w:sz="4" w:space="0" w:color="000000"/>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000000"/>
        <w:left w:val="single" w:sz="4" w:space="0" w:color="000000"/>
        <w:right w:val="single" w:sz="4" w:space="0" w:color="000000"/>
      </w:pBdr>
      <w:spacing w:before="100" w:beforeAutospacing="1" w:after="100" w:afterAutospacing="1"/>
      <w:jc w:val="center"/>
    </w:pPr>
    <w:rPr>
      <w:rFonts w:eastAsia="Arial Unicode MS"/>
    </w:rPr>
  </w:style>
  <w:style w:type="paragraph" w:customStyle="1" w:styleId="xl89">
    <w:name w:val="xl89"/>
    <w:basedOn w:val="a1"/>
    <w:pPr>
      <w:pBdr>
        <w:left w:val="single" w:sz="4" w:space="0" w:color="000000"/>
        <w:bottom w:val="single" w:sz="4" w:space="0" w:color="000000"/>
        <w:right w:val="single" w:sz="4" w:space="0" w:color="000000"/>
      </w:pBdr>
      <w:spacing w:before="100" w:beforeAutospacing="1" w:after="100" w:afterAutospacing="1"/>
      <w:jc w:val="center"/>
    </w:pPr>
    <w:rPr>
      <w:rFonts w:eastAsia="Arial Unicode MS"/>
    </w:rPr>
  </w:style>
  <w:style w:type="paragraph" w:customStyle="1" w:styleId="xl90">
    <w:name w:val="xl90"/>
    <w:basedOn w:val="a1"/>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eastAsia="Arial Unicode MS"/>
      <w:b/>
      <w:bCs/>
      <w:color w:val="000000"/>
    </w:rPr>
  </w:style>
  <w:style w:type="paragraph" w:customStyle="1" w:styleId="xl91">
    <w:name w:val="xl91"/>
    <w:basedOn w:val="a1"/>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eastAsia="Arial Unicode MS"/>
      <w:b/>
      <w:bCs/>
      <w:color w:val="000000"/>
    </w:rPr>
  </w:style>
  <w:style w:type="paragraph" w:customStyle="1" w:styleId="xl92">
    <w:name w:val="xl92"/>
    <w:basedOn w:val="a1"/>
    <w:pPr>
      <w:pBdr>
        <w:top w:val="single" w:sz="8" w:space="0" w:color="000000"/>
        <w:left w:val="single" w:sz="8" w:space="0" w:color="000000"/>
        <w:bottom w:val="single" w:sz="4" w:space="0" w:color="000000"/>
      </w:pBdr>
      <w:spacing w:before="100" w:beforeAutospacing="1" w:after="100" w:afterAutospacing="1"/>
      <w:jc w:val="center"/>
    </w:pPr>
    <w:rPr>
      <w:rFonts w:eastAsia="Arial Unicode MS"/>
      <w:b/>
      <w:bCs/>
      <w:color w:val="000000"/>
    </w:rPr>
  </w:style>
  <w:style w:type="paragraph" w:customStyle="1" w:styleId="xl93">
    <w:name w:val="xl93"/>
    <w:basedOn w:val="a1"/>
    <w:pPr>
      <w:pBdr>
        <w:top w:val="single" w:sz="4" w:space="0" w:color="000000"/>
        <w:left w:val="single" w:sz="8" w:space="0" w:color="000000"/>
        <w:bottom w:val="single" w:sz="8" w:space="0" w:color="000000"/>
      </w:pBdr>
      <w:spacing w:before="100" w:beforeAutospacing="1" w:after="100" w:afterAutospacing="1"/>
      <w:jc w:val="center"/>
    </w:pPr>
    <w:rPr>
      <w:rFonts w:eastAsia="Arial Unicode MS"/>
      <w:b/>
      <w:bCs/>
      <w:color w:val="000000"/>
    </w:rPr>
  </w:style>
  <w:style w:type="paragraph" w:customStyle="1" w:styleId="xl94">
    <w:name w:val="xl94"/>
    <w:basedOn w:val="a1"/>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Arial Unicode MS"/>
      <w:b/>
      <w:bCs/>
      <w:color w:val="000000"/>
    </w:rPr>
  </w:style>
  <w:style w:type="paragraph" w:customStyle="1" w:styleId="xl95">
    <w:name w:val="xl95"/>
    <w:basedOn w:val="a1"/>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Arial Unicode MS"/>
      <w:b/>
      <w:bCs/>
      <w:color w:val="000000"/>
    </w:rPr>
  </w:style>
  <w:style w:type="paragraph" w:customStyle="1" w:styleId="xl96">
    <w:name w:val="xl96"/>
    <w:basedOn w:val="a1"/>
    <w:pPr>
      <w:pBdr>
        <w:left w:val="single" w:sz="4" w:space="0" w:color="000000"/>
        <w:right w:val="single" w:sz="4" w:space="0" w:color="000000"/>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000000"/>
        <w:left w:val="single" w:sz="4" w:space="9" w:color="000000"/>
        <w:bottom w:val="single" w:sz="4" w:space="0" w:color="000000"/>
      </w:pBdr>
      <w:spacing w:before="100" w:beforeAutospacing="1" w:after="100" w:afterAutospacing="1"/>
      <w:ind w:firstLine="100"/>
    </w:pPr>
    <w:rPr>
      <w:rFonts w:eastAsia="Arial Unicode MS"/>
    </w:rPr>
  </w:style>
  <w:style w:type="paragraph" w:customStyle="1" w:styleId="xl98">
    <w:name w:val="xl98"/>
    <w:basedOn w:val="a1"/>
    <w:pPr>
      <w:pBdr>
        <w:top w:val="single" w:sz="4" w:space="0" w:color="000000"/>
        <w:left w:val="single" w:sz="4" w:space="0" w:color="000000"/>
        <w:bottom w:val="single" w:sz="4" w:space="0" w:color="000000"/>
      </w:pBdr>
      <w:spacing w:before="100" w:beforeAutospacing="1" w:after="100" w:afterAutospacing="1"/>
    </w:pPr>
    <w:rPr>
      <w:rFonts w:eastAsia="Arial Unicode MS"/>
    </w:rPr>
  </w:style>
  <w:style w:type="paragraph" w:customStyle="1" w:styleId="xl99">
    <w:name w:val="xl99"/>
    <w:basedOn w:val="a1"/>
    <w:pPr>
      <w:pBdr>
        <w:top w:val="single" w:sz="4" w:space="0" w:color="000000"/>
        <w:left w:val="single" w:sz="4" w:space="0" w:color="000000"/>
      </w:pBdr>
      <w:spacing w:before="100" w:beforeAutospacing="1" w:after="100" w:afterAutospacing="1"/>
      <w:jc w:val="center"/>
    </w:pPr>
    <w:rPr>
      <w:rFonts w:eastAsia="Arial Unicode MS"/>
    </w:rPr>
  </w:style>
  <w:style w:type="paragraph" w:customStyle="1" w:styleId="xl100">
    <w:name w:val="xl100"/>
    <w:basedOn w:val="a1"/>
    <w:pPr>
      <w:pBdr>
        <w:left w:val="single" w:sz="4" w:space="0" w:color="000000"/>
        <w:bottom w:val="single" w:sz="4" w:space="0" w:color="000000"/>
      </w:pBdr>
      <w:spacing w:before="100" w:beforeAutospacing="1" w:after="100" w:afterAutospacing="1"/>
      <w:jc w:val="center"/>
    </w:pPr>
    <w:rPr>
      <w:rFonts w:eastAsia="Arial Unicode MS"/>
    </w:rPr>
  </w:style>
  <w:style w:type="paragraph" w:customStyle="1" w:styleId="312">
    <w:name w:val="аголовок 31"/>
    <w:basedOn w:val="a1"/>
    <w:next w:val="a1"/>
    <w:pPr>
      <w:keepNext/>
    </w:pPr>
  </w:style>
  <w:style w:type="paragraph" w:customStyle="1" w:styleId="xl22">
    <w:name w:val="xl22"/>
    <w:basedOn w:val="a1"/>
    <w:pPr>
      <w:spacing w:before="100" w:beforeAutospacing="1" w:after="100" w:afterAutospacing="1"/>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rPr>
      <w:rFonts w:ascii="Arial" w:hAnsi="Arial" w:cs="Arial"/>
      <w:b/>
      <w:bCs/>
    </w:rPr>
  </w:style>
  <w:style w:type="paragraph" w:customStyle="1" w:styleId="1f">
    <w:name w:val="1"/>
    <w:basedOn w:val="a1"/>
    <w:next w:val="af8"/>
    <w:pPr>
      <w:spacing w:before="100" w:beforeAutospacing="1" w:after="100" w:afterAutospacing="1"/>
    </w:pPr>
  </w:style>
  <w:style w:type="paragraph" w:customStyle="1" w:styleId="ConsCell">
    <w:name w:val="ConsCell"/>
    <w:pPr>
      <w:widowControl w:val="0"/>
    </w:pPr>
    <w:rPr>
      <w:rFonts w:ascii="Arial" w:hAnsi="Arial" w:cs="Arial"/>
      <w:sz w:val="18"/>
      <w:szCs w:val="18"/>
    </w:rPr>
  </w:style>
  <w:style w:type="character" w:customStyle="1" w:styleId="313">
    <w:name w:val="Знак Знак31"/>
    <w:semiHidden/>
    <w:rPr>
      <w:rFonts w:ascii="Courier New" w:hAnsi="Courier New" w:cs="Courier New"/>
      <w:lang w:val="ru-RU" w:eastAsia="ru-RU"/>
    </w:rPr>
  </w:style>
  <w:style w:type="character" w:customStyle="1" w:styleId="121">
    <w:name w:val="Знак Знак121"/>
    <w:rPr>
      <w:rFonts w:ascii="Arial" w:hAnsi="Arial" w:cs="Arial"/>
      <w:b/>
      <w:bCs/>
      <w:sz w:val="32"/>
      <w:szCs w:val="32"/>
      <w:lang w:val="ru-RU" w:eastAsia="ru-RU"/>
    </w:rPr>
  </w:style>
  <w:style w:type="character" w:customStyle="1" w:styleId="122">
    <w:name w:val="Знак Знак122"/>
    <w:rPr>
      <w:rFonts w:ascii="Arial" w:hAnsi="Arial" w:cs="Arial"/>
      <w:b/>
      <w:bCs/>
      <w:sz w:val="32"/>
      <w:szCs w:val="32"/>
      <w:lang w:val="ru-RU" w:eastAsia="ru-RU"/>
    </w:rPr>
  </w:style>
  <w:style w:type="character" w:customStyle="1" w:styleId="123">
    <w:name w:val="Знак Знак123"/>
    <w:rPr>
      <w:rFonts w:ascii="Arial" w:hAnsi="Arial" w:cs="Arial"/>
      <w:b/>
      <w:bCs/>
      <w:sz w:val="32"/>
      <w:szCs w:val="32"/>
      <w:lang w:val="ru-RU" w:eastAsia="ru-RU"/>
    </w:rPr>
  </w:style>
  <w:style w:type="character" w:customStyle="1" w:styleId="4c">
    <w:name w:val="Знак Знак4"/>
    <w:semiHidden/>
    <w:rPr>
      <w:rFonts w:cs="Times New Roman"/>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rPr>
      <w:rFonts w:cs="Times New Roman"/>
      <w:sz w:val="24"/>
      <w:szCs w:val="24"/>
      <w:lang w:val="ru-RU" w:eastAsia="ru-RU" w:bidi="ar-SA"/>
    </w:rPr>
  </w:style>
  <w:style w:type="character" w:customStyle="1" w:styleId="afffff7">
    <w:name w:val="Знак Знак Знак"/>
    <w:rPr>
      <w:rFonts w:cs="Times New Roman"/>
      <w:sz w:val="24"/>
      <w:szCs w:val="24"/>
      <w:lang w:val="ru-RU" w:eastAsia="ru-RU" w:bidi="ar-SA"/>
    </w:rPr>
  </w:style>
  <w:style w:type="character" w:customStyle="1" w:styleId="2fa">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2">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a">
    <w:name w:val="Знак Знак5"/>
    <w:semiHidden/>
    <w:rPr>
      <w:rFonts w:cs="Times New Roman"/>
    </w:rPr>
  </w:style>
  <w:style w:type="character" w:customStyle="1" w:styleId="64">
    <w:name w:val="Знак Знак6"/>
    <w:semiHidden/>
    <w:rPr>
      <w:rFonts w:ascii="Arial" w:hAnsi="Arial" w:cs="Times New Roman"/>
      <w:sz w:val="24"/>
    </w:rPr>
  </w:style>
  <w:style w:type="character" w:customStyle="1" w:styleId="120">
    <w:name w:val="Знак Знак12"/>
    <w:rPr>
      <w:rFonts w:ascii="Arial" w:hAnsi="Arial" w:cs="Times New Roman"/>
      <w:b/>
      <w:sz w:val="32"/>
    </w:rPr>
  </w:style>
  <w:style w:type="character" w:customStyle="1" w:styleId="140">
    <w:name w:val="Знак Знак14"/>
    <w:semiHidden/>
    <w:rPr>
      <w:rFonts w:cs="Times New Roman"/>
      <w:sz w:val="24"/>
    </w:rPr>
  </w:style>
  <w:style w:type="character" w:customStyle="1" w:styleId="112">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9">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rPr>
      <w:rFonts w:ascii="Courier New" w:hAnsi="Courier New" w:cs="Courier New"/>
      <w:lang w:val="ru-RU" w:eastAsia="ru-RU" w:bidi="ar-SA"/>
    </w:rPr>
  </w:style>
  <w:style w:type="paragraph" w:customStyle="1" w:styleId="1f0">
    <w:name w:val="мой1"/>
    <w:basedOn w:val="a1"/>
    <w:pPr>
      <w:spacing w:line="360" w:lineRule="auto"/>
      <w:ind w:firstLine="567"/>
    </w:pPr>
    <w:rPr>
      <w:rFonts w:ascii="Arial" w:hAnsi="Arial"/>
      <w:sz w:val="20"/>
      <w:szCs w:val="20"/>
    </w:rPr>
  </w:style>
  <w:style w:type="paragraph" w:customStyle="1" w:styleId="Afffff8">
    <w:name w:val="мойA"/>
    <w:basedOn w:val="1f0"/>
  </w:style>
  <w:style w:type="numbering" w:styleId="111111">
    <w:name w:val="Outline List 2"/>
    <w:basedOn w:val="a4"/>
  </w:style>
  <w:style w:type="numbering" w:customStyle="1" w:styleId="1f1">
    <w:name w:val="Текущий список1"/>
  </w:style>
  <w:style w:type="numbering" w:styleId="afffff9">
    <w:name w:val="Outline List 3"/>
    <w:basedOn w:val="a4"/>
  </w:style>
  <w:style w:type="numbering" w:customStyle="1" w:styleId="2fb">
    <w:name w:val="Текущий список2"/>
  </w:style>
  <w:style w:type="numbering" w:styleId="1ai">
    <w:name w:val="Outline List 1"/>
    <w:basedOn w:val="a4"/>
  </w:style>
  <w:style w:type="paragraph" w:customStyle="1" w:styleId="afffffa">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c">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pPr>
      <w:tabs>
        <w:tab w:val="left" w:pos="2160"/>
      </w:tabs>
      <w:spacing w:before="120" w:line="240" w:lineRule="exact"/>
    </w:pPr>
    <w:rPr>
      <w:lang w:val="en-US"/>
    </w:rPr>
  </w:style>
  <w:style w:type="paragraph" w:customStyle="1" w:styleId="Head92">
    <w:name w:val="Head 9.2"/>
    <w:basedOn w:val="a1"/>
    <w:next w:val="a1"/>
    <w:pPr>
      <w:keepNext/>
      <w:widowControl w:val="0"/>
      <w:spacing w:before="240" w:after="60"/>
      <w:jc w:val="center"/>
    </w:pPr>
    <w:rPr>
      <w:rFonts w:ascii="Thorndale" w:eastAsia="Andale Sans UI" w:hAnsi="Thorndale"/>
      <w:b/>
    </w:rPr>
  </w:style>
  <w:style w:type="paragraph" w:customStyle="1" w:styleId="1f2">
    <w:name w:val="Обычный1"/>
    <w:pPr>
      <w:widowControl w:val="0"/>
    </w:pPr>
    <w:rPr>
      <w:rFonts w:ascii="Courier" w:hAnsi="Courier"/>
    </w:rPr>
  </w:style>
  <w:style w:type="character" w:customStyle="1" w:styleId="250">
    <w:name w:val="Знак Знак25"/>
    <w:semiHidden/>
    <w:rPr>
      <w:sz w:val="24"/>
      <w:szCs w:val="24"/>
      <w:lang w:val="ru-RU" w:eastAsia="ru-RU" w:bidi="ar-SA"/>
    </w:rPr>
  </w:style>
  <w:style w:type="paragraph" w:customStyle="1" w:styleId="afffffb">
    <w:name w:val="Знак Знак Знак Знак Знак Знак Знак Знак Знак Знак"/>
    <w:basedOn w:val="a1"/>
    <w:pPr>
      <w:tabs>
        <w:tab w:val="left" w:pos="2160"/>
      </w:tabs>
      <w:spacing w:before="120" w:line="240" w:lineRule="exact"/>
    </w:pPr>
    <w:rPr>
      <w:lang w:val="en-US"/>
    </w:rPr>
  </w:style>
  <w:style w:type="character" w:customStyle="1" w:styleId="postbody">
    <w:name w:val="postbody"/>
    <w:basedOn w:val="a2"/>
  </w:style>
  <w:style w:type="paragraph" w:customStyle="1" w:styleId="PRS-Text">
    <w:name w:val="PRS-Text"/>
    <w:basedOn w:val="a1"/>
    <w:pPr>
      <w:ind w:left="709" w:right="2268"/>
    </w:pPr>
    <w:rPr>
      <w:rFonts w:ascii="Arial" w:hAnsi="Arial"/>
      <w:sz w:val="20"/>
      <w:szCs w:val="20"/>
      <w:lang w:val="de-DE"/>
    </w:rPr>
  </w:style>
  <w:style w:type="paragraph" w:customStyle="1" w:styleId="PRS-Nummer">
    <w:name w:val="PRS-Nummer"/>
    <w:basedOn w:val="a1"/>
    <w:pPr>
      <w:ind w:left="709" w:hanging="709"/>
    </w:pPr>
    <w:rPr>
      <w:rFonts w:ascii="Arial" w:hAnsi="Arial"/>
      <w:sz w:val="20"/>
      <w:szCs w:val="20"/>
      <w:lang w:val="de-DE"/>
    </w:rPr>
  </w:style>
  <w:style w:type="paragraph" w:customStyle="1" w:styleId="PRS-UberSchrift2">
    <w:name w:val="PRS-UberSchrift2"/>
    <w:basedOn w:val="a1"/>
    <w:next w:val="a1"/>
    <w:pPr>
      <w:tabs>
        <w:tab w:val="left" w:pos="284"/>
      </w:tabs>
      <w:spacing w:after="120"/>
      <w:ind w:left="284" w:hanging="284"/>
    </w:pPr>
    <w:rPr>
      <w:rFonts w:ascii="Arial" w:hAnsi="Arial"/>
      <w:b/>
      <w:sz w:val="20"/>
      <w:szCs w:val="20"/>
      <w:lang w:val="de-DE"/>
    </w:rPr>
  </w:style>
  <w:style w:type="paragraph" w:customStyle="1" w:styleId="PRS-ZwischenUberschrift">
    <w:name w:val="PRS-ZwischenUberschrift"/>
    <w:basedOn w:val="a1"/>
    <w:next w:val="a1"/>
    <w:pPr>
      <w:spacing w:after="120"/>
      <w:ind w:left="284"/>
    </w:pPr>
    <w:rPr>
      <w:rFonts w:ascii="Arial" w:hAnsi="Arial"/>
      <w:sz w:val="20"/>
      <w:szCs w:val="20"/>
      <w:lang w:val="de-DE"/>
    </w:rPr>
  </w:style>
  <w:style w:type="paragraph" w:customStyle="1" w:styleId="PRS-berSchrift3">
    <w:name w:val="PRS-ЬberSchrift3"/>
    <w:basedOn w:val="a1"/>
    <w:next w:val="a1"/>
    <w:pPr>
      <w:tabs>
        <w:tab w:val="left" w:pos="284"/>
      </w:tabs>
      <w:spacing w:after="120"/>
      <w:ind w:left="284" w:hanging="284"/>
    </w:pPr>
    <w:rPr>
      <w:rFonts w:ascii="Arial" w:hAnsi="Arial"/>
      <w:sz w:val="20"/>
      <w:szCs w:val="20"/>
      <w:lang w:val="de-DE"/>
    </w:rPr>
  </w:style>
  <w:style w:type="character" w:customStyle="1" w:styleId="spelle">
    <w:name w:val="spelle"/>
    <w:basedOn w:val="a2"/>
  </w:style>
  <w:style w:type="paragraph" w:customStyle="1" w:styleId="Normal1">
    <w:name w:val="Normal1"/>
    <w:pPr>
      <w:widowControl w:val="0"/>
    </w:pPr>
    <w:rPr>
      <w:sz w:val="24"/>
    </w:rPr>
  </w:style>
  <w:style w:type="character" w:customStyle="1" w:styleId="Char">
    <w:name w:val="Char"/>
    <w:rPr>
      <w:sz w:val="24"/>
      <w:szCs w:val="24"/>
      <w:lang w:val="ru-RU" w:eastAsia="ru-RU" w:bidi="ar-SA"/>
    </w:rPr>
  </w:style>
  <w:style w:type="paragraph" w:customStyle="1" w:styleId="afffffc">
    <w:name w:val="Текст в заданном формате"/>
    <w:basedOn w:val="a1"/>
    <w:pPr>
      <w:widowControl w:val="0"/>
    </w:pPr>
    <w:rPr>
      <w:rFonts w:ascii="Cumberland" w:eastAsia="Cumberland" w:hAnsi="Cumberland" w:cs="Cumberland"/>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jc w:val="both"/>
    </w:pPr>
    <w:rPr>
      <w:rFonts w:ascii="Arial" w:hAnsi="Arial" w:cs="Arial"/>
      <w:sz w:val="12"/>
      <w:szCs w:val="12"/>
    </w:rPr>
  </w:style>
  <w:style w:type="paragraph" w:customStyle="1" w:styleId="1f3">
    <w:name w:val="Знак Знак Знак Знак Знак Знак Знак Знак Знак Знак Знак Знак Знак Знак Знак Знак1 Знак Знак"/>
    <w:basedOn w:val="a1"/>
    <w:pPr>
      <w:tabs>
        <w:tab w:val="left" w:pos="2160"/>
      </w:tabs>
      <w:spacing w:before="120" w:line="240" w:lineRule="exact"/>
    </w:pPr>
    <w:rPr>
      <w:lang w:val="en-US"/>
    </w:rPr>
  </w:style>
  <w:style w:type="character" w:customStyle="1" w:styleId="251">
    <w:name w:val="Знак Знак25"/>
    <w:semiHidden/>
    <w:rPr>
      <w:rFonts w:cs="Times New Roman"/>
      <w:sz w:val="24"/>
      <w:szCs w:val="24"/>
      <w:lang w:val="ru-RU" w:eastAsia="ru-RU"/>
    </w:rPr>
  </w:style>
  <w:style w:type="paragraph" w:customStyle="1" w:styleId="1f4">
    <w:name w:val="Знак Знак Знак Знак Знак Знак Знак Знак Знак Знак Знак Знак Знак Знак Знак1 Знак Знак Знак"/>
    <w:basedOn w:val="a1"/>
    <w:pPr>
      <w:tabs>
        <w:tab w:val="left" w:pos="2160"/>
      </w:tabs>
      <w:spacing w:before="120" w:line="240" w:lineRule="exact"/>
    </w:pPr>
    <w:rPr>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afffffe">
    <w:name w:val="Знак Знак Знак Знак Знак Знак Знак Знак Знак"/>
    <w:basedOn w:val="a1"/>
    <w:pPr>
      <w:tabs>
        <w:tab w:val="left" w:pos="2160"/>
      </w:tabs>
      <w:spacing w:before="120" w:line="240" w:lineRule="exact"/>
    </w:pPr>
    <w:rPr>
      <w:lang w:val="en-US"/>
    </w:rPr>
  </w:style>
  <w:style w:type="paragraph" w:customStyle="1" w:styleId="213">
    <w:name w:val="Основной текст 21"/>
    <w:basedOn w:val="a1"/>
    <w:pPr>
      <w:ind w:left="720"/>
    </w:pPr>
    <w:rPr>
      <w:sz w:val="28"/>
    </w:rPr>
  </w:style>
  <w:style w:type="paragraph" w:customStyle="1" w:styleId="affffff">
    <w:name w:val="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affffff0">
    <w:name w:val="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affffff1">
    <w:name w:val="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a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1f5">
    <w:name w:val="Знак Знак Знак Знак Знак Знак Знак Знак Знак Знак Знак Знак Знак Знак Знак Знак Знак Знак Знак Знак Знак Знак Знак Знак1 Знак Знак Знак"/>
    <w:basedOn w:val="a1"/>
    <w:pPr>
      <w:tabs>
        <w:tab w:val="left" w:pos="2160"/>
      </w:tabs>
      <w:spacing w:before="120" w:line="240" w:lineRule="exact"/>
    </w:pPr>
    <w:rPr>
      <w:lang w:val="en-US"/>
    </w:rPr>
  </w:style>
  <w:style w:type="paragraph" w:customStyle="1" w:styleId="1f6">
    <w:name w:val="Знак Знак Знак Знак Знак Знак Знак Знак Знак Знак Знак Знак Знак Знак Знак1"/>
    <w:basedOn w:val="a1"/>
    <w:pPr>
      <w:tabs>
        <w:tab w:val="left" w:pos="2160"/>
      </w:tabs>
      <w:spacing w:before="120" w:line="240" w:lineRule="exact"/>
    </w:pPr>
    <w:rPr>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214">
    <w:name w:val="Знак Знак Знак Знак Знак Знак Знак Знак Знак Знак Знак Знак Знак Знак Знак2 Знак Знак Знак1"/>
    <w:basedOn w:val="a1"/>
    <w:pPr>
      <w:tabs>
        <w:tab w:val="left" w:pos="2160"/>
      </w:tabs>
      <w:spacing w:before="120" w:line="240" w:lineRule="exact"/>
    </w:pPr>
    <w:rPr>
      <w:lang w:val="en-US"/>
    </w:rPr>
  </w:style>
  <w:style w:type="paragraph" w:customStyle="1" w:styleId="3fa">
    <w:name w:val="Стиль3"/>
    <w:basedOn w:val="26"/>
    <w:semiHidden/>
    <w:pPr>
      <w:widowControl w:val="0"/>
      <w:tabs>
        <w:tab w:val="num" w:pos="926"/>
        <w:tab w:val="num" w:pos="1307"/>
      </w:tabs>
      <w:ind w:left="1080" w:hanging="360"/>
    </w:pPr>
  </w:style>
  <w:style w:type="paragraph" w:customStyle="1" w:styleId="3fb">
    <w:name w:val="Стиль3 Знак Знак Знак Знак"/>
    <w:basedOn w:val="26"/>
    <w:semiHidden/>
    <w:pPr>
      <w:widowControl w:val="0"/>
      <w:tabs>
        <w:tab w:val="num" w:pos="360"/>
      </w:tabs>
      <w:ind w:left="283" w:firstLine="0"/>
    </w:pPr>
  </w:style>
  <w:style w:type="character" w:customStyle="1" w:styleId="2fd">
    <w:name w:val="Основной текст с отступом 2 Знак Знак"/>
    <w:rPr>
      <w:rFonts w:cs="Times New Roman"/>
      <w:sz w:val="24"/>
      <w:szCs w:val="24"/>
      <w:lang w:val="ru-RU" w:eastAsia="ru-RU"/>
    </w:rPr>
  </w:style>
  <w:style w:type="paragraph" w:customStyle="1" w:styleId="1f7">
    <w:name w:val="Знак Знак Знак Знак Знак Знак Знак Знак Знак Знак Знак Знак Знак Знак Знак1 Знак Знак Знак Знак Знак Знак Знак Знак Знак"/>
    <w:basedOn w:val="a1"/>
    <w:pPr>
      <w:tabs>
        <w:tab w:val="left" w:pos="2160"/>
      </w:tabs>
      <w:spacing w:before="120" w:line="240" w:lineRule="exact"/>
    </w:pPr>
    <w:rPr>
      <w:lang w:val="en-US"/>
    </w:rPr>
  </w:style>
  <w:style w:type="paragraph" w:customStyle="1" w:styleId="3fc">
    <w:name w:val="Стиль3 Знак"/>
    <w:basedOn w:val="26"/>
    <w:semiHidden/>
    <w:pPr>
      <w:widowControl w:val="0"/>
      <w:tabs>
        <w:tab w:val="num" w:pos="926"/>
        <w:tab w:val="num" w:pos="1307"/>
      </w:tabs>
      <w:ind w:left="1080" w:hanging="360"/>
    </w:pPr>
  </w:style>
  <w:style w:type="character" w:customStyle="1" w:styleId="141">
    <w:name w:val="Знак14 Знак1"/>
    <w:semiHidden/>
    <w:rPr>
      <w:lang w:val="ru-RU" w:eastAsia="ru-RU" w:bidi="ar-SA"/>
    </w:rPr>
  </w:style>
  <w:style w:type="character" w:customStyle="1" w:styleId="314">
    <w:name w:val="Знак31"/>
    <w:rPr>
      <w:rFonts w:cs="Times New Roman"/>
      <w:sz w:val="24"/>
      <w:szCs w:val="24"/>
      <w:lang w:val="ru-RU" w:eastAsia="ru-RU"/>
    </w:rPr>
  </w:style>
  <w:style w:type="paragraph" w:customStyle="1" w:styleId="3fd">
    <w:name w:val="Стиль3 Знак Знак Знак Знак Знак"/>
    <w:basedOn w:val="26"/>
    <w:semiHidden/>
    <w:pPr>
      <w:widowControl w:val="0"/>
      <w:tabs>
        <w:tab w:val="num" w:pos="360"/>
      </w:tabs>
      <w:ind w:left="283" w:firstLine="0"/>
    </w:pPr>
  </w:style>
  <w:style w:type="character" w:customStyle="1" w:styleId="1f8">
    <w:name w:val="Знак Знак1"/>
    <w:semiHidden/>
    <w:rPr>
      <w:lang w:val="ru-RU" w:eastAsia="ru-RU" w:bidi="ar-SA"/>
    </w:rPr>
  </w:style>
  <w:style w:type="paragraph" w:customStyle="1" w:styleId="1f9">
    <w:name w:val="Знак Знак Знак Знак Знак Знак Знак Знак Знак Знак Знак Знак Знак Знак Знак1 Знак Знак Знак Знак"/>
    <w:basedOn w:val="a1"/>
    <w:pPr>
      <w:tabs>
        <w:tab w:val="left" w:pos="2160"/>
      </w:tabs>
      <w:spacing w:before="120" w:line="240" w:lineRule="exact"/>
    </w:pPr>
    <w:rPr>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affffff5">
    <w:name w:val="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2fe">
    <w:name w:val="Знак Знак Знак Знак Знак Знак Знак Знак Знак Знак Знак Знак Знак Знак Знак Знак Знак Знак Знак Знак Знак Знак Знак Знак2"/>
    <w:basedOn w:val="a1"/>
    <w:pPr>
      <w:tabs>
        <w:tab w:val="left" w:pos="2160"/>
      </w:tabs>
      <w:spacing w:before="120" w:line="240" w:lineRule="exact"/>
    </w:pPr>
    <w:rPr>
      <w:lang w:val="en-US"/>
    </w:rPr>
  </w:style>
  <w:style w:type="paragraph" w:customStyle="1" w:styleId="1fa">
    <w:name w:val="Знак Знак Знак Знак Знак Знак Знак Знак Знак Знак Знак Знак Знак Знак Знак1 Знак Знак Знак Знак Знак Знак"/>
    <w:basedOn w:val="a1"/>
    <w:pPr>
      <w:tabs>
        <w:tab w:val="left" w:pos="2160"/>
      </w:tabs>
      <w:spacing w:before="120" w:line="240" w:lineRule="exact"/>
    </w:pPr>
    <w:rPr>
      <w:lang w:val="en-US"/>
    </w:rPr>
  </w:style>
  <w:style w:type="paragraph" w:customStyle="1" w:styleId="2ff">
    <w:name w:val="Знак Знак Знак Знак Знак Знак Знак Знак Знак Знак Знак Знак Знак Знак Знак2 Знак Знак Знак"/>
    <w:basedOn w:val="a1"/>
    <w:pPr>
      <w:tabs>
        <w:tab w:val="left" w:pos="2160"/>
      </w:tabs>
      <w:spacing w:before="120" w:line="240" w:lineRule="exact"/>
    </w:pPr>
    <w:rPr>
      <w:lang w:val="en-US"/>
    </w:rPr>
  </w:style>
  <w:style w:type="paragraph" w:customStyle="1" w:styleId="1fb">
    <w:name w:val="Знак Знак Знак Знак Знак Знак Знак Знак Знак Знак Знак Знак Знак Знак Знак1 Знак Знак Знак Знак Знак Знак Знак"/>
    <w:basedOn w:val="a1"/>
    <w:pPr>
      <w:tabs>
        <w:tab w:val="left" w:pos="2160"/>
      </w:tabs>
      <w:spacing w:before="120" w:line="240" w:lineRule="exact"/>
    </w:pPr>
    <w:rPr>
      <w:lang w:val="en-US"/>
    </w:rPr>
  </w:style>
  <w:style w:type="paragraph" w:customStyle="1" w:styleId="252">
    <w:name w:val="Знак25"/>
    <w:basedOn w:val="a1"/>
    <w:pPr>
      <w:tabs>
        <w:tab w:val="left" w:pos="2160"/>
      </w:tabs>
      <w:spacing w:before="120" w:line="240" w:lineRule="exact"/>
    </w:pPr>
    <w:rPr>
      <w:lang w:val="en-US"/>
    </w:rPr>
  </w:style>
  <w:style w:type="paragraph" w:customStyle="1" w:styleId="2ff0">
    <w:name w:val="Знак Знак Знак Знак Знак Знак Знак Знак Знак Знак Знак Знак Знак Знак Знак2"/>
    <w:basedOn w:val="a1"/>
    <w:pPr>
      <w:tabs>
        <w:tab w:val="left" w:pos="2160"/>
      </w:tabs>
      <w:spacing w:before="120" w:line="240" w:lineRule="exact"/>
    </w:pPr>
    <w:rPr>
      <w:lang w:val="en-US"/>
    </w:rPr>
  </w:style>
  <w:style w:type="character" w:customStyle="1" w:styleId="323">
    <w:name w:val="Знак Знак32"/>
    <w:semiHidden/>
    <w:rPr>
      <w:rFonts w:cs="Times New Roman"/>
      <w:sz w:val="20"/>
      <w:szCs w:val="20"/>
    </w:rPr>
  </w:style>
  <w:style w:type="character" w:customStyle="1" w:styleId="TimesNewRoman">
    <w:name w:val="Глава + Times New Roman Знак Знак"/>
    <w:rPr>
      <w:rFonts w:ascii="Arial" w:hAnsi="Arial" w:cs="Arial"/>
      <w:b/>
      <w:bCs/>
      <w:sz w:val="32"/>
      <w:szCs w:val="32"/>
      <w:lang w:val="ru-RU" w:eastAsia="ru-RU"/>
    </w:rPr>
  </w:style>
  <w:style w:type="character" w:customStyle="1" w:styleId="324">
    <w:name w:val="Заголовок 3 Знак2 Знак"/>
    <w:rPr>
      <w:rFonts w:ascii="Courier New" w:hAnsi="Courier New" w:cs="Courier New"/>
      <w:b/>
      <w:bCs/>
      <w:lang w:val="ru-RU" w:eastAsia="ru-RU" w:bidi="ar-SA"/>
    </w:rPr>
  </w:style>
  <w:style w:type="paragraph" w:customStyle="1" w:styleId="14pt1">
    <w:name w:val="Обычный + 14 pt"/>
    <w:basedOn w:val="a1"/>
    <w:link w:val="14pt2"/>
    <w:rPr>
      <w:sz w:val="28"/>
      <w:szCs w:val="28"/>
    </w:rPr>
  </w:style>
  <w:style w:type="character" w:customStyle="1" w:styleId="14pt2">
    <w:name w:val="Обычный + 14 pt Знак"/>
    <w:link w:val="14pt1"/>
    <w:rPr>
      <w:sz w:val="28"/>
      <w:szCs w:val="28"/>
      <w:lang w:val="ru-RU" w:eastAsia="ru-RU" w:bidi="ar-SA"/>
    </w:rPr>
  </w:style>
  <w:style w:type="character" w:customStyle="1" w:styleId="1fc">
    <w:name w:val="Основной текст с отступом Знак Знак1"/>
    <w:semiHidden/>
    <w:rPr>
      <w:sz w:val="24"/>
      <w:szCs w:val="24"/>
      <w:lang w:val="ru-RU" w:eastAsia="ru-RU" w:bidi="ar-SA"/>
    </w:rPr>
  </w:style>
  <w:style w:type="character" w:customStyle="1" w:styleId="1120">
    <w:name w:val="Заголовок 1 Знак1 Знак2"/>
    <w:rPr>
      <w:rFonts w:ascii="Arial" w:hAnsi="Arial" w:cs="Arial"/>
      <w:b/>
      <w:bCs/>
      <w:sz w:val="32"/>
      <w:szCs w:val="32"/>
      <w:lang w:val="ru-RU" w:eastAsia="ru-RU" w:bidi="ar-SA"/>
    </w:rPr>
  </w:style>
  <w:style w:type="character" w:customStyle="1" w:styleId="113">
    <w:name w:val="Заголовок 1 Знак Знак1"/>
    <w:rPr>
      <w:rFonts w:ascii="Arial" w:hAnsi="Arial" w:cs="Arial"/>
      <w:b/>
      <w:bCs/>
      <w:sz w:val="32"/>
      <w:szCs w:val="32"/>
      <w:lang w:val="ru-RU" w:eastAsia="ru-RU"/>
    </w:rPr>
  </w:style>
  <w:style w:type="character" w:customStyle="1" w:styleId="142">
    <w:name w:val="Знак14"/>
    <w:semiHidden/>
    <w:rPr>
      <w:rFonts w:cs="Times New Roman"/>
      <w:sz w:val="20"/>
      <w:szCs w:val="20"/>
    </w:rPr>
  </w:style>
  <w:style w:type="character" w:customStyle="1" w:styleId="affffff6">
    <w:name w:val="Название Знак Знак"/>
    <w:rPr>
      <w:rFonts w:ascii="Arial" w:hAnsi="Arial" w:cs="Arial"/>
      <w:b/>
      <w:bCs/>
      <w:sz w:val="32"/>
      <w:szCs w:val="32"/>
      <w:lang w:val="ru-RU" w:eastAsia="ru-RU"/>
    </w:rPr>
  </w:style>
  <w:style w:type="paragraph" w:customStyle="1" w:styleId="affffff7">
    <w:name w:val="Знак"/>
    <w:basedOn w:val="a1"/>
    <w:pPr>
      <w:tabs>
        <w:tab w:val="left" w:pos="2160"/>
      </w:tabs>
      <w:spacing w:before="120" w:line="240" w:lineRule="exact"/>
    </w:pPr>
    <w:rPr>
      <w:lang w:val="en-US"/>
    </w:rPr>
  </w:style>
  <w:style w:type="paragraph" w:customStyle="1" w:styleId="315">
    <w:name w:val="Знак Знак Знак Знак Знак Знак Знак Знак Знак Знак Знак Знак Знак Знак Знак3 Знак Знак Знак1"/>
    <w:basedOn w:val="a1"/>
    <w:pPr>
      <w:tabs>
        <w:tab w:val="left" w:pos="2160"/>
      </w:tabs>
      <w:spacing w:before="120" w:line="240" w:lineRule="exact"/>
    </w:pPr>
    <w:rPr>
      <w:lang w:val="en-US"/>
    </w:rPr>
  </w:style>
  <w:style w:type="paragraph" w:customStyle="1" w:styleId="3fe">
    <w:name w:val="Знак Знак Знак Знак Знак Знак Знак Знак Знак Знак Знак Знак Знак Знак Знак3 Знак Знак Знак"/>
    <w:basedOn w:val="a1"/>
    <w:pPr>
      <w:tabs>
        <w:tab w:val="left" w:pos="2160"/>
      </w:tabs>
      <w:spacing w:before="120" w:line="240" w:lineRule="exact"/>
    </w:pPr>
    <w:rPr>
      <w:lang w:val="en-US"/>
    </w:rPr>
  </w:style>
  <w:style w:type="paragraph" w:customStyle="1" w:styleId="3ff">
    <w:name w:val="Знак Знак Знак Знак Знак Знак Знак Знак Знак Знак Знак Знак Знак Знак Знак3 Знак Знак Знак Знак"/>
    <w:basedOn w:val="a1"/>
    <w:pPr>
      <w:tabs>
        <w:tab w:val="left" w:pos="2160"/>
      </w:tabs>
      <w:spacing w:before="120" w:line="240" w:lineRule="exact"/>
    </w:pPr>
    <w:rPr>
      <w:lang w:val="en-US"/>
    </w:rPr>
  </w:style>
  <w:style w:type="character" w:customStyle="1" w:styleId="440">
    <w:name w:val="Знак44"/>
    <w:semiHidden/>
    <w:rPr>
      <w:rFonts w:cs="Times New Roman"/>
      <w:sz w:val="24"/>
      <w:szCs w:val="24"/>
      <w:lang w:val="ru-RU" w:eastAsia="ru-RU"/>
    </w:rPr>
  </w:style>
  <w:style w:type="character" w:customStyle="1" w:styleId="191">
    <w:name w:val="Знак Знак19"/>
    <w:semiHidden/>
    <w:rPr>
      <w:rFonts w:cs="Times New Roman"/>
      <w:sz w:val="24"/>
      <w:szCs w:val="24"/>
      <w:lang w:val="ru-RU" w:eastAsia="ru-RU"/>
    </w:rPr>
  </w:style>
  <w:style w:type="paragraph" w:customStyle="1" w:styleId="215">
    <w:name w:val="Знак Знак Знак Знак Знак Знак Знак Знак Знак Знак Знак Знак Знак Знак Знак2 Знак Знак Знак1 Знак"/>
    <w:basedOn w:val="a1"/>
    <w:pPr>
      <w:tabs>
        <w:tab w:val="left" w:pos="2160"/>
      </w:tabs>
      <w:spacing w:before="120" w:line="240" w:lineRule="exact"/>
    </w:pPr>
    <w:rPr>
      <w:lang w:val="en-US"/>
    </w:rPr>
  </w:style>
  <w:style w:type="paragraph" w:customStyle="1" w:styleId="2ff1">
    <w:name w:val="Знак Знак Знак Знак Знак Знак Знак Знак Знак Знак Знак Знак Знак Знак Знак2 Знак"/>
    <w:basedOn w:val="a1"/>
    <w:pPr>
      <w:tabs>
        <w:tab w:val="left" w:pos="2160"/>
      </w:tabs>
      <w:spacing w:before="120" w:line="240" w:lineRule="exact"/>
    </w:pPr>
    <w:rPr>
      <w:lang w:val="en-US"/>
    </w:rPr>
  </w:style>
  <w:style w:type="paragraph" w:customStyle="1" w:styleId="216">
    <w:name w:val="Знак Знак Знак Знак Знак Знак Знак Знак Знак Знак Знак Знак Знак Знак Знак2 Знак Знак Знак1 Знак Знак Знак"/>
    <w:basedOn w:val="a1"/>
    <w:pPr>
      <w:tabs>
        <w:tab w:val="left" w:pos="2160"/>
      </w:tabs>
      <w:spacing w:before="120" w:line="240" w:lineRule="exact"/>
    </w:pPr>
    <w:rPr>
      <w:lang w:val="en-US"/>
    </w:rPr>
  </w:style>
  <w:style w:type="paragraph" w:customStyle="1" w:styleId="316">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pPr>
      <w:tabs>
        <w:tab w:val="left" w:pos="2160"/>
      </w:tabs>
      <w:spacing w:before="120" w:line="240" w:lineRule="exact"/>
    </w:pPr>
    <w:rPr>
      <w:lang w:val="en-US"/>
    </w:rPr>
  </w:style>
  <w:style w:type="paragraph" w:customStyle="1" w:styleId="affffff8">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0">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114">
    <w:name w:val="Знак Знак11 Знак"/>
    <w:basedOn w:val="a1"/>
    <w:pPr>
      <w:tabs>
        <w:tab w:val="left" w:pos="2160"/>
      </w:tabs>
      <w:spacing w:before="120" w:line="240" w:lineRule="exact"/>
    </w:pPr>
    <w:rPr>
      <w:lang w:val="en-US"/>
    </w:rPr>
  </w:style>
  <w:style w:type="paragraph" w:customStyle="1" w:styleId="3ff1">
    <w:name w:val="3"/>
    <w:basedOn w:val="a1"/>
    <w:pPr>
      <w:spacing w:before="100" w:beforeAutospacing="1" w:after="100" w:afterAutospacing="1"/>
    </w:pPr>
    <w:rPr>
      <w:rFonts w:ascii="Tahoma" w:hAnsi="Tahoma"/>
      <w:sz w:val="20"/>
      <w:szCs w:val="20"/>
      <w:lang w:val="en-US" w:eastAsia="en-US"/>
    </w:rPr>
  </w:style>
  <w:style w:type="paragraph" w:customStyle="1" w:styleId="4d">
    <w:name w:val="Знак Знак4 Знак Знак Знак Знак"/>
    <w:basedOn w:val="a1"/>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rPr>
      <w:rFonts w:ascii="Arial" w:hAnsi="Arial" w:cs="Arial"/>
      <w:b/>
      <w:bCs/>
      <w:i/>
      <w:iCs/>
      <w:sz w:val="28"/>
      <w:szCs w:val="28"/>
      <w:lang w:val="ru-RU" w:eastAsia="ru-RU" w:bidi="ar-SA"/>
    </w:rPr>
  </w:style>
  <w:style w:type="character" w:customStyle="1" w:styleId="280">
    <w:name w:val="Знак28 Знак Знак"/>
    <w:rPr>
      <w:b/>
      <w:bCs/>
      <w:sz w:val="28"/>
      <w:szCs w:val="28"/>
      <w:lang w:val="ru-RU" w:eastAsia="ru-RU" w:bidi="ar-SA"/>
    </w:rPr>
  </w:style>
  <w:style w:type="character" w:customStyle="1" w:styleId="1110">
    <w:name w:val="Нижний колонтитул Знак1 Знак1 Знак1"/>
    <w:rPr>
      <w:lang w:val="ru-RU" w:eastAsia="ru-RU" w:bidi="ar-SA"/>
    </w:rPr>
  </w:style>
  <w:style w:type="character" w:customStyle="1" w:styleId="ConsPlusNormal0">
    <w:name w:val="ConsPlusNormal Знак"/>
    <w:link w:val="ConsPlusNormal"/>
    <w:rPr>
      <w:rFonts w:ascii="Arial" w:hAnsi="Arial" w:cs="Arial"/>
      <w:lang w:val="ru-RU" w:eastAsia="ru-RU" w:bidi="ar-SA"/>
    </w:rPr>
  </w:style>
  <w:style w:type="character" w:customStyle="1" w:styleId="af9">
    <w:name w:val="Обычный (веб) Знак"/>
    <w:link w:val="af8"/>
    <w:uiPriority w:val="99"/>
    <w:rPr>
      <w:sz w:val="24"/>
      <w:szCs w:val="24"/>
      <w:lang w:val="ru-RU" w:eastAsia="ru-RU" w:bidi="ar-SA"/>
    </w:rPr>
  </w:style>
  <w:style w:type="paragraph" w:customStyle="1" w:styleId="2ff2">
    <w:name w:val="Знак Знак Знак Знак Знак Знак Знак Знак Знак Знак Знак Знак Знак Знак Знак Знак Знак Знак2 Знак Знак Знак Знак"/>
    <w:basedOn w:val="a1"/>
    <w:pPr>
      <w:tabs>
        <w:tab w:val="left" w:pos="2160"/>
      </w:tabs>
      <w:spacing w:before="120" w:line="240" w:lineRule="exact"/>
    </w:pPr>
    <w:rPr>
      <w:lang w:val="en-US"/>
    </w:rPr>
  </w:style>
  <w:style w:type="paragraph" w:customStyle="1" w:styleId="ConsPlusCell">
    <w:name w:val="ConsPlusCell"/>
    <w:pPr>
      <w:widowControl w:val="0"/>
    </w:pPr>
    <w:rPr>
      <w:rFonts w:ascii="Arial" w:hAnsi="Arial" w:cs="Arial"/>
    </w:rPr>
  </w:style>
  <w:style w:type="character" w:customStyle="1" w:styleId="13pt">
    <w:name w:val="Обычный + 13 pt Знак"/>
    <w:rPr>
      <w:sz w:val="26"/>
      <w:szCs w:val="26"/>
      <w:lang w:val="ru-RU" w:eastAsia="ru-RU"/>
    </w:rPr>
  </w:style>
  <w:style w:type="character" w:customStyle="1" w:styleId="115">
    <w:name w:val="Нижний колонтитул Знак1 Знак1 Знак"/>
    <w:semiHidden/>
    <w:rPr>
      <w:sz w:val="24"/>
      <w:szCs w:val="24"/>
      <w:lang w:val="ru-RU" w:eastAsia="ru-RU" w:bidi="ar-SA"/>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pPr>
      <w:tabs>
        <w:tab w:val="left" w:pos="2160"/>
      </w:tabs>
      <w:spacing w:before="120" w:line="240" w:lineRule="exact"/>
    </w:pPr>
    <w:rPr>
      <w:lang w:val="en-US"/>
    </w:rPr>
  </w:style>
  <w:style w:type="paragraph" w:customStyle="1" w:styleId="2ff3">
    <w:name w:val="Знак Знак Знак Знак Знак Знак Знак Знак Знак Знак Знак Знак Знак Знак Знак2 Знак Знак Знак Знак"/>
    <w:basedOn w:val="a1"/>
    <w:pPr>
      <w:tabs>
        <w:tab w:val="left" w:pos="2160"/>
      </w:tabs>
      <w:spacing w:before="120" w:line="240" w:lineRule="exact"/>
    </w:pPr>
    <w:rPr>
      <w:lang w:val="en-US"/>
    </w:rPr>
  </w:style>
  <w:style w:type="character" w:customStyle="1" w:styleId="221">
    <w:name w:val="Знак Знак22"/>
    <w:semiHidden/>
    <w:rPr>
      <w:rFonts w:cs="Times New Roman"/>
      <w:sz w:val="24"/>
      <w:szCs w:val="24"/>
      <w:lang w:val="ru-RU" w:eastAsia="ru-RU"/>
    </w:rPr>
  </w:style>
  <w:style w:type="character" w:customStyle="1" w:styleId="181">
    <w:name w:val="Знак Знак18"/>
    <w:semiHidden/>
    <w:rPr>
      <w:rFonts w:cs="Times New Roman"/>
      <w:sz w:val="24"/>
      <w:szCs w:val="24"/>
    </w:rPr>
  </w:style>
  <w:style w:type="character" w:customStyle="1" w:styleId="131">
    <w:name w:val="Знак Знак13"/>
    <w:rPr>
      <w:rFonts w:ascii="Arial" w:hAnsi="Arial" w:cs="Arial"/>
      <w:b/>
      <w:bCs/>
      <w:sz w:val="32"/>
      <w:szCs w:val="32"/>
      <w:lang w:val="ru-RU" w:eastAsia="ru-RU"/>
    </w:rPr>
  </w:style>
  <w:style w:type="character" w:customStyle="1" w:styleId="291">
    <w:name w:val="Знак Знак29"/>
    <w:rPr>
      <w:rFonts w:cs="Times New Roman"/>
      <w:b/>
      <w:bCs/>
      <w:sz w:val="28"/>
      <w:szCs w:val="28"/>
      <w:lang w:val="ru-RU" w:eastAsia="ru-RU"/>
    </w:rPr>
  </w:style>
  <w:style w:type="paragraph" w:customStyle="1" w:styleId="217">
    <w:name w:val="Знак Знак Знак Знак Знак Знак Знак Знак Знак Знак Знак Знак Знак Знак Знак2 Знак Знак Знак Знак1"/>
    <w:basedOn w:val="a1"/>
    <w:pPr>
      <w:tabs>
        <w:tab w:val="left" w:pos="2160"/>
      </w:tabs>
      <w:spacing w:before="120" w:line="240" w:lineRule="exact"/>
    </w:pPr>
    <w:rPr>
      <w:lang w:val="en-US"/>
    </w:rPr>
  </w:style>
  <w:style w:type="character" w:customStyle="1" w:styleId="1fe">
    <w:name w:val="Основной текст Знак1 Знак"/>
    <w:rPr>
      <w:sz w:val="24"/>
      <w:szCs w:val="24"/>
      <w:lang w:val="ru-RU" w:eastAsia="ru-RU" w:bidi="ar-SA"/>
    </w:rPr>
  </w:style>
  <w:style w:type="paragraph" w:customStyle="1" w:styleId="2ff4">
    <w:name w:val="2"/>
    <w:basedOn w:val="a1"/>
    <w:pPr>
      <w:spacing w:before="100" w:beforeAutospacing="1" w:after="100" w:afterAutospacing="1"/>
    </w:pPr>
    <w:rPr>
      <w:rFonts w:ascii="Tahoma" w:hAnsi="Tahoma"/>
      <w:sz w:val="20"/>
      <w:szCs w:val="20"/>
      <w:lang w:val="en-US" w:eastAsia="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pPr>
      <w:tabs>
        <w:tab w:val="left" w:pos="2160"/>
      </w:tabs>
      <w:spacing w:before="120" w:line="240" w:lineRule="exact"/>
    </w:pPr>
    <w:rPr>
      <w:lang w:val="en-US"/>
    </w:rPr>
  </w:style>
  <w:style w:type="character" w:customStyle="1" w:styleId="2ff5">
    <w:name w:val="Основной текст с отступом Знак2 Знак"/>
    <w:semiHidden/>
    <w:rPr>
      <w:rFonts w:cs="Times New Roman"/>
      <w:sz w:val="24"/>
      <w:szCs w:val="24"/>
      <w:lang w:val="ru-RU" w:eastAsia="ru-RU"/>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character" w:customStyle="1" w:styleId="FontStyle33">
    <w:name w:val="Font Style33"/>
    <w:rPr>
      <w:rFonts w:ascii="Times New Roman" w:hAnsi="Times New Roman" w:cs="Times New Roman"/>
      <w:sz w:val="22"/>
      <w:szCs w:val="22"/>
    </w:rPr>
  </w:style>
  <w:style w:type="paragraph" w:styleId="affffff9">
    <w:name w:val="No Spacing"/>
    <w:qFormat/>
    <w:rPr>
      <w:rFonts w:ascii="Calibri" w:eastAsia="Calibri" w:hAnsi="Calibri"/>
      <w:sz w:val="22"/>
      <w:szCs w:val="22"/>
      <w:lang w:eastAsia="ar-SA"/>
    </w:rPr>
  </w:style>
  <w:style w:type="paragraph" w:styleId="affffffa">
    <w:name w:val="List Paragraph"/>
    <w:basedOn w:val="a1"/>
    <w:uiPriority w:val="34"/>
    <w:qFormat/>
    <w:pPr>
      <w:spacing w:after="200" w:line="276" w:lineRule="auto"/>
      <w:ind w:left="720"/>
      <w:contextualSpacing/>
    </w:pPr>
    <w:rPr>
      <w:rFonts w:ascii="Calibri" w:eastAsia="Calibri" w:hAnsi="Calibri"/>
      <w:sz w:val="22"/>
      <w:szCs w:val="22"/>
      <w:lang w:eastAsia="en-US"/>
    </w:rPr>
  </w:style>
  <w:style w:type="character" w:customStyle="1" w:styleId="rvts8">
    <w:name w:val="rvts8"/>
    <w:rPr>
      <w:rFonts w:ascii="Tahoma" w:hAnsi="Tahoma" w:cs="Tahoma" w:hint="default"/>
      <w:sz w:val="22"/>
      <w:szCs w:val="22"/>
    </w:rPr>
  </w:style>
  <w:style w:type="paragraph" w:customStyle="1" w:styleId="1ff">
    <w:name w:val="Абзац списка1"/>
    <w:basedOn w:val="a1"/>
    <w:pPr>
      <w:spacing w:after="200" w:line="276" w:lineRule="auto"/>
      <w:ind w:left="720"/>
    </w:pPr>
    <w:rPr>
      <w:rFonts w:ascii="Calibri" w:hAnsi="Calibri"/>
      <w:sz w:val="22"/>
      <w:szCs w:val="22"/>
      <w:lang w:eastAsia="en-US"/>
    </w:rPr>
  </w:style>
  <w:style w:type="paragraph" w:customStyle="1" w:styleId="Standard">
    <w:name w:val="Standard"/>
  </w:style>
  <w:style w:type="paragraph" w:customStyle="1" w:styleId="E">
    <w:name w:val="E"/>
    <w:basedOn w:val="a1"/>
    <w:pPr>
      <w:widowControl w:val="0"/>
      <w:spacing w:before="100" w:after="100"/>
    </w:pPr>
    <w:rPr>
      <w:rFonts w:ascii="Tahoma" w:hAnsi="Tahoma"/>
      <w:sz w:val="20"/>
      <w:szCs w:val="20"/>
      <w:lang w:val="en-US" w:eastAsia="en-US"/>
    </w:rPr>
  </w:style>
  <w:style w:type="paragraph" w:customStyle="1" w:styleId="1ff0">
    <w:name w:val="Обычный1"/>
    <w:pPr>
      <w:widowControl w:val="0"/>
    </w:pPr>
    <w:rPr>
      <w:rFonts w:ascii="Arial" w:eastAsia="Arial Unicode MS" w:hAnsi="Arial" w:cs="Mangal"/>
      <w:szCs w:val="24"/>
      <w:lang w:eastAsia="hi-IN" w:bidi="hi-IN"/>
    </w:rPr>
  </w:style>
  <w:style w:type="character" w:customStyle="1" w:styleId="1ff1">
    <w:name w:val="Основной шрифт абзаца1"/>
  </w:style>
  <w:style w:type="numbering" w:customStyle="1" w:styleId="WW8Num6">
    <w:name w:val="WW8Num6"/>
  </w:style>
  <w:style w:type="numbering" w:customStyle="1" w:styleId="WW8Num1">
    <w:name w:val="WW8Num1"/>
    <w:pPr>
      <w:numPr>
        <w:numId w:val="5"/>
      </w:numPr>
    </w:pPr>
  </w:style>
  <w:style w:type="numbering" w:customStyle="1" w:styleId="WW8Num2">
    <w:name w:val="WW8Num2"/>
    <w:pPr>
      <w:numPr>
        <w:numId w:val="6"/>
      </w:numPr>
    </w:pPr>
  </w:style>
  <w:style w:type="character" w:customStyle="1" w:styleId="HighlightedVariable">
    <w:name w:val="Highlighted Variable"/>
    <w:rPr>
      <w:rFonts w:ascii="Times New Roman" w:hAnsi="Times New Roman" w:cs="Times New Roman" w:hint="default"/>
      <w:color w:val="0000FF"/>
    </w:rPr>
  </w:style>
  <w:style w:type="character" w:customStyle="1" w:styleId="2910">
    <w:name w:val="Знак29 Знак Знак1"/>
    <w:semiHidden/>
    <w:rPr>
      <w:rFonts w:ascii="Cambria" w:eastAsia="Times New Roman" w:hAnsi="Cambria" w:cs="Times New Roman"/>
      <w:b/>
      <w:bCs/>
      <w:color w:val="4F81BD"/>
      <w:sz w:val="26"/>
      <w:szCs w:val="26"/>
    </w:rPr>
  </w:style>
  <w:style w:type="character" w:customStyle="1" w:styleId="3210">
    <w:name w:val="Заголовок 3 Знак2 Знак1"/>
    <w:semiHidden/>
    <w:rPr>
      <w:rFonts w:ascii="Cambria" w:eastAsia="Times New Roman" w:hAnsi="Cambria" w:cs="Times New Roman"/>
      <w:b/>
      <w:bCs/>
      <w:color w:val="4F81BD"/>
    </w:rPr>
  </w:style>
  <w:style w:type="character" w:customStyle="1" w:styleId="281">
    <w:name w:val="Знак28 Знак Знак1"/>
    <w:semiHidden/>
    <w:rPr>
      <w:rFonts w:ascii="Cambria" w:eastAsia="Times New Roman" w:hAnsi="Cambria" w:cs="Times New Roman"/>
      <w:b/>
      <w:bCs/>
      <w:i/>
      <w:iCs/>
      <w:color w:val="4F81BD"/>
    </w:rPr>
  </w:style>
  <w:style w:type="character" w:customStyle="1" w:styleId="2ff6">
    <w:name w:val="Название Знак2"/>
    <w:rPr>
      <w:rFonts w:ascii="Cambria" w:eastAsia="Times New Roman" w:hAnsi="Cambria" w:cs="Times New Roman"/>
      <w:color w:val="17365D"/>
      <w:spacing w:val="5"/>
      <w:sz w:val="52"/>
      <w:szCs w:val="52"/>
    </w:rPr>
  </w:style>
  <w:style w:type="character" w:customStyle="1" w:styleId="1ff2">
    <w:name w:val="Подзаголовок Знак Знак Знак1"/>
    <w:rPr>
      <w:rFonts w:ascii="Cambria" w:eastAsia="Times New Roman" w:hAnsi="Cambria" w:cs="Times New Roman"/>
      <w:i/>
      <w:iCs/>
      <w:color w:val="4F81BD"/>
      <w:spacing w:val="15"/>
      <w:sz w:val="24"/>
      <w:szCs w:val="24"/>
    </w:rPr>
  </w:style>
  <w:style w:type="character" w:customStyle="1" w:styleId="1ff3">
    <w:name w:val="Знак Знак1 Знак Знак Знак"/>
  </w:style>
  <w:style w:type="paragraph" w:customStyle="1" w:styleId="2ff7">
    <w:name w:val="Знак Знак Знак Знак Знак Знак Знак Знак Знак Знак Знак Знак Знак Знак Знак Знак Знак Знак2 Знак Знак Знак Знак"/>
    <w:basedOn w:val="a1"/>
    <w:pPr>
      <w:tabs>
        <w:tab w:val="left" w:pos="2160"/>
      </w:tabs>
      <w:spacing w:before="120" w:line="240" w:lineRule="exact"/>
    </w:pPr>
    <w:rPr>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1ff4">
    <w:name w:val="Знак Знак Знак Знак Знак Знак Знак Знак Знак Знак Знак Знак Знак Знак Знак1 Знак Знак Знак Знак Знак Знак Знак"/>
    <w:basedOn w:val="a1"/>
    <w:pPr>
      <w:tabs>
        <w:tab w:val="left" w:pos="2160"/>
      </w:tabs>
      <w:spacing w:before="120" w:line="240" w:lineRule="exact"/>
    </w:pPr>
    <w:rPr>
      <w:lang w:val="en-US"/>
    </w:rPr>
  </w:style>
  <w:style w:type="paragraph" w:customStyle="1" w:styleId="1ff5">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pPr>
      <w:tabs>
        <w:tab w:val="left" w:pos="2160"/>
      </w:tabs>
      <w:spacing w:before="120" w:line="240" w:lineRule="exact"/>
    </w:pPr>
    <w:rPr>
      <w:lang w:val="en-US"/>
    </w:rPr>
  </w:style>
  <w:style w:type="paragraph" w:customStyle="1" w:styleId="2ff8">
    <w:name w:val="Знак Знак Знак Знак Знак Знак Знак Знак Знак Знак Знак Знак Знак Знак Знак2 Знак Знак Знак Знак"/>
    <w:basedOn w:val="a1"/>
    <w:pPr>
      <w:tabs>
        <w:tab w:val="left" w:pos="2160"/>
      </w:tabs>
      <w:spacing w:before="120" w:line="240" w:lineRule="exact"/>
    </w:pPr>
    <w:rPr>
      <w:lang w:val="en-US"/>
    </w:rPr>
  </w:style>
  <w:style w:type="paragraph" w:customStyle="1" w:styleId="218">
    <w:name w:val="Знак Знак Знак Знак Знак Знак Знак Знак Знак Знак Знак Знак Знак Знак Знак2 Знак Знак Знак Знак1"/>
    <w:basedOn w:val="a1"/>
    <w:pPr>
      <w:tabs>
        <w:tab w:val="left" w:pos="2160"/>
      </w:tabs>
      <w:spacing w:before="120" w:line="240" w:lineRule="exact"/>
    </w:pPr>
    <w:rPr>
      <w:lang w:val="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character" w:customStyle="1" w:styleId="292">
    <w:name w:val="Знак Знак29"/>
    <w:rPr>
      <w:rFonts w:ascii="Times New Roman" w:hAnsi="Times New Roman" w:cs="Times New Roman" w:hint="default"/>
      <w:b/>
      <w:bCs/>
      <w:sz w:val="28"/>
      <w:szCs w:val="28"/>
      <w:lang w:val="ru-RU" w:eastAsia="ru-RU"/>
    </w:rPr>
  </w:style>
  <w:style w:type="character" w:customStyle="1" w:styleId="5b">
    <w:name w:val="Знак5 Знак Знак"/>
    <w:rPr>
      <w:sz w:val="16"/>
      <w:szCs w:val="16"/>
      <w:lang w:val="ru-RU" w:eastAsia="ru-RU" w:bidi="ar-SA"/>
    </w:rPr>
  </w:style>
  <w:style w:type="numbering" w:customStyle="1" w:styleId="WW8Num11">
    <w:name w:val="WW8Num11"/>
    <w:pPr>
      <w:numPr>
        <w:numId w:val="42"/>
      </w:numPr>
    </w:pPr>
  </w:style>
  <w:style w:type="numbering" w:customStyle="1" w:styleId="WW8Num21">
    <w:name w:val="WW8Num21"/>
    <w:pPr>
      <w:numPr>
        <w:numId w:val="3"/>
      </w:numPr>
    </w:pPr>
  </w:style>
  <w:style w:type="numbering" w:customStyle="1" w:styleId="WW8Num61">
    <w:name w:val="WW8Num61"/>
    <w:pPr>
      <w:numPr>
        <w:numId w:val="4"/>
      </w:numPr>
    </w:pPr>
  </w:style>
  <w:style w:type="numbering" w:customStyle="1" w:styleId="1ff6">
    <w:name w:val="Нет списка1"/>
    <w:next w:val="a4"/>
    <w:semiHidden/>
    <w:unhideWhenUsed/>
  </w:style>
  <w:style w:type="character" w:customStyle="1" w:styleId="561">
    <w:name w:val="Знак56 Знак1"/>
    <w:semiHidden/>
    <w:rPr>
      <w:sz w:val="24"/>
      <w:szCs w:val="24"/>
    </w:rPr>
  </w:style>
  <w:style w:type="character" w:customStyle="1" w:styleId="2ff9">
    <w:name w:val="Текст выноски Знак2"/>
    <w:semiHidden/>
    <w:rPr>
      <w:rFonts w:ascii="Tahoma" w:hAnsi="Tahoma" w:cs="Tahoma"/>
      <w:sz w:val="16"/>
      <w:szCs w:val="16"/>
    </w:rPr>
  </w:style>
  <w:style w:type="paragraph" w:customStyle="1" w:styleId="affffffb">
    <w:name w:val="Знак Знак Знак Знак"/>
    <w:basedOn w:val="a1"/>
    <w:semiHidden/>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pPr>
      <w:spacing w:after="160" w:line="240" w:lineRule="exact"/>
    </w:pPr>
    <w:rPr>
      <w:rFonts w:ascii="Verdana" w:hAnsi="Verdana"/>
      <w:sz w:val="20"/>
      <w:szCs w:val="20"/>
      <w:lang w:val="en-GB" w:eastAsia="en-US"/>
    </w:rPr>
  </w:style>
  <w:style w:type="paragraph" w:customStyle="1" w:styleId="1ff7">
    <w:name w:val="Знак Знак Знак Знак Знак Знак Знак Знак Знак Знак Знак Знак Знак Знак Знак Знак1 Знак Знак"/>
    <w:basedOn w:val="a1"/>
    <w:semiHidden/>
    <w:pPr>
      <w:tabs>
        <w:tab w:val="left" w:pos="2160"/>
      </w:tabs>
      <w:spacing w:before="120" w:line="240" w:lineRule="exact"/>
    </w:pPr>
    <w:rPr>
      <w:lang w:val="en-US"/>
    </w:rPr>
  </w:style>
  <w:style w:type="paragraph" w:customStyle="1" w:styleId="1ff8">
    <w:name w:val="Знак Знак Знак Знак Знак Знак Знак Знак Знак Знак Знак Знак Знак Знак Знак1 Знак Знак Знак"/>
    <w:basedOn w:val="a1"/>
    <w:semiHidden/>
    <w:pPr>
      <w:tabs>
        <w:tab w:val="left" w:pos="2160"/>
      </w:tabs>
      <w:spacing w:before="120" w:line="240" w:lineRule="exact"/>
    </w:pPr>
    <w:rPr>
      <w:lang w:val="en-US"/>
    </w:rPr>
  </w:style>
  <w:style w:type="paragraph" w:customStyle="1" w:styleId="affffffc">
    <w:name w:val="Знак Знак Знак Знак Знак Знак Знак Знак Знак 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affffffd">
    <w:name w:val="Знак Знак Знак Знак Знак Знак Знак Знак Знак"/>
    <w:basedOn w:val="a1"/>
    <w:semiHidden/>
    <w:pPr>
      <w:tabs>
        <w:tab w:val="left" w:pos="2160"/>
      </w:tabs>
      <w:spacing w:before="120" w:line="240" w:lineRule="exact"/>
    </w:pPr>
    <w:rPr>
      <w:lang w:val="en-US"/>
    </w:rPr>
  </w:style>
  <w:style w:type="paragraph" w:customStyle="1" w:styleId="affffffe">
    <w:name w:val="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afffffff">
    <w:name w:val="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afffffff0">
    <w:name w:val="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1ff9">
    <w:name w:val="Знак Знак Знак Знак Знак Знак Знак Знак Знак Знак Знак Знак Знак Знак Знак Знак Знак Знак Знак Знак Знак Знак Знак Знак1 Знак Знак Знак"/>
    <w:basedOn w:val="a1"/>
    <w:semiHidden/>
    <w:pPr>
      <w:tabs>
        <w:tab w:val="left" w:pos="2160"/>
      </w:tabs>
      <w:spacing w:before="120" w:line="240" w:lineRule="exact"/>
    </w:pPr>
    <w:rPr>
      <w:lang w:val="en-US"/>
    </w:rPr>
  </w:style>
  <w:style w:type="paragraph" w:customStyle="1" w:styleId="1ffa">
    <w:name w:val="Знак Знак Знак Знак Знак Знак Знак Знак Знак Знак Знак Знак Знак Знак Знак1"/>
    <w:basedOn w:val="a1"/>
    <w:semiHidden/>
    <w:pPr>
      <w:tabs>
        <w:tab w:val="left" w:pos="2160"/>
      </w:tabs>
      <w:spacing w:before="120" w:line="240" w:lineRule="exact"/>
    </w:pPr>
    <w:rPr>
      <w:lang w:val="en-US"/>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semiHidden/>
    <w:pPr>
      <w:tabs>
        <w:tab w:val="left" w:pos="2160"/>
      </w:tabs>
      <w:spacing w:before="120" w:line="240" w:lineRule="exact"/>
    </w:pPr>
    <w:rPr>
      <w:lang w:val="en-US"/>
    </w:rPr>
  </w:style>
  <w:style w:type="paragraph" w:customStyle="1" w:styleId="xl101">
    <w:name w:val="xl101"/>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2"/>
      <w:szCs w:val="12"/>
    </w:rPr>
  </w:style>
  <w:style w:type="paragraph" w:customStyle="1" w:styleId="xl102">
    <w:name w:val="xl102"/>
    <w:basedOn w:val="a1"/>
    <w:pPr>
      <w:pBdr>
        <w:top w:val="single" w:sz="4" w:space="0" w:color="000000"/>
        <w:left w:val="single" w:sz="6"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03">
    <w:name w:val="xl103"/>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b/>
      <w:bCs/>
      <w:sz w:val="12"/>
      <w:szCs w:val="12"/>
    </w:rPr>
  </w:style>
  <w:style w:type="paragraph" w:customStyle="1" w:styleId="xl104">
    <w:name w:val="xl104"/>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05">
    <w:name w:val="xl105"/>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06">
    <w:name w:val="xl106"/>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07">
    <w:name w:val="xl107"/>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b/>
      <w:bCs/>
      <w:sz w:val="12"/>
      <w:szCs w:val="12"/>
    </w:rPr>
  </w:style>
  <w:style w:type="paragraph" w:customStyle="1" w:styleId="xl108">
    <w:name w:val="xl108"/>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sz w:val="12"/>
      <w:szCs w:val="12"/>
    </w:rPr>
  </w:style>
  <w:style w:type="paragraph" w:customStyle="1" w:styleId="xl109">
    <w:name w:val="xl109"/>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10">
    <w:name w:val="xl110"/>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sz w:val="12"/>
      <w:szCs w:val="12"/>
    </w:rPr>
  </w:style>
  <w:style w:type="paragraph" w:customStyle="1" w:styleId="xl111">
    <w:name w:val="xl111"/>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sz w:val="12"/>
      <w:szCs w:val="12"/>
    </w:rPr>
  </w:style>
  <w:style w:type="paragraph" w:customStyle="1" w:styleId="xl112">
    <w:name w:val="xl112"/>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13">
    <w:name w:val="xl113"/>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b/>
      <w:bCs/>
      <w:sz w:val="12"/>
      <w:szCs w:val="12"/>
    </w:rPr>
  </w:style>
  <w:style w:type="paragraph" w:customStyle="1" w:styleId="xl114">
    <w:name w:val="xl114"/>
    <w:basedOn w:val="a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15">
    <w:name w:val="xl115"/>
    <w:basedOn w:val="a1"/>
    <w:pPr>
      <w:pBdr>
        <w:top w:val="single" w:sz="4" w:space="0" w:color="000000"/>
        <w:left w:val="single" w:sz="6" w:space="0" w:color="000000"/>
        <w:bottom w:val="single" w:sz="4" w:space="0" w:color="000000"/>
        <w:right w:val="single" w:sz="4" w:space="0" w:color="000000"/>
      </w:pBdr>
      <w:shd w:val="clear" w:color="auto" w:fill="FFFFFF"/>
      <w:spacing w:before="100" w:beforeAutospacing="1" w:after="100" w:afterAutospacing="1"/>
      <w:jc w:val="center"/>
    </w:pPr>
    <w:rPr>
      <w:sz w:val="12"/>
      <w:szCs w:val="12"/>
    </w:rPr>
  </w:style>
  <w:style w:type="paragraph" w:customStyle="1" w:styleId="xl116">
    <w:name w:val="xl116"/>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2"/>
      <w:szCs w:val="12"/>
    </w:rPr>
  </w:style>
  <w:style w:type="paragraph" w:customStyle="1" w:styleId="xl117">
    <w:name w:val="xl11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18">
    <w:name w:val="xl11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2"/>
      <w:szCs w:val="12"/>
    </w:rPr>
  </w:style>
  <w:style w:type="paragraph" w:customStyle="1" w:styleId="xl119">
    <w:name w:val="xl119"/>
    <w:basedOn w:val="a1"/>
    <w:pPr>
      <w:pBdr>
        <w:top w:val="single" w:sz="4" w:space="0" w:color="000000"/>
        <w:left w:val="single" w:sz="6"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20">
    <w:name w:val="xl120"/>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2"/>
      <w:szCs w:val="12"/>
    </w:rPr>
  </w:style>
  <w:style w:type="paragraph" w:customStyle="1" w:styleId="xl121">
    <w:name w:val="xl121"/>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00"/>
      <w:sz w:val="12"/>
      <w:szCs w:val="12"/>
    </w:rPr>
  </w:style>
  <w:style w:type="paragraph" w:customStyle="1" w:styleId="xl122">
    <w:name w:val="xl122"/>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00"/>
      <w:sz w:val="12"/>
      <w:szCs w:val="12"/>
    </w:rPr>
  </w:style>
  <w:style w:type="paragraph" w:customStyle="1" w:styleId="xl123">
    <w:name w:val="xl123"/>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12"/>
      <w:szCs w:val="12"/>
    </w:rPr>
  </w:style>
  <w:style w:type="paragraph" w:customStyle="1" w:styleId="xl124">
    <w:name w:val="xl124"/>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FF0000"/>
      <w:sz w:val="12"/>
      <w:szCs w:val="12"/>
    </w:rPr>
  </w:style>
  <w:style w:type="paragraph" w:customStyle="1" w:styleId="xl125">
    <w:name w:val="xl125"/>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6600"/>
      <w:sz w:val="12"/>
      <w:szCs w:val="12"/>
    </w:rPr>
  </w:style>
  <w:style w:type="paragraph" w:customStyle="1" w:styleId="xl126">
    <w:name w:val="xl126"/>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6600"/>
      <w:sz w:val="12"/>
      <w:szCs w:val="12"/>
    </w:rPr>
  </w:style>
  <w:style w:type="paragraph" w:customStyle="1" w:styleId="xl127">
    <w:name w:val="xl12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6600"/>
      <w:sz w:val="12"/>
      <w:szCs w:val="12"/>
    </w:rPr>
  </w:style>
  <w:style w:type="paragraph" w:customStyle="1" w:styleId="xl128">
    <w:name w:val="xl12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2"/>
      <w:szCs w:val="12"/>
    </w:rPr>
  </w:style>
  <w:style w:type="paragraph" w:customStyle="1" w:styleId="xl129">
    <w:name w:val="xl129"/>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2"/>
      <w:szCs w:val="12"/>
    </w:rPr>
  </w:style>
  <w:style w:type="paragraph" w:customStyle="1" w:styleId="xl130">
    <w:name w:val="xl130"/>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pPr>
    <w:rPr>
      <w:b/>
      <w:bCs/>
      <w:sz w:val="12"/>
      <w:szCs w:val="12"/>
    </w:rPr>
  </w:style>
  <w:style w:type="paragraph" w:customStyle="1" w:styleId="xl131">
    <w:name w:val="xl131"/>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sz w:val="12"/>
      <w:szCs w:val="12"/>
    </w:rPr>
  </w:style>
  <w:style w:type="paragraph" w:customStyle="1" w:styleId="xl132">
    <w:name w:val="xl132"/>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b/>
      <w:bCs/>
      <w:sz w:val="12"/>
      <w:szCs w:val="12"/>
    </w:rPr>
  </w:style>
  <w:style w:type="paragraph" w:customStyle="1" w:styleId="xl133">
    <w:name w:val="xl133"/>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b/>
      <w:bCs/>
      <w:sz w:val="12"/>
      <w:szCs w:val="12"/>
    </w:rPr>
  </w:style>
  <w:style w:type="paragraph" w:customStyle="1" w:styleId="xl134">
    <w:name w:val="xl134"/>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sz w:val="12"/>
      <w:szCs w:val="12"/>
    </w:rPr>
  </w:style>
  <w:style w:type="paragraph" w:customStyle="1" w:styleId="xl135">
    <w:name w:val="xl135"/>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sz w:val="12"/>
      <w:szCs w:val="12"/>
    </w:rPr>
  </w:style>
  <w:style w:type="paragraph" w:customStyle="1" w:styleId="xl136">
    <w:name w:val="xl136"/>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pPr>
    <w:rPr>
      <w:sz w:val="12"/>
      <w:szCs w:val="12"/>
    </w:rPr>
  </w:style>
  <w:style w:type="paragraph" w:customStyle="1" w:styleId="xl137">
    <w:name w:val="xl137"/>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pPr>
    <w:rPr>
      <w:sz w:val="12"/>
      <w:szCs w:val="12"/>
    </w:rPr>
  </w:style>
  <w:style w:type="paragraph" w:customStyle="1" w:styleId="xl138">
    <w:name w:val="xl138"/>
    <w:basedOn w:val="a1"/>
    <w:pPr>
      <w:pBdr>
        <w:top w:val="single" w:sz="4" w:space="0" w:color="000000"/>
        <w:left w:val="single" w:sz="6" w:space="0" w:color="000000"/>
        <w:bottom w:val="single" w:sz="4" w:space="0" w:color="000000"/>
        <w:right w:val="single" w:sz="4" w:space="0" w:color="000000"/>
      </w:pBdr>
      <w:shd w:val="clear" w:color="auto" w:fill="FFFF99"/>
      <w:spacing w:before="100" w:beforeAutospacing="1" w:after="100" w:afterAutospacing="1"/>
      <w:jc w:val="center"/>
    </w:pPr>
    <w:rPr>
      <w:sz w:val="12"/>
      <w:szCs w:val="12"/>
    </w:rPr>
  </w:style>
  <w:style w:type="paragraph" w:customStyle="1" w:styleId="xl139">
    <w:name w:val="xl139"/>
    <w:basedOn w:val="a1"/>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jc w:val="center"/>
    </w:pPr>
    <w:rPr>
      <w:sz w:val="12"/>
      <w:szCs w:val="12"/>
    </w:rPr>
  </w:style>
  <w:style w:type="paragraph" w:customStyle="1" w:styleId="xl140">
    <w:name w:val="xl140"/>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2"/>
      <w:szCs w:val="12"/>
    </w:rPr>
  </w:style>
  <w:style w:type="paragraph" w:customStyle="1" w:styleId="xl141">
    <w:name w:val="xl141"/>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42">
    <w:name w:val="xl142"/>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FF0000"/>
      <w:sz w:val="12"/>
      <w:szCs w:val="12"/>
    </w:rPr>
  </w:style>
  <w:style w:type="paragraph" w:customStyle="1" w:styleId="xl143">
    <w:name w:val="xl143"/>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12"/>
      <w:szCs w:val="12"/>
    </w:rPr>
  </w:style>
  <w:style w:type="paragraph" w:customStyle="1" w:styleId="xl144">
    <w:name w:val="xl144"/>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12"/>
      <w:szCs w:val="12"/>
    </w:rPr>
  </w:style>
  <w:style w:type="paragraph" w:customStyle="1" w:styleId="xl145">
    <w:name w:val="xl145"/>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12"/>
      <w:szCs w:val="12"/>
    </w:rPr>
  </w:style>
  <w:style w:type="paragraph" w:customStyle="1" w:styleId="xl146">
    <w:name w:val="xl146"/>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12"/>
      <w:szCs w:val="12"/>
    </w:rPr>
  </w:style>
  <w:style w:type="paragraph" w:customStyle="1" w:styleId="xl147">
    <w:name w:val="xl147"/>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2"/>
      <w:szCs w:val="12"/>
    </w:rPr>
  </w:style>
  <w:style w:type="paragraph" w:customStyle="1" w:styleId="xl148">
    <w:name w:val="xl14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49">
    <w:name w:val="xl149"/>
    <w:basedOn w:val="a1"/>
    <w:pPr>
      <w:pBdr>
        <w:top w:val="single" w:sz="4" w:space="0" w:color="000000"/>
        <w:left w:val="single" w:sz="6" w:space="0" w:color="000000"/>
        <w:bottom w:val="single" w:sz="4" w:space="0" w:color="000000"/>
        <w:right w:val="single" w:sz="4" w:space="0" w:color="000000"/>
      </w:pBdr>
      <w:spacing w:before="100" w:beforeAutospacing="1" w:after="100" w:afterAutospacing="1"/>
    </w:pPr>
    <w:rPr>
      <w:sz w:val="12"/>
      <w:szCs w:val="12"/>
    </w:rPr>
  </w:style>
  <w:style w:type="paragraph" w:customStyle="1" w:styleId="xl150">
    <w:name w:val="xl150"/>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51">
    <w:name w:val="xl151"/>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52">
    <w:name w:val="xl152"/>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FF0000"/>
      <w:sz w:val="12"/>
      <w:szCs w:val="12"/>
    </w:rPr>
  </w:style>
  <w:style w:type="paragraph" w:customStyle="1" w:styleId="xl153">
    <w:name w:val="xl153"/>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12"/>
      <w:szCs w:val="12"/>
    </w:rPr>
  </w:style>
  <w:style w:type="paragraph" w:customStyle="1" w:styleId="xl154">
    <w:name w:val="xl154"/>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55">
    <w:name w:val="xl155"/>
    <w:basedOn w:val="a1"/>
    <w:pPr>
      <w:pBdr>
        <w:top w:val="single" w:sz="4" w:space="0" w:color="000000"/>
        <w:left w:val="single" w:sz="6"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56">
    <w:name w:val="xl156"/>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57">
    <w:name w:val="xl15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58">
    <w:name w:val="xl15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12"/>
      <w:szCs w:val="12"/>
    </w:rPr>
  </w:style>
  <w:style w:type="paragraph" w:customStyle="1" w:styleId="xl159">
    <w:name w:val="xl159"/>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12"/>
      <w:szCs w:val="12"/>
    </w:rPr>
  </w:style>
  <w:style w:type="paragraph" w:customStyle="1" w:styleId="xl160">
    <w:name w:val="xl160"/>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12"/>
      <w:szCs w:val="12"/>
    </w:rPr>
  </w:style>
  <w:style w:type="paragraph" w:customStyle="1" w:styleId="xl161">
    <w:name w:val="xl161"/>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12"/>
      <w:szCs w:val="12"/>
    </w:rPr>
  </w:style>
  <w:style w:type="paragraph" w:customStyle="1" w:styleId="xl162">
    <w:name w:val="xl162"/>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63">
    <w:name w:val="xl163"/>
    <w:basedOn w:val="a1"/>
    <w:pPr>
      <w:pBdr>
        <w:top w:val="single" w:sz="4" w:space="0" w:color="000000"/>
        <w:left w:val="single" w:sz="4" w:space="0" w:color="000000"/>
        <w:bottom w:val="single" w:sz="4" w:space="0" w:color="000000"/>
        <w:right w:val="single" w:sz="6" w:space="0" w:color="000000"/>
      </w:pBdr>
      <w:spacing w:before="100" w:beforeAutospacing="1" w:after="100" w:afterAutospacing="1"/>
    </w:pPr>
    <w:rPr>
      <w:color w:val="000000"/>
      <w:sz w:val="12"/>
      <w:szCs w:val="12"/>
    </w:rPr>
  </w:style>
  <w:style w:type="paragraph" w:customStyle="1" w:styleId="xl164">
    <w:name w:val="xl164"/>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65">
    <w:name w:val="xl165"/>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66">
    <w:name w:val="xl166"/>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2"/>
      <w:szCs w:val="12"/>
    </w:rPr>
  </w:style>
  <w:style w:type="paragraph" w:customStyle="1" w:styleId="xl167">
    <w:name w:val="xl167"/>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12"/>
      <w:szCs w:val="12"/>
    </w:rPr>
  </w:style>
  <w:style w:type="paragraph" w:customStyle="1" w:styleId="xl168">
    <w:name w:val="xl16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69">
    <w:name w:val="xl169"/>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00"/>
      <w:sz w:val="12"/>
      <w:szCs w:val="12"/>
    </w:rPr>
  </w:style>
  <w:style w:type="paragraph" w:customStyle="1" w:styleId="xl170">
    <w:name w:val="xl170"/>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71">
    <w:name w:val="xl171"/>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2"/>
      <w:szCs w:val="12"/>
    </w:rPr>
  </w:style>
  <w:style w:type="paragraph" w:customStyle="1" w:styleId="xl172">
    <w:name w:val="xl172"/>
    <w:basedOn w:val="a1"/>
    <w:pPr>
      <w:pBdr>
        <w:top w:val="single" w:sz="4" w:space="0" w:color="000000"/>
        <w:left w:val="single" w:sz="6" w:space="0" w:color="000000"/>
        <w:bottom w:val="single" w:sz="4" w:space="0" w:color="000000"/>
        <w:right w:val="single" w:sz="4" w:space="0" w:color="000000"/>
      </w:pBdr>
      <w:spacing w:before="100" w:beforeAutospacing="1" w:after="100" w:afterAutospacing="1"/>
      <w:jc w:val="center"/>
    </w:pPr>
    <w:rPr>
      <w:color w:val="FF0000"/>
      <w:sz w:val="12"/>
      <w:szCs w:val="12"/>
    </w:rPr>
  </w:style>
  <w:style w:type="paragraph" w:customStyle="1" w:styleId="xl173">
    <w:name w:val="xl173"/>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12"/>
      <w:szCs w:val="12"/>
    </w:rPr>
  </w:style>
  <w:style w:type="paragraph" w:customStyle="1" w:styleId="xl174">
    <w:name w:val="xl174"/>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12"/>
      <w:szCs w:val="12"/>
    </w:rPr>
  </w:style>
  <w:style w:type="paragraph" w:customStyle="1" w:styleId="xl175">
    <w:name w:val="xl175"/>
    <w:basedOn w:val="a1"/>
    <w:pPr>
      <w:pBdr>
        <w:top w:val="single" w:sz="4" w:space="0" w:color="000000"/>
        <w:left w:val="single" w:sz="4" w:space="0" w:color="000000"/>
        <w:bottom w:val="single" w:sz="4" w:space="0" w:color="000000"/>
        <w:right w:val="single" w:sz="6" w:space="0" w:color="000000"/>
      </w:pBdr>
      <w:spacing w:before="100" w:beforeAutospacing="1" w:after="100" w:afterAutospacing="1"/>
    </w:pPr>
    <w:rPr>
      <w:color w:val="FF0000"/>
      <w:sz w:val="12"/>
      <w:szCs w:val="12"/>
    </w:rPr>
  </w:style>
  <w:style w:type="paragraph" w:customStyle="1" w:styleId="xl176">
    <w:name w:val="xl176"/>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12"/>
      <w:szCs w:val="12"/>
    </w:rPr>
  </w:style>
  <w:style w:type="paragraph" w:customStyle="1" w:styleId="xl177">
    <w:name w:val="xl17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12"/>
      <w:szCs w:val="12"/>
    </w:rPr>
  </w:style>
  <w:style w:type="paragraph" w:customStyle="1" w:styleId="xl178">
    <w:name w:val="xl178"/>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79">
    <w:name w:val="xl179"/>
    <w:basedOn w:val="a1"/>
    <w:pPr>
      <w:pBdr>
        <w:top w:val="single" w:sz="4" w:space="0" w:color="000000"/>
        <w:left w:val="single" w:sz="6" w:space="0" w:color="000000"/>
        <w:bottom w:val="single" w:sz="4" w:space="0" w:color="000000"/>
        <w:right w:val="single" w:sz="4" w:space="0" w:color="000000"/>
      </w:pBdr>
      <w:spacing w:before="100" w:beforeAutospacing="1" w:after="100" w:afterAutospacing="1"/>
    </w:pPr>
    <w:rPr>
      <w:sz w:val="12"/>
      <w:szCs w:val="12"/>
    </w:rPr>
  </w:style>
  <w:style w:type="paragraph" w:customStyle="1" w:styleId="xl180">
    <w:name w:val="xl180"/>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color w:val="000000"/>
      <w:sz w:val="12"/>
      <w:szCs w:val="12"/>
    </w:rPr>
  </w:style>
  <w:style w:type="paragraph" w:customStyle="1" w:styleId="xl181">
    <w:name w:val="xl181"/>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82">
    <w:name w:val="xl182"/>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12"/>
      <w:szCs w:val="12"/>
    </w:rPr>
  </w:style>
  <w:style w:type="paragraph" w:customStyle="1" w:styleId="xl183">
    <w:name w:val="xl183"/>
    <w:basedOn w:val="a1"/>
    <w:pPr>
      <w:pBdr>
        <w:top w:val="single" w:sz="4" w:space="0" w:color="000000"/>
        <w:left w:val="single" w:sz="6" w:space="0" w:color="000000"/>
        <w:bottom w:val="single" w:sz="4" w:space="0" w:color="000000"/>
        <w:right w:val="single" w:sz="4" w:space="0" w:color="000000"/>
      </w:pBdr>
      <w:spacing w:before="100" w:beforeAutospacing="1" w:after="100" w:afterAutospacing="1"/>
      <w:jc w:val="center"/>
    </w:pPr>
    <w:rPr>
      <w:sz w:val="12"/>
      <w:szCs w:val="12"/>
    </w:rPr>
  </w:style>
  <w:style w:type="paragraph" w:customStyle="1" w:styleId="xl184">
    <w:name w:val="xl184"/>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12"/>
      <w:szCs w:val="12"/>
    </w:rPr>
  </w:style>
  <w:style w:type="paragraph" w:customStyle="1" w:styleId="xl185">
    <w:name w:val="xl185"/>
    <w:basedOn w:val="a1"/>
    <w:pPr>
      <w:pBdr>
        <w:top w:val="single" w:sz="4" w:space="0" w:color="000000"/>
        <w:left w:val="single" w:sz="6" w:space="0" w:color="000000"/>
        <w:bottom w:val="single" w:sz="4" w:space="0" w:color="000000"/>
        <w:right w:val="single" w:sz="4" w:space="0" w:color="000000"/>
      </w:pBdr>
      <w:spacing w:before="100" w:beforeAutospacing="1" w:after="100" w:afterAutospacing="1"/>
    </w:pPr>
    <w:rPr>
      <w:b/>
      <w:bCs/>
      <w:sz w:val="12"/>
      <w:szCs w:val="12"/>
    </w:rPr>
  </w:style>
  <w:style w:type="paragraph" w:customStyle="1" w:styleId="xl186">
    <w:name w:val="xl186"/>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12"/>
      <w:szCs w:val="12"/>
    </w:rPr>
  </w:style>
  <w:style w:type="paragraph" w:customStyle="1" w:styleId="xl187">
    <w:name w:val="xl187"/>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12"/>
      <w:szCs w:val="12"/>
    </w:rPr>
  </w:style>
  <w:style w:type="paragraph" w:customStyle="1" w:styleId="xl188">
    <w:name w:val="xl188"/>
    <w:basedOn w:val="a1"/>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FF0000"/>
      <w:sz w:val="12"/>
      <w:szCs w:val="12"/>
    </w:rPr>
  </w:style>
  <w:style w:type="paragraph" w:customStyle="1" w:styleId="xl189">
    <w:name w:val="xl189"/>
    <w:basedOn w:val="a1"/>
    <w:pPr>
      <w:pBdr>
        <w:top w:val="single" w:sz="4" w:space="0" w:color="000000"/>
        <w:left w:val="single" w:sz="6" w:space="0" w:color="000000"/>
        <w:bottom w:val="single" w:sz="6" w:space="0" w:color="000000"/>
        <w:right w:val="single" w:sz="4" w:space="0" w:color="000000"/>
      </w:pBdr>
      <w:spacing w:before="100" w:beforeAutospacing="1" w:after="100" w:afterAutospacing="1"/>
      <w:jc w:val="center"/>
    </w:pPr>
    <w:rPr>
      <w:sz w:val="12"/>
      <w:szCs w:val="12"/>
    </w:rPr>
  </w:style>
  <w:style w:type="paragraph" w:customStyle="1" w:styleId="xl190">
    <w:name w:val="xl190"/>
    <w:basedOn w:val="a1"/>
    <w:pPr>
      <w:pBdr>
        <w:top w:val="single" w:sz="4" w:space="0" w:color="000000"/>
        <w:left w:val="single" w:sz="4" w:space="0" w:color="000000"/>
        <w:bottom w:val="single" w:sz="6" w:space="0" w:color="000000"/>
        <w:right w:val="single" w:sz="4" w:space="0" w:color="000000"/>
      </w:pBdr>
      <w:spacing w:before="100" w:beforeAutospacing="1" w:after="100" w:afterAutospacing="1"/>
    </w:pPr>
    <w:rPr>
      <w:b/>
      <w:bCs/>
      <w:color w:val="000000"/>
      <w:sz w:val="12"/>
      <w:szCs w:val="12"/>
    </w:rPr>
  </w:style>
  <w:style w:type="paragraph" w:customStyle="1" w:styleId="xl191">
    <w:name w:val="xl191"/>
    <w:basedOn w:val="a1"/>
    <w:pPr>
      <w:pBdr>
        <w:top w:val="single" w:sz="4" w:space="0" w:color="000000"/>
        <w:left w:val="single" w:sz="4" w:space="0" w:color="000000"/>
        <w:bottom w:val="single" w:sz="6" w:space="0" w:color="000000"/>
        <w:right w:val="single" w:sz="4" w:space="0" w:color="000000"/>
      </w:pBdr>
      <w:spacing w:before="100" w:beforeAutospacing="1" w:after="100" w:afterAutospacing="1"/>
      <w:jc w:val="center"/>
    </w:pPr>
    <w:rPr>
      <w:color w:val="000000"/>
      <w:sz w:val="12"/>
      <w:szCs w:val="12"/>
    </w:rPr>
  </w:style>
  <w:style w:type="paragraph" w:customStyle="1" w:styleId="xl192">
    <w:name w:val="xl192"/>
    <w:basedOn w:val="a1"/>
    <w:pPr>
      <w:pBdr>
        <w:top w:val="single" w:sz="4" w:space="0" w:color="000000"/>
        <w:left w:val="single" w:sz="4" w:space="0" w:color="000000"/>
        <w:bottom w:val="single" w:sz="6" w:space="0" w:color="000000"/>
        <w:right w:val="single" w:sz="4" w:space="0" w:color="000000"/>
      </w:pBdr>
      <w:spacing w:before="100" w:beforeAutospacing="1" w:after="100" w:afterAutospacing="1"/>
    </w:pPr>
    <w:rPr>
      <w:color w:val="000000"/>
      <w:sz w:val="12"/>
      <w:szCs w:val="12"/>
    </w:rPr>
  </w:style>
  <w:style w:type="paragraph" w:customStyle="1" w:styleId="xl193">
    <w:name w:val="xl193"/>
    <w:basedOn w:val="a1"/>
    <w:pPr>
      <w:pBdr>
        <w:top w:val="single" w:sz="4" w:space="0" w:color="000000"/>
        <w:left w:val="single" w:sz="4" w:space="0" w:color="000000"/>
        <w:bottom w:val="single" w:sz="6" w:space="0" w:color="000000"/>
        <w:right w:val="single" w:sz="4" w:space="0" w:color="000000"/>
      </w:pBdr>
      <w:spacing w:before="100" w:beforeAutospacing="1" w:after="100" w:afterAutospacing="1"/>
      <w:jc w:val="center"/>
    </w:pPr>
    <w:rPr>
      <w:sz w:val="12"/>
      <w:szCs w:val="12"/>
    </w:rPr>
  </w:style>
  <w:style w:type="paragraph" w:customStyle="1" w:styleId="xl194">
    <w:name w:val="xl194"/>
    <w:basedOn w:val="a1"/>
    <w:pPr>
      <w:pBdr>
        <w:top w:val="single" w:sz="4" w:space="0" w:color="000000"/>
        <w:left w:val="single" w:sz="4" w:space="0" w:color="000000"/>
        <w:bottom w:val="single" w:sz="6" w:space="0" w:color="000000"/>
        <w:right w:val="single" w:sz="4" w:space="0" w:color="000000"/>
      </w:pBdr>
      <w:spacing w:before="100" w:beforeAutospacing="1" w:after="100" w:afterAutospacing="1"/>
      <w:jc w:val="center"/>
    </w:pPr>
    <w:rPr>
      <w:sz w:val="12"/>
      <w:szCs w:val="12"/>
    </w:rPr>
  </w:style>
  <w:style w:type="paragraph" w:customStyle="1" w:styleId="xl195">
    <w:name w:val="xl195"/>
    <w:basedOn w:val="a1"/>
    <w:pPr>
      <w:pBdr>
        <w:top w:val="single" w:sz="4" w:space="0" w:color="000000"/>
        <w:left w:val="single" w:sz="4" w:space="0" w:color="000000"/>
        <w:bottom w:val="single" w:sz="6" w:space="0" w:color="000000"/>
        <w:right w:val="single" w:sz="4" w:space="0" w:color="000000"/>
      </w:pBdr>
      <w:spacing w:before="100" w:beforeAutospacing="1" w:after="100" w:afterAutospacing="1"/>
      <w:jc w:val="center"/>
    </w:pPr>
    <w:rPr>
      <w:b/>
      <w:bCs/>
      <w:sz w:val="12"/>
      <w:szCs w:val="12"/>
    </w:rPr>
  </w:style>
  <w:style w:type="paragraph" w:customStyle="1" w:styleId="xl196">
    <w:name w:val="xl196"/>
    <w:basedOn w:val="a1"/>
    <w:pPr>
      <w:pBdr>
        <w:top w:val="single" w:sz="4" w:space="0" w:color="000000"/>
        <w:left w:val="single" w:sz="4" w:space="0" w:color="000000"/>
        <w:bottom w:val="single" w:sz="6" w:space="0" w:color="000000"/>
        <w:right w:val="single" w:sz="4" w:space="0" w:color="000000"/>
      </w:pBdr>
      <w:spacing w:before="100" w:beforeAutospacing="1" w:after="100" w:afterAutospacing="1"/>
      <w:jc w:val="center"/>
    </w:pPr>
    <w:rPr>
      <w:b/>
      <w:bCs/>
      <w:sz w:val="12"/>
      <w:szCs w:val="12"/>
    </w:rPr>
  </w:style>
  <w:style w:type="paragraph" w:customStyle="1" w:styleId="xl197">
    <w:name w:val="xl197"/>
    <w:basedOn w:val="a1"/>
    <w:pPr>
      <w:pBdr>
        <w:top w:val="single" w:sz="4" w:space="0" w:color="000000"/>
        <w:left w:val="single" w:sz="4" w:space="0" w:color="000000"/>
        <w:bottom w:val="single" w:sz="6" w:space="0" w:color="000000"/>
        <w:right w:val="single" w:sz="4" w:space="0" w:color="000000"/>
      </w:pBdr>
      <w:spacing w:before="100" w:beforeAutospacing="1" w:after="100" w:afterAutospacing="1"/>
      <w:jc w:val="center"/>
    </w:pPr>
    <w:rPr>
      <w:sz w:val="12"/>
      <w:szCs w:val="12"/>
    </w:rPr>
  </w:style>
  <w:style w:type="paragraph" w:customStyle="1" w:styleId="xl198">
    <w:name w:val="xl198"/>
    <w:basedOn w:val="a1"/>
    <w:pPr>
      <w:pBdr>
        <w:top w:val="single" w:sz="4" w:space="0" w:color="000000"/>
        <w:left w:val="single" w:sz="4" w:space="0" w:color="000000"/>
        <w:bottom w:val="single" w:sz="6" w:space="0" w:color="000000"/>
        <w:right w:val="single" w:sz="6" w:space="0" w:color="000000"/>
      </w:pBdr>
      <w:spacing w:before="100" w:beforeAutospacing="1" w:after="100" w:afterAutospacing="1"/>
    </w:pPr>
    <w:rPr>
      <w:sz w:val="12"/>
      <w:szCs w:val="12"/>
    </w:rPr>
  </w:style>
  <w:style w:type="paragraph" w:customStyle="1" w:styleId="219">
    <w:name w:val="Знак Знак Знак Знак Знак Знак Знак Знак Знак Знак Знак Знак Знак Знак Знак2 Знак Знак Знак1 Знак"/>
    <w:basedOn w:val="a1"/>
    <w:semiHidden/>
    <w:pPr>
      <w:tabs>
        <w:tab w:val="left" w:pos="2160"/>
      </w:tabs>
      <w:spacing w:before="120" w:line="240" w:lineRule="exact"/>
    </w:pPr>
    <w:rPr>
      <w:lang w:val="en-US"/>
    </w:rPr>
  </w:style>
  <w:style w:type="paragraph" w:customStyle="1" w:styleId="afffffff4">
    <w:name w:val="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xl199">
    <w:name w:val="xl199"/>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200">
    <w:name w:val="xl200"/>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201">
    <w:name w:val="xl201"/>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202">
    <w:name w:val="xl202"/>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203">
    <w:name w:val="xl203"/>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204">
    <w:name w:val="xl204"/>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18"/>
      <w:szCs w:val="18"/>
    </w:rPr>
  </w:style>
  <w:style w:type="paragraph" w:customStyle="1" w:styleId="xl205">
    <w:name w:val="xl205"/>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18"/>
      <w:szCs w:val="18"/>
    </w:rPr>
  </w:style>
  <w:style w:type="paragraph" w:customStyle="1" w:styleId="xl206">
    <w:name w:val="xl206"/>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FF0000"/>
      <w:sz w:val="18"/>
      <w:szCs w:val="18"/>
    </w:rPr>
  </w:style>
  <w:style w:type="paragraph" w:customStyle="1" w:styleId="xl207">
    <w:name w:val="xl207"/>
    <w:basedOn w:val="a1"/>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sz w:val="18"/>
      <w:szCs w:val="18"/>
    </w:rPr>
  </w:style>
  <w:style w:type="paragraph" w:customStyle="1" w:styleId="101">
    <w:name w:val="Знак Знак10 Знак"/>
    <w:basedOn w:val="a1"/>
    <w:semiHidden/>
    <w:pPr>
      <w:spacing w:before="100" w:beforeAutospacing="1" w:after="100" w:afterAutospacing="1"/>
    </w:pPr>
    <w:rPr>
      <w:rFonts w:ascii="Tahoma" w:hAnsi="Tahoma"/>
      <w:sz w:val="20"/>
      <w:szCs w:val="20"/>
      <w:lang w:val="en-US" w:eastAsia="en-US"/>
    </w:rPr>
  </w:style>
  <w:style w:type="character" w:customStyle="1" w:styleId="1ffb">
    <w:name w:val="Прощание Знак1"/>
    <w:semiHidden/>
    <w:rPr>
      <w:sz w:val="24"/>
      <w:szCs w:val="24"/>
    </w:rPr>
  </w:style>
  <w:style w:type="character" w:customStyle="1" w:styleId="1010">
    <w:name w:val="Знак Знак101"/>
    <w:semiHidden/>
    <w:rPr>
      <w:rFonts w:ascii="Times New Roman" w:hAnsi="Times New Roman" w:cs="Times New Roman" w:hint="default"/>
      <w:sz w:val="24"/>
    </w:rPr>
  </w:style>
  <w:style w:type="character" w:customStyle="1" w:styleId="Char0">
    <w:name w:val="Char"/>
    <w:rPr>
      <w:sz w:val="24"/>
      <w:szCs w:val="24"/>
      <w:lang w:val="ru-RU" w:eastAsia="ru-RU" w:bidi="ar-SA"/>
    </w:rPr>
  </w:style>
  <w:style w:type="paragraph" w:customStyle="1" w:styleId="a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1"/>
    <w:pPr>
      <w:tabs>
        <w:tab w:val="left" w:pos="2160"/>
      </w:tabs>
      <w:spacing w:before="120" w:line="240" w:lineRule="exact"/>
    </w:pPr>
    <w:rPr>
      <w:lang w:val="en-US"/>
    </w:rPr>
  </w:style>
  <w:style w:type="paragraph" w:customStyle="1" w:styleId="afffffff6">
    <w:name w:val="Знак Знак Знак Знак Знак Знак Знак Знак Знак Знак Знак Знак"/>
    <w:basedOn w:val="a1"/>
    <w:pPr>
      <w:tabs>
        <w:tab w:val="left" w:pos="2160"/>
      </w:tabs>
      <w:spacing w:before="120" w:line="240" w:lineRule="exact"/>
    </w:pPr>
    <w:rPr>
      <w:lang w:val="en-US"/>
    </w:rPr>
  </w:style>
  <w:style w:type="paragraph" w:customStyle="1" w:styleId="102">
    <w:name w:val="Знак Знак10"/>
    <w:basedOn w:val="a1"/>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pPr>
      <w:spacing w:before="100" w:beforeAutospacing="1" w:after="100" w:afterAutospacing="1"/>
    </w:pPr>
    <w:rPr>
      <w:rFonts w:ascii="Tahoma" w:hAnsi="Tahoma"/>
      <w:sz w:val="20"/>
      <w:szCs w:val="20"/>
      <w:lang w:val="en-US" w:eastAsia="en-US"/>
    </w:rPr>
  </w:style>
  <w:style w:type="paragraph" w:customStyle="1" w:styleId="2ffa">
    <w:name w:val="Знак Знак Знак Знак Знак Знак Знак Знак Знак Знак Знак Знак Знак Знак Знак Знак Знак Знак2 Знак Знак Знак"/>
    <w:basedOn w:val="a1"/>
    <w:pPr>
      <w:tabs>
        <w:tab w:val="left" w:pos="2160"/>
      </w:tabs>
      <w:spacing w:before="120" w:line="240" w:lineRule="exact"/>
    </w:pPr>
    <w:rPr>
      <w:lang w:val="en-US"/>
    </w:rPr>
  </w:style>
  <w:style w:type="character" w:customStyle="1" w:styleId="1810">
    <w:name w:val="Знак18 Знак Знак Знак1"/>
    <w:semiHidden/>
  </w:style>
  <w:style w:type="character" w:customStyle="1" w:styleId="2ffb">
    <w:name w:val="Нижний колонтитул Знак2"/>
    <w:semiHidden/>
  </w:style>
  <w:style w:type="character" w:customStyle="1" w:styleId="1ffc">
    <w:name w:val="Название Знак Знак1 Знак Знак"/>
    <w:rPr>
      <w:bCs/>
      <w:color w:val="000000"/>
      <w:spacing w:val="13"/>
      <w:sz w:val="24"/>
      <w:szCs w:val="22"/>
      <w:shd w:val="clear" w:color="auto" w:fill="FFFFFF"/>
    </w:rPr>
  </w:style>
  <w:style w:type="paragraph" w:customStyle="1" w:styleId="410">
    <w:name w:val="Знак Знак4 Знак Знак Знак1"/>
    <w:basedOn w:val="a1"/>
    <w:pPr>
      <w:spacing w:before="100" w:beforeAutospacing="1" w:after="100" w:afterAutospacing="1"/>
    </w:pPr>
    <w:rPr>
      <w:rFonts w:ascii="Tahoma" w:hAnsi="Tahoma"/>
      <w:sz w:val="20"/>
      <w:szCs w:val="20"/>
      <w:lang w:val="en-US" w:eastAsia="en-US"/>
    </w:rPr>
  </w:style>
  <w:style w:type="numbering" w:customStyle="1" w:styleId="2ffc">
    <w:name w:val="Нет списка2"/>
    <w:next w:val="a4"/>
    <w:semiHidden/>
    <w:unhideWhenUsed/>
  </w:style>
  <w:style w:type="character" w:customStyle="1" w:styleId="21a">
    <w:name w:val="Заголовок 2 Знак Знак Знак1"/>
    <w:semiHidden/>
    <w:rPr>
      <w:rFonts w:ascii="Cambria" w:eastAsia="Times New Roman" w:hAnsi="Cambria" w:cs="Times New Roman"/>
      <w:b/>
      <w:bCs/>
      <w:color w:val="4F81BD"/>
      <w:sz w:val="26"/>
      <w:szCs w:val="26"/>
    </w:rPr>
  </w:style>
  <w:style w:type="character" w:customStyle="1" w:styleId="411">
    <w:name w:val="Заголовок 4 Знак Знак Знак1"/>
    <w:semiHidden/>
    <w:rPr>
      <w:rFonts w:ascii="Cambria" w:eastAsia="Times New Roman" w:hAnsi="Cambria" w:cs="Times New Roman"/>
      <w:b/>
      <w:bCs/>
      <w:i/>
      <w:iCs/>
      <w:color w:val="4F81BD"/>
      <w:sz w:val="24"/>
      <w:szCs w:val="24"/>
    </w:rPr>
  </w:style>
  <w:style w:type="character" w:customStyle="1" w:styleId="3110">
    <w:name w:val="Заголовок 3 Знак1 Знак1"/>
    <w:semiHidden/>
    <w:rPr>
      <w:rFonts w:ascii="Cambria" w:eastAsia="Times New Roman" w:hAnsi="Cambria" w:cs="Times New Roman"/>
      <w:b/>
      <w:bCs/>
      <w:color w:val="4F81BD"/>
      <w:sz w:val="24"/>
      <w:szCs w:val="24"/>
    </w:rPr>
  </w:style>
  <w:style w:type="character" w:customStyle="1" w:styleId="810">
    <w:name w:val="Знак8 Знак Знак1"/>
    <w:rPr>
      <w:rFonts w:ascii="Cambria" w:eastAsia="Times New Roman" w:hAnsi="Cambria" w:cs="Times New Roman"/>
      <w:i/>
      <w:iCs/>
      <w:color w:val="4F81BD"/>
      <w:spacing w:val="15"/>
      <w:sz w:val="24"/>
      <w:szCs w:val="24"/>
    </w:rPr>
  </w:style>
  <w:style w:type="character" w:customStyle="1" w:styleId="222">
    <w:name w:val="Основной текст 2 Знак2"/>
    <w:semiHidden/>
    <w:rPr>
      <w:sz w:val="24"/>
      <w:szCs w:val="24"/>
    </w:rPr>
  </w:style>
  <w:style w:type="paragraph" w:customStyle="1" w:styleId="21b">
    <w:name w:val="Знак Знак Знак Знак Знак Знак Знак Знак Знак Знак Знак Знак Знак Знак Знак2 Знак Знак Знак1"/>
    <w:basedOn w:val="a1"/>
    <w:semiHidden/>
    <w:pPr>
      <w:tabs>
        <w:tab w:val="left" w:pos="2160"/>
      </w:tabs>
      <w:spacing w:before="120" w:line="240" w:lineRule="exact"/>
    </w:pPr>
    <w:rPr>
      <w:lang w:val="en-US"/>
    </w:rPr>
  </w:style>
  <w:style w:type="paragraph" w:customStyle="1" w:styleId="1ffd">
    <w:name w:val="Знак Знак Знак Знак Знак Знак Знак Знак Знак Знак Знак Знак Знак Знак Знак1 Знак Знак Знак Знак Знак Знак Знак Знак Знак"/>
    <w:basedOn w:val="a1"/>
    <w:semiHidden/>
    <w:pPr>
      <w:tabs>
        <w:tab w:val="left" w:pos="2160"/>
      </w:tabs>
      <w:spacing w:before="120" w:line="240" w:lineRule="exact"/>
    </w:pPr>
    <w:rPr>
      <w:lang w:val="en-US"/>
    </w:rPr>
  </w:style>
  <w:style w:type="paragraph" w:customStyle="1" w:styleId="1ffe">
    <w:name w:val="Знак Знак Знак Знак Знак Знак Знак Знак Знак Знак Знак Знак Знак Знак Знак1 Знак Знак Знак Знак"/>
    <w:basedOn w:val="a1"/>
    <w:semiHidden/>
    <w:pPr>
      <w:tabs>
        <w:tab w:val="left" w:pos="2160"/>
      </w:tabs>
      <w:spacing w:before="120" w:line="240" w:lineRule="exact"/>
    </w:pPr>
    <w:rPr>
      <w:lang w:val="en-US"/>
    </w:rPr>
  </w:style>
  <w:style w:type="paragraph" w:customStyle="1" w:styleId="a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afffffff8">
    <w:name w:val="Знак Знак Знак 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2"/>
    <w:basedOn w:val="a1"/>
    <w:semiHidden/>
    <w:pPr>
      <w:tabs>
        <w:tab w:val="left" w:pos="2160"/>
      </w:tabs>
      <w:spacing w:before="120" w:line="240" w:lineRule="exact"/>
    </w:pPr>
    <w:rPr>
      <w:lang w:val="en-US"/>
    </w:rPr>
  </w:style>
  <w:style w:type="paragraph" w:customStyle="1" w:styleId="1fff">
    <w:name w:val="Знак Знак Знак Знак Знак Знак Знак Знак Знак Знак Знак Знак Знак Знак Знак1 Знак Знак Знак Знак Знак Знак"/>
    <w:basedOn w:val="a1"/>
    <w:semiHidden/>
    <w:pPr>
      <w:tabs>
        <w:tab w:val="left" w:pos="2160"/>
      </w:tabs>
      <w:spacing w:before="120" w:line="240" w:lineRule="exact"/>
    </w:pPr>
    <w:rPr>
      <w:lang w:val="en-US"/>
    </w:rPr>
  </w:style>
  <w:style w:type="paragraph" w:customStyle="1" w:styleId="2ffe">
    <w:name w:val="Знак Знак Знак Знак Знак Знак Знак Знак Знак Знак Знак Знак Знак Знак Знак2 Знак Знак Знак"/>
    <w:basedOn w:val="a1"/>
    <w:semiHidden/>
    <w:pPr>
      <w:tabs>
        <w:tab w:val="left" w:pos="2160"/>
      </w:tabs>
      <w:spacing w:before="120" w:line="240" w:lineRule="exact"/>
    </w:pPr>
    <w:rPr>
      <w:lang w:val="en-US"/>
    </w:rPr>
  </w:style>
  <w:style w:type="paragraph" w:customStyle="1" w:styleId="253">
    <w:name w:val="Знак25"/>
    <w:basedOn w:val="a1"/>
    <w:semiHidden/>
    <w:pPr>
      <w:tabs>
        <w:tab w:val="left" w:pos="2160"/>
      </w:tabs>
      <w:spacing w:before="120" w:line="240" w:lineRule="exact"/>
    </w:pPr>
    <w:rPr>
      <w:lang w:val="en-US"/>
    </w:rPr>
  </w:style>
  <w:style w:type="paragraph" w:customStyle="1" w:styleId="2fff">
    <w:name w:val="Знак Знак Знак Знак Знак Знак Знак Знак Знак Знак Знак Знак Знак Знак Знак2"/>
    <w:basedOn w:val="a1"/>
    <w:semiHidden/>
    <w:pPr>
      <w:tabs>
        <w:tab w:val="left" w:pos="2160"/>
      </w:tabs>
      <w:spacing w:before="120" w:line="240" w:lineRule="exact"/>
    </w:pPr>
    <w:rPr>
      <w:lang w:val="en-US"/>
    </w:rPr>
  </w:style>
  <w:style w:type="paragraph" w:customStyle="1" w:styleId="319">
    <w:name w:val="Знак Знак Знак Знак Знак Знак Знак Знак Знак Знак Знак Знак Знак Знак Знак3 Знак Знак Знак1"/>
    <w:basedOn w:val="a1"/>
    <w:semiHidden/>
    <w:pPr>
      <w:tabs>
        <w:tab w:val="left" w:pos="2160"/>
      </w:tabs>
      <w:spacing w:before="120" w:line="240" w:lineRule="exact"/>
    </w:pPr>
    <w:rPr>
      <w:lang w:val="en-US"/>
    </w:rPr>
  </w:style>
  <w:style w:type="paragraph" w:customStyle="1" w:styleId="3ff7">
    <w:name w:val="Знак Знак Знак Знак Знак Знак Знак Знак Знак Знак Знак Знак Знак Знак Знак3 Знак Знак Знак"/>
    <w:basedOn w:val="a1"/>
    <w:semiHidden/>
    <w:pPr>
      <w:tabs>
        <w:tab w:val="left" w:pos="2160"/>
      </w:tabs>
      <w:spacing w:before="120" w:line="240" w:lineRule="exact"/>
    </w:pPr>
    <w:rPr>
      <w:lang w:val="en-US"/>
    </w:rPr>
  </w:style>
  <w:style w:type="paragraph" w:customStyle="1" w:styleId="3ff8">
    <w:name w:val="Знак Знак Знак Знак Знак Знак Знак Знак Знак Знак Знак Знак Знак Знак Знак3 Знак Знак Знак Знак"/>
    <w:basedOn w:val="a1"/>
    <w:semiHidden/>
    <w:pPr>
      <w:tabs>
        <w:tab w:val="left" w:pos="2160"/>
      </w:tabs>
      <w:spacing w:before="120" w:line="240" w:lineRule="exact"/>
    </w:pPr>
    <w:rPr>
      <w:lang w:val="en-US"/>
    </w:rPr>
  </w:style>
  <w:style w:type="paragraph" w:customStyle="1" w:styleId="2fff0">
    <w:name w:val="Знак Знак Знак Знак Знак Знак Знак Знак Знак Знак Знак Знак Знак Знак Знак2 Знак"/>
    <w:basedOn w:val="a1"/>
    <w:semiHidden/>
    <w:pPr>
      <w:tabs>
        <w:tab w:val="left" w:pos="2160"/>
      </w:tabs>
      <w:spacing w:before="120" w:line="240" w:lineRule="exact"/>
    </w:pPr>
    <w:rPr>
      <w:lang w:val="en-US"/>
    </w:rPr>
  </w:style>
  <w:style w:type="paragraph" w:customStyle="1" w:styleId="21c">
    <w:name w:val="Знак Знак Знак Знак Знак Знак Знак Знак Знак Знак Знак Знак Знак Знак Знак2 Знак Знак Знак1 Знак Знак Знак"/>
    <w:basedOn w:val="a1"/>
    <w:semiHidden/>
    <w:pPr>
      <w:tabs>
        <w:tab w:val="left" w:pos="2160"/>
      </w:tabs>
      <w:spacing w:before="120" w:line="240" w:lineRule="exact"/>
    </w:pPr>
    <w:rPr>
      <w:lang w:val="en-US"/>
    </w:rPr>
  </w:style>
  <w:style w:type="paragraph" w:customStyle="1" w:styleId="31a">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semiHidden/>
    <w:pPr>
      <w:tabs>
        <w:tab w:val="left" w:pos="2160"/>
      </w:tabs>
      <w:spacing w:before="120" w:line="240" w:lineRule="exact"/>
    </w:pPr>
    <w:rPr>
      <w:lang w:val="en-US"/>
    </w:rPr>
  </w:style>
  <w:style w:type="paragraph" w:customStyle="1" w:styleId="afffffff9">
    <w:name w:val="Знак Знак Знак Знак Знак Знак Знак Знак Знак Знак Знак Знак Знак Знак Знак Знак Знак Знак Знак"/>
    <w:basedOn w:val="a1"/>
    <w:semiHidden/>
    <w:pPr>
      <w:spacing w:after="160" w:line="240" w:lineRule="exact"/>
    </w:pPr>
    <w:rPr>
      <w:rFonts w:ascii="Verdana" w:hAnsi="Verdana"/>
      <w:lang w:val="en-US" w:eastAsia="en-US"/>
    </w:rPr>
  </w:style>
  <w:style w:type="paragraph" w:customStyle="1" w:styleId="3ff9">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pPr>
      <w:tabs>
        <w:tab w:val="left" w:pos="2160"/>
      </w:tabs>
      <w:spacing w:before="120" w:line="240" w:lineRule="exact"/>
    </w:pPr>
    <w:rPr>
      <w:lang w:val="en-US"/>
    </w:rPr>
  </w:style>
  <w:style w:type="paragraph" w:customStyle="1" w:styleId="116">
    <w:name w:val="Знак Знак11 Знак"/>
    <w:basedOn w:val="a1"/>
    <w:semiHidden/>
    <w:pPr>
      <w:tabs>
        <w:tab w:val="left" w:pos="2160"/>
      </w:tabs>
      <w:spacing w:before="120" w:line="240" w:lineRule="exact"/>
    </w:pPr>
    <w:rPr>
      <w:lang w:val="en-US"/>
    </w:rPr>
  </w:style>
  <w:style w:type="paragraph" w:customStyle="1" w:styleId="2fff1">
    <w:name w:val="Знак Знак Знак2"/>
    <w:basedOn w:val="a1"/>
    <w:semiHidden/>
    <w:pPr>
      <w:tabs>
        <w:tab w:val="left" w:pos="2160"/>
      </w:tabs>
      <w:spacing w:before="120" w:line="240" w:lineRule="exact"/>
    </w:pPr>
    <w:rPr>
      <w:lang w:val="en-US"/>
    </w:rPr>
  </w:style>
  <w:style w:type="character" w:customStyle="1" w:styleId="3ffa">
    <w:name w:val="Основной текст с отступом Знак3"/>
    <w:semiHidden/>
    <w:rPr>
      <w:sz w:val="24"/>
      <w:szCs w:val="24"/>
    </w:rPr>
  </w:style>
  <w:style w:type="character" w:customStyle="1" w:styleId="4e">
    <w:name w:val="Основной текст с отступом Знак4"/>
    <w:semiHidden/>
    <w:rPr>
      <w:sz w:val="24"/>
      <w:szCs w:val="24"/>
    </w:rPr>
  </w:style>
  <w:style w:type="character" w:customStyle="1" w:styleId="1410">
    <w:name w:val="Знак14 Знак1"/>
    <w:semiHidden/>
    <w:rPr>
      <w:lang w:val="ru-RU" w:eastAsia="ru-RU" w:bidi="ar-SA"/>
    </w:rPr>
  </w:style>
  <w:style w:type="character" w:customStyle="1" w:styleId="31b">
    <w:name w:val="Знак31"/>
    <w:rPr>
      <w:rFonts w:ascii="Times New Roman" w:hAnsi="Times New Roman" w:cs="Times New Roman" w:hint="default"/>
      <w:sz w:val="24"/>
      <w:szCs w:val="24"/>
      <w:lang w:val="ru-RU" w:eastAsia="ru-RU"/>
    </w:rPr>
  </w:style>
  <w:style w:type="character" w:customStyle="1" w:styleId="1111">
    <w:name w:val="Знак Знак111"/>
    <w:semiHidden/>
    <w:rPr>
      <w:lang w:val="ru-RU" w:eastAsia="ru-RU" w:bidi="ar-SA"/>
    </w:rPr>
  </w:style>
  <w:style w:type="character" w:customStyle="1" w:styleId="143">
    <w:name w:val="Знак14"/>
    <w:semiHidden/>
    <w:rPr>
      <w:rFonts w:ascii="Times New Roman" w:hAnsi="Times New Roman" w:cs="Times New Roman" w:hint="default"/>
      <w:sz w:val="20"/>
      <w:szCs w:val="20"/>
    </w:rPr>
  </w:style>
  <w:style w:type="character" w:customStyle="1" w:styleId="441">
    <w:name w:val="Знак44"/>
    <w:semiHidden/>
    <w:rPr>
      <w:rFonts w:ascii="Times New Roman" w:hAnsi="Times New Roman" w:cs="Times New Roman" w:hint="default"/>
      <w:sz w:val="24"/>
      <w:szCs w:val="24"/>
      <w:lang w:val="ru-RU" w:eastAsia="ru-RU"/>
    </w:rPr>
  </w:style>
  <w:style w:type="table" w:customStyle="1" w:styleId="1fff0">
    <w:name w:val="Сетка таблицы1"/>
    <w:basedOn w:val="a3"/>
    <w:next w:val="af6"/>
    <w:pPr>
      <w:spacing w:after="6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a4"/>
    <w:next w:val="111111"/>
    <w:semiHidden/>
    <w:unhideWhenUsed/>
    <w:pPr>
      <w:numPr>
        <w:numId w:val="18"/>
      </w:numPr>
    </w:pPr>
  </w:style>
  <w:style w:type="numbering" w:customStyle="1" w:styleId="110">
    <w:name w:val="Текущий список11"/>
    <w:pPr>
      <w:numPr>
        <w:numId w:val="45"/>
      </w:numPr>
    </w:pPr>
  </w:style>
  <w:style w:type="numbering" w:customStyle="1" w:styleId="1">
    <w:name w:val="Статья / Раздел1"/>
    <w:basedOn w:val="a4"/>
    <w:next w:val="afffff9"/>
    <w:semiHidden/>
    <w:unhideWhenUsed/>
    <w:pPr>
      <w:numPr>
        <w:numId w:val="9"/>
      </w:numPr>
    </w:pPr>
  </w:style>
  <w:style w:type="numbering" w:customStyle="1" w:styleId="21">
    <w:name w:val="Текущий список21"/>
    <w:pPr>
      <w:numPr>
        <w:numId w:val="10"/>
      </w:numPr>
    </w:pPr>
  </w:style>
  <w:style w:type="numbering" w:customStyle="1" w:styleId="1ai1">
    <w:name w:val="1 / a / i1"/>
    <w:basedOn w:val="a4"/>
    <w:next w:val="1ai"/>
    <w:semiHidden/>
    <w:unhideWhenUsed/>
    <w:pPr>
      <w:numPr>
        <w:numId w:val="11"/>
      </w:numPr>
    </w:pPr>
  </w:style>
  <w:style w:type="numbering" w:customStyle="1" w:styleId="3ffb">
    <w:name w:val="Нет списка3"/>
    <w:next w:val="a4"/>
    <w:semiHidden/>
  </w:style>
  <w:style w:type="character" w:customStyle="1" w:styleId="1811">
    <w:name w:val="Знак18 Знак Знак Знак1"/>
    <w:semiHidden/>
    <w:rPr>
      <w:rFonts w:cs="Times New Roman"/>
      <w:sz w:val="24"/>
      <w:szCs w:val="24"/>
    </w:rPr>
  </w:style>
  <w:style w:type="table" w:customStyle="1" w:styleId="2fff2">
    <w:name w:val="Сетка таблицы2"/>
    <w:basedOn w:val="a3"/>
    <w:next w:val="af6"/>
    <w:semiHidden/>
    <w:pPr>
      <w:spacing w:after="6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Простая таблица 11"/>
    <w:basedOn w:val="a3"/>
    <w:next w:val="17"/>
    <w:semiHidden/>
    <w:pPr>
      <w:spacing w:after="6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cBorders>
      </w:tcPr>
    </w:tblStylePr>
    <w:tblStylePr w:type="lastRow">
      <w:rPr>
        <w:rFonts w:cs="Times New Roman"/>
      </w:rPr>
      <w:tblPr/>
      <w:tcPr>
        <w:tcBorders>
          <w:top w:val="single" w:sz="6" w:space="0" w:color="008000"/>
        </w:tcBorders>
      </w:tcPr>
    </w:tblStylePr>
  </w:style>
  <w:style w:type="table" w:customStyle="1" w:styleId="21d">
    <w:name w:val="Простая таблица 21"/>
    <w:basedOn w:val="a3"/>
    <w:next w:val="2f3"/>
    <w:semiHidden/>
    <w:pPr>
      <w:spacing w:after="60"/>
      <w:jc w:val="both"/>
    </w:pPr>
    <w:tblPr/>
    <w:tblStylePr w:type="firstRow">
      <w:rPr>
        <w:rFonts w:cs="Times New Roman"/>
        <w:b/>
        <w:bCs/>
      </w:rPr>
      <w:tblPr/>
      <w:tcPr>
        <w:tcBorders>
          <w:bottom w:val="single" w:sz="12" w:space="0" w:color="000000"/>
        </w:tcBorders>
      </w:tcPr>
    </w:tblStylePr>
    <w:tblStylePr w:type="lastRow">
      <w:rPr>
        <w:rFonts w:cs="Times New Roman"/>
        <w:b/>
        <w:bCs/>
        <w:color w:val="auto"/>
      </w:rPr>
      <w:tblPr/>
      <w:tcPr>
        <w:tcBorders>
          <w:top w:val="single" w:sz="6" w:space="0" w:color="000000"/>
        </w:tcBorders>
      </w:tcPr>
    </w:tblStylePr>
    <w:tblStylePr w:type="firstCol">
      <w:rPr>
        <w:rFonts w:cs="Times New Roman"/>
        <w:b/>
        <w:bCs/>
      </w:rPr>
      <w:tblPr/>
      <w:tcPr>
        <w:tcBorders>
          <w:right w:val="single" w:sz="12" w:space="0" w:color="000000"/>
        </w:tcBorders>
      </w:tcPr>
    </w:tblStylePr>
    <w:tblStylePr w:type="lastCol">
      <w:rPr>
        <w:rFonts w:cs="Times New Roman"/>
        <w:b/>
        <w:bCs/>
      </w:rPr>
      <w:tblPr/>
      <w:tcPr>
        <w:tcBorders>
          <w:left w:val="single" w:sz="6" w:space="0" w:color="000000"/>
        </w:tcBorders>
      </w:tcPr>
    </w:tblStylePr>
    <w:tblStylePr w:type="neCell">
      <w:rPr>
        <w:rFonts w:cs="Times New Roman"/>
        <w:b/>
        <w:bCs/>
      </w:rPr>
      <w:tblPr/>
      <w:tcPr>
        <w:tcBorders>
          <w:left w:val="none" w:sz="0" w:space="0" w:color="000000"/>
        </w:tcBorders>
      </w:tcPr>
    </w:tblStylePr>
    <w:tblStylePr w:type="swCell">
      <w:rPr>
        <w:rFonts w:cs="Times New Roman"/>
        <w:b/>
        <w:bCs/>
      </w:rPr>
      <w:tblPr/>
      <w:tcPr>
        <w:tcBorders>
          <w:top w:val="none" w:sz="0" w:space="0" w:color="000000"/>
        </w:tcBorders>
      </w:tcPr>
    </w:tblStylePr>
  </w:style>
  <w:style w:type="table" w:customStyle="1" w:styleId="31c">
    <w:name w:val="Простая таблица 31"/>
    <w:basedOn w:val="a3"/>
    <w:next w:val="3e"/>
    <w:semiHidden/>
    <w:pPr>
      <w:spacing w:after="6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shd w:val="solid" w:color="000000" w:fill="FFFFFF"/>
      </w:tcPr>
    </w:tblStylePr>
  </w:style>
  <w:style w:type="table" w:customStyle="1" w:styleId="118">
    <w:name w:val="Классическая таблица 11"/>
    <w:basedOn w:val="a3"/>
    <w:next w:val="18"/>
    <w:semiHidden/>
    <w:pPr>
      <w:spacing w:after="6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cBorders>
      </w:tcPr>
    </w:tblStylePr>
    <w:tblStylePr w:type="lastRow">
      <w:rPr>
        <w:rFonts w:cs="Times New Roman"/>
        <w:color w:val="auto"/>
      </w:rPr>
      <w:tblPr/>
      <w:tcPr>
        <w:tcBorders>
          <w:top w:val="single" w:sz="6" w:space="0" w:color="000000"/>
        </w:tcBorders>
      </w:tcPr>
    </w:tblStylePr>
    <w:tblStylePr w:type="firstCol">
      <w:rPr>
        <w:rFonts w:cs="Times New Roman"/>
      </w:rPr>
      <w:tblPr/>
      <w:tcPr>
        <w:tcBorders>
          <w:right w:val="single" w:sz="6" w:space="0" w:color="000000"/>
        </w:tcBorders>
      </w:tcPr>
    </w:tblStylePr>
    <w:tblStylePr w:type="neCell">
      <w:rPr>
        <w:rFonts w:cs="Times New Roman"/>
        <w:b/>
        <w:bCs/>
        <w:i w:val="0"/>
        <w:iCs w:val="0"/>
      </w:rPr>
    </w:tblStylePr>
    <w:tblStylePr w:type="swCell">
      <w:rPr>
        <w:rFonts w:cs="Times New Roman"/>
        <w:b/>
        <w:bCs/>
      </w:rPr>
    </w:tblStylePr>
  </w:style>
  <w:style w:type="table" w:customStyle="1" w:styleId="21e">
    <w:name w:val="Классическая таблица 21"/>
    <w:basedOn w:val="a3"/>
    <w:next w:val="2f4"/>
    <w:semiHidden/>
    <w:pPr>
      <w:spacing w:after="6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cBorders>
        <w:shd w:val="solid" w:color="800080" w:fill="FFFFFF"/>
      </w:tcPr>
    </w:tblStylePr>
    <w:tblStylePr w:type="lastRow">
      <w:rPr>
        <w:rFonts w:cs="Times New Roman"/>
      </w:rPr>
      <w:tblPr/>
      <w:tcPr>
        <w:tcBorders>
          <w:top w:val="single" w:sz="6" w:space="0" w:color="000000"/>
        </w:tcBorders>
      </w:tcPr>
    </w:tblStylePr>
    <w:tblStylePr w:type="firstCol">
      <w:rPr>
        <w:rFonts w:cs="Times New Roman"/>
        <w:b/>
        <w:bCs/>
      </w:rPr>
      <w:tblPr/>
      <w:tcPr>
        <w:shd w:val="solid" w:color="C0C0C0" w:fill="FFFFFF"/>
      </w:tcPr>
    </w:tblStylePr>
    <w:tblStylePr w:type="neCell">
      <w:rPr>
        <w:rFonts w:cs="Times New Roman"/>
        <w:b/>
        <w:bCs/>
      </w:rPr>
    </w:tblStylePr>
    <w:tblStylePr w:type="nwCell">
      <w:rPr>
        <w:rFonts w:cs="Times New Roman"/>
      </w:rPr>
      <w:tblPr/>
      <w:tcPr>
        <w:shd w:val="solid" w:color="800080" w:fill="FFFFFF"/>
      </w:tcPr>
    </w:tblStylePr>
    <w:tblStylePr w:type="swCell">
      <w:rPr>
        <w:rFonts w:cs="Times New Roman"/>
        <w:color w:val="000080"/>
      </w:rPr>
    </w:tblStylePr>
  </w:style>
  <w:style w:type="table" w:customStyle="1" w:styleId="31d">
    <w:name w:val="Классическая таблица 31"/>
    <w:basedOn w:val="a3"/>
    <w:next w:val="3f"/>
    <w:semiHidden/>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cBorders>
        <w:shd w:val="solid" w:color="000080" w:fill="FFFFFF"/>
      </w:tcPr>
    </w:tblStylePr>
    <w:tblStylePr w:type="lastRow">
      <w:rPr>
        <w:rFonts w:cs="Times New Roman"/>
        <w:color w:val="000080"/>
      </w:rPr>
      <w:tblPr/>
      <w:tcPr>
        <w:tcBorders>
          <w:top w:val="single" w:sz="12" w:space="0" w:color="000000"/>
        </w:tcBorders>
        <w:shd w:val="solid" w:color="FFFFFF" w:fill="FFFFFF"/>
      </w:tcPr>
    </w:tblStylePr>
    <w:tblStylePr w:type="firstCol">
      <w:rPr>
        <w:rFonts w:cs="Times New Roman"/>
        <w:b/>
        <w:bCs/>
        <w:color w:val="000000"/>
      </w:rPr>
    </w:tblStylePr>
  </w:style>
  <w:style w:type="table" w:customStyle="1" w:styleId="412">
    <w:name w:val="Классическая таблица 41"/>
    <w:basedOn w:val="a3"/>
    <w:next w:val="49"/>
    <w:semiHidden/>
    <w:pPr>
      <w:spacing w:after="6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cBorders>
        <w:shd w:val="pct50" w:color="000080" w:fill="FFFFFF"/>
      </w:tcPr>
    </w:tblStylePr>
    <w:tblStylePr w:type="lastRow">
      <w:rPr>
        <w:rFonts w:cs="Times New Roman"/>
        <w:color w:val="000080"/>
      </w:rPr>
      <w:tblPr/>
      <w:tcPr>
        <w:tcBorders>
          <w:bottom w:val="single" w:sz="6" w:space="0" w:color="000000"/>
        </w:tcBorders>
        <w:shd w:val="pct50" w:color="000000" w:fill="FFFFFF"/>
      </w:tcPr>
    </w:tblStylePr>
    <w:tblStylePr w:type="firstCol">
      <w:rPr>
        <w:rFonts w:cs="Times New Roman"/>
        <w:b/>
        <w:bCs/>
      </w:rPr>
    </w:tblStylePr>
    <w:tblStylePr w:type="nwCell">
      <w:rPr>
        <w:rFonts w:cs="Times New Roman"/>
        <w:b/>
        <w:bCs/>
      </w:rPr>
    </w:tblStylePr>
    <w:tblStylePr w:type="swCell">
      <w:rPr>
        <w:rFonts w:cs="Times New Roman"/>
        <w:color w:val="000080"/>
      </w:rPr>
    </w:tblStylePr>
  </w:style>
  <w:style w:type="table" w:customStyle="1" w:styleId="119">
    <w:name w:val="Цветная таблица 11"/>
    <w:basedOn w:val="a3"/>
    <w:next w:val="19"/>
    <w:semiHidden/>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shd w:val="solid" w:color="000000" w:fill="FFFFFF"/>
      </w:tcPr>
    </w:tblStylePr>
    <w:tblStylePr w:type="firstCol">
      <w:rPr>
        <w:rFonts w:cs="Times New Roman"/>
        <w:b/>
        <w:bCs/>
        <w:i/>
        <w:iCs/>
      </w:rPr>
      <w:tblPr/>
      <w:tcPr>
        <w:shd w:val="solid" w:color="000080" w:fill="FFFFFF"/>
      </w:tcPr>
    </w:tblStylePr>
    <w:tblStylePr w:type="nwCell">
      <w:rPr>
        <w:rFonts w:cs="Times New Roman"/>
      </w:rPr>
      <w:tblPr/>
      <w:tcPr>
        <w:shd w:val="solid" w:color="000000" w:fill="FFFFFF"/>
      </w:tcPr>
    </w:tblStylePr>
    <w:tblStylePr w:type="swCell">
      <w:rPr>
        <w:rFonts w:cs="Times New Roman"/>
        <w:b/>
        <w:bCs/>
        <w:i w:val="0"/>
        <w:iCs w:val="0"/>
      </w:rPr>
    </w:tblStylePr>
  </w:style>
  <w:style w:type="table" w:customStyle="1" w:styleId="21f">
    <w:name w:val="Цветная таблица 21"/>
    <w:basedOn w:val="a3"/>
    <w:next w:val="2f5"/>
    <w:semiHidden/>
    <w:pPr>
      <w:spacing w:after="6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cBorders>
        <w:shd w:val="solid" w:color="800000" w:fill="FFFFFF"/>
      </w:tcPr>
    </w:tblStylePr>
    <w:tblStylePr w:type="firstCol">
      <w:rPr>
        <w:rFonts w:cs="Times New Roman"/>
        <w:b/>
        <w:bCs/>
        <w:i/>
        <w:iCs/>
      </w:rPr>
    </w:tblStylePr>
    <w:tblStylePr w:type="lastCol">
      <w:rPr>
        <w:rFonts w:cs="Times New Roman"/>
      </w:rPr>
      <w:tblPr/>
      <w:tcPr>
        <w:shd w:val="solid" w:color="C0C0C0" w:fill="FFFFFF"/>
      </w:tcPr>
    </w:tblStylePr>
    <w:tblStylePr w:type="swCell">
      <w:rPr>
        <w:rFonts w:cs="Times New Roman"/>
        <w:b/>
        <w:bCs/>
        <w:i w:val="0"/>
        <w:iCs w:val="0"/>
      </w:rPr>
    </w:tblStylePr>
  </w:style>
  <w:style w:type="table" w:customStyle="1" w:styleId="31e">
    <w:name w:val="Цветная таблица 31"/>
    <w:basedOn w:val="a3"/>
    <w:next w:val="3f0"/>
    <w:semiHidden/>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cBorders>
        <w:shd w:val="solid" w:color="008080" w:fill="FFFFFF"/>
      </w:tcPr>
    </w:tblStylePr>
    <w:tblStylePr w:type="firstCol">
      <w:rPr>
        <w:rFonts w:cs="Times New Roman"/>
      </w:rPr>
      <w:tblPr/>
      <w:tcPr>
        <w:tcBorders>
          <w:left w:val="single" w:sz="36" w:space="0" w:color="000000"/>
          <w:right w:val="single" w:sz="6" w:space="0" w:color="000000"/>
        </w:tcBorders>
        <w:shd w:val="solid" w:color="008080" w:fill="FFFFFF"/>
      </w:tcPr>
    </w:tblStylePr>
    <w:tblStylePr w:type="nwCell">
      <w:rPr>
        <w:rFonts w:cs="Times New Roman"/>
        <w:b/>
        <w:bCs/>
        <w:color w:val="FFFFFF"/>
      </w:rPr>
      <w:tblPr/>
      <w:tcPr>
        <w:shd w:val="solid" w:color="000000" w:fill="FFFFFF"/>
      </w:tcPr>
    </w:tblStylePr>
  </w:style>
  <w:style w:type="table" w:customStyle="1" w:styleId="11a">
    <w:name w:val="Столбцы таблицы 11"/>
    <w:basedOn w:val="a3"/>
    <w:next w:val="1a"/>
    <w:semiHidden/>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single" w:sz="6" w:space="0" w:color="000000"/>
        </w:tcBorders>
      </w:tcPr>
    </w:tblStylePr>
    <w:tblStylePr w:type="lastRow">
      <w:rPr>
        <w:rFonts w:cs="Times New Roman"/>
        <w:b w:val="0"/>
        <w:bCs w:val="0"/>
      </w:rPr>
    </w:tblStylePr>
    <w:tblStylePr w:type="firstCol">
      <w:rPr>
        <w:rFonts w:cs="Times New Roman"/>
        <w:b w:val="0"/>
        <w:bCs w:val="0"/>
      </w:rPr>
    </w:tblStylePr>
    <w:tblStylePr w:type="lastCol">
      <w:rPr>
        <w:rFonts w:cs="Times New Roman"/>
        <w:b w:val="0"/>
        <w:bCs w:val="0"/>
      </w:r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StylePr>
    <w:tblStylePr w:type="swCell">
      <w:rPr>
        <w:rFonts w:cs="Times New Roman"/>
        <w:b/>
        <w:bCs/>
      </w:rPr>
    </w:tblStylePr>
  </w:style>
  <w:style w:type="table" w:customStyle="1" w:styleId="21f0">
    <w:name w:val="Столбцы таблицы 21"/>
    <w:basedOn w:val="a3"/>
    <w:next w:val="2f6"/>
    <w:semiHidden/>
    <w:pPr>
      <w:spacing w:after="60"/>
      <w:jc w:val="both"/>
    </w:pPr>
    <w:rPr>
      <w:b/>
      <w:bCs/>
    </w:rPr>
    <w:tblPr>
      <w:tblStyleColBandSize w:val="1"/>
    </w:tblPr>
    <w:tblStylePr w:type="firstRow">
      <w:rPr>
        <w:rFonts w:cs="Times New Roman"/>
        <w:color w:val="FFFFFF"/>
      </w:rPr>
      <w:tblPr/>
      <w:tcPr>
        <w:shd w:val="solid" w:color="000080" w:fill="FFFFFF"/>
      </w:tcPr>
    </w:tblStylePr>
    <w:tblStylePr w:type="lastRow">
      <w:rPr>
        <w:rFonts w:cs="Times New Roman"/>
        <w:b w:val="0"/>
        <w:bCs w:val="0"/>
      </w:rPr>
    </w:tblStylePr>
    <w:tblStylePr w:type="firstCol">
      <w:rPr>
        <w:rFonts w:cs="Times New Roman"/>
        <w:b w:val="0"/>
        <w:bCs w:val="0"/>
        <w:color w:val="000000"/>
      </w:rPr>
    </w:tblStylePr>
    <w:tblStylePr w:type="lastCol">
      <w:rPr>
        <w:rFonts w:cs="Times New Roman"/>
        <w:b w:val="0"/>
        <w:bCs w:val="0"/>
      </w:r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StylePr>
    <w:tblStylePr w:type="swCell">
      <w:rPr>
        <w:rFonts w:cs="Times New Roman"/>
        <w:b/>
        <w:bCs/>
      </w:rPr>
    </w:tblStylePr>
  </w:style>
  <w:style w:type="table" w:customStyle="1" w:styleId="31f">
    <w:name w:val="Столбцы таблицы 31"/>
    <w:basedOn w:val="a3"/>
    <w:next w:val="3f1"/>
    <w:semiHidden/>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shd w:val="solid" w:color="000080" w:fill="FFFFFF"/>
      </w:tcPr>
    </w:tblStylePr>
    <w:tblStylePr w:type="lastRow">
      <w:rPr>
        <w:rFonts w:cs="Times New Roman"/>
        <w:b w:val="0"/>
        <w:bCs w:val="0"/>
      </w:rPr>
      <w:tblPr/>
      <w:tcPr>
        <w:tcBorders>
          <w:top w:val="single" w:sz="6" w:space="0" w:color="000080"/>
        </w:tcBorders>
      </w:tcPr>
    </w:tblStylePr>
    <w:tblStylePr w:type="firstCol">
      <w:rPr>
        <w:rFonts w:cs="Times New Roman"/>
        <w:b w:val="0"/>
        <w:bCs w:val="0"/>
      </w:rPr>
    </w:tblStylePr>
    <w:tblStylePr w:type="lastCol">
      <w:rPr>
        <w:rFonts w:cs="Times New Roman"/>
        <w:b w:val="0"/>
        <w:bCs w:val="0"/>
      </w:r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StylePr>
  </w:style>
  <w:style w:type="table" w:customStyle="1" w:styleId="413">
    <w:name w:val="Столбцы таблицы 41"/>
    <w:basedOn w:val="a3"/>
    <w:next w:val="4a"/>
    <w:semiHidden/>
    <w:pPr>
      <w:spacing w:after="60"/>
      <w:jc w:val="both"/>
    </w:pPr>
    <w:tblPr>
      <w:tblStyleColBandSize w:val="1"/>
    </w:tblPr>
    <w:tblStylePr w:type="firstRow">
      <w:rPr>
        <w:rFonts w:cs="Times New Roman"/>
        <w:color w:val="FFFFFF"/>
      </w:rPr>
      <w:tblPr/>
      <w:tcPr>
        <w:shd w:val="solid" w:color="000000" w:fill="FFFFFF"/>
      </w:tcPr>
    </w:tblStylePr>
    <w:tblStylePr w:type="lastRow">
      <w:rPr>
        <w:rFonts w:cs="Times New Roman"/>
        <w:b/>
        <w:bCs/>
      </w:rPr>
    </w:tblStylePr>
    <w:tblStylePr w:type="lastCol">
      <w:rPr>
        <w:rFonts w:cs="Times New Roman"/>
        <w:b/>
        <w:bCs/>
      </w:r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8"/>
    <w:semiHidden/>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cBorders>
      </w:tcPr>
    </w:tblStylePr>
    <w:tblStylePr w:type="lastRow">
      <w:rPr>
        <w:rFonts w:cs="Times New Roman"/>
        <w:b/>
        <w:bCs/>
      </w:rPr>
      <w:tblPr/>
      <w:tcPr>
        <w:tcBorders>
          <w:top w:val="single" w:sz="6" w:space="0" w:color="808080"/>
        </w:tcBorders>
      </w:tcPr>
    </w:tblStylePr>
    <w:tblStylePr w:type="firstCol">
      <w:rPr>
        <w:rFonts w:cs="Times New Roman"/>
        <w:b/>
        <w:bCs/>
      </w:rPr>
    </w:tblStylePr>
    <w:tblStylePr w:type="lastCol">
      <w:rPr>
        <w:rFonts w:cs="Times New Roman"/>
        <w:b/>
        <w:bCs/>
      </w:r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b"/>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StylePr>
    <w:tblStylePr w:type="lastCol">
      <w:rPr>
        <w:rFonts w:cs="Times New Roman"/>
        <w:i/>
        <w:iCs/>
      </w:rPr>
    </w:tblStylePr>
  </w:style>
  <w:style w:type="table" w:customStyle="1" w:styleId="21f1">
    <w:name w:val="Сетка таблицы 21"/>
    <w:basedOn w:val="a3"/>
    <w:next w:val="2f7"/>
    <w:semiHidden/>
    <w:pPr>
      <w:spacing w:after="60"/>
      <w:jc w:val="both"/>
    </w:pPr>
    <w:tblPr>
      <w:tblBorders>
        <w:insideH w:val="single" w:sz="6" w:space="0" w:color="000000"/>
        <w:insideV w:val="single" w:sz="6" w:space="0" w:color="000000"/>
      </w:tblBorders>
    </w:tblPr>
    <w:tblStylePr w:type="firstRow">
      <w:rPr>
        <w:rFonts w:cs="Times New Roman"/>
        <w:b/>
        <w:bCs/>
      </w:rPr>
    </w:tblStylePr>
    <w:tblStylePr w:type="lastRow">
      <w:rPr>
        <w:rFonts w:cs="Times New Roman"/>
        <w:b/>
        <w:bCs/>
      </w:rPr>
      <w:tblPr/>
      <w:tcPr>
        <w:tcBorders>
          <w:top w:val="single" w:sz="6" w:space="0" w:color="000000"/>
        </w:tcBorders>
      </w:tcPr>
    </w:tblStylePr>
    <w:tblStylePr w:type="firstCol">
      <w:rPr>
        <w:rFonts w:cs="Times New Roman"/>
        <w:b/>
        <w:bCs/>
      </w:rPr>
    </w:tblStylePr>
    <w:tblStylePr w:type="lastCol">
      <w:rPr>
        <w:rFonts w:cs="Times New Roman"/>
        <w:b/>
        <w:bCs/>
      </w:rPr>
    </w:tblStylePr>
  </w:style>
  <w:style w:type="table" w:customStyle="1" w:styleId="31f0">
    <w:name w:val="Сетка таблицы 31"/>
    <w:basedOn w:val="a3"/>
    <w:next w:val="3f2"/>
    <w:semiHidden/>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cBorders>
        <w:shd w:val="pct30" w:color="FFFF00" w:fill="FFFFFF"/>
      </w:tcPr>
    </w:tblStylePr>
    <w:tblStylePr w:type="lastRow">
      <w:rPr>
        <w:rFonts w:cs="Times New Roman"/>
        <w:b/>
        <w:bCs/>
      </w:rPr>
    </w:tblStylePr>
    <w:tblStylePr w:type="lastCol">
      <w:rPr>
        <w:rFonts w:cs="Times New Roman"/>
        <w:b/>
        <w:bCs/>
      </w:rPr>
    </w:tblStylePr>
  </w:style>
  <w:style w:type="table" w:customStyle="1" w:styleId="414">
    <w:name w:val="Сетка таблицы 41"/>
    <w:basedOn w:val="a3"/>
    <w:next w:val="4b"/>
    <w:semiHidden/>
    <w:pPr>
      <w:spacing w:after="6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cBorders>
        <w:shd w:val="pct30" w:color="FFFF00" w:fill="FFFFFF"/>
      </w:tcPr>
    </w:tblStylePr>
    <w:tblStylePr w:type="lastRow">
      <w:rPr>
        <w:rFonts w:cs="Times New Roman"/>
        <w:b/>
        <w:bCs/>
        <w:color w:val="auto"/>
      </w:rPr>
      <w:tblPr/>
      <w:tcPr>
        <w:tcBorders>
          <w:top w:val="single" w:sz="6" w:space="0" w:color="000000"/>
        </w:tcBorders>
        <w:shd w:val="pct30" w:color="FFFF00" w:fill="FFFFFF"/>
      </w:tcPr>
    </w:tblStylePr>
    <w:tblStylePr w:type="lastCol">
      <w:rPr>
        <w:rFonts w:cs="Times New Roman"/>
        <w:b/>
        <w:bCs/>
        <w:color w:val="auto"/>
      </w:rPr>
    </w:tblStylePr>
  </w:style>
  <w:style w:type="table" w:customStyle="1" w:styleId="511">
    <w:name w:val="Сетка таблицы 51"/>
    <w:basedOn w:val="a3"/>
    <w:next w:val="59"/>
    <w:semiHidden/>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cBorders>
      </w:tcPr>
    </w:tblStylePr>
    <w:tblStylePr w:type="lastRow">
      <w:rPr>
        <w:rFonts w:cs="Times New Roman"/>
        <w:b/>
        <w:bCs/>
      </w:rPr>
    </w:tblStylePr>
    <w:tblStylePr w:type="lastCol">
      <w:rPr>
        <w:rFonts w:cs="Times New Roman"/>
        <w:b/>
        <w:bCs/>
      </w:rPr>
    </w:tblStylePr>
    <w:tblStylePr w:type="nwCell">
      <w:rPr>
        <w:rFonts w:cs="Times New Roman"/>
      </w:rPr>
    </w:tblStylePr>
  </w:style>
  <w:style w:type="table" w:customStyle="1" w:styleId="610">
    <w:name w:val="Сетка таблицы 61"/>
    <w:basedOn w:val="a3"/>
    <w:next w:val="63"/>
    <w:semiHidden/>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cBorders>
      </w:tcPr>
    </w:tblStylePr>
    <w:tblStylePr w:type="lastRow">
      <w:rPr>
        <w:rFonts w:cs="Times New Roman"/>
        <w:color w:val="auto"/>
      </w:rPr>
      <w:tblPr/>
      <w:tcPr>
        <w:tcBorders>
          <w:top w:val="single" w:sz="6" w:space="0" w:color="000000"/>
        </w:tcBorders>
      </w:tcPr>
    </w:tblStylePr>
    <w:tblStylePr w:type="firstCol">
      <w:rPr>
        <w:rFonts w:cs="Times New Roman"/>
        <w:b/>
        <w:bCs/>
      </w:rPr>
    </w:tblStylePr>
    <w:tblStylePr w:type="nwCell">
      <w:rPr>
        <w:rFonts w:cs="Times New Roman"/>
      </w:rPr>
    </w:tblStylePr>
  </w:style>
  <w:style w:type="table" w:customStyle="1" w:styleId="710">
    <w:name w:val="Сетка таблицы 71"/>
    <w:basedOn w:val="a3"/>
    <w:next w:val="73"/>
    <w:semiHidden/>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cBorders>
      </w:tcPr>
    </w:tblStylePr>
    <w:tblStylePr w:type="lastRow">
      <w:rPr>
        <w:rFonts w:cs="Times New Roman"/>
        <w:b w:val="0"/>
        <w:bCs w:val="0"/>
      </w:rPr>
      <w:tblPr/>
      <w:tcPr>
        <w:tcBorders>
          <w:top w:val="single" w:sz="6" w:space="0" w:color="000000"/>
        </w:tcBorders>
      </w:tcPr>
    </w:tblStylePr>
    <w:tblStylePr w:type="firstCol">
      <w:rPr>
        <w:rFonts w:cs="Times New Roman"/>
        <w:b w:val="0"/>
        <w:bCs w:val="0"/>
      </w:rPr>
    </w:tblStylePr>
    <w:tblStylePr w:type="lastCol">
      <w:rPr>
        <w:rFonts w:cs="Times New Roman"/>
        <w:b w:val="0"/>
        <w:bCs w:val="0"/>
      </w:rPr>
    </w:tblStylePr>
    <w:tblStylePr w:type="nwCell">
      <w:rPr>
        <w:rFonts w:cs="Times New Roman"/>
      </w:rPr>
    </w:tblStylePr>
  </w:style>
  <w:style w:type="table" w:customStyle="1" w:styleId="811">
    <w:name w:val="Сетка таблицы 81"/>
    <w:basedOn w:val="a3"/>
    <w:next w:val="82"/>
    <w:semiHidden/>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shd w:val="solid" w:color="000080" w:fill="FFFFFF"/>
      </w:tcPr>
    </w:tblStylePr>
    <w:tblStylePr w:type="lastRow">
      <w:rPr>
        <w:rFonts w:cs="Times New Roman"/>
        <w:b/>
        <w:bCs/>
        <w:color w:val="auto"/>
      </w:rPr>
    </w:tblStylePr>
    <w:tblStylePr w:type="lastCol">
      <w:rPr>
        <w:rFonts w:cs="Times New Roman"/>
        <w:b/>
        <w:bCs/>
        <w:color w:val="auto"/>
      </w:rPr>
    </w:tblStylePr>
  </w:style>
  <w:style w:type="table" w:customStyle="1" w:styleId="-111">
    <w:name w:val="Таблица-список 11"/>
    <w:basedOn w:val="a3"/>
    <w:next w:val="-1"/>
    <w:semiHidden/>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cBorders>
        <w:shd w:val="solid" w:color="C0C0C0" w:fill="FFFFFF"/>
      </w:tcPr>
    </w:tblStylePr>
    <w:tblStylePr w:type="lastRow">
      <w:rPr>
        <w:rFonts w:cs="Times New Roman"/>
      </w:rPr>
      <w:tblPr/>
      <w:tcPr>
        <w:tcBorders>
          <w:top w:val="single" w:sz="6" w:space="0" w:color="000000"/>
        </w:tcBorders>
      </w:tcPr>
    </w:tblStylePr>
    <w:tblStylePr w:type="band1Horz">
      <w:rPr>
        <w:rFonts w:cs="Times New Roman"/>
        <w:color w:val="auto"/>
      </w:rPr>
      <w:tblPr/>
      <w:tcPr>
        <w:shd w:val="solid" w:color="C0C0C0" w:fill="FFFFFF"/>
      </w:tcPr>
    </w:tblStylePr>
    <w:tblStylePr w:type="band2Horz">
      <w:rPr>
        <w:rFonts w:cs="Times New Roman"/>
        <w:color w:val="auto"/>
      </w:rPr>
    </w:tblStylePr>
    <w:tblStylePr w:type="swCell">
      <w:rPr>
        <w:rFonts w:cs="Times New Roman"/>
        <w:b/>
        <w:bCs/>
      </w:rPr>
    </w:tblStylePr>
  </w:style>
  <w:style w:type="table" w:customStyle="1" w:styleId="-211">
    <w:name w:val="Таблица-список 21"/>
    <w:basedOn w:val="a3"/>
    <w:next w:val="-2"/>
    <w:semiHidden/>
    <w:pPr>
      <w:spacing w:after="6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cBorders>
        <w:shd w:val="pct75" w:color="008080" w:fill="008000"/>
      </w:tcPr>
    </w:tblStylePr>
    <w:tblStylePr w:type="lastRow">
      <w:rPr>
        <w:rFonts w:cs="Times New Roman"/>
      </w:rPr>
      <w:tblPr/>
      <w:tcPr>
        <w:tcBorders>
          <w:top w:val="single" w:sz="6" w:space="0" w:color="000000"/>
        </w:tcBorders>
      </w:tcPr>
    </w:tblStylePr>
    <w:tblStylePr w:type="band1Horz">
      <w:rPr>
        <w:rFonts w:cs="Times New Roman"/>
        <w:color w:val="auto"/>
      </w:rPr>
      <w:tblPr/>
      <w:tcPr>
        <w:shd w:val="pct20" w:color="00FF00" w:fill="FFFFFF"/>
      </w:tcPr>
    </w:tblStylePr>
    <w:tblStylePr w:type="band2Horz">
      <w:rPr>
        <w:rFonts w:cs="Times New Roman"/>
        <w:color w:val="auto"/>
      </w:rPr>
    </w:tblStylePr>
    <w:tblStylePr w:type="swCell">
      <w:rPr>
        <w:rFonts w:cs="Times New Roman"/>
        <w:b/>
        <w:bCs/>
      </w:rPr>
    </w:tblStylePr>
  </w:style>
  <w:style w:type="table" w:customStyle="1" w:styleId="-311">
    <w:name w:val="Таблица-список 31"/>
    <w:basedOn w:val="a3"/>
    <w:next w:val="-3"/>
    <w:semiHidden/>
    <w:pPr>
      <w:spacing w:after="6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cBorders>
      </w:tcPr>
    </w:tblStylePr>
    <w:tblStylePr w:type="lastRow">
      <w:rPr>
        <w:rFonts w:cs="Times New Roman"/>
      </w:rPr>
      <w:tblPr/>
      <w:tcPr>
        <w:tcBorders>
          <w:top w:val="single" w:sz="12" w:space="0" w:color="000000"/>
        </w:tcBorders>
      </w:tcPr>
    </w:tblStylePr>
    <w:tblStylePr w:type="swCell">
      <w:rPr>
        <w:rFonts w:cs="Times New Roman"/>
        <w:i/>
        <w:iCs/>
        <w:color w:val="000080"/>
      </w:rPr>
    </w:tblStylePr>
  </w:style>
  <w:style w:type="table" w:customStyle="1" w:styleId="-411">
    <w:name w:val="Таблица-список 41"/>
    <w:basedOn w:val="a3"/>
    <w:next w:val="-4"/>
    <w:semiHidden/>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cBorders>
        <w:shd w:val="solid" w:color="808080" w:fill="FFFFFF"/>
      </w:tcPr>
    </w:tblStylePr>
  </w:style>
  <w:style w:type="table" w:customStyle="1" w:styleId="-511">
    <w:name w:val="Таблица-список 51"/>
    <w:basedOn w:val="a3"/>
    <w:next w:val="-5"/>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cBorders>
      </w:tcPr>
    </w:tblStylePr>
    <w:tblStylePr w:type="firstCol">
      <w:rPr>
        <w:rFonts w:cs="Times New Roman"/>
        <w:b/>
        <w:bCs/>
      </w:rPr>
    </w:tblStylePr>
  </w:style>
  <w:style w:type="table" w:customStyle="1" w:styleId="-611">
    <w:name w:val="Таблица-список 61"/>
    <w:basedOn w:val="a3"/>
    <w:next w:val="-6"/>
    <w:semiHidden/>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cBorders>
      </w:tcPr>
    </w:tblStylePr>
    <w:tblStylePr w:type="firstCol">
      <w:rPr>
        <w:rFonts w:cs="Times New Roman"/>
        <w:b/>
        <w:bCs/>
      </w:rPr>
      <w:tblPr/>
      <w:tcPr>
        <w:tcBorders>
          <w:right w:val="single" w:sz="12" w:space="0" w:color="000000"/>
        </w:tcBorders>
      </w:tcPr>
    </w:tblStylePr>
    <w:tblStylePr w:type="band1Horz">
      <w:rPr>
        <w:rFonts w:cs="Times New Roman"/>
      </w:rPr>
      <w:tblPr/>
      <w:tcPr>
        <w:shd w:val="pct25" w:color="000000" w:fill="FFFFFF"/>
      </w:tcPr>
    </w:tblStylePr>
  </w:style>
  <w:style w:type="table" w:customStyle="1" w:styleId="-711">
    <w:name w:val="Таблица-список 71"/>
    <w:basedOn w:val="a3"/>
    <w:next w:val="-7"/>
    <w:semiHidden/>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cBorders>
        <w:shd w:val="solid" w:color="C0C0C0" w:fill="FFFFFF"/>
      </w:tcPr>
    </w:tblStylePr>
    <w:tblStylePr w:type="lastRow">
      <w:rPr>
        <w:rFonts w:cs="Times New Roman"/>
        <w:b/>
        <w:bCs/>
      </w:rPr>
      <w:tblPr/>
      <w:tcPr>
        <w:tcBorders>
          <w:top w:val="single" w:sz="12" w:space="0" w:color="008000"/>
        </w:tcBorders>
      </w:tcPr>
    </w:tblStylePr>
    <w:tblStylePr w:type="firstCol">
      <w:rPr>
        <w:rFonts w:cs="Times New Roman"/>
        <w:b/>
        <w:bCs/>
      </w:rPr>
    </w:tblStylePr>
    <w:tblStylePr w:type="lastCol">
      <w:rPr>
        <w:rFonts w:cs="Times New Roman"/>
        <w:b/>
        <w:bCs/>
      </w:rPr>
    </w:tblStylePr>
    <w:tblStylePr w:type="band1Horz">
      <w:rPr>
        <w:rFonts w:cs="Times New Roman"/>
        <w:color w:val="auto"/>
      </w:rPr>
      <w:tblPr/>
      <w:tcPr>
        <w:shd w:val="pct20" w:color="000000" w:fill="FFFFFF"/>
      </w:tcPr>
    </w:tblStylePr>
    <w:tblStylePr w:type="band2Horz">
      <w:rPr>
        <w:rFonts w:cs="Times New Roman"/>
      </w:rPr>
      <w:tblPr/>
      <w:tcPr>
        <w:shd w:val="pct25" w:color="FFFF00" w:fill="FFFFFF"/>
      </w:tcPr>
    </w:tblStylePr>
  </w:style>
  <w:style w:type="table" w:customStyle="1" w:styleId="-81">
    <w:name w:val="Таблица-список 81"/>
    <w:basedOn w:val="a3"/>
    <w:next w:val="-8"/>
    <w:semiHidden/>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cBorders>
        <w:shd w:val="solid" w:color="FFFF00" w:fill="FFFFFF"/>
      </w:tcPr>
    </w:tblStylePr>
    <w:tblStylePr w:type="lastRow">
      <w:rPr>
        <w:rFonts w:cs="Times New Roman"/>
        <w:b/>
        <w:bCs/>
      </w:rPr>
      <w:tblPr/>
      <w:tcPr>
        <w:tcBorders>
          <w:top w:val="single" w:sz="6" w:space="0" w:color="000000"/>
        </w:tcBorders>
      </w:tcPr>
    </w:tblStylePr>
    <w:tblStylePr w:type="firstCol">
      <w:rPr>
        <w:rFonts w:cs="Times New Roman"/>
        <w:b/>
        <w:bCs/>
      </w:rPr>
    </w:tblStylePr>
    <w:tblStylePr w:type="lastCol">
      <w:rPr>
        <w:rFonts w:cs="Times New Roman"/>
        <w:b/>
        <w:bCs/>
      </w:rPr>
    </w:tblStylePr>
    <w:tblStylePr w:type="band1Horz">
      <w:rPr>
        <w:rFonts w:cs="Times New Roman"/>
        <w:color w:val="auto"/>
      </w:rPr>
      <w:tblPr/>
      <w:tcPr>
        <w:shd w:val="pct25" w:color="FFFF00" w:fill="FFFFFF"/>
      </w:tcPr>
    </w:tblStylePr>
    <w:tblStylePr w:type="band2Horz">
      <w:rPr>
        <w:rFonts w:cs="Times New Roman"/>
      </w:rPr>
      <w:tblPr/>
      <w:tcPr>
        <w:shd w:val="pct50" w:color="FF0000" w:fill="FFFFFF"/>
      </w:tcPr>
    </w:tblStylePr>
  </w:style>
  <w:style w:type="table" w:customStyle="1" w:styleId="11c">
    <w:name w:val="Объемная таблица 11"/>
    <w:basedOn w:val="a3"/>
    <w:next w:val="1c"/>
    <w:semiHidden/>
    <w:pPr>
      <w:spacing w:after="60"/>
      <w:jc w:val="both"/>
    </w:pPr>
    <w:tblPr/>
    <w:tcPr>
      <w:shd w:val="solid" w:color="C0C0C0" w:fill="FFFFFF"/>
    </w:tcPr>
    <w:tblStylePr w:type="firstRow">
      <w:rPr>
        <w:rFonts w:cs="Times New Roman"/>
        <w:b/>
        <w:bCs/>
        <w:color w:val="800080"/>
      </w:rPr>
      <w:tblPr/>
      <w:tcPr>
        <w:tcBorders>
          <w:bottom w:val="single" w:sz="6" w:space="0" w:color="808080"/>
        </w:tcBorders>
      </w:tcPr>
    </w:tblStylePr>
    <w:tblStylePr w:type="lastRow">
      <w:rPr>
        <w:rFonts w:cs="Times New Roman"/>
      </w:rPr>
      <w:tblPr/>
      <w:tcPr>
        <w:tcBorders>
          <w:top w:val="single" w:sz="6" w:space="0" w:color="FFFFFF"/>
        </w:tcBorders>
      </w:tcPr>
    </w:tblStylePr>
    <w:tblStylePr w:type="firstCol">
      <w:rPr>
        <w:rFonts w:cs="Times New Roman"/>
        <w:b/>
        <w:bCs/>
      </w:rPr>
      <w:tblPr/>
      <w:tcPr>
        <w:tcBorders>
          <w:right w:val="single" w:sz="6" w:space="0" w:color="808080"/>
        </w:tcBorders>
      </w:tcPr>
    </w:tblStylePr>
    <w:tblStylePr w:type="lastCol">
      <w:rPr>
        <w:rFonts w:cs="Times New Roman"/>
      </w:rPr>
      <w:tblPr/>
      <w:tcPr>
        <w:tcBorders>
          <w:left w:val="single" w:sz="6" w:space="0" w:color="FFFFFF"/>
        </w:tcBorders>
      </w:tcPr>
    </w:tblStylePr>
    <w:tblStylePr w:type="neCell">
      <w:rPr>
        <w:rFonts w:cs="Times New Roman"/>
      </w:rPr>
      <w:tblPr/>
      <w:tcPr>
        <w:tcBorders>
          <w:left w:val="none" w:sz="0" w:space="0" w:color="000000"/>
          <w:bottom w:val="none" w:sz="0" w:space="0" w:color="000000"/>
        </w:tcBorders>
      </w:tcPr>
    </w:tblStylePr>
    <w:tblStylePr w:type="nwCell">
      <w:rPr>
        <w:rFonts w:cs="Times New Roman"/>
      </w:rPr>
      <w:tblPr/>
      <w:tcPr>
        <w:tcBorders>
          <w:bottom w:val="none" w:sz="0" w:space="0" w:color="000000"/>
          <w:right w:val="none" w:sz="0" w:space="0" w:color="000000"/>
        </w:tcBorders>
      </w:tcPr>
    </w:tblStylePr>
    <w:tblStylePr w:type="seCell">
      <w:rPr>
        <w:rFonts w:cs="Times New Roman"/>
      </w:rPr>
      <w:tblPr/>
      <w:tcPr>
        <w:tcBorders>
          <w:top w:val="none" w:sz="0" w:space="0" w:color="000000"/>
          <w:left w:val="none" w:sz="0" w:space="0" w:color="000000"/>
        </w:tcBorders>
      </w:tcPr>
    </w:tblStylePr>
    <w:tblStylePr w:type="swCell">
      <w:rPr>
        <w:rFonts w:cs="Times New Roman"/>
        <w:color w:val="000080"/>
      </w:rPr>
      <w:tblPr/>
      <w:tcPr>
        <w:tcBorders>
          <w:top w:val="none" w:sz="0" w:space="0" w:color="000000"/>
          <w:right w:val="none" w:sz="0" w:space="0" w:color="000000"/>
        </w:tcBorders>
      </w:tcPr>
    </w:tblStylePr>
  </w:style>
  <w:style w:type="table" w:customStyle="1" w:styleId="21f2">
    <w:name w:val="Объемная таблица 21"/>
    <w:basedOn w:val="a3"/>
    <w:next w:val="2f8"/>
    <w:semiHidden/>
    <w:pPr>
      <w:spacing w:after="60"/>
      <w:jc w:val="both"/>
    </w:pPr>
    <w:tblPr>
      <w:tblStyleRowBandSize w:val="1"/>
    </w:tblPr>
    <w:tcPr>
      <w:shd w:val="solid" w:color="C0C0C0" w:fill="FFFFFF"/>
    </w:tcPr>
    <w:tblStylePr w:type="firstRow">
      <w:rPr>
        <w:rFonts w:cs="Times New Roman"/>
        <w:b/>
        <w:bCs/>
      </w:rPr>
    </w:tblStylePr>
    <w:tblStylePr w:type="firstCol">
      <w:rPr>
        <w:rFonts w:cs="Times New Roman"/>
      </w:rPr>
      <w:tblPr/>
      <w:tcPr>
        <w:tcBorders>
          <w:top w:val="none" w:sz="0" w:space="0" w:color="000000"/>
          <w:bottom w:val="none" w:sz="0" w:space="0" w:color="000000"/>
          <w:right w:val="single" w:sz="6" w:space="0" w:color="808080"/>
        </w:tcBorders>
      </w:tcPr>
    </w:tblStylePr>
    <w:tblStylePr w:type="lastCol">
      <w:rPr>
        <w:rFonts w:cs="Times New Roman"/>
      </w:rPr>
      <w:tblPr/>
      <w:tcPr>
        <w:tcBorders>
          <w:right w:val="single" w:sz="6" w:space="0" w:color="FFFFFF"/>
        </w:tcBorders>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b/>
        <w:bCs/>
      </w:rPr>
    </w:tblStylePr>
  </w:style>
  <w:style w:type="table" w:customStyle="1" w:styleId="31f1">
    <w:name w:val="Объемная таблица 31"/>
    <w:basedOn w:val="a3"/>
    <w:next w:val="3f3"/>
    <w:semiHidden/>
    <w:pPr>
      <w:spacing w:after="60"/>
      <w:jc w:val="both"/>
    </w:pPr>
    <w:tblPr>
      <w:tblStyleRowBandSize w:val="1"/>
      <w:tblStyleColBandSize w:val="1"/>
    </w:tblPr>
    <w:tblStylePr w:type="firstRow">
      <w:rPr>
        <w:rFonts w:cs="Times New Roman"/>
        <w:b/>
        <w:bCs/>
      </w:rPr>
    </w:tblStylePr>
    <w:tblStylePr w:type="firstCol">
      <w:rPr>
        <w:rFonts w:cs="Times New Roman"/>
      </w:rPr>
      <w:tblPr/>
      <w:tcPr>
        <w:tcBorders>
          <w:top w:val="none" w:sz="0" w:space="0" w:color="000000"/>
          <w:bottom w:val="none" w:sz="0" w:space="0" w:color="000000"/>
          <w:right w:val="single" w:sz="6" w:space="0" w:color="808080"/>
        </w:tcBorders>
      </w:tcPr>
    </w:tblStylePr>
    <w:tblStylePr w:type="lastCol">
      <w:rPr>
        <w:rFonts w:cs="Times New Roman"/>
      </w:rPr>
      <w:tblPr/>
      <w:tcPr>
        <w:tcBorders>
          <w:right w:val="single" w:sz="6" w:space="0" w:color="FFFFFF"/>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b/>
        <w:bCs/>
      </w:rPr>
    </w:tblStylePr>
  </w:style>
  <w:style w:type="table" w:customStyle="1" w:styleId="1fff1">
    <w:name w:val="Современная таблица1"/>
    <w:basedOn w:val="a3"/>
    <w:next w:val="affff5"/>
    <w:semiHidden/>
    <w:pPr>
      <w:spacing w:after="6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customStyle="1" w:styleId="1fff2">
    <w:name w:val="Изысканная таблица1"/>
    <w:basedOn w:val="a3"/>
    <w:next w:val="affff6"/>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caps/>
        <w:color w:val="auto"/>
      </w:rPr>
    </w:tblStylePr>
  </w:style>
  <w:style w:type="table" w:customStyle="1" w:styleId="1fff3">
    <w:name w:val="Стандартная таблица1"/>
    <w:basedOn w:val="a3"/>
    <w:next w:val="affff7"/>
    <w:semiHidden/>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shd w:val="solid" w:color="000000" w:fill="FFFFFF"/>
      </w:tcPr>
    </w:tblStylePr>
  </w:style>
  <w:style w:type="table" w:customStyle="1" w:styleId="11d">
    <w:name w:val="Изящная таблица 11"/>
    <w:basedOn w:val="a3"/>
    <w:next w:val="1d"/>
    <w:semiHidden/>
    <w:pPr>
      <w:spacing w:after="60"/>
      <w:jc w:val="both"/>
    </w:pPr>
    <w:tblPr>
      <w:tblStyleRowBandSize w:val="1"/>
    </w:tblPr>
    <w:tblStylePr w:type="firstRow">
      <w:rPr>
        <w:rFonts w:cs="Times New Roman"/>
      </w:rPr>
      <w:tblPr/>
      <w:tcPr>
        <w:tcBorders>
          <w:top w:val="single" w:sz="6" w:space="0" w:color="000000"/>
          <w:bottom w:val="single" w:sz="12" w:space="0" w:color="000000"/>
        </w:tcBorders>
      </w:tcPr>
    </w:tblStylePr>
    <w:tblStylePr w:type="lastRow">
      <w:rPr>
        <w:rFonts w:cs="Times New Roman"/>
      </w:rPr>
      <w:tblPr/>
      <w:tcPr>
        <w:tcBorders>
          <w:top w:val="single" w:sz="12" w:space="0" w:color="000000"/>
        </w:tcBorders>
        <w:shd w:val="pct25" w:color="800080" w:fill="FFFFFF"/>
      </w:tcPr>
    </w:tblStylePr>
    <w:tblStylePr w:type="firstCol">
      <w:rPr>
        <w:rFonts w:cs="Times New Roman"/>
      </w:rPr>
      <w:tblPr/>
      <w:tcPr>
        <w:tcBorders>
          <w:right w:val="single" w:sz="12" w:space="0" w:color="000000"/>
        </w:tcBorders>
      </w:tcPr>
    </w:tblStylePr>
    <w:tblStylePr w:type="lastCol">
      <w:rPr>
        <w:rFonts w:cs="Times New Roman"/>
      </w:rPr>
      <w:tblPr/>
      <w:tcPr>
        <w:tcBorders>
          <w:left w:val="single" w:sz="12" w:space="0" w:color="000000"/>
        </w:tcBorders>
      </w:tcPr>
    </w:tblStylePr>
    <w:tblStylePr w:type="band1Horz">
      <w:rPr>
        <w:rFonts w:cs="Times New Roman"/>
      </w:rPr>
      <w:tblPr/>
      <w:tcPr>
        <w:tcBorders>
          <w:bottom w:val="single" w:sz="6" w:space="0" w:color="000000"/>
        </w:tcBorders>
        <w:shd w:val="pct25" w:color="808000" w:fill="FFFFFF"/>
      </w:tcPr>
    </w:tblStylePr>
    <w:tblStylePr w:type="neCell">
      <w:rPr>
        <w:rFonts w:cs="Times New Roman"/>
        <w:b/>
        <w:bCs/>
      </w:rPr>
    </w:tblStylePr>
    <w:tblStylePr w:type="swCell">
      <w:rPr>
        <w:rFonts w:cs="Times New Roman"/>
        <w:b/>
        <w:bCs/>
      </w:rPr>
    </w:tblStylePr>
  </w:style>
  <w:style w:type="table" w:customStyle="1" w:styleId="21f3">
    <w:name w:val="Изящная таблица 21"/>
    <w:basedOn w:val="a3"/>
    <w:next w:val="2f9"/>
    <w:semiHidden/>
    <w:pPr>
      <w:spacing w:after="6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cBorders>
      </w:tcPr>
    </w:tblStylePr>
    <w:tblStylePr w:type="lastRow">
      <w:rPr>
        <w:rFonts w:cs="Times New Roman"/>
      </w:rPr>
      <w:tblPr/>
      <w:tcPr>
        <w:tcBorders>
          <w:top w:val="single" w:sz="12" w:space="0" w:color="000000"/>
        </w:tcBorders>
      </w:tcPr>
    </w:tblStylePr>
    <w:tblStylePr w:type="firstCol">
      <w:rPr>
        <w:rFonts w:cs="Times New Roman"/>
      </w:rPr>
      <w:tblPr/>
      <w:tcPr>
        <w:tcBorders>
          <w:right w:val="single" w:sz="12" w:space="0" w:color="000000"/>
        </w:tcBorders>
        <w:shd w:val="pct25" w:color="008000" w:fill="FFFFFF"/>
      </w:tcPr>
    </w:tblStylePr>
    <w:tblStylePr w:type="lastCol">
      <w:rPr>
        <w:rFonts w:cs="Times New Roman"/>
      </w:rPr>
      <w:tblPr/>
      <w:tcPr>
        <w:tcBorders>
          <w:left w:val="single" w:sz="12" w:space="0" w:color="000000"/>
        </w:tcBorders>
        <w:shd w:val="pct25" w:color="808000" w:fill="FFFFFF"/>
      </w:tcPr>
    </w:tblStylePr>
    <w:tblStylePr w:type="neCell">
      <w:rPr>
        <w:rFonts w:cs="Times New Roman"/>
        <w:b/>
        <w:bCs/>
      </w:rPr>
    </w:tblStylePr>
    <w:tblStylePr w:type="swCell">
      <w:rPr>
        <w:rFonts w:cs="Times New Roman"/>
        <w:b/>
        <w:bCs/>
      </w:rPr>
    </w:tblStylePr>
  </w:style>
  <w:style w:type="table" w:customStyle="1" w:styleId="-112">
    <w:name w:val="Веб-таблица 11"/>
    <w:basedOn w:val="a3"/>
    <w:next w:val="-10"/>
    <w:semiHidden/>
    <w:pPr>
      <w:spacing w:after="60"/>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rFonts w:cs="Times New Roman"/>
        <w:color w:val="auto"/>
      </w:rPr>
    </w:tblStylePr>
  </w:style>
  <w:style w:type="table" w:customStyle="1" w:styleId="-212">
    <w:name w:val="Веб-таблица 21"/>
    <w:basedOn w:val="a3"/>
    <w:next w:val="-20"/>
    <w:semiHidden/>
    <w:pPr>
      <w:spacing w:after="60"/>
      <w:jc w:val="both"/>
    </w:p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rFonts w:cs="Times New Roman"/>
        <w:color w:val="auto"/>
      </w:rPr>
    </w:tblStylePr>
  </w:style>
  <w:style w:type="table" w:customStyle="1" w:styleId="-312">
    <w:name w:val="Веб-таблица 31"/>
    <w:basedOn w:val="a3"/>
    <w:next w:val="-30"/>
    <w:semiHidden/>
    <w:pPr>
      <w:spacing w:after="60"/>
      <w:jc w:val="both"/>
    </w:p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blStylePr w:type="firstRow">
      <w:rPr>
        <w:rFonts w:cs="Times New Roman"/>
        <w:color w:val="auto"/>
      </w:rPr>
    </w:tblStylePr>
  </w:style>
  <w:style w:type="numbering" w:customStyle="1" w:styleId="1111112">
    <w:name w:val="1 / 1.1 / 1.1.12"/>
    <w:basedOn w:val="a4"/>
    <w:next w:val="111111"/>
    <w:pPr>
      <w:numPr>
        <w:numId w:val="15"/>
      </w:numPr>
    </w:pPr>
  </w:style>
  <w:style w:type="numbering" w:customStyle="1" w:styleId="12">
    <w:name w:val="Текущий список12"/>
    <w:pPr>
      <w:numPr>
        <w:numId w:val="16"/>
      </w:numPr>
    </w:pPr>
  </w:style>
  <w:style w:type="numbering" w:customStyle="1" w:styleId="2">
    <w:name w:val="Статья / Раздел2"/>
    <w:basedOn w:val="a4"/>
    <w:next w:val="afffff9"/>
    <w:pPr>
      <w:numPr>
        <w:numId w:val="17"/>
      </w:numPr>
    </w:pPr>
  </w:style>
  <w:style w:type="numbering" w:customStyle="1" w:styleId="223">
    <w:name w:val="Текущий список22"/>
  </w:style>
  <w:style w:type="numbering" w:customStyle="1" w:styleId="1ai2">
    <w:name w:val="1 / a / i2"/>
    <w:basedOn w:val="a4"/>
    <w:next w:val="1ai"/>
    <w:pPr>
      <w:numPr>
        <w:numId w:val="8"/>
      </w:numPr>
    </w:pPr>
  </w:style>
  <w:style w:type="numbering" w:customStyle="1" w:styleId="4f">
    <w:name w:val="Нет списка4"/>
    <w:next w:val="a4"/>
    <w:semiHidden/>
    <w:unhideWhenUsed/>
  </w:style>
  <w:style w:type="paragraph" w:customStyle="1" w:styleId="2fff3">
    <w:name w:val="Знак Знак Знак Знак Знак Знак Знак Знак Знак Знак Знак Знак Знак Знак Знак Знак Знак Знак2 Знак Знак Знак"/>
    <w:basedOn w:val="a1"/>
    <w:semiHidden/>
    <w:pPr>
      <w:tabs>
        <w:tab w:val="left" w:pos="2160"/>
      </w:tabs>
      <w:spacing w:before="120" w:line="240" w:lineRule="exact"/>
    </w:pPr>
    <w:rPr>
      <w:lang w:val="en-US"/>
    </w:rPr>
  </w:style>
  <w:style w:type="table" w:customStyle="1" w:styleId="3ffc">
    <w:name w:val="Сетка таблицы3"/>
    <w:basedOn w:val="a3"/>
    <w:next w:val="af6"/>
    <w:pPr>
      <w:spacing w:after="6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
    <w:name w:val="1 / 1.1 / 1.1.13"/>
    <w:basedOn w:val="a4"/>
    <w:next w:val="111111"/>
    <w:semiHidden/>
    <w:unhideWhenUsed/>
    <w:pPr>
      <w:numPr>
        <w:numId w:val="43"/>
      </w:numPr>
    </w:pPr>
  </w:style>
  <w:style w:type="numbering" w:customStyle="1" w:styleId="13">
    <w:name w:val="Текущий список13"/>
    <w:pPr>
      <w:numPr>
        <w:numId w:val="44"/>
      </w:numPr>
    </w:pPr>
  </w:style>
  <w:style w:type="numbering" w:customStyle="1" w:styleId="3">
    <w:name w:val="Статья / Раздел3"/>
    <w:basedOn w:val="a4"/>
    <w:next w:val="afffff9"/>
    <w:semiHidden/>
    <w:unhideWhenUsed/>
    <w:pPr>
      <w:numPr>
        <w:numId w:val="46"/>
      </w:numPr>
    </w:pPr>
  </w:style>
  <w:style w:type="numbering" w:customStyle="1" w:styleId="23">
    <w:name w:val="Текущий список23"/>
    <w:pPr>
      <w:numPr>
        <w:numId w:val="12"/>
      </w:numPr>
    </w:pPr>
  </w:style>
  <w:style w:type="numbering" w:customStyle="1" w:styleId="1ai3">
    <w:name w:val="1 / a / i3"/>
    <w:basedOn w:val="a4"/>
    <w:next w:val="1ai"/>
    <w:semiHidden/>
    <w:unhideWhenUsed/>
    <w:pPr>
      <w:numPr>
        <w:numId w:val="13"/>
      </w:numPr>
    </w:pPr>
  </w:style>
  <w:style w:type="numbering" w:customStyle="1" w:styleId="11">
    <w:name w:val="Статья / Раздел11"/>
    <w:basedOn w:val="a4"/>
    <w:next w:val="afffff9"/>
    <w:pPr>
      <w:numPr>
        <w:numId w:val="7"/>
      </w:numPr>
    </w:pPr>
  </w:style>
  <w:style w:type="numbering" w:customStyle="1" w:styleId="5c">
    <w:name w:val="Нет списка5"/>
    <w:next w:val="a4"/>
    <w:semiHidden/>
  </w:style>
  <w:style w:type="numbering" w:customStyle="1" w:styleId="65">
    <w:name w:val="Нет списка6"/>
    <w:next w:val="a4"/>
    <w:semiHidden/>
  </w:style>
  <w:style w:type="numbering" w:customStyle="1" w:styleId="75">
    <w:name w:val="Нет списка7"/>
    <w:next w:val="a4"/>
    <w:semiHidden/>
  </w:style>
  <w:style w:type="character" w:styleId="afffffffa">
    <w:name w:val="annotation reference"/>
    <w:semiHidden/>
    <w:rPr>
      <w:sz w:val="16"/>
      <w:szCs w:val="16"/>
    </w:rPr>
  </w:style>
  <w:style w:type="paragraph" w:styleId="afffffffb">
    <w:name w:val="annotation subject"/>
    <w:basedOn w:val="afffff5"/>
    <w:next w:val="afffff5"/>
    <w:semiHidden/>
    <w:rPr>
      <w:b/>
      <w:bCs/>
    </w:rPr>
  </w:style>
  <w:style w:type="paragraph" w:customStyle="1" w:styleId="4f0">
    <w:name w:val="Знак Знак4 Знак Знак Знак Знак Знак Знак Знак Знак Знак Знак"/>
    <w:basedOn w:val="a1"/>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pPr>
      <w:spacing w:before="100" w:beforeAutospacing="1" w:after="100" w:afterAutospacing="1"/>
    </w:pPr>
    <w:rPr>
      <w:rFonts w:ascii="Tahoma" w:hAnsi="Tahoma"/>
      <w:sz w:val="20"/>
      <w:szCs w:val="20"/>
      <w:lang w:val="en-US" w:eastAsia="en-US"/>
    </w:rPr>
  </w:style>
  <w:style w:type="paragraph" w:customStyle="1" w:styleId="4f1">
    <w:name w:val="Знак Знак4 Знак Знак Знак Знак Знак Знак Знак Знак Знак Знак Знак Знак"/>
    <w:basedOn w:val="a1"/>
    <w:pPr>
      <w:spacing w:before="100" w:beforeAutospacing="1" w:after="100" w:afterAutospacing="1"/>
    </w:pPr>
    <w:rPr>
      <w:rFonts w:ascii="Tahoma" w:hAnsi="Tahoma"/>
      <w:sz w:val="20"/>
      <w:szCs w:val="20"/>
      <w:lang w:val="en-US" w:eastAsia="en-US"/>
    </w:rPr>
  </w:style>
  <w:style w:type="paragraph" w:customStyle="1" w:styleId="afff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pPr>
      <w:tabs>
        <w:tab w:val="left" w:pos="2160"/>
      </w:tabs>
      <w:spacing w:before="120" w:line="240" w:lineRule="exact"/>
    </w:pPr>
    <w:rPr>
      <w:lang w:val="en-US"/>
    </w:rPr>
  </w:style>
  <w:style w:type="numbering" w:customStyle="1" w:styleId="WW8Num211">
    <w:name w:val="WW8Num211"/>
    <w:pPr>
      <w:numPr>
        <w:numId w:val="23"/>
      </w:numPr>
    </w:pPr>
  </w:style>
  <w:style w:type="paragraph" w:styleId="afffffffd">
    <w:name w:val="Revision"/>
    <w:hidden/>
    <w:uiPriority w:val="99"/>
    <w:semiHidden/>
    <w:rPr>
      <w:sz w:val="24"/>
      <w:szCs w:val="24"/>
    </w:rPr>
  </w:style>
  <w:style w:type="paragraph" w:customStyle="1" w:styleId="1fff4">
    <w:name w:val="Текст1"/>
    <w:basedOn w:val="a1"/>
    <w:rPr>
      <w:rFonts w:ascii="Courier New" w:hAnsi="Courier New"/>
      <w:sz w:val="20"/>
      <w:szCs w:val="20"/>
    </w:rPr>
  </w:style>
  <w:style w:type="character" w:customStyle="1" w:styleId="rvts9">
    <w:name w:val="rvts9"/>
    <w:rPr>
      <w:rFonts w:ascii="Times New Roman" w:hAnsi="Times New Roman" w:cs="Times New Roman" w:hint="default"/>
    </w:rPr>
  </w:style>
  <w:style w:type="character" w:customStyle="1" w:styleId="rvts11">
    <w:name w:val="rvts11"/>
    <w:rPr>
      <w:rFonts w:ascii="Calibri" w:hAnsi="Calibri" w:cs="Calibri" w:hint="default"/>
      <w:sz w:val="22"/>
      <w:szCs w:val="22"/>
    </w:rPr>
  </w:style>
  <w:style w:type="character" w:customStyle="1" w:styleId="rvts12">
    <w:name w:val="rvts12"/>
    <w:rPr>
      <w:rFonts w:ascii="Calibri" w:hAnsi="Calibri" w:cs="Calibri" w:hint="default"/>
      <w:color w:val="1F497D"/>
      <w:sz w:val="22"/>
      <w:szCs w:val="22"/>
    </w:rPr>
  </w:style>
  <w:style w:type="numbering" w:customStyle="1" w:styleId="84">
    <w:name w:val="Нет списка8"/>
    <w:next w:val="a4"/>
    <w:uiPriority w:val="99"/>
    <w:semiHidden/>
    <w:unhideWhenUsed/>
  </w:style>
  <w:style w:type="table" w:customStyle="1" w:styleId="4f2">
    <w:name w:val="Сетка таблицы4"/>
    <w:basedOn w:val="a3"/>
    <w:next w:val="af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ffe">
    <w:name w:val="Текст Зна Знак"/>
    <w:rPr>
      <w:rFonts w:ascii="Consolas" w:hAnsi="Consolas" w:cs="Arial"/>
      <w:sz w:val="21"/>
      <w:szCs w:val="21"/>
    </w:rPr>
  </w:style>
  <w:style w:type="paragraph" w:customStyle="1" w:styleId="1fff5">
    <w:name w:val="Текст1"/>
    <w:basedOn w:val="a1"/>
    <w:rPr>
      <w:rFonts w:ascii="Courier New" w:hAnsi="Courier New"/>
      <w:sz w:val="20"/>
      <w:szCs w:val="20"/>
    </w:rPr>
  </w:style>
  <w:style w:type="paragraph" w:customStyle="1" w:styleId="affffffff">
    <w:name w:val="Абзац"/>
    <w:basedOn w:val="a1"/>
    <w:link w:val="affffffff0"/>
    <w:pPr>
      <w:spacing w:before="60"/>
      <w:ind w:firstLine="720"/>
    </w:pPr>
    <w:rPr>
      <w:sz w:val="26"/>
    </w:rPr>
  </w:style>
  <w:style w:type="character" w:customStyle="1" w:styleId="affffffff0">
    <w:name w:val="Абзац Знак"/>
    <w:link w:val="affffffff"/>
    <w:rPr>
      <w:sz w:val="26"/>
      <w:szCs w:val="24"/>
    </w:rPr>
  </w:style>
  <w:style w:type="paragraph" w:customStyle="1" w:styleId="1fff6">
    <w:name w:val="Знак Знак Знак Знак Знак Знак Знак Знак Знак Знак Знак Знак Знак Знак Знак1 Знак Знак Знак Знак Знак Знак Знак Знак Знак Знак"/>
    <w:basedOn w:val="a1"/>
    <w:pPr>
      <w:tabs>
        <w:tab w:val="left" w:pos="2160"/>
      </w:tabs>
      <w:spacing w:before="120" w:line="240" w:lineRule="exact"/>
    </w:pPr>
    <w:rPr>
      <w:lang w:val="en-US"/>
    </w:rPr>
  </w:style>
  <w:style w:type="paragraph" w:customStyle="1" w:styleId="BodyTextIndent3">
    <w:name w:val="Body Text Indent 3 + Синий"/>
    <w:basedOn w:val="1fff5"/>
    <w:pPr>
      <w:ind w:firstLine="720"/>
    </w:pPr>
    <w:rPr>
      <w:rFonts w:ascii="Times New Roman" w:hAnsi="Times New Roman"/>
      <w:b/>
      <w:color w:val="0000FF"/>
      <w:sz w:val="22"/>
      <w:szCs w:val="22"/>
    </w:rPr>
  </w:style>
  <w:style w:type="paragraph" w:customStyle="1" w:styleId="affffffff1">
    <w:name w:val="Маркер"/>
    <w:basedOn w:val="a1"/>
    <w:qFormat/>
    <w:pPr>
      <w:widowControl w:val="0"/>
    </w:pPr>
    <w:rPr>
      <w:rFonts w:eastAsia="Calibri"/>
    </w:rPr>
  </w:style>
  <w:style w:type="paragraph" w:customStyle="1" w:styleId="11e">
    <w:name w:val="Текст11"/>
    <w:basedOn w:val="a1"/>
    <w:rPr>
      <w:rFonts w:ascii="Courier New" w:hAnsi="Courier New"/>
      <w:sz w:val="20"/>
      <w:szCs w:val="20"/>
    </w:rPr>
  </w:style>
  <w:style w:type="paragraph" w:customStyle="1" w:styleId="2fff4">
    <w:name w:val="Текст2"/>
    <w:basedOn w:val="a1"/>
    <w:rPr>
      <w:rFonts w:ascii="Courier New" w:hAnsi="Courier New"/>
      <w:sz w:val="20"/>
      <w:szCs w:val="20"/>
    </w:rPr>
  </w:style>
  <w:style w:type="paragraph" w:customStyle="1" w:styleId="msonormalcxspmiddle">
    <w:name w:val="msonormalcxspmiddle"/>
    <w:basedOn w:val="a1"/>
    <w:pPr>
      <w:spacing w:before="100" w:beforeAutospacing="1" w:after="100" w:afterAutospacing="1"/>
    </w:pPr>
  </w:style>
  <w:style w:type="paragraph" w:customStyle="1" w:styleId="msonormalcxsplast">
    <w:name w:val="msonormalcxsplast"/>
    <w:basedOn w:val="a1"/>
    <w:pPr>
      <w:spacing w:before="100" w:beforeAutospacing="1" w:after="100" w:afterAutospacing="1"/>
    </w:pPr>
  </w:style>
  <w:style w:type="paragraph" w:customStyle="1" w:styleId="acxspmiddle">
    <w:name w:val="acxspmiddle"/>
    <w:basedOn w:val="a1"/>
    <w:pPr>
      <w:spacing w:before="100" w:beforeAutospacing="1" w:after="100" w:afterAutospacing="1"/>
    </w:pPr>
  </w:style>
  <w:style w:type="paragraph" w:customStyle="1" w:styleId="acxsplast">
    <w:name w:val="acxsplast"/>
    <w:basedOn w:val="a1"/>
    <w:pPr>
      <w:spacing w:before="100" w:beforeAutospacing="1" w:after="100" w:afterAutospacing="1"/>
    </w:pPr>
  </w:style>
  <w:style w:type="paragraph" w:customStyle="1" w:styleId="21f4">
    <w:name w:val="Основной текст 21"/>
    <w:basedOn w:val="a1"/>
    <w:rPr>
      <w:szCs w:val="20"/>
      <w:lang w:eastAsia="ar-SA"/>
    </w:rPr>
  </w:style>
  <w:style w:type="paragraph" w:customStyle="1" w:styleId="caaieiaie2">
    <w:name w:val="caaieiaie 2"/>
    <w:basedOn w:val="a1"/>
    <w:next w:val="a1"/>
    <w:pPr>
      <w:keepNext/>
      <w:widowControl w:val="0"/>
      <w:ind w:right="-1"/>
      <w:jc w:val="center"/>
    </w:pPr>
    <w:rPr>
      <w:szCs w:val="20"/>
    </w:rPr>
  </w:style>
  <w:style w:type="paragraph" w:customStyle="1" w:styleId="224">
    <w:name w:val="Основной текст 22"/>
    <w:basedOn w:val="a1"/>
    <w:pPr>
      <w:widowControl w:val="0"/>
      <w:ind w:right="-1" w:firstLine="567"/>
    </w:pPr>
    <w:rPr>
      <w:szCs w:val="20"/>
    </w:rPr>
  </w:style>
  <w:style w:type="paragraph" w:customStyle="1" w:styleId="31f2">
    <w:name w:val="Основной текст с отступом 31"/>
    <w:basedOn w:val="a1"/>
    <w:pPr>
      <w:ind w:firstLine="567"/>
    </w:pPr>
    <w:rPr>
      <w:szCs w:val="20"/>
    </w:rPr>
  </w:style>
  <w:style w:type="paragraph" w:customStyle="1" w:styleId="4f3">
    <w:name w:val="Текст4"/>
    <w:basedOn w:val="a1"/>
    <w:rPr>
      <w:rFonts w:ascii="Courier New" w:hAnsi="Courier New"/>
      <w:sz w:val="20"/>
      <w:szCs w:val="20"/>
    </w:rPr>
  </w:style>
  <w:style w:type="paragraph" w:customStyle="1" w:styleId="affffffff2">
    <w:name w:val="Чертежный"/>
    <w:pPr>
      <w:jc w:val="both"/>
    </w:pPr>
    <w:rPr>
      <w:rFonts w:ascii="ISOCPEUR" w:hAnsi="ISOCPEUR"/>
      <w:i/>
      <w:sz w:val="28"/>
      <w:lang w:val="uk-UA"/>
    </w:rPr>
  </w:style>
  <w:style w:type="paragraph" w:customStyle="1" w:styleId="21f5">
    <w:name w:val="Основной текст с отступом 21"/>
    <w:basedOn w:val="a1"/>
    <w:pPr>
      <w:tabs>
        <w:tab w:val="left" w:pos="2127"/>
      </w:tabs>
      <w:ind w:firstLine="426"/>
    </w:pPr>
    <w:rPr>
      <w:rFonts w:ascii="Arial" w:hAnsi="Arial"/>
      <w:color w:val="000000"/>
      <w:sz w:val="26"/>
      <w:szCs w:val="20"/>
    </w:rPr>
  </w:style>
  <w:style w:type="paragraph" w:customStyle="1" w:styleId="BodyText22">
    <w:name w:val="Body Text 22"/>
    <w:basedOn w:val="a1"/>
    <w:pPr>
      <w:widowControl w:val="0"/>
      <w:ind w:firstLine="425"/>
    </w:pPr>
    <w:rPr>
      <w:szCs w:val="20"/>
    </w:rPr>
  </w:style>
  <w:style w:type="paragraph" w:customStyle="1" w:styleId="0">
    <w:name w:val="0_Записка"/>
    <w:basedOn w:val="a1"/>
    <w:pPr>
      <w:spacing w:line="276" w:lineRule="auto"/>
    </w:pPr>
  </w:style>
  <w:style w:type="character" w:customStyle="1" w:styleId="apple-converted-space">
    <w:name w:val="apple-converted-space"/>
  </w:style>
  <w:style w:type="paragraph" w:styleId="affffffff3">
    <w:name w:val="endnote text"/>
    <w:basedOn w:val="a1"/>
    <w:link w:val="affffffff4"/>
    <w:uiPriority w:val="99"/>
    <w:unhideWhenUsed/>
    <w:rPr>
      <w:rFonts w:ascii="Arial" w:eastAsia="Calibri" w:hAnsi="Arial"/>
      <w:sz w:val="20"/>
      <w:szCs w:val="20"/>
      <w:lang w:eastAsia="en-US"/>
    </w:rPr>
  </w:style>
  <w:style w:type="character" w:customStyle="1" w:styleId="affffffff4">
    <w:name w:val="Текст концевой сноски Знак"/>
    <w:link w:val="affffffff3"/>
    <w:uiPriority w:val="99"/>
    <w:rPr>
      <w:rFonts w:ascii="Arial" w:eastAsia="Calibri" w:hAnsi="Arial" w:cs="Arial"/>
      <w:lang w:eastAsia="en-US"/>
    </w:rPr>
  </w:style>
  <w:style w:type="character" w:styleId="affffffff5">
    <w:name w:val="endnote reference"/>
    <w:uiPriority w:val="99"/>
    <w:unhideWhenUsed/>
    <w:rPr>
      <w:vertAlign w:val="superscript"/>
    </w:rPr>
  </w:style>
  <w:style w:type="paragraph" w:customStyle="1" w:styleId="affffffff6">
    <w:name w:val="Квадрат"/>
    <w:pPr>
      <w:spacing w:before="60"/>
      <w:jc w:val="center"/>
    </w:pPr>
    <w:rPr>
      <w:rFonts w:ascii="Arial" w:hAnsi="Arial"/>
    </w:rPr>
  </w:style>
  <w:style w:type="paragraph" w:customStyle="1" w:styleId="xl208">
    <w:name w:val="xl208"/>
    <w:basedOn w:val="a1"/>
    <w:pPr>
      <w:pBdr>
        <w:top w:val="single" w:sz="8" w:space="0" w:color="000000"/>
        <w:left w:val="single" w:sz="4" w:space="0" w:color="000000"/>
        <w:bottom w:val="single" w:sz="8" w:space="0" w:color="000000"/>
        <w:right w:val="single" w:sz="8" w:space="0" w:color="000000"/>
      </w:pBdr>
      <w:spacing w:before="100" w:beforeAutospacing="1" w:after="100" w:afterAutospacing="1"/>
      <w:ind w:firstLine="0"/>
      <w:jc w:val="center"/>
    </w:pPr>
    <w:rPr>
      <w:b/>
      <w:bCs/>
    </w:rPr>
  </w:style>
  <w:style w:type="paragraph" w:customStyle="1" w:styleId="xl209">
    <w:name w:val="xl209"/>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color w:val="000000"/>
    </w:rPr>
  </w:style>
  <w:style w:type="paragraph" w:customStyle="1" w:styleId="xl210">
    <w:name w:val="xl210"/>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color w:val="000000"/>
    </w:rPr>
  </w:style>
  <w:style w:type="paragraph" w:customStyle="1" w:styleId="xl211">
    <w:name w:val="xl211"/>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color w:val="000000"/>
    </w:rPr>
  </w:style>
  <w:style w:type="paragraph" w:customStyle="1" w:styleId="xl212">
    <w:name w:val="xl212"/>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13">
    <w:name w:val="xl213"/>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214">
    <w:name w:val="xl214"/>
    <w:basedOn w:val="a1"/>
    <w:pPr>
      <w:pBdr>
        <w:top w:val="single" w:sz="8"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center"/>
    </w:pPr>
  </w:style>
  <w:style w:type="paragraph" w:customStyle="1" w:styleId="xl215">
    <w:name w:val="xl215"/>
    <w:basedOn w:val="a1"/>
    <w:pPr>
      <w:pBdr>
        <w:top w:val="single" w:sz="8"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16">
    <w:name w:val="xl216"/>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color w:val="000000"/>
    </w:rPr>
  </w:style>
  <w:style w:type="paragraph" w:customStyle="1" w:styleId="xl217">
    <w:name w:val="xl217"/>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color w:val="000000"/>
    </w:rPr>
  </w:style>
  <w:style w:type="paragraph" w:customStyle="1" w:styleId="xl218">
    <w:name w:val="xl218"/>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rPr>
      <w:color w:val="000000"/>
    </w:rPr>
  </w:style>
  <w:style w:type="paragraph" w:customStyle="1" w:styleId="xl219">
    <w:name w:val="xl219"/>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220">
    <w:name w:val="xl220"/>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21">
    <w:name w:val="xl221"/>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22">
    <w:name w:val="xl222"/>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sz w:val="20"/>
      <w:szCs w:val="20"/>
    </w:rPr>
  </w:style>
  <w:style w:type="paragraph" w:customStyle="1" w:styleId="xl223">
    <w:name w:val="xl223"/>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224">
    <w:name w:val="xl224"/>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25">
    <w:name w:val="xl225"/>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226">
    <w:name w:val="xl226"/>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27">
    <w:name w:val="xl227"/>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sz w:val="28"/>
      <w:szCs w:val="28"/>
    </w:rPr>
  </w:style>
  <w:style w:type="paragraph" w:customStyle="1" w:styleId="xl228">
    <w:name w:val="xl228"/>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color w:val="FFFFFF"/>
    </w:rPr>
  </w:style>
  <w:style w:type="paragraph" w:customStyle="1" w:styleId="xl229">
    <w:name w:val="xl229"/>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style>
  <w:style w:type="paragraph" w:customStyle="1" w:styleId="xl230">
    <w:name w:val="xl230"/>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231">
    <w:name w:val="xl231"/>
    <w:basedOn w:val="a1"/>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235">
    <w:name w:val="xl235"/>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center"/>
    </w:pPr>
    <w:rPr>
      <w:b/>
      <w:bCs/>
    </w:rPr>
  </w:style>
  <w:style w:type="paragraph" w:customStyle="1" w:styleId="xl236">
    <w:name w:val="xl236"/>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center"/>
    </w:pPr>
    <w:rPr>
      <w:b/>
      <w:bCs/>
    </w:rPr>
  </w:style>
  <w:style w:type="paragraph" w:customStyle="1" w:styleId="xl237">
    <w:name w:val="xl237"/>
    <w:basedOn w:val="a1"/>
    <w:pPr>
      <w:pBdr>
        <w:top w:val="single" w:sz="4" w:space="0" w:color="000000"/>
        <w:left w:val="single" w:sz="8" w:space="0" w:color="000000"/>
        <w:right w:val="single" w:sz="4" w:space="0" w:color="000000"/>
      </w:pBdr>
      <w:spacing w:before="100" w:beforeAutospacing="1" w:after="100" w:afterAutospacing="1"/>
      <w:ind w:firstLine="0"/>
      <w:jc w:val="center"/>
    </w:pPr>
  </w:style>
  <w:style w:type="paragraph" w:customStyle="1" w:styleId="xl238">
    <w:name w:val="xl238"/>
    <w:basedOn w:val="a1"/>
    <w:pPr>
      <w:pBdr>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239">
    <w:name w:val="xl239"/>
    <w:basedOn w:val="a1"/>
    <w:pPr>
      <w:pBdr>
        <w:left w:val="single" w:sz="4" w:space="0" w:color="000000"/>
        <w:bottom w:val="single" w:sz="4" w:space="0" w:color="000000"/>
        <w:right w:val="single" w:sz="8" w:space="0" w:color="000000"/>
      </w:pBdr>
      <w:spacing w:before="100" w:beforeAutospacing="1" w:after="100" w:afterAutospacing="1"/>
      <w:ind w:firstLine="0"/>
      <w:jc w:val="left"/>
    </w:pPr>
  </w:style>
  <w:style w:type="paragraph" w:customStyle="1" w:styleId="xl240">
    <w:name w:val="xl240"/>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left"/>
    </w:pPr>
    <w:rPr>
      <w:color w:val="000000"/>
    </w:rPr>
  </w:style>
  <w:style w:type="paragraph" w:customStyle="1" w:styleId="xl241">
    <w:name w:val="xl241"/>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style>
  <w:style w:type="paragraph" w:customStyle="1" w:styleId="xl242">
    <w:name w:val="xl242"/>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rPr>
      <w:color w:val="000000"/>
    </w:rPr>
  </w:style>
  <w:style w:type="paragraph" w:customStyle="1" w:styleId="xl243">
    <w:name w:val="xl243"/>
    <w:basedOn w:val="a1"/>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ind w:firstLine="0"/>
      <w:jc w:val="center"/>
    </w:pPr>
    <w:rPr>
      <w:b/>
      <w:bCs/>
    </w:rPr>
  </w:style>
  <w:style w:type="paragraph" w:customStyle="1" w:styleId="xl244">
    <w:name w:val="xl244"/>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style>
  <w:style w:type="paragraph" w:customStyle="1" w:styleId="xl245">
    <w:name w:val="xl245"/>
    <w:basedOn w:val="a1"/>
    <w:pPr>
      <w:pBdr>
        <w:top w:val="single" w:sz="4" w:space="0" w:color="000000"/>
        <w:left w:val="single" w:sz="8" w:space="0" w:color="000000"/>
        <w:right w:val="single" w:sz="4" w:space="0" w:color="000000"/>
      </w:pBdr>
      <w:spacing w:before="100" w:beforeAutospacing="1" w:after="100" w:afterAutospacing="1"/>
      <w:ind w:firstLine="0"/>
      <w:jc w:val="center"/>
    </w:pPr>
    <w:rPr>
      <w:color w:val="000000"/>
    </w:rPr>
  </w:style>
  <w:style w:type="paragraph" w:customStyle="1" w:styleId="xl246">
    <w:name w:val="xl246"/>
    <w:basedOn w:val="a1"/>
    <w:pPr>
      <w:pBdr>
        <w:top w:val="single" w:sz="4" w:space="0" w:color="000000"/>
        <w:left w:val="single" w:sz="4" w:space="0" w:color="000000"/>
        <w:right w:val="single" w:sz="8" w:space="0" w:color="000000"/>
      </w:pBdr>
      <w:spacing w:before="100" w:beforeAutospacing="1" w:after="100" w:afterAutospacing="1"/>
      <w:ind w:firstLine="0"/>
      <w:jc w:val="left"/>
    </w:pPr>
  </w:style>
  <w:style w:type="paragraph" w:customStyle="1" w:styleId="xl247">
    <w:name w:val="xl247"/>
    <w:basedOn w:val="a1"/>
    <w:pPr>
      <w:pBdr>
        <w:left w:val="single" w:sz="4" w:space="0" w:color="000000"/>
        <w:bottom w:val="single" w:sz="4" w:space="0" w:color="000000"/>
        <w:right w:val="single" w:sz="8" w:space="0" w:color="000000"/>
      </w:pBdr>
      <w:spacing w:before="100" w:beforeAutospacing="1" w:after="100" w:afterAutospacing="1"/>
      <w:ind w:firstLine="0"/>
      <w:jc w:val="left"/>
    </w:pPr>
  </w:style>
  <w:style w:type="paragraph" w:customStyle="1" w:styleId="xl248">
    <w:name w:val="xl248"/>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rPr>
      <w:color w:val="000000"/>
    </w:rPr>
  </w:style>
  <w:style w:type="paragraph" w:customStyle="1" w:styleId="xl249">
    <w:name w:val="xl249"/>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left"/>
    </w:pPr>
    <w:rPr>
      <w:color w:val="000000"/>
    </w:rPr>
  </w:style>
  <w:style w:type="paragraph" w:customStyle="1" w:styleId="xl250">
    <w:name w:val="xl250"/>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left"/>
    </w:pPr>
  </w:style>
  <w:style w:type="paragraph" w:customStyle="1" w:styleId="xl251">
    <w:name w:val="xl251"/>
    <w:basedOn w:val="a1"/>
    <w:pPr>
      <w:pBdr>
        <w:top w:val="single" w:sz="8" w:space="0" w:color="000000"/>
        <w:left w:val="single" w:sz="4" w:space="0" w:color="000000"/>
        <w:bottom w:val="single" w:sz="8" w:space="0" w:color="000000"/>
        <w:right w:val="single" w:sz="8" w:space="0" w:color="000000"/>
      </w:pBdr>
      <w:shd w:val="clear" w:color="000000" w:fill="FFFFFF"/>
      <w:spacing w:before="100" w:beforeAutospacing="1" w:after="100" w:afterAutospacing="1"/>
      <w:ind w:firstLine="0"/>
      <w:jc w:val="center"/>
    </w:pPr>
    <w:rPr>
      <w:b/>
      <w:bCs/>
    </w:rPr>
  </w:style>
  <w:style w:type="paragraph" w:customStyle="1" w:styleId="xl252">
    <w:name w:val="xl252"/>
    <w:basedOn w:val="a1"/>
    <w:pPr>
      <w:pBdr>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253">
    <w:name w:val="xl253"/>
    <w:basedOn w:val="a1"/>
    <w:pPr>
      <w:pBdr>
        <w:left w:val="single" w:sz="4" w:space="0" w:color="000000"/>
        <w:bottom w:val="single" w:sz="4" w:space="0" w:color="000000"/>
        <w:right w:val="single" w:sz="8" w:space="0" w:color="000000"/>
      </w:pBdr>
      <w:spacing w:before="100" w:beforeAutospacing="1" w:after="100" w:afterAutospacing="1"/>
      <w:ind w:firstLine="0"/>
      <w:jc w:val="center"/>
    </w:pPr>
    <w:rPr>
      <w:b/>
      <w:bCs/>
    </w:rPr>
  </w:style>
  <w:style w:type="paragraph" w:customStyle="1" w:styleId="xl254">
    <w:name w:val="xl254"/>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255">
    <w:name w:val="xl255"/>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256">
    <w:name w:val="xl256"/>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left"/>
    </w:pPr>
  </w:style>
  <w:style w:type="paragraph" w:customStyle="1" w:styleId="xl257">
    <w:name w:val="xl257"/>
    <w:basedOn w:val="a1"/>
    <w:pPr>
      <w:pBdr>
        <w:top w:val="single" w:sz="4" w:space="0" w:color="000000"/>
        <w:left w:val="single" w:sz="8" w:space="0" w:color="000000"/>
        <w:bottom w:val="single" w:sz="8" w:space="0" w:color="000000"/>
        <w:right w:val="single" w:sz="4" w:space="0" w:color="000000"/>
      </w:pBdr>
      <w:spacing w:before="100" w:beforeAutospacing="1" w:after="100" w:afterAutospacing="1"/>
      <w:ind w:firstLine="0"/>
      <w:jc w:val="left"/>
    </w:pPr>
  </w:style>
  <w:style w:type="paragraph" w:customStyle="1" w:styleId="xl258">
    <w:name w:val="xl258"/>
    <w:basedOn w:val="a1"/>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left"/>
    </w:pPr>
    <w:rPr>
      <w:b/>
      <w:bCs/>
    </w:rPr>
  </w:style>
  <w:style w:type="paragraph" w:customStyle="1" w:styleId="xl259">
    <w:name w:val="xl259"/>
    <w:basedOn w:val="a1"/>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pPr>
  </w:style>
  <w:style w:type="paragraph" w:customStyle="1" w:styleId="xl260">
    <w:name w:val="xl260"/>
    <w:basedOn w:val="a1"/>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left"/>
    </w:pPr>
  </w:style>
  <w:style w:type="paragraph" w:customStyle="1" w:styleId="xl261">
    <w:name w:val="xl261"/>
    <w:basedOn w:val="a1"/>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left"/>
    </w:pPr>
    <w:rPr>
      <w:b/>
      <w:bCs/>
      <w:sz w:val="20"/>
      <w:szCs w:val="20"/>
    </w:rPr>
  </w:style>
  <w:style w:type="paragraph" w:customStyle="1" w:styleId="xl262">
    <w:name w:val="xl262"/>
    <w:basedOn w:val="a1"/>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263">
    <w:name w:val="xl263"/>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right"/>
    </w:pPr>
  </w:style>
  <w:style w:type="paragraph" w:customStyle="1" w:styleId="xl264">
    <w:name w:val="xl264"/>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right"/>
    </w:pPr>
  </w:style>
  <w:style w:type="paragraph" w:customStyle="1" w:styleId="xl265">
    <w:name w:val="xl265"/>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right"/>
    </w:pPr>
    <w:rPr>
      <w:b/>
      <w:bCs/>
    </w:rPr>
  </w:style>
  <w:style w:type="paragraph" w:customStyle="1" w:styleId="xl266">
    <w:name w:val="xl266"/>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right"/>
    </w:pPr>
  </w:style>
  <w:style w:type="paragraph" w:customStyle="1" w:styleId="xl267">
    <w:name w:val="xl267"/>
    <w:basedOn w:val="a1"/>
    <w:pPr>
      <w:pBdr>
        <w:top w:val="single" w:sz="4" w:space="0" w:color="000000"/>
        <w:left w:val="single" w:sz="4" w:space="0" w:color="000000"/>
        <w:bottom w:val="single" w:sz="8" w:space="0" w:color="000000"/>
        <w:right w:val="single" w:sz="8" w:space="0" w:color="000000"/>
      </w:pBdr>
      <w:spacing w:before="100" w:beforeAutospacing="1" w:after="100" w:afterAutospacing="1"/>
      <w:ind w:firstLine="0"/>
      <w:jc w:val="right"/>
    </w:pPr>
    <w:rPr>
      <w:b/>
      <w:bCs/>
    </w:rPr>
  </w:style>
  <w:style w:type="paragraph" w:customStyle="1" w:styleId="xl268">
    <w:name w:val="xl268"/>
    <w:basedOn w:val="a1"/>
    <w:pPr>
      <w:pBdr>
        <w:top w:val="single" w:sz="4" w:space="0" w:color="000000"/>
        <w:left w:val="single" w:sz="8" w:space="0" w:color="000000"/>
        <w:right w:val="single" w:sz="4" w:space="0" w:color="000000"/>
      </w:pBdr>
      <w:spacing w:before="100" w:beforeAutospacing="1" w:after="100" w:afterAutospacing="1"/>
      <w:ind w:firstLine="0"/>
      <w:jc w:val="center"/>
    </w:pPr>
  </w:style>
  <w:style w:type="paragraph" w:customStyle="1" w:styleId="xl269">
    <w:name w:val="xl269"/>
    <w:basedOn w:val="a1"/>
    <w:pPr>
      <w:pBdr>
        <w:top w:val="single" w:sz="4" w:space="0" w:color="000000"/>
        <w:left w:val="single" w:sz="4" w:space="7" w:color="000000"/>
        <w:right w:val="single" w:sz="4" w:space="0" w:color="000000"/>
      </w:pBdr>
      <w:spacing w:before="100" w:beforeAutospacing="1" w:after="100" w:afterAutospacing="1"/>
      <w:ind w:firstLine="0"/>
      <w:jc w:val="left"/>
    </w:pPr>
  </w:style>
  <w:style w:type="paragraph" w:customStyle="1" w:styleId="xl270">
    <w:name w:val="xl270"/>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271">
    <w:name w:val="xl271"/>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72">
    <w:name w:val="xl272"/>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left"/>
    </w:pPr>
    <w:rPr>
      <w:sz w:val="28"/>
      <w:szCs w:val="28"/>
    </w:rPr>
  </w:style>
  <w:style w:type="paragraph" w:customStyle="1" w:styleId="xl273">
    <w:name w:val="xl273"/>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274">
    <w:name w:val="xl274"/>
    <w:basedOn w:val="a1"/>
    <w:pPr>
      <w:pBdr>
        <w:left w:val="single" w:sz="8" w:space="0" w:color="000000"/>
        <w:bottom w:val="single" w:sz="4" w:space="0" w:color="000000"/>
        <w:right w:val="single" w:sz="4" w:space="0" w:color="000000"/>
      </w:pBdr>
      <w:shd w:val="clear" w:color="000000" w:fill="FFFFFF"/>
      <w:spacing w:before="100" w:beforeAutospacing="1" w:after="100" w:afterAutospacing="1"/>
      <w:ind w:firstLine="0"/>
      <w:jc w:val="center"/>
    </w:pPr>
    <w:rPr>
      <w:i/>
      <w:iCs/>
    </w:rPr>
  </w:style>
  <w:style w:type="paragraph" w:customStyle="1" w:styleId="xl275">
    <w:name w:val="xl275"/>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i/>
      <w:iCs/>
    </w:rPr>
  </w:style>
  <w:style w:type="paragraph" w:customStyle="1" w:styleId="xl276">
    <w:name w:val="xl276"/>
    <w:basedOn w:val="a1"/>
    <w:pPr>
      <w:pBdr>
        <w:left w:val="single" w:sz="4" w:space="7" w:color="000000"/>
        <w:bottom w:val="single" w:sz="4" w:space="0" w:color="000000"/>
        <w:right w:val="single" w:sz="4" w:space="0" w:color="000000"/>
      </w:pBdr>
      <w:shd w:val="clear" w:color="000000" w:fill="FFFFFF"/>
      <w:spacing w:before="100" w:beforeAutospacing="1" w:after="100" w:afterAutospacing="1"/>
      <w:ind w:firstLine="0"/>
      <w:jc w:val="left"/>
    </w:pPr>
  </w:style>
  <w:style w:type="paragraph" w:customStyle="1" w:styleId="xl277">
    <w:name w:val="xl277"/>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i/>
      <w:iCs/>
    </w:rPr>
  </w:style>
  <w:style w:type="paragraph" w:customStyle="1" w:styleId="xl278">
    <w:name w:val="xl278"/>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i/>
      <w:iCs/>
    </w:rPr>
  </w:style>
  <w:style w:type="paragraph" w:customStyle="1" w:styleId="xl280">
    <w:name w:val="xl280"/>
    <w:basedOn w:val="a1"/>
    <w:pPr>
      <w:pBdr>
        <w:left w:val="single" w:sz="4" w:space="0" w:color="000000"/>
        <w:bottom w:val="single" w:sz="4" w:space="0" w:color="000000"/>
        <w:right w:val="single" w:sz="8" w:space="0" w:color="000000"/>
      </w:pBdr>
      <w:shd w:val="clear" w:color="000000" w:fill="FFFFFF"/>
      <w:spacing w:before="100" w:beforeAutospacing="1" w:after="100" w:afterAutospacing="1"/>
      <w:ind w:firstLine="0"/>
      <w:jc w:val="right"/>
    </w:pPr>
    <w:rPr>
      <w:i/>
      <w:iCs/>
    </w:rPr>
  </w:style>
  <w:style w:type="paragraph" w:customStyle="1" w:styleId="xl281">
    <w:name w:val="xl281"/>
    <w:basedOn w:val="a1"/>
    <w:pPr>
      <w:pBdr>
        <w:top w:val="single" w:sz="8"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left"/>
    </w:pPr>
    <w:rPr>
      <w:sz w:val="20"/>
      <w:szCs w:val="20"/>
    </w:rPr>
  </w:style>
  <w:style w:type="paragraph" w:customStyle="1" w:styleId="xl282">
    <w:name w:val="xl282"/>
    <w:basedOn w:val="a1"/>
    <w:pPr>
      <w:pBdr>
        <w:top w:val="single" w:sz="8" w:space="0" w:color="000000"/>
        <w:left w:val="single" w:sz="8" w:space="0" w:color="000000"/>
        <w:bottom w:val="single" w:sz="8" w:space="0" w:color="000000"/>
        <w:right w:val="single" w:sz="4" w:space="0" w:color="000000"/>
      </w:pBdr>
      <w:spacing w:before="100" w:beforeAutospacing="1" w:after="100" w:afterAutospacing="1"/>
      <w:ind w:firstLine="0"/>
      <w:jc w:val="left"/>
    </w:pPr>
  </w:style>
  <w:style w:type="paragraph" w:customStyle="1" w:styleId="xl283">
    <w:name w:val="xl283"/>
    <w:basedOn w:val="a1"/>
    <w:pPr>
      <w:pBdr>
        <w:top w:val="single" w:sz="8" w:space="0" w:color="000000"/>
        <w:left w:val="single" w:sz="4" w:space="0" w:color="000000"/>
        <w:bottom w:val="single" w:sz="8" w:space="0" w:color="000000"/>
        <w:right w:val="single" w:sz="4" w:space="0" w:color="000000"/>
      </w:pBdr>
      <w:spacing w:before="100" w:beforeAutospacing="1" w:after="100" w:afterAutospacing="1"/>
      <w:ind w:firstLine="0"/>
      <w:jc w:val="left"/>
    </w:pPr>
  </w:style>
  <w:style w:type="paragraph" w:customStyle="1" w:styleId="xl284">
    <w:name w:val="xl284"/>
    <w:basedOn w:val="a1"/>
    <w:pPr>
      <w:pBdr>
        <w:top w:val="single" w:sz="8"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285">
    <w:name w:val="xl285"/>
    <w:basedOn w:val="a1"/>
    <w:pPr>
      <w:pBdr>
        <w:top w:val="single" w:sz="8" w:space="0" w:color="000000"/>
        <w:left w:val="single" w:sz="4" w:space="0" w:color="000000"/>
        <w:bottom w:val="single" w:sz="8"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286">
    <w:name w:val="xl286"/>
    <w:basedOn w:val="a1"/>
    <w:pPr>
      <w:pBdr>
        <w:top w:val="single" w:sz="8" w:space="0" w:color="000000"/>
        <w:left w:val="single" w:sz="4" w:space="0" w:color="000000"/>
        <w:bottom w:val="single" w:sz="8" w:space="0" w:color="000000"/>
        <w:right w:val="single" w:sz="8" w:space="0" w:color="000000"/>
      </w:pBdr>
      <w:spacing w:before="100" w:beforeAutospacing="1" w:after="100" w:afterAutospacing="1"/>
      <w:ind w:firstLine="0"/>
      <w:jc w:val="center"/>
    </w:pPr>
    <w:rPr>
      <w:b/>
      <w:bCs/>
    </w:rPr>
  </w:style>
  <w:style w:type="paragraph" w:customStyle="1" w:styleId="xl287">
    <w:name w:val="xl287"/>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288">
    <w:name w:val="xl288"/>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289">
    <w:name w:val="xl289"/>
    <w:basedOn w:val="a1"/>
    <w:pPr>
      <w:pBdr>
        <w:top w:val="single" w:sz="8" w:space="0" w:color="000000"/>
        <w:left w:val="single" w:sz="4" w:space="0" w:color="000000"/>
        <w:bottom w:val="single" w:sz="4" w:space="0" w:color="000000"/>
        <w:right w:val="single" w:sz="8" w:space="0" w:color="000000"/>
      </w:pBdr>
      <w:spacing w:before="100" w:beforeAutospacing="1" w:after="100" w:afterAutospacing="1"/>
      <w:ind w:firstLine="0"/>
      <w:jc w:val="center"/>
    </w:pPr>
    <w:rPr>
      <w:b/>
      <w:bCs/>
      <w:color w:val="000000"/>
    </w:rPr>
  </w:style>
  <w:style w:type="paragraph" w:customStyle="1" w:styleId="xl290">
    <w:name w:val="xl290"/>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center"/>
    </w:pPr>
    <w:rPr>
      <w:b/>
      <w:bCs/>
      <w:color w:val="000000"/>
    </w:rPr>
  </w:style>
  <w:style w:type="paragraph" w:customStyle="1" w:styleId="xl291">
    <w:name w:val="xl291"/>
    <w:basedOn w:val="a1"/>
    <w:pPr>
      <w:pBdr>
        <w:top w:val="single" w:sz="4" w:space="0" w:color="000000"/>
        <w:left w:val="single" w:sz="4" w:space="0" w:color="000000"/>
        <w:right w:val="single" w:sz="8" w:space="0" w:color="000000"/>
      </w:pBdr>
      <w:spacing w:before="100" w:beforeAutospacing="1" w:after="100" w:afterAutospacing="1"/>
      <w:ind w:firstLine="0"/>
      <w:jc w:val="center"/>
    </w:pPr>
    <w:rPr>
      <w:b/>
      <w:bCs/>
    </w:rPr>
  </w:style>
  <w:style w:type="paragraph" w:customStyle="1" w:styleId="xl292">
    <w:name w:val="xl292"/>
    <w:basedOn w:val="a1"/>
    <w:pPr>
      <w:pBdr>
        <w:left w:val="single" w:sz="4" w:space="0" w:color="000000"/>
        <w:right w:val="single" w:sz="8" w:space="0" w:color="000000"/>
      </w:pBdr>
      <w:spacing w:before="100" w:beforeAutospacing="1" w:after="100" w:afterAutospacing="1"/>
      <w:ind w:firstLine="0"/>
      <w:jc w:val="center"/>
    </w:pPr>
    <w:rPr>
      <w:b/>
      <w:bCs/>
    </w:rPr>
  </w:style>
  <w:style w:type="paragraph" w:customStyle="1" w:styleId="xl293">
    <w:name w:val="xl293"/>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294">
    <w:name w:val="xl294"/>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295">
    <w:name w:val="xl295"/>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296">
    <w:name w:val="xl296"/>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297">
    <w:name w:val="xl297"/>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298">
    <w:name w:val="xl298"/>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299">
    <w:name w:val="xl299"/>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300">
    <w:name w:val="xl300"/>
    <w:basedOn w:val="a1"/>
    <w:pPr>
      <w:pBdr>
        <w:top w:val="single" w:sz="4" w:space="0" w:color="000000"/>
        <w:left w:val="single" w:sz="8" w:space="0" w:color="000000"/>
        <w:right w:val="single" w:sz="4" w:space="0" w:color="000000"/>
      </w:pBdr>
      <w:spacing w:before="100" w:beforeAutospacing="1" w:after="100" w:afterAutospacing="1"/>
      <w:ind w:firstLine="0"/>
      <w:jc w:val="center"/>
    </w:pPr>
    <w:rPr>
      <w:color w:val="000000"/>
    </w:rPr>
  </w:style>
  <w:style w:type="paragraph" w:customStyle="1" w:styleId="xl301">
    <w:name w:val="xl301"/>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sz w:val="20"/>
      <w:szCs w:val="20"/>
    </w:rPr>
  </w:style>
  <w:style w:type="paragraph" w:customStyle="1" w:styleId="xl302">
    <w:name w:val="xl302"/>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rPr>
      <w:sz w:val="20"/>
      <w:szCs w:val="20"/>
    </w:rPr>
  </w:style>
  <w:style w:type="paragraph" w:customStyle="1" w:styleId="xl303">
    <w:name w:val="xl303"/>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rPr>
      <w:sz w:val="20"/>
      <w:szCs w:val="20"/>
    </w:rPr>
  </w:style>
  <w:style w:type="paragraph" w:customStyle="1" w:styleId="xl304">
    <w:name w:val="xl304"/>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sz w:val="20"/>
      <w:szCs w:val="20"/>
    </w:rPr>
  </w:style>
  <w:style w:type="paragraph" w:customStyle="1" w:styleId="xl305">
    <w:name w:val="xl305"/>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rPr>
      <w:sz w:val="20"/>
      <w:szCs w:val="20"/>
    </w:rPr>
  </w:style>
  <w:style w:type="paragraph" w:customStyle="1" w:styleId="xl306">
    <w:name w:val="xl306"/>
    <w:basedOn w:val="a1"/>
    <w:pPr>
      <w:pBdr>
        <w:top w:val="single" w:sz="8" w:space="0" w:color="000000"/>
        <w:left w:val="single" w:sz="8" w:space="0" w:color="000000"/>
        <w:bottom w:val="single" w:sz="4" w:space="0" w:color="000000"/>
        <w:right w:val="single" w:sz="4" w:space="0" w:color="000000"/>
      </w:pBdr>
      <w:spacing w:before="100" w:beforeAutospacing="1" w:after="100" w:afterAutospacing="1"/>
      <w:ind w:firstLine="0"/>
      <w:jc w:val="center"/>
    </w:pPr>
    <w:rPr>
      <w:b/>
      <w:bCs/>
      <w:color w:val="000000"/>
    </w:rPr>
  </w:style>
  <w:style w:type="paragraph" w:customStyle="1" w:styleId="xl307">
    <w:name w:val="xl307"/>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rPr>
      <w:b/>
      <w:bCs/>
      <w:color w:val="000000"/>
    </w:rPr>
  </w:style>
  <w:style w:type="paragraph" w:customStyle="1" w:styleId="xl308">
    <w:name w:val="xl308"/>
    <w:basedOn w:val="a1"/>
    <w:pPr>
      <w:pBdr>
        <w:top w:val="single" w:sz="8"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color w:val="000000"/>
    </w:rPr>
  </w:style>
  <w:style w:type="paragraph" w:customStyle="1" w:styleId="xl309">
    <w:name w:val="xl309"/>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color w:val="000000"/>
    </w:rPr>
  </w:style>
  <w:style w:type="paragraph" w:customStyle="1" w:styleId="xl310">
    <w:name w:val="xl310"/>
    <w:basedOn w:val="a1"/>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color w:val="000000"/>
    </w:rPr>
  </w:style>
  <w:style w:type="paragraph" w:customStyle="1" w:styleId="xl311">
    <w:name w:val="xl311"/>
    <w:basedOn w:val="a1"/>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color w:val="000000"/>
    </w:rPr>
  </w:style>
  <w:style w:type="paragraph" w:customStyle="1" w:styleId="font8">
    <w:name w:val="font8"/>
    <w:basedOn w:val="a1"/>
    <w:pPr>
      <w:spacing w:before="100" w:beforeAutospacing="1" w:after="100" w:afterAutospacing="1"/>
      <w:ind w:firstLine="0"/>
      <w:jc w:val="left"/>
    </w:pPr>
  </w:style>
  <w:style w:type="paragraph" w:customStyle="1" w:styleId="font9">
    <w:name w:val="font9"/>
    <w:basedOn w:val="a1"/>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313">
    <w:name w:val="xl313"/>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314">
    <w:name w:val="xl314"/>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15">
    <w:name w:val="xl315"/>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316">
    <w:name w:val="xl316"/>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317">
    <w:name w:val="xl317"/>
    <w:basedOn w:val="a1"/>
    <w:pPr>
      <w:pBdr>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318">
    <w:name w:val="xl318"/>
    <w:basedOn w:val="a1"/>
    <w:pPr>
      <w:pBdr>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19">
    <w:name w:val="xl319"/>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20">
    <w:name w:val="xl320"/>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rPr>
      <w:b/>
      <w:bCs/>
      <w:i/>
      <w:iCs/>
    </w:rPr>
  </w:style>
  <w:style w:type="paragraph" w:customStyle="1" w:styleId="xl321">
    <w:name w:val="xl321"/>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322">
    <w:name w:val="xl322"/>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23">
    <w:name w:val="xl323"/>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24">
    <w:name w:val="xl324"/>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25">
    <w:name w:val="xl325"/>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26">
    <w:name w:val="xl326"/>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27">
    <w:name w:val="xl327"/>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28">
    <w:name w:val="xl328"/>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29">
    <w:name w:val="xl329"/>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30">
    <w:name w:val="xl330"/>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rPr>
      <w:color w:val="FF0000"/>
    </w:rPr>
  </w:style>
  <w:style w:type="paragraph" w:customStyle="1" w:styleId="xl331">
    <w:name w:val="xl331"/>
    <w:basedOn w:val="a1"/>
    <w:pPr>
      <w:pBdr>
        <w:top w:val="single" w:sz="4" w:space="0" w:color="000000"/>
        <w:left w:val="single" w:sz="4" w:space="0" w:color="000000"/>
        <w:bottom w:val="single" w:sz="4" w:space="0" w:color="000000"/>
      </w:pBdr>
      <w:shd w:val="clear" w:color="000000" w:fill="D8E4BC"/>
      <w:spacing w:before="100" w:beforeAutospacing="1" w:after="100" w:afterAutospacing="1"/>
      <w:ind w:firstLine="0"/>
      <w:jc w:val="center"/>
    </w:pPr>
    <w:rPr>
      <w:color w:val="FF0000"/>
    </w:rPr>
  </w:style>
  <w:style w:type="paragraph" w:customStyle="1" w:styleId="xl332">
    <w:name w:val="xl332"/>
    <w:basedOn w:val="a1"/>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ind w:firstLine="0"/>
      <w:jc w:val="center"/>
    </w:pPr>
    <w:rPr>
      <w:b/>
      <w:bCs/>
    </w:rPr>
  </w:style>
  <w:style w:type="paragraph" w:customStyle="1" w:styleId="xl333">
    <w:name w:val="xl333"/>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rPr>
  </w:style>
  <w:style w:type="paragraph" w:customStyle="1" w:styleId="xl334">
    <w:name w:val="xl334"/>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35">
    <w:name w:val="xl335"/>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i/>
      <w:iCs/>
    </w:rPr>
  </w:style>
  <w:style w:type="paragraph" w:customStyle="1" w:styleId="xl336">
    <w:name w:val="xl336"/>
    <w:basedOn w:val="a1"/>
    <w:pPr>
      <w:spacing w:before="100" w:beforeAutospacing="1" w:after="100" w:afterAutospacing="1"/>
      <w:ind w:firstLine="0"/>
      <w:jc w:val="left"/>
    </w:pPr>
    <w:rPr>
      <w:b/>
      <w:bCs/>
      <w:i/>
      <w:iCs/>
    </w:rPr>
  </w:style>
  <w:style w:type="paragraph" w:customStyle="1" w:styleId="xl337">
    <w:name w:val="xl337"/>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38">
    <w:name w:val="xl338"/>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39">
    <w:name w:val="xl339"/>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40">
    <w:name w:val="xl340"/>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i/>
      <w:iCs/>
    </w:rPr>
  </w:style>
  <w:style w:type="paragraph" w:customStyle="1" w:styleId="xl341">
    <w:name w:val="xl341"/>
    <w:basedOn w:val="a1"/>
    <w:pPr>
      <w:pBdr>
        <w:top w:val="single" w:sz="4" w:space="0" w:color="000000"/>
        <w:left w:val="single" w:sz="4" w:space="0" w:color="000000"/>
        <w:right w:val="single" w:sz="4" w:space="0" w:color="000000"/>
      </w:pBdr>
      <w:spacing w:before="100" w:beforeAutospacing="1" w:after="100" w:afterAutospacing="1"/>
      <w:ind w:firstLine="0"/>
      <w:jc w:val="left"/>
    </w:pPr>
  </w:style>
  <w:style w:type="paragraph" w:customStyle="1" w:styleId="xl342">
    <w:name w:val="xl342"/>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343">
    <w:name w:val="xl343"/>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i/>
      <w:iCs/>
    </w:rPr>
  </w:style>
  <w:style w:type="paragraph" w:customStyle="1" w:styleId="xl344">
    <w:name w:val="xl344"/>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left"/>
    </w:pPr>
  </w:style>
  <w:style w:type="paragraph" w:customStyle="1" w:styleId="xl345">
    <w:name w:val="xl345"/>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rPr>
  </w:style>
  <w:style w:type="paragraph" w:customStyle="1" w:styleId="xl346">
    <w:name w:val="xl346"/>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47">
    <w:name w:val="xl347"/>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348">
    <w:name w:val="xl348"/>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rPr>
  </w:style>
  <w:style w:type="paragraph" w:customStyle="1" w:styleId="xl349">
    <w:name w:val="xl349"/>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i/>
      <w:iCs/>
    </w:rPr>
  </w:style>
  <w:style w:type="paragraph" w:customStyle="1" w:styleId="xl350">
    <w:name w:val="xl350"/>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351">
    <w:name w:val="xl351"/>
    <w:basedOn w:val="a1"/>
    <w:pPr>
      <w:spacing w:before="100" w:beforeAutospacing="1" w:after="100" w:afterAutospacing="1"/>
      <w:ind w:firstLine="0"/>
      <w:jc w:val="center"/>
    </w:pPr>
    <w:rPr>
      <w:b/>
      <w:bCs/>
    </w:rPr>
  </w:style>
  <w:style w:type="paragraph" w:customStyle="1" w:styleId="xl352">
    <w:name w:val="xl352"/>
    <w:basedOn w:val="a1"/>
    <w:pPr>
      <w:spacing w:before="100" w:beforeAutospacing="1" w:after="100" w:afterAutospacing="1"/>
      <w:ind w:firstLine="0"/>
      <w:jc w:val="left"/>
    </w:pPr>
    <w:rPr>
      <w:b/>
      <w:bCs/>
      <w:color w:val="000000"/>
    </w:rPr>
  </w:style>
  <w:style w:type="paragraph" w:customStyle="1" w:styleId="xl353">
    <w:name w:val="xl353"/>
    <w:basedOn w:val="a1"/>
    <w:pPr>
      <w:spacing w:before="100" w:beforeAutospacing="1" w:after="100" w:afterAutospacing="1"/>
      <w:ind w:firstLine="0"/>
      <w:jc w:val="center"/>
    </w:pPr>
    <w:rPr>
      <w:b/>
      <w:bCs/>
      <w:color w:val="000000"/>
    </w:rPr>
  </w:style>
  <w:style w:type="paragraph" w:customStyle="1" w:styleId="xl354">
    <w:name w:val="xl354"/>
    <w:basedOn w:val="a1"/>
    <w:pPr>
      <w:spacing w:before="100" w:beforeAutospacing="1" w:after="100" w:afterAutospacing="1"/>
      <w:ind w:firstLine="0"/>
      <w:jc w:val="center"/>
    </w:pPr>
    <w:rPr>
      <w:b/>
      <w:bCs/>
    </w:rPr>
  </w:style>
  <w:style w:type="paragraph" w:customStyle="1" w:styleId="xl355">
    <w:name w:val="xl355"/>
    <w:basedOn w:val="a1"/>
    <w:pPr>
      <w:spacing w:before="100" w:beforeAutospacing="1" w:after="100" w:afterAutospacing="1"/>
      <w:ind w:firstLine="0"/>
      <w:jc w:val="center"/>
    </w:pPr>
    <w:rPr>
      <w:b/>
      <w:bCs/>
    </w:rPr>
  </w:style>
  <w:style w:type="paragraph" w:customStyle="1" w:styleId="xl356">
    <w:name w:val="xl356"/>
    <w:basedOn w:val="a1"/>
    <w:pPr>
      <w:spacing w:before="100" w:beforeAutospacing="1" w:after="100" w:afterAutospacing="1"/>
      <w:ind w:firstLine="0"/>
      <w:jc w:val="center"/>
    </w:pPr>
    <w:rPr>
      <w:b/>
      <w:bCs/>
    </w:rPr>
  </w:style>
  <w:style w:type="paragraph" w:customStyle="1" w:styleId="xl357">
    <w:name w:val="xl357"/>
    <w:basedOn w:val="a1"/>
    <w:pPr>
      <w:pBdr>
        <w:top w:val="single" w:sz="4" w:space="0" w:color="000000"/>
        <w:left w:val="single" w:sz="4" w:space="0" w:color="000000"/>
        <w:bottom w:val="single" w:sz="4" w:space="0" w:color="000000"/>
      </w:pBdr>
      <w:spacing w:before="100" w:beforeAutospacing="1" w:after="100" w:afterAutospacing="1"/>
      <w:ind w:firstLine="0"/>
      <w:jc w:val="center"/>
    </w:pPr>
  </w:style>
  <w:style w:type="paragraph" w:customStyle="1" w:styleId="xl358">
    <w:name w:val="xl358"/>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359">
    <w:name w:val="xl359"/>
    <w:basedOn w:val="a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360">
    <w:name w:val="xl360"/>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color w:val="FF0000"/>
    </w:rPr>
  </w:style>
  <w:style w:type="paragraph" w:customStyle="1" w:styleId="xl361">
    <w:name w:val="xl361"/>
    <w:basedOn w:val="a1"/>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pPr>
    <w:rPr>
      <w:color w:val="FF0000"/>
    </w:rPr>
  </w:style>
  <w:style w:type="paragraph" w:customStyle="1" w:styleId="xl362">
    <w:name w:val="xl362"/>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left"/>
    </w:pPr>
    <w:rPr>
      <w:b/>
      <w:bCs/>
    </w:rPr>
  </w:style>
  <w:style w:type="paragraph" w:customStyle="1" w:styleId="xl363">
    <w:name w:val="xl363"/>
    <w:basedOn w:val="a1"/>
    <w:pPr>
      <w:pBdr>
        <w:top w:val="single" w:sz="4" w:space="0" w:color="000000"/>
        <w:left w:val="single" w:sz="4" w:space="0" w:color="000000"/>
        <w:bottom w:val="single" w:sz="4" w:space="0" w:color="000000"/>
      </w:pBdr>
      <w:shd w:val="clear" w:color="000000" w:fill="D8E4BC"/>
      <w:spacing w:before="100" w:beforeAutospacing="1" w:after="100" w:afterAutospacing="1"/>
      <w:ind w:firstLine="0"/>
      <w:jc w:val="center"/>
    </w:pPr>
    <w:rPr>
      <w:b/>
      <w:bCs/>
    </w:rPr>
  </w:style>
  <w:style w:type="paragraph" w:customStyle="1" w:styleId="xl364">
    <w:name w:val="xl364"/>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65">
    <w:name w:val="xl365"/>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366">
    <w:name w:val="xl366"/>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sz w:val="20"/>
      <w:szCs w:val="20"/>
    </w:rPr>
  </w:style>
  <w:style w:type="paragraph" w:customStyle="1" w:styleId="xl367">
    <w:name w:val="xl367"/>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68">
    <w:name w:val="xl368"/>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69">
    <w:name w:val="xl369"/>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70">
    <w:name w:val="xl370"/>
    <w:basedOn w:val="a1"/>
    <w:pPr>
      <w:pBdr>
        <w:top w:val="single" w:sz="4" w:space="0" w:color="000000"/>
        <w:left w:val="single" w:sz="4" w:space="7" w:color="000000"/>
        <w:bottom w:val="single" w:sz="4" w:space="0" w:color="000000"/>
        <w:right w:val="single" w:sz="4" w:space="0" w:color="000000"/>
      </w:pBdr>
      <w:spacing w:before="100" w:beforeAutospacing="1" w:after="100" w:afterAutospacing="1"/>
      <w:ind w:firstLine="0"/>
      <w:jc w:val="left"/>
    </w:pPr>
    <w:rPr>
      <w:b/>
      <w:bCs/>
    </w:rPr>
  </w:style>
  <w:style w:type="paragraph" w:customStyle="1" w:styleId="xl371">
    <w:name w:val="xl371"/>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i/>
      <w:iCs/>
    </w:rPr>
  </w:style>
  <w:style w:type="paragraph" w:customStyle="1" w:styleId="xl372">
    <w:name w:val="xl372"/>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73">
    <w:name w:val="xl373"/>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374">
    <w:name w:val="xl374"/>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rPr>
      <w:b/>
      <w:bCs/>
    </w:rPr>
  </w:style>
  <w:style w:type="paragraph" w:customStyle="1" w:styleId="xl375">
    <w:name w:val="xl375"/>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376">
    <w:name w:val="xl376"/>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rPr>
  </w:style>
  <w:style w:type="paragraph" w:customStyle="1" w:styleId="xl377">
    <w:name w:val="xl377"/>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rPr>
  </w:style>
  <w:style w:type="paragraph" w:customStyle="1" w:styleId="xl378">
    <w:name w:val="xl378"/>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79">
    <w:name w:val="xl379"/>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rPr>
  </w:style>
  <w:style w:type="paragraph" w:customStyle="1" w:styleId="xl380">
    <w:name w:val="xl380"/>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color w:val="FFFFFF"/>
    </w:rPr>
  </w:style>
  <w:style w:type="paragraph" w:customStyle="1" w:styleId="xl381">
    <w:name w:val="xl381"/>
    <w:basedOn w:val="a1"/>
    <w:pPr>
      <w:pBdr>
        <w:top w:val="single" w:sz="4" w:space="0" w:color="000000"/>
        <w:left w:val="single" w:sz="4" w:space="7" w:color="000000"/>
        <w:bottom w:val="single" w:sz="4" w:space="0" w:color="000000"/>
        <w:right w:val="single" w:sz="4" w:space="0" w:color="000000"/>
      </w:pBdr>
      <w:shd w:val="clear" w:color="000000" w:fill="D8E4BC"/>
      <w:spacing w:before="100" w:beforeAutospacing="1" w:after="100" w:afterAutospacing="1"/>
      <w:ind w:firstLine="0"/>
      <w:jc w:val="left"/>
    </w:pPr>
    <w:rPr>
      <w:b/>
      <w:bCs/>
    </w:rPr>
  </w:style>
  <w:style w:type="paragraph" w:customStyle="1" w:styleId="xl382">
    <w:name w:val="xl382"/>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rPr>
      <w:b/>
      <w:bCs/>
    </w:rPr>
  </w:style>
  <w:style w:type="paragraph" w:customStyle="1" w:styleId="xl383">
    <w:name w:val="xl383"/>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left"/>
    </w:pPr>
  </w:style>
  <w:style w:type="paragraph" w:customStyle="1" w:styleId="xl384">
    <w:name w:val="xl384"/>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rPr>
      <w:b/>
      <w:bCs/>
    </w:rPr>
  </w:style>
  <w:style w:type="paragraph" w:customStyle="1" w:styleId="xl385">
    <w:name w:val="xl385"/>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86">
    <w:name w:val="xl386"/>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87">
    <w:name w:val="xl387"/>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388">
    <w:name w:val="xl388"/>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389">
    <w:name w:val="xl389"/>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390">
    <w:name w:val="xl390"/>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391">
    <w:name w:val="xl391"/>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color w:val="FF0000"/>
    </w:rPr>
  </w:style>
  <w:style w:type="paragraph" w:customStyle="1" w:styleId="xl392">
    <w:name w:val="xl392"/>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color w:val="FF0000"/>
    </w:rPr>
  </w:style>
  <w:style w:type="paragraph" w:customStyle="1" w:styleId="xl393">
    <w:name w:val="xl393"/>
    <w:basedOn w:val="a1"/>
    <w:pPr>
      <w:pBdr>
        <w:top w:val="single" w:sz="4" w:space="0" w:color="000000"/>
        <w:bottom w:val="single" w:sz="4" w:space="0" w:color="000000"/>
      </w:pBdr>
      <w:spacing w:before="100" w:beforeAutospacing="1" w:after="100" w:afterAutospacing="1"/>
      <w:ind w:firstLine="0"/>
      <w:jc w:val="left"/>
    </w:pPr>
    <w:rPr>
      <w:b/>
      <w:bCs/>
    </w:rPr>
  </w:style>
  <w:style w:type="paragraph" w:customStyle="1" w:styleId="xl394">
    <w:name w:val="xl394"/>
    <w:basedOn w:val="a1"/>
    <w:pPr>
      <w:pBdr>
        <w:top w:val="single" w:sz="4" w:space="0" w:color="000000"/>
        <w:bottom w:val="single" w:sz="4" w:space="0" w:color="000000"/>
        <w:right w:val="single" w:sz="4" w:space="0" w:color="000000"/>
      </w:pBdr>
      <w:spacing w:before="100" w:beforeAutospacing="1" w:after="100" w:afterAutospacing="1"/>
      <w:ind w:firstLine="0"/>
      <w:jc w:val="left"/>
    </w:pPr>
    <w:rPr>
      <w:b/>
      <w:bCs/>
    </w:rPr>
  </w:style>
  <w:style w:type="paragraph" w:customStyle="1" w:styleId="xl395">
    <w:name w:val="xl395"/>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rPr>
      <w:rFonts w:ascii="Arial CYR" w:hAnsi="Arial CYR" w:cs="Arial CYR"/>
      <w:i/>
      <w:iCs/>
      <w:sz w:val="16"/>
      <w:szCs w:val="16"/>
    </w:rPr>
  </w:style>
  <w:style w:type="paragraph" w:customStyle="1" w:styleId="xl396">
    <w:name w:val="xl396"/>
    <w:basedOn w:val="a1"/>
    <w:pPr>
      <w:pBdr>
        <w:top w:val="single" w:sz="4" w:space="0" w:color="000000"/>
        <w:left w:val="single" w:sz="8" w:space="0" w:color="000000"/>
        <w:bottom w:val="single" w:sz="8" w:space="0" w:color="000000"/>
        <w:right w:val="single" w:sz="4" w:space="0" w:color="000000"/>
      </w:pBdr>
      <w:spacing w:before="100" w:beforeAutospacing="1" w:after="100" w:afterAutospacing="1"/>
      <w:ind w:firstLine="0"/>
      <w:jc w:val="center"/>
    </w:pPr>
  </w:style>
  <w:style w:type="paragraph" w:customStyle="1" w:styleId="xl397">
    <w:name w:val="xl397"/>
    <w:basedOn w:val="a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398">
    <w:name w:val="xl398"/>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style>
  <w:style w:type="paragraph" w:customStyle="1" w:styleId="xl399">
    <w:name w:val="xl399"/>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400">
    <w:name w:val="xl400"/>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center"/>
    </w:pPr>
    <w:rPr>
      <w:b/>
      <w:bCs/>
    </w:rPr>
  </w:style>
  <w:style w:type="paragraph" w:customStyle="1" w:styleId="xl401">
    <w:name w:val="xl401"/>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402">
    <w:name w:val="xl402"/>
    <w:basedOn w:val="a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403">
    <w:name w:val="xl403"/>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left"/>
    </w:pPr>
  </w:style>
  <w:style w:type="paragraph" w:customStyle="1" w:styleId="xl404">
    <w:name w:val="xl404"/>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405">
    <w:name w:val="xl405"/>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406">
    <w:name w:val="xl406"/>
    <w:basedOn w:val="a1"/>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ind w:firstLine="0"/>
      <w:jc w:val="center"/>
    </w:pPr>
    <w:rPr>
      <w:b/>
      <w:bCs/>
    </w:rPr>
  </w:style>
  <w:style w:type="paragraph" w:customStyle="1" w:styleId="xl407">
    <w:name w:val="xl407"/>
    <w:basedOn w:val="a1"/>
    <w:pPr>
      <w:pBdr>
        <w:top w:val="single" w:sz="4" w:space="0" w:color="000000"/>
        <w:left w:val="single" w:sz="4" w:space="0" w:color="000000"/>
        <w:bottom w:val="single" w:sz="4" w:space="0" w:color="000000"/>
        <w:right w:val="single" w:sz="8" w:space="0" w:color="000000"/>
      </w:pBdr>
      <w:shd w:val="clear" w:color="000000" w:fill="D8E4BC"/>
      <w:spacing w:before="100" w:beforeAutospacing="1" w:after="100" w:afterAutospacing="1"/>
      <w:ind w:firstLine="0"/>
      <w:jc w:val="center"/>
    </w:pPr>
    <w:rPr>
      <w:b/>
      <w:bCs/>
    </w:rPr>
  </w:style>
  <w:style w:type="paragraph" w:customStyle="1" w:styleId="xl408">
    <w:name w:val="xl408"/>
    <w:basedOn w:val="a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409">
    <w:name w:val="xl409"/>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410">
    <w:name w:val="xl410"/>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center"/>
    </w:pPr>
    <w:rPr>
      <w:b/>
      <w:bCs/>
    </w:rPr>
  </w:style>
  <w:style w:type="paragraph" w:customStyle="1" w:styleId="xl411">
    <w:name w:val="xl411"/>
    <w:basedOn w:val="a1"/>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ind w:firstLine="0"/>
      <w:jc w:val="center"/>
    </w:pPr>
  </w:style>
  <w:style w:type="paragraph" w:customStyle="1" w:styleId="xl412">
    <w:name w:val="xl412"/>
    <w:basedOn w:val="a1"/>
    <w:pPr>
      <w:pBdr>
        <w:top w:val="single" w:sz="4" w:space="0" w:color="000000"/>
        <w:left w:val="single" w:sz="4" w:space="0" w:color="000000"/>
        <w:bottom w:val="single" w:sz="4" w:space="0" w:color="000000"/>
        <w:right w:val="single" w:sz="8" w:space="0" w:color="000000"/>
      </w:pBdr>
      <w:shd w:val="clear" w:color="000000" w:fill="D8E4BC"/>
      <w:spacing w:before="100" w:beforeAutospacing="1" w:after="100" w:afterAutospacing="1"/>
      <w:ind w:firstLine="0"/>
      <w:jc w:val="center"/>
    </w:pPr>
    <w:rPr>
      <w:b/>
      <w:bCs/>
    </w:rPr>
  </w:style>
  <w:style w:type="paragraph" w:customStyle="1" w:styleId="xl413">
    <w:name w:val="xl413"/>
    <w:basedOn w:val="a1"/>
    <w:pPr>
      <w:pBdr>
        <w:top w:val="single" w:sz="4" w:space="0" w:color="000000"/>
        <w:left w:val="single" w:sz="8" w:space="0" w:color="000000"/>
        <w:bottom w:val="single" w:sz="8" w:space="0" w:color="000000"/>
        <w:right w:val="single" w:sz="4" w:space="0" w:color="000000"/>
      </w:pBdr>
      <w:spacing w:before="100" w:beforeAutospacing="1" w:after="100" w:afterAutospacing="1"/>
      <w:ind w:firstLine="0"/>
      <w:jc w:val="center"/>
    </w:pPr>
  </w:style>
  <w:style w:type="paragraph" w:customStyle="1" w:styleId="xl414">
    <w:name w:val="xl414"/>
    <w:basedOn w:val="a1"/>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left"/>
    </w:pPr>
    <w:rPr>
      <w:i/>
      <w:iCs/>
    </w:rPr>
  </w:style>
  <w:style w:type="paragraph" w:customStyle="1" w:styleId="xl415">
    <w:name w:val="xl415"/>
    <w:basedOn w:val="a1"/>
    <w:pPr>
      <w:pBdr>
        <w:top w:val="single" w:sz="4" w:space="0" w:color="000000"/>
        <w:left w:val="single" w:sz="4" w:space="0" w:color="000000"/>
        <w:bottom w:val="single" w:sz="8" w:space="0" w:color="000000"/>
        <w:right w:val="single" w:sz="8" w:space="0" w:color="000000"/>
      </w:pBdr>
      <w:spacing w:before="100" w:beforeAutospacing="1" w:after="100" w:afterAutospacing="1"/>
      <w:ind w:firstLine="0"/>
      <w:jc w:val="left"/>
    </w:pPr>
    <w:rPr>
      <w:i/>
      <w:iCs/>
    </w:rPr>
  </w:style>
  <w:style w:type="paragraph" w:customStyle="1" w:styleId="xl416">
    <w:name w:val="xl416"/>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rPr>
      <w:b/>
      <w:bCs/>
      <w:i/>
      <w:iCs/>
      <w:sz w:val="20"/>
      <w:szCs w:val="20"/>
    </w:rPr>
  </w:style>
  <w:style w:type="paragraph" w:customStyle="1" w:styleId="xl417">
    <w:name w:val="xl417"/>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sz w:val="20"/>
      <w:szCs w:val="20"/>
    </w:rPr>
  </w:style>
  <w:style w:type="paragraph" w:customStyle="1" w:styleId="xl418">
    <w:name w:val="xl418"/>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i/>
      <w:iCs/>
      <w:sz w:val="20"/>
      <w:szCs w:val="20"/>
    </w:rPr>
  </w:style>
  <w:style w:type="paragraph" w:customStyle="1" w:styleId="xl419">
    <w:name w:val="xl419"/>
    <w:basedOn w:val="a1"/>
    <w:pPr>
      <w:pBdr>
        <w:top w:val="single" w:sz="4" w:space="0" w:color="000000"/>
        <w:left w:val="single" w:sz="4" w:space="7" w:color="000000"/>
        <w:bottom w:val="single" w:sz="4" w:space="0" w:color="000000"/>
        <w:right w:val="single" w:sz="4" w:space="0" w:color="000000"/>
      </w:pBdr>
      <w:spacing w:before="100" w:beforeAutospacing="1" w:after="100" w:afterAutospacing="1"/>
      <w:ind w:firstLine="0"/>
      <w:jc w:val="left"/>
    </w:pPr>
    <w:rPr>
      <w:sz w:val="20"/>
      <w:szCs w:val="20"/>
    </w:rPr>
  </w:style>
  <w:style w:type="paragraph" w:customStyle="1" w:styleId="xl420">
    <w:name w:val="xl420"/>
    <w:basedOn w:val="a1"/>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left"/>
    </w:pPr>
    <w:rPr>
      <w:i/>
      <w:iCs/>
      <w:sz w:val="20"/>
      <w:szCs w:val="20"/>
    </w:rPr>
  </w:style>
  <w:style w:type="paragraph" w:customStyle="1" w:styleId="xl421">
    <w:name w:val="xl421"/>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422">
    <w:name w:val="xl422"/>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423">
    <w:name w:val="xl423"/>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b/>
      <w:bCs/>
      <w:i/>
      <w:iCs/>
    </w:rPr>
  </w:style>
  <w:style w:type="paragraph" w:customStyle="1" w:styleId="xl424">
    <w:name w:val="xl424"/>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425">
    <w:name w:val="xl425"/>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426">
    <w:name w:val="xl426"/>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427">
    <w:name w:val="xl427"/>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rPr>
      <w:color w:val="FF0000"/>
    </w:rPr>
  </w:style>
  <w:style w:type="paragraph" w:customStyle="1" w:styleId="xl428">
    <w:name w:val="xl428"/>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429">
    <w:name w:val="xl429"/>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style>
  <w:style w:type="paragraph" w:customStyle="1" w:styleId="xl430">
    <w:name w:val="xl430"/>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431">
    <w:name w:val="xl431"/>
    <w:basedOn w:val="a1"/>
    <w:pPr>
      <w:pBdr>
        <w:top w:val="single" w:sz="4" w:space="0" w:color="000000"/>
        <w:left w:val="single" w:sz="4" w:space="0" w:color="000000"/>
        <w:bottom w:val="single" w:sz="4" w:space="0" w:color="000000"/>
        <w:right w:val="single" w:sz="8" w:space="0" w:color="000000"/>
      </w:pBdr>
      <w:shd w:val="clear" w:color="000000" w:fill="D8E4BC"/>
      <w:spacing w:before="100" w:beforeAutospacing="1" w:after="100" w:afterAutospacing="1"/>
      <w:ind w:firstLine="0"/>
      <w:jc w:val="left"/>
    </w:pPr>
    <w:rPr>
      <w:b/>
      <w:bCs/>
    </w:rPr>
  </w:style>
  <w:style w:type="paragraph" w:customStyle="1" w:styleId="xl432">
    <w:name w:val="xl432"/>
    <w:basedOn w:val="a1"/>
    <w:pPr>
      <w:pBdr>
        <w:top w:val="single" w:sz="4" w:space="0" w:color="000000"/>
        <w:left w:val="single" w:sz="4" w:space="0" w:color="000000"/>
        <w:bottom w:val="single" w:sz="4" w:space="0" w:color="000000"/>
        <w:right w:val="single" w:sz="8" w:space="0" w:color="000000"/>
      </w:pBdr>
      <w:shd w:val="clear" w:color="000000" w:fill="D8E4BC"/>
      <w:spacing w:before="100" w:beforeAutospacing="1" w:after="100" w:afterAutospacing="1"/>
      <w:ind w:firstLine="0"/>
      <w:jc w:val="center"/>
    </w:pPr>
    <w:rPr>
      <w:b/>
      <w:bCs/>
    </w:rPr>
  </w:style>
  <w:style w:type="paragraph" w:customStyle="1" w:styleId="xl433">
    <w:name w:val="xl433"/>
    <w:basedOn w:val="a1"/>
    <w:pPr>
      <w:pBdr>
        <w:top w:val="single" w:sz="4" w:space="0" w:color="000000"/>
        <w:left w:val="single" w:sz="4" w:space="0" w:color="000000"/>
        <w:bottom w:val="single" w:sz="4" w:space="0" w:color="000000"/>
      </w:pBdr>
      <w:spacing w:before="100" w:beforeAutospacing="1" w:after="100" w:afterAutospacing="1"/>
      <w:ind w:firstLine="0"/>
      <w:jc w:val="center"/>
    </w:pPr>
  </w:style>
  <w:style w:type="paragraph" w:customStyle="1" w:styleId="xl434">
    <w:name w:val="xl434"/>
    <w:basedOn w:val="a1"/>
    <w:pPr>
      <w:pBdr>
        <w:top w:val="single" w:sz="4" w:space="0" w:color="000000"/>
        <w:left w:val="single" w:sz="4" w:space="0" w:color="000000"/>
        <w:bottom w:val="single" w:sz="4" w:space="0" w:color="000000"/>
      </w:pBdr>
      <w:spacing w:before="100" w:beforeAutospacing="1" w:after="100" w:afterAutospacing="1"/>
      <w:ind w:firstLine="0"/>
      <w:jc w:val="center"/>
    </w:pPr>
  </w:style>
  <w:style w:type="paragraph" w:customStyle="1" w:styleId="xl435">
    <w:name w:val="xl435"/>
    <w:basedOn w:val="a1"/>
    <w:pPr>
      <w:pBdr>
        <w:top w:val="single" w:sz="4" w:space="0" w:color="000000"/>
        <w:left w:val="single" w:sz="4" w:space="0" w:color="000000"/>
        <w:bottom w:val="single" w:sz="4" w:space="0" w:color="000000"/>
      </w:pBdr>
      <w:spacing w:before="100" w:beforeAutospacing="1" w:after="100" w:afterAutospacing="1"/>
      <w:ind w:firstLine="0"/>
      <w:jc w:val="center"/>
    </w:pPr>
    <w:rPr>
      <w:rFonts w:ascii="Calibri" w:hAnsi="Calibri"/>
    </w:rPr>
  </w:style>
  <w:style w:type="paragraph" w:customStyle="1" w:styleId="xl436">
    <w:name w:val="xl436"/>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imes New Roman CYR" w:hAnsi="Times New Roman CYR" w:cs="Times New Roman CYR"/>
    </w:rPr>
  </w:style>
  <w:style w:type="paragraph" w:customStyle="1" w:styleId="xl437">
    <w:name w:val="xl437"/>
    <w:basedOn w:val="a1"/>
    <w:pPr>
      <w:pBdr>
        <w:top w:val="single" w:sz="4" w:space="0" w:color="000000"/>
        <w:bottom w:val="single" w:sz="4" w:space="0" w:color="000000"/>
      </w:pBdr>
      <w:spacing w:before="100" w:beforeAutospacing="1" w:after="100" w:afterAutospacing="1"/>
      <w:ind w:firstLine="0"/>
      <w:jc w:val="center"/>
    </w:pPr>
  </w:style>
  <w:style w:type="paragraph" w:customStyle="1" w:styleId="xl438">
    <w:name w:val="xl438"/>
    <w:basedOn w:val="a1"/>
    <w:pPr>
      <w:pBdr>
        <w:top w:val="single" w:sz="4" w:space="0" w:color="000000"/>
        <w:bottom w:val="single" w:sz="4" w:space="0" w:color="000000"/>
      </w:pBdr>
      <w:spacing w:before="100" w:beforeAutospacing="1" w:after="100" w:afterAutospacing="1"/>
      <w:ind w:firstLine="0"/>
      <w:jc w:val="center"/>
    </w:pPr>
  </w:style>
  <w:style w:type="paragraph" w:customStyle="1" w:styleId="xl439">
    <w:name w:val="xl439"/>
    <w:basedOn w:val="a1"/>
    <w:pPr>
      <w:pBdr>
        <w:top w:val="single" w:sz="4" w:space="0" w:color="000000"/>
        <w:left w:val="single" w:sz="4" w:space="0" w:color="000000"/>
        <w:right w:val="single" w:sz="4" w:space="0" w:color="000000"/>
      </w:pBdr>
      <w:spacing w:before="100" w:beforeAutospacing="1" w:after="100" w:afterAutospacing="1"/>
      <w:ind w:firstLine="0"/>
      <w:jc w:val="left"/>
    </w:pPr>
  </w:style>
  <w:style w:type="paragraph" w:customStyle="1" w:styleId="xl440">
    <w:name w:val="xl440"/>
    <w:basedOn w:val="a1"/>
    <w:pPr>
      <w:pBdr>
        <w:top w:val="single" w:sz="4" w:space="0" w:color="000000"/>
      </w:pBdr>
      <w:spacing w:before="100" w:beforeAutospacing="1" w:after="100" w:afterAutospacing="1"/>
      <w:ind w:firstLine="0"/>
      <w:jc w:val="center"/>
    </w:pPr>
  </w:style>
  <w:style w:type="paragraph" w:customStyle="1" w:styleId="xl441">
    <w:name w:val="xl441"/>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442">
    <w:name w:val="xl442"/>
    <w:basedOn w:val="a1"/>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pPr>
  </w:style>
  <w:style w:type="paragraph" w:customStyle="1" w:styleId="xl443">
    <w:name w:val="xl443"/>
    <w:basedOn w:val="a1"/>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pPr>
    <w:rPr>
      <w:b/>
      <w:bCs/>
      <w:i/>
      <w:iCs/>
    </w:rPr>
  </w:style>
  <w:style w:type="paragraph" w:customStyle="1" w:styleId="xl444">
    <w:name w:val="xl444"/>
    <w:basedOn w:val="a1"/>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445">
    <w:name w:val="xl445"/>
    <w:basedOn w:val="a1"/>
    <w:pPr>
      <w:pBdr>
        <w:top w:val="single" w:sz="4" w:space="0" w:color="000000"/>
        <w:left w:val="single" w:sz="4" w:space="0" w:color="000000"/>
        <w:bottom w:val="single" w:sz="4" w:space="0" w:color="000000"/>
      </w:pBdr>
      <w:spacing w:before="100" w:beforeAutospacing="1" w:after="100" w:afterAutospacing="1"/>
      <w:ind w:firstLine="0"/>
      <w:jc w:val="center"/>
    </w:pPr>
  </w:style>
  <w:style w:type="paragraph" w:customStyle="1" w:styleId="xl446">
    <w:name w:val="xl446"/>
    <w:basedOn w:val="a1"/>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pPr>
    <w:rPr>
      <w:b/>
      <w:bCs/>
    </w:rPr>
  </w:style>
  <w:style w:type="paragraph" w:customStyle="1" w:styleId="xl447">
    <w:name w:val="xl447"/>
    <w:basedOn w:val="a1"/>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ind w:firstLine="0"/>
      <w:jc w:val="left"/>
    </w:pPr>
    <w:rPr>
      <w:b/>
      <w:bCs/>
    </w:rPr>
  </w:style>
  <w:style w:type="paragraph" w:customStyle="1" w:styleId="xl448">
    <w:name w:val="xl448"/>
    <w:basedOn w:val="a1"/>
    <w:pPr>
      <w:pBdr>
        <w:top w:val="single" w:sz="4" w:space="0" w:color="000000"/>
        <w:left w:val="single" w:sz="4" w:space="0" w:color="000000"/>
        <w:bottom w:val="single" w:sz="4" w:space="0" w:color="000000"/>
        <w:right w:val="single" w:sz="8" w:space="0" w:color="000000"/>
      </w:pBdr>
      <w:shd w:val="clear" w:color="000000" w:fill="D8E4BC"/>
      <w:spacing w:before="100" w:beforeAutospacing="1" w:after="100" w:afterAutospacing="1"/>
      <w:ind w:firstLine="0"/>
      <w:jc w:val="left"/>
    </w:pPr>
    <w:rPr>
      <w:b/>
      <w:bCs/>
    </w:rPr>
  </w:style>
  <w:style w:type="paragraph" w:customStyle="1" w:styleId="xl449">
    <w:name w:val="xl449"/>
    <w:basedOn w:val="a1"/>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ind w:firstLine="0"/>
      <w:jc w:val="right"/>
    </w:pPr>
    <w:rPr>
      <w:b/>
      <w:bCs/>
    </w:rPr>
  </w:style>
  <w:style w:type="paragraph" w:customStyle="1" w:styleId="xl450">
    <w:name w:val="xl450"/>
    <w:basedOn w:val="a1"/>
    <w:pPr>
      <w:pBdr>
        <w:top w:val="single" w:sz="4" w:space="0" w:color="000000"/>
        <w:left w:val="single" w:sz="4" w:space="0" w:color="000000"/>
        <w:bottom w:val="single" w:sz="4" w:space="0" w:color="000000"/>
        <w:right w:val="single" w:sz="8" w:space="0" w:color="000000"/>
      </w:pBdr>
      <w:shd w:val="clear" w:color="000000" w:fill="D8E4BC"/>
      <w:spacing w:before="100" w:beforeAutospacing="1" w:after="100" w:afterAutospacing="1"/>
      <w:ind w:firstLine="0"/>
      <w:jc w:val="right"/>
    </w:pPr>
    <w:rPr>
      <w:b/>
      <w:bCs/>
    </w:rPr>
  </w:style>
  <w:style w:type="paragraph" w:customStyle="1" w:styleId="xl451">
    <w:name w:val="xl451"/>
    <w:basedOn w:val="a1"/>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ind w:firstLine="0"/>
      <w:jc w:val="center"/>
    </w:pPr>
  </w:style>
  <w:style w:type="paragraph" w:customStyle="1" w:styleId="xl452">
    <w:name w:val="xl452"/>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left"/>
    </w:pPr>
    <w:rPr>
      <w:b/>
      <w:bCs/>
    </w:rPr>
  </w:style>
  <w:style w:type="paragraph" w:customStyle="1" w:styleId="xl453">
    <w:name w:val="xl453"/>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454">
    <w:name w:val="xl454"/>
    <w:basedOn w:val="a1"/>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pPr>
  </w:style>
  <w:style w:type="paragraph" w:customStyle="1" w:styleId="xl455">
    <w:name w:val="xl455"/>
    <w:basedOn w:val="a1"/>
    <w:pPr>
      <w:pBdr>
        <w:top w:val="single" w:sz="4" w:space="0" w:color="000000"/>
        <w:left w:val="single" w:sz="4" w:space="0" w:color="000000"/>
        <w:bottom w:val="single" w:sz="4" w:space="0" w:color="000000"/>
      </w:pBdr>
      <w:shd w:val="clear" w:color="000000" w:fill="FFFFFF"/>
      <w:spacing w:before="100" w:beforeAutospacing="1" w:after="100" w:afterAutospacing="1"/>
      <w:ind w:firstLine="0"/>
      <w:jc w:val="center"/>
    </w:pPr>
  </w:style>
  <w:style w:type="paragraph" w:customStyle="1" w:styleId="xl456">
    <w:name w:val="xl456"/>
    <w:basedOn w:val="a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b/>
      <w:bCs/>
    </w:rPr>
  </w:style>
  <w:style w:type="paragraph" w:customStyle="1" w:styleId="xl457">
    <w:name w:val="xl457"/>
    <w:basedOn w:val="a1"/>
    <w:pPr>
      <w:pBdr>
        <w:top w:val="single" w:sz="4" w:space="0" w:color="000000"/>
        <w:left w:val="single" w:sz="8" w:space="0" w:color="000000"/>
        <w:bottom w:val="single" w:sz="4" w:space="0" w:color="000000"/>
      </w:pBdr>
      <w:spacing w:before="100" w:beforeAutospacing="1" w:after="100" w:afterAutospacing="1"/>
      <w:ind w:firstLine="0"/>
      <w:jc w:val="left"/>
    </w:pPr>
    <w:rPr>
      <w:b/>
      <w:bCs/>
    </w:rPr>
  </w:style>
  <w:style w:type="paragraph" w:customStyle="1" w:styleId="xl458">
    <w:name w:val="xl458"/>
    <w:basedOn w:val="a1"/>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ind w:firstLine="0"/>
      <w:jc w:val="left"/>
    </w:pPr>
  </w:style>
  <w:style w:type="paragraph" w:customStyle="1" w:styleId="xl459">
    <w:name w:val="xl459"/>
    <w:basedOn w:val="a1"/>
    <w:pPr>
      <w:pBdr>
        <w:left w:val="single" w:sz="8" w:space="0" w:color="000000"/>
        <w:bottom w:val="single" w:sz="4" w:space="0" w:color="000000"/>
        <w:right w:val="single" w:sz="4" w:space="0" w:color="000000"/>
      </w:pBdr>
      <w:spacing w:before="100" w:beforeAutospacing="1" w:after="100" w:afterAutospacing="1"/>
      <w:ind w:firstLine="0"/>
      <w:jc w:val="left"/>
    </w:pPr>
  </w:style>
  <w:style w:type="paragraph" w:customStyle="1" w:styleId="xl460">
    <w:name w:val="xl460"/>
    <w:basedOn w:val="a1"/>
    <w:pPr>
      <w:pBdr>
        <w:left w:val="single" w:sz="8" w:space="0" w:color="000000"/>
        <w:bottom w:val="single" w:sz="4" w:space="0" w:color="000000"/>
      </w:pBdr>
      <w:spacing w:before="100" w:beforeAutospacing="1" w:after="100" w:afterAutospacing="1"/>
      <w:ind w:firstLine="0"/>
      <w:jc w:val="center"/>
    </w:pPr>
  </w:style>
  <w:style w:type="paragraph" w:customStyle="1" w:styleId="xl461">
    <w:name w:val="xl461"/>
    <w:basedOn w:val="a1"/>
    <w:pPr>
      <w:pBdr>
        <w:top w:val="single" w:sz="4" w:space="0" w:color="000000"/>
        <w:left w:val="single" w:sz="8" w:space="0" w:color="000000"/>
        <w:right w:val="single" w:sz="4" w:space="0" w:color="000000"/>
      </w:pBdr>
      <w:spacing w:before="100" w:beforeAutospacing="1" w:after="100" w:afterAutospacing="1"/>
      <w:ind w:firstLine="0"/>
      <w:jc w:val="center"/>
    </w:pPr>
  </w:style>
  <w:style w:type="paragraph" w:customStyle="1" w:styleId="xl462">
    <w:name w:val="xl462"/>
    <w:basedOn w:val="a1"/>
    <w:pPr>
      <w:pBdr>
        <w:top w:val="single" w:sz="4" w:space="0" w:color="000000"/>
        <w:left w:val="single" w:sz="8" w:space="0" w:color="000000"/>
        <w:right w:val="single" w:sz="4" w:space="0" w:color="000000"/>
      </w:pBdr>
      <w:shd w:val="clear" w:color="000000" w:fill="FFFFFF"/>
      <w:spacing w:before="100" w:beforeAutospacing="1" w:after="100" w:afterAutospacing="1"/>
      <w:ind w:firstLine="0"/>
      <w:jc w:val="center"/>
    </w:pPr>
  </w:style>
  <w:style w:type="paragraph" w:customStyle="1" w:styleId="xl463">
    <w:name w:val="xl463"/>
    <w:basedOn w:val="a1"/>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ind w:firstLine="0"/>
      <w:jc w:val="right"/>
    </w:pPr>
  </w:style>
  <w:style w:type="paragraph" w:customStyle="1" w:styleId="xl464">
    <w:name w:val="xl464"/>
    <w:basedOn w:val="a1"/>
    <w:pPr>
      <w:pBdr>
        <w:top w:val="single" w:sz="4" w:space="0" w:color="000000"/>
        <w:left w:val="single" w:sz="8" w:space="0" w:color="000000"/>
        <w:bottom w:val="single" w:sz="8" w:space="0" w:color="000000"/>
        <w:right w:val="single" w:sz="4" w:space="0" w:color="000000"/>
      </w:pBdr>
      <w:shd w:val="clear" w:color="000000" w:fill="D8E4BC"/>
      <w:spacing w:before="100" w:beforeAutospacing="1" w:after="100" w:afterAutospacing="1"/>
      <w:ind w:firstLine="0"/>
      <w:jc w:val="center"/>
    </w:pPr>
  </w:style>
  <w:style w:type="paragraph" w:customStyle="1" w:styleId="xl465">
    <w:name w:val="xl465"/>
    <w:basedOn w:val="a1"/>
    <w:pPr>
      <w:pBdr>
        <w:top w:val="single" w:sz="4" w:space="0" w:color="000000"/>
        <w:left w:val="single" w:sz="4" w:space="7" w:color="000000"/>
        <w:bottom w:val="single" w:sz="8" w:space="0" w:color="000000"/>
        <w:right w:val="single" w:sz="4" w:space="0" w:color="000000"/>
      </w:pBdr>
      <w:shd w:val="clear" w:color="000000" w:fill="D8E4BC"/>
      <w:spacing w:before="100" w:beforeAutospacing="1" w:after="100" w:afterAutospacing="1"/>
      <w:ind w:firstLine="0"/>
      <w:jc w:val="left"/>
    </w:pPr>
    <w:rPr>
      <w:b/>
      <w:bCs/>
    </w:rPr>
  </w:style>
  <w:style w:type="paragraph" w:customStyle="1" w:styleId="xl466">
    <w:name w:val="xl466"/>
    <w:basedOn w:val="a1"/>
    <w:pPr>
      <w:pBdr>
        <w:top w:val="single" w:sz="4" w:space="0" w:color="000000"/>
        <w:left w:val="single" w:sz="4" w:space="7" w:color="000000"/>
        <w:bottom w:val="single" w:sz="8" w:space="0" w:color="000000"/>
        <w:right w:val="single" w:sz="4" w:space="0" w:color="000000"/>
      </w:pBdr>
      <w:spacing w:before="100" w:beforeAutospacing="1" w:after="100" w:afterAutospacing="1"/>
      <w:ind w:firstLine="0"/>
      <w:jc w:val="left"/>
    </w:pPr>
    <w:rPr>
      <w:sz w:val="20"/>
      <w:szCs w:val="20"/>
    </w:rPr>
  </w:style>
  <w:style w:type="paragraph" w:customStyle="1" w:styleId="xl467">
    <w:name w:val="xl467"/>
    <w:basedOn w:val="a1"/>
    <w:pPr>
      <w:pBdr>
        <w:top w:val="single" w:sz="4" w:space="0" w:color="000000"/>
        <w:left w:val="single" w:sz="4" w:space="0" w:color="000000"/>
        <w:bottom w:val="single" w:sz="8" w:space="0" w:color="000000"/>
        <w:right w:val="single" w:sz="4" w:space="0" w:color="000000"/>
      </w:pBdr>
      <w:shd w:val="clear" w:color="000000" w:fill="D8E4BC"/>
      <w:spacing w:before="100" w:beforeAutospacing="1" w:after="100" w:afterAutospacing="1"/>
      <w:ind w:firstLine="0"/>
      <w:jc w:val="center"/>
    </w:pPr>
    <w:rPr>
      <w:b/>
      <w:bCs/>
    </w:rPr>
  </w:style>
  <w:style w:type="paragraph" w:customStyle="1" w:styleId="xl468">
    <w:name w:val="xl468"/>
    <w:basedOn w:val="a1"/>
    <w:pPr>
      <w:pBdr>
        <w:top w:val="single" w:sz="4" w:space="0" w:color="000000"/>
        <w:left w:val="single" w:sz="4" w:space="0" w:color="000000"/>
        <w:bottom w:val="single" w:sz="8" w:space="0" w:color="000000"/>
        <w:right w:val="single" w:sz="4" w:space="0" w:color="000000"/>
      </w:pBdr>
      <w:shd w:val="clear" w:color="000000" w:fill="D8E4BC"/>
      <w:spacing w:before="100" w:beforeAutospacing="1" w:after="100" w:afterAutospacing="1"/>
      <w:ind w:firstLine="0"/>
      <w:jc w:val="left"/>
    </w:pPr>
  </w:style>
  <w:style w:type="paragraph" w:customStyle="1" w:styleId="xl469">
    <w:name w:val="xl469"/>
    <w:basedOn w:val="a1"/>
    <w:pPr>
      <w:pBdr>
        <w:top w:val="single" w:sz="4" w:space="0" w:color="000000"/>
        <w:left w:val="single" w:sz="4" w:space="0" w:color="000000"/>
        <w:bottom w:val="single" w:sz="8" w:space="0" w:color="000000"/>
        <w:right w:val="single" w:sz="4" w:space="0" w:color="000000"/>
      </w:pBdr>
      <w:shd w:val="clear" w:color="000000" w:fill="D8E4BC"/>
      <w:spacing w:before="100" w:beforeAutospacing="1" w:after="100" w:afterAutospacing="1"/>
      <w:ind w:firstLine="0"/>
      <w:jc w:val="center"/>
    </w:pPr>
    <w:rPr>
      <w:b/>
      <w:bCs/>
    </w:rPr>
  </w:style>
  <w:style w:type="paragraph" w:customStyle="1" w:styleId="xl470">
    <w:name w:val="xl470"/>
    <w:basedOn w:val="a1"/>
    <w:pPr>
      <w:pBdr>
        <w:top w:val="single" w:sz="4" w:space="0" w:color="000000"/>
        <w:left w:val="single" w:sz="4" w:space="0" w:color="000000"/>
        <w:bottom w:val="single" w:sz="8" w:space="0" w:color="000000"/>
        <w:right w:val="single" w:sz="8" w:space="0" w:color="000000"/>
      </w:pBdr>
      <w:shd w:val="clear" w:color="000000" w:fill="D8E4BC"/>
      <w:spacing w:before="100" w:beforeAutospacing="1" w:after="100" w:afterAutospacing="1"/>
      <w:ind w:firstLine="0"/>
      <w:jc w:val="center"/>
    </w:pPr>
    <w:rPr>
      <w:b/>
      <w:bCs/>
    </w:rPr>
  </w:style>
  <w:style w:type="paragraph" w:customStyle="1" w:styleId="xl471">
    <w:name w:val="xl471"/>
    <w:basedOn w:val="a1"/>
    <w:pPr>
      <w:pBdr>
        <w:top w:val="single" w:sz="8" w:space="0" w:color="000000"/>
        <w:left w:val="single" w:sz="8" w:space="0" w:color="000000"/>
        <w:bottom w:val="single" w:sz="8" w:space="0" w:color="000000"/>
        <w:right w:val="single" w:sz="4" w:space="0" w:color="000000"/>
      </w:pBdr>
      <w:spacing w:before="100" w:beforeAutospacing="1" w:after="100" w:afterAutospacing="1"/>
      <w:ind w:firstLine="0"/>
      <w:jc w:val="left"/>
    </w:pPr>
    <w:rPr>
      <w:b/>
      <w:bCs/>
      <w:sz w:val="16"/>
      <w:szCs w:val="16"/>
    </w:rPr>
  </w:style>
  <w:style w:type="paragraph" w:customStyle="1" w:styleId="xl472">
    <w:name w:val="xl472"/>
    <w:basedOn w:val="a1"/>
    <w:pPr>
      <w:pBdr>
        <w:top w:val="single" w:sz="8" w:space="0" w:color="000000"/>
        <w:left w:val="single" w:sz="4" w:space="7" w:color="000000"/>
        <w:bottom w:val="single" w:sz="8" w:space="0" w:color="000000"/>
        <w:right w:val="single" w:sz="4" w:space="0" w:color="000000"/>
      </w:pBdr>
      <w:spacing w:before="100" w:beforeAutospacing="1" w:after="100" w:afterAutospacing="1"/>
      <w:ind w:firstLine="0"/>
      <w:jc w:val="left"/>
    </w:pPr>
    <w:rPr>
      <w:sz w:val="20"/>
      <w:szCs w:val="20"/>
    </w:rPr>
  </w:style>
  <w:style w:type="paragraph" w:customStyle="1" w:styleId="xl473">
    <w:name w:val="xl473"/>
    <w:basedOn w:val="a1"/>
    <w:pPr>
      <w:pBdr>
        <w:top w:val="single" w:sz="8" w:space="0" w:color="000000"/>
        <w:left w:val="single" w:sz="4" w:space="0" w:color="000000"/>
        <w:bottom w:val="single" w:sz="8" w:space="0" w:color="000000"/>
        <w:right w:val="single" w:sz="8" w:space="0" w:color="000000"/>
      </w:pBdr>
      <w:spacing w:before="100" w:beforeAutospacing="1" w:after="100" w:afterAutospacing="1"/>
      <w:ind w:firstLine="0"/>
      <w:jc w:val="right"/>
    </w:pPr>
    <w:rPr>
      <w:b/>
      <w:bCs/>
    </w:rPr>
  </w:style>
  <w:style w:type="paragraph" w:customStyle="1" w:styleId="xl474">
    <w:name w:val="xl474"/>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475">
    <w:name w:val="xl475"/>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476">
    <w:name w:val="xl476"/>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477">
    <w:name w:val="xl477"/>
    <w:basedOn w:val="a1"/>
    <w:pPr>
      <w:pBdr>
        <w:top w:val="single" w:sz="4" w:space="0" w:color="000000"/>
        <w:left w:val="single" w:sz="8" w:space="0" w:color="000000"/>
        <w:right w:val="single" w:sz="4" w:space="0" w:color="000000"/>
      </w:pBdr>
      <w:spacing w:before="100" w:beforeAutospacing="1" w:after="100" w:afterAutospacing="1"/>
      <w:ind w:firstLine="0"/>
      <w:jc w:val="center"/>
    </w:pPr>
  </w:style>
  <w:style w:type="paragraph" w:customStyle="1" w:styleId="xl478">
    <w:name w:val="xl478"/>
    <w:basedOn w:val="a1"/>
    <w:pPr>
      <w:pBdr>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479">
    <w:name w:val="xl479"/>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480">
    <w:name w:val="xl480"/>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481">
    <w:name w:val="xl481"/>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482">
    <w:name w:val="xl482"/>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483">
    <w:name w:val="xl483"/>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484">
    <w:name w:val="xl484"/>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485">
    <w:name w:val="xl485"/>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486">
    <w:name w:val="xl486"/>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487">
    <w:name w:val="xl487"/>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488">
    <w:name w:val="xl488"/>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489">
    <w:name w:val="xl489"/>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490">
    <w:name w:val="xl490"/>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491">
    <w:name w:val="xl491"/>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492">
    <w:name w:val="xl492"/>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493">
    <w:name w:val="xl493"/>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494">
    <w:name w:val="xl494"/>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495">
    <w:name w:val="xl495"/>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496">
    <w:name w:val="xl496"/>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497">
    <w:name w:val="xl497"/>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498">
    <w:name w:val="xl498"/>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499">
    <w:name w:val="xl499"/>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500">
    <w:name w:val="xl500"/>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501">
    <w:name w:val="xl501"/>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502">
    <w:name w:val="xl502"/>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503">
    <w:name w:val="xl503"/>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504">
    <w:name w:val="xl504"/>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505">
    <w:name w:val="xl505"/>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506">
    <w:name w:val="xl506"/>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507">
    <w:name w:val="xl507"/>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508">
    <w:name w:val="xl508"/>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509">
    <w:name w:val="xl509"/>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510">
    <w:name w:val="xl510"/>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511">
    <w:name w:val="xl511"/>
    <w:basedOn w:val="a1"/>
    <w:pPr>
      <w:pBdr>
        <w:top w:val="single" w:sz="8" w:space="0" w:color="000000"/>
        <w:left w:val="single" w:sz="4" w:space="0" w:color="000000"/>
        <w:right w:val="single" w:sz="4" w:space="0" w:color="000000"/>
      </w:pBdr>
      <w:spacing w:before="100" w:beforeAutospacing="1" w:after="100" w:afterAutospacing="1"/>
      <w:ind w:firstLine="0"/>
      <w:jc w:val="center"/>
    </w:pPr>
  </w:style>
  <w:style w:type="paragraph" w:customStyle="1" w:styleId="xl512">
    <w:name w:val="xl512"/>
    <w:basedOn w:val="a1"/>
    <w:pPr>
      <w:pBdr>
        <w:top w:val="single" w:sz="8" w:space="0" w:color="000000"/>
        <w:left w:val="single" w:sz="4" w:space="0" w:color="000000"/>
        <w:right w:val="single" w:sz="4" w:space="0" w:color="000000"/>
      </w:pBdr>
      <w:spacing w:before="100" w:beforeAutospacing="1" w:after="100" w:afterAutospacing="1"/>
      <w:ind w:firstLine="0"/>
      <w:jc w:val="center"/>
    </w:pPr>
  </w:style>
  <w:style w:type="paragraph" w:customStyle="1" w:styleId="xl513">
    <w:name w:val="xl513"/>
    <w:basedOn w:val="a1"/>
    <w:pPr>
      <w:pBdr>
        <w:top w:val="single" w:sz="8" w:space="0" w:color="000000"/>
        <w:left w:val="single" w:sz="4" w:space="0" w:color="000000"/>
        <w:right w:val="single" w:sz="8" w:space="0" w:color="000000"/>
      </w:pBdr>
      <w:spacing w:before="100" w:beforeAutospacing="1" w:after="100" w:afterAutospacing="1"/>
      <w:ind w:firstLine="0"/>
      <w:jc w:val="center"/>
    </w:pPr>
  </w:style>
  <w:style w:type="paragraph" w:customStyle="1" w:styleId="xl514">
    <w:name w:val="xl514"/>
    <w:basedOn w:val="a1"/>
    <w:pPr>
      <w:pBdr>
        <w:left w:val="single" w:sz="4" w:space="0" w:color="000000"/>
        <w:right w:val="single" w:sz="4" w:space="0" w:color="000000"/>
      </w:pBdr>
      <w:spacing w:before="100" w:beforeAutospacing="1" w:after="100" w:afterAutospacing="1"/>
      <w:ind w:firstLine="0"/>
      <w:jc w:val="center"/>
    </w:pPr>
  </w:style>
  <w:style w:type="paragraph" w:customStyle="1" w:styleId="xl515">
    <w:name w:val="xl515"/>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516">
    <w:name w:val="xl516"/>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517">
    <w:name w:val="xl517"/>
    <w:basedOn w:val="a1"/>
    <w:pPr>
      <w:pBdr>
        <w:left w:val="single" w:sz="4" w:space="0" w:color="000000"/>
        <w:bottom w:val="single" w:sz="4" w:space="0" w:color="000000"/>
        <w:right w:val="single" w:sz="8" w:space="0" w:color="000000"/>
      </w:pBdr>
      <w:spacing w:before="100" w:beforeAutospacing="1" w:after="100" w:afterAutospacing="1"/>
      <w:ind w:firstLine="0"/>
      <w:jc w:val="center"/>
    </w:pPr>
  </w:style>
  <w:style w:type="paragraph" w:customStyle="1" w:styleId="xl518">
    <w:name w:val="xl518"/>
    <w:basedOn w:val="a1"/>
    <w:pPr>
      <w:pBdr>
        <w:left w:val="single" w:sz="4" w:space="0" w:color="000000"/>
        <w:bottom w:val="single" w:sz="8" w:space="0" w:color="000000"/>
        <w:right w:val="single" w:sz="4" w:space="0" w:color="000000"/>
      </w:pBdr>
      <w:spacing w:before="100" w:beforeAutospacing="1" w:after="100" w:afterAutospacing="1"/>
      <w:ind w:firstLine="0"/>
      <w:jc w:val="center"/>
    </w:pPr>
  </w:style>
  <w:style w:type="paragraph" w:customStyle="1" w:styleId="xl519">
    <w:name w:val="xl519"/>
    <w:basedOn w:val="a1"/>
    <w:pPr>
      <w:pBdr>
        <w:left w:val="single" w:sz="4" w:space="0" w:color="000000"/>
        <w:bottom w:val="single" w:sz="8" w:space="0" w:color="000000"/>
        <w:right w:val="single" w:sz="4" w:space="0" w:color="000000"/>
      </w:pBdr>
      <w:spacing w:before="100" w:beforeAutospacing="1" w:after="100" w:afterAutospacing="1"/>
      <w:ind w:firstLine="0"/>
      <w:jc w:val="center"/>
    </w:pPr>
  </w:style>
  <w:style w:type="paragraph" w:customStyle="1" w:styleId="xl520">
    <w:name w:val="xl520"/>
    <w:basedOn w:val="a1"/>
    <w:pPr>
      <w:pBdr>
        <w:left w:val="single" w:sz="4" w:space="0" w:color="000000"/>
        <w:bottom w:val="single" w:sz="8" w:space="0" w:color="000000"/>
        <w:right w:val="single" w:sz="8" w:space="0" w:color="000000"/>
      </w:pBdr>
      <w:spacing w:before="100" w:beforeAutospacing="1" w:after="100" w:afterAutospacing="1"/>
      <w:ind w:firstLine="0"/>
      <w:jc w:val="center"/>
    </w:pPr>
  </w:style>
  <w:style w:type="paragraph" w:customStyle="1" w:styleId="xl521">
    <w:name w:val="xl521"/>
    <w:basedOn w:val="a1"/>
    <w:pPr>
      <w:pBdr>
        <w:top w:val="single" w:sz="4" w:space="0" w:color="000000"/>
        <w:left w:val="single" w:sz="4" w:space="0" w:color="000000"/>
        <w:right w:val="single" w:sz="8" w:space="0" w:color="000000"/>
      </w:pBdr>
      <w:spacing w:before="100" w:beforeAutospacing="1" w:after="100" w:afterAutospacing="1"/>
      <w:ind w:firstLine="0"/>
      <w:jc w:val="center"/>
    </w:pPr>
  </w:style>
  <w:style w:type="paragraph" w:customStyle="1" w:styleId="xl522">
    <w:name w:val="xl522"/>
    <w:basedOn w:val="a1"/>
    <w:pPr>
      <w:pBdr>
        <w:left w:val="single" w:sz="4" w:space="0" w:color="000000"/>
        <w:right w:val="single" w:sz="8" w:space="0" w:color="000000"/>
      </w:pBdr>
      <w:spacing w:before="100" w:beforeAutospacing="1" w:after="100" w:afterAutospacing="1"/>
      <w:ind w:firstLine="0"/>
      <w:jc w:val="center"/>
    </w:pPr>
  </w:style>
  <w:style w:type="paragraph" w:customStyle="1" w:styleId="xl523">
    <w:name w:val="xl523"/>
    <w:basedOn w:val="a1"/>
    <w:pPr>
      <w:pBdr>
        <w:left w:val="single" w:sz="4" w:space="0" w:color="000000"/>
        <w:bottom w:val="single" w:sz="8" w:space="0" w:color="000000"/>
        <w:right w:val="single" w:sz="4" w:space="0" w:color="000000"/>
      </w:pBdr>
      <w:spacing w:before="100" w:beforeAutospacing="1" w:after="100" w:afterAutospacing="1"/>
      <w:ind w:firstLine="0"/>
      <w:jc w:val="center"/>
    </w:pPr>
  </w:style>
  <w:style w:type="paragraph" w:customStyle="1" w:styleId="xl524">
    <w:name w:val="xl524"/>
    <w:basedOn w:val="a1"/>
    <w:pPr>
      <w:pBdr>
        <w:left w:val="single" w:sz="4" w:space="0" w:color="000000"/>
        <w:bottom w:val="single" w:sz="8" w:space="0" w:color="000000"/>
        <w:right w:val="single" w:sz="8" w:space="0" w:color="000000"/>
      </w:pBdr>
      <w:spacing w:before="100" w:beforeAutospacing="1" w:after="100" w:afterAutospacing="1"/>
      <w:ind w:firstLine="0"/>
      <w:jc w:val="center"/>
    </w:pPr>
  </w:style>
  <w:style w:type="paragraph" w:customStyle="1" w:styleId="xl525">
    <w:name w:val="xl525"/>
    <w:basedOn w:val="a1"/>
    <w:pPr>
      <w:pBdr>
        <w:top w:val="single" w:sz="4" w:space="0" w:color="000000"/>
        <w:left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526">
    <w:name w:val="xl526"/>
    <w:basedOn w:val="a1"/>
    <w:pPr>
      <w:pBdr>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style>
  <w:style w:type="paragraph" w:customStyle="1" w:styleId="xl527">
    <w:name w:val="xl527"/>
    <w:basedOn w:val="a1"/>
    <w:pPr>
      <w:pBdr>
        <w:top w:val="single" w:sz="8" w:space="0" w:color="000000"/>
        <w:left w:val="single" w:sz="8" w:space="0" w:color="000000"/>
        <w:bottom w:val="single" w:sz="8" w:space="0" w:color="000000"/>
        <w:right w:val="single" w:sz="4" w:space="0" w:color="000000"/>
      </w:pBdr>
      <w:spacing w:before="100" w:beforeAutospacing="1" w:after="100" w:afterAutospacing="1"/>
      <w:ind w:firstLine="0"/>
      <w:jc w:val="left"/>
    </w:pPr>
    <w:rPr>
      <w:b/>
      <w:bCs/>
    </w:rPr>
  </w:style>
  <w:style w:type="paragraph" w:customStyle="1" w:styleId="xl528">
    <w:name w:val="xl528"/>
    <w:basedOn w:val="a1"/>
    <w:pPr>
      <w:pBdr>
        <w:top w:val="single" w:sz="8" w:space="0" w:color="000000"/>
        <w:left w:val="single" w:sz="4" w:space="0" w:color="000000"/>
        <w:bottom w:val="single" w:sz="8" w:space="0" w:color="000000"/>
        <w:right w:val="single" w:sz="4" w:space="0" w:color="000000"/>
      </w:pBdr>
      <w:spacing w:before="100" w:beforeAutospacing="1" w:after="100" w:afterAutospacing="1"/>
      <w:ind w:firstLine="0"/>
      <w:jc w:val="left"/>
    </w:pPr>
    <w:rPr>
      <w:b/>
      <w:bCs/>
    </w:rPr>
  </w:style>
  <w:style w:type="paragraph" w:customStyle="1" w:styleId="xl529">
    <w:name w:val="xl529"/>
    <w:basedOn w:val="a1"/>
    <w:pPr>
      <w:pBdr>
        <w:top w:val="single" w:sz="8" w:space="0" w:color="000000"/>
        <w:left w:val="single" w:sz="4" w:space="0" w:color="000000"/>
        <w:bottom w:val="single" w:sz="8" w:space="0" w:color="000000"/>
        <w:right w:val="single" w:sz="8" w:space="0" w:color="000000"/>
      </w:pBdr>
      <w:spacing w:before="100" w:beforeAutospacing="1" w:after="100" w:afterAutospacing="1"/>
      <w:ind w:firstLine="0"/>
      <w:jc w:val="left"/>
    </w:pPr>
    <w:rPr>
      <w:b/>
      <w:bCs/>
    </w:rPr>
  </w:style>
  <w:style w:type="paragraph" w:customStyle="1" w:styleId="xl530">
    <w:name w:val="xl530"/>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left"/>
    </w:pPr>
    <w:rPr>
      <w:b/>
      <w:bCs/>
    </w:rPr>
  </w:style>
  <w:style w:type="paragraph" w:customStyle="1" w:styleId="xl531">
    <w:name w:val="xl531"/>
    <w:basedOn w:val="a1"/>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b/>
      <w:bCs/>
    </w:rPr>
  </w:style>
  <w:style w:type="paragraph" w:customStyle="1" w:styleId="xl532">
    <w:name w:val="xl532"/>
    <w:basedOn w:val="a1"/>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rPr>
      <w:b/>
      <w:bCs/>
    </w:rPr>
  </w:style>
  <w:style w:type="paragraph" w:customStyle="1" w:styleId="xl533">
    <w:name w:val="xl533"/>
    <w:basedOn w:val="a1"/>
    <w:pPr>
      <w:pBdr>
        <w:top w:val="single" w:sz="4" w:space="0" w:color="000000"/>
        <w:left w:val="single" w:sz="8" w:space="0" w:color="000000"/>
        <w:right w:val="single" w:sz="4" w:space="0" w:color="000000"/>
      </w:pBdr>
      <w:spacing w:before="100" w:beforeAutospacing="1" w:after="100" w:afterAutospacing="1"/>
      <w:ind w:firstLine="0"/>
      <w:jc w:val="center"/>
    </w:pPr>
  </w:style>
  <w:style w:type="paragraph" w:customStyle="1" w:styleId="xl534">
    <w:name w:val="xl534"/>
    <w:basedOn w:val="a1"/>
    <w:pPr>
      <w:pBdr>
        <w:left w:val="single" w:sz="8" w:space="0" w:color="000000"/>
        <w:right w:val="single" w:sz="4" w:space="0" w:color="000000"/>
      </w:pBdr>
      <w:spacing w:before="100" w:beforeAutospacing="1" w:after="100" w:afterAutospacing="1"/>
      <w:ind w:firstLine="0"/>
      <w:jc w:val="center"/>
    </w:pPr>
  </w:style>
  <w:style w:type="paragraph" w:customStyle="1" w:styleId="xl535">
    <w:name w:val="xl535"/>
    <w:basedOn w:val="a1"/>
    <w:pPr>
      <w:pBdr>
        <w:left w:val="single" w:sz="8" w:space="0" w:color="000000"/>
      </w:pBdr>
      <w:spacing w:before="100" w:beforeAutospacing="1" w:after="100" w:afterAutospacing="1"/>
      <w:ind w:firstLine="0"/>
      <w:jc w:val="left"/>
    </w:pPr>
    <w:rPr>
      <w:b/>
      <w:bCs/>
    </w:rPr>
  </w:style>
  <w:style w:type="paragraph" w:customStyle="1" w:styleId="xl536">
    <w:name w:val="xl536"/>
    <w:basedOn w:val="a1"/>
    <w:pPr>
      <w:spacing w:before="100" w:beforeAutospacing="1" w:after="100" w:afterAutospacing="1"/>
      <w:ind w:firstLine="0"/>
      <w:jc w:val="left"/>
    </w:pPr>
    <w:rPr>
      <w:b/>
      <w:bCs/>
    </w:rPr>
  </w:style>
  <w:style w:type="paragraph" w:customStyle="1" w:styleId="xl537">
    <w:name w:val="xl537"/>
    <w:basedOn w:val="a1"/>
    <w:pPr>
      <w:pBdr>
        <w:right w:val="single" w:sz="8" w:space="0" w:color="000000"/>
      </w:pBdr>
      <w:spacing w:before="100" w:beforeAutospacing="1" w:after="100" w:afterAutospacing="1"/>
      <w:ind w:firstLine="0"/>
      <w:jc w:val="left"/>
    </w:pPr>
    <w:rPr>
      <w:b/>
      <w:bCs/>
    </w:rPr>
  </w:style>
  <w:style w:type="paragraph" w:customStyle="1" w:styleId="xl538">
    <w:name w:val="xl538"/>
    <w:basedOn w:val="a1"/>
    <w:pPr>
      <w:pBdr>
        <w:top w:val="single" w:sz="4" w:space="0" w:color="000000"/>
        <w:left w:val="single" w:sz="4" w:space="0" w:color="000000"/>
        <w:right w:val="single" w:sz="4" w:space="0" w:color="000000"/>
      </w:pBdr>
      <w:spacing w:before="100" w:beforeAutospacing="1" w:after="100" w:afterAutospacing="1"/>
      <w:ind w:firstLine="0"/>
      <w:jc w:val="center"/>
    </w:pPr>
  </w:style>
  <w:style w:type="paragraph" w:customStyle="1" w:styleId="xl539">
    <w:name w:val="xl539"/>
    <w:basedOn w:val="a1"/>
    <w:pPr>
      <w:pBdr>
        <w:left w:val="single" w:sz="4" w:space="0" w:color="000000"/>
        <w:bottom w:val="single" w:sz="4" w:space="0" w:color="000000"/>
        <w:right w:val="single" w:sz="4" w:space="0" w:color="000000"/>
      </w:pBdr>
      <w:spacing w:before="100" w:beforeAutospacing="1" w:after="100" w:afterAutospacing="1"/>
      <w:ind w:firstLine="0"/>
      <w:jc w:val="center"/>
    </w:pPr>
  </w:style>
  <w:style w:type="paragraph" w:customStyle="1" w:styleId="xl540">
    <w:name w:val="xl540"/>
    <w:basedOn w:val="a1"/>
    <w:pPr>
      <w:pBdr>
        <w:top w:val="single" w:sz="8" w:space="0" w:color="000000"/>
        <w:left w:val="single" w:sz="4" w:space="0" w:color="000000"/>
        <w:right w:val="single" w:sz="4" w:space="0" w:color="000000"/>
      </w:pBdr>
      <w:spacing w:before="100" w:beforeAutospacing="1" w:after="100" w:afterAutospacing="1"/>
      <w:ind w:firstLine="0"/>
      <w:jc w:val="center"/>
    </w:pPr>
  </w:style>
  <w:style w:type="paragraph" w:customStyle="1" w:styleId="xl541">
    <w:name w:val="xl541"/>
    <w:basedOn w:val="a1"/>
    <w:pPr>
      <w:pBdr>
        <w:left w:val="single" w:sz="4" w:space="0" w:color="000000"/>
        <w:bottom w:val="single" w:sz="8" w:space="0" w:color="000000"/>
        <w:right w:val="single" w:sz="4" w:space="0" w:color="000000"/>
      </w:pBdr>
      <w:spacing w:before="100" w:beforeAutospacing="1" w:after="100" w:afterAutospacing="1"/>
      <w:ind w:firstLine="0"/>
      <w:jc w:val="center"/>
    </w:pPr>
  </w:style>
  <w:style w:type="paragraph" w:customStyle="1" w:styleId="xl542">
    <w:name w:val="xl542"/>
    <w:basedOn w:val="a1"/>
    <w:pPr>
      <w:pBdr>
        <w:top w:val="single" w:sz="8" w:space="0" w:color="000000"/>
        <w:left w:val="single" w:sz="4" w:space="0" w:color="000000"/>
        <w:right w:val="single" w:sz="8" w:space="0" w:color="000000"/>
      </w:pBdr>
      <w:spacing w:before="100" w:beforeAutospacing="1" w:after="100" w:afterAutospacing="1"/>
      <w:ind w:firstLine="0"/>
      <w:jc w:val="center"/>
    </w:pPr>
  </w:style>
  <w:style w:type="paragraph" w:customStyle="1" w:styleId="xl543">
    <w:name w:val="xl543"/>
    <w:basedOn w:val="a1"/>
    <w:pPr>
      <w:pBdr>
        <w:top w:val="single" w:sz="8" w:space="0" w:color="000000"/>
        <w:left w:val="single" w:sz="8" w:space="0" w:color="000000"/>
        <w:bottom w:val="single" w:sz="4" w:space="0" w:color="000000"/>
      </w:pBdr>
      <w:spacing w:before="100" w:beforeAutospacing="1" w:after="100" w:afterAutospacing="1"/>
      <w:ind w:firstLine="0"/>
      <w:jc w:val="center"/>
    </w:pPr>
    <w:rPr>
      <w:b/>
      <w:bCs/>
    </w:rPr>
  </w:style>
  <w:style w:type="paragraph" w:customStyle="1" w:styleId="xl544">
    <w:name w:val="xl544"/>
    <w:basedOn w:val="a1"/>
    <w:pPr>
      <w:pBdr>
        <w:top w:val="single" w:sz="8" w:space="0" w:color="000000"/>
        <w:bottom w:val="single" w:sz="4" w:space="0" w:color="000000"/>
      </w:pBdr>
      <w:spacing w:before="100" w:beforeAutospacing="1" w:after="100" w:afterAutospacing="1"/>
      <w:ind w:firstLine="0"/>
      <w:jc w:val="center"/>
    </w:pPr>
    <w:rPr>
      <w:b/>
      <w:bCs/>
    </w:rPr>
  </w:style>
  <w:style w:type="paragraph" w:customStyle="1" w:styleId="xl545">
    <w:name w:val="xl545"/>
    <w:basedOn w:val="a1"/>
    <w:pPr>
      <w:pBdr>
        <w:top w:val="single" w:sz="8" w:space="0" w:color="000000"/>
        <w:bottom w:val="single" w:sz="4" w:space="0" w:color="000000"/>
        <w:right w:val="single" w:sz="8" w:space="0" w:color="000000"/>
      </w:pBdr>
      <w:spacing w:before="100" w:beforeAutospacing="1" w:after="100" w:afterAutospacing="1"/>
      <w:ind w:firstLine="0"/>
      <w:jc w:val="center"/>
    </w:pPr>
    <w:rPr>
      <w:b/>
      <w:bCs/>
    </w:rPr>
  </w:style>
  <w:style w:type="paragraph" w:customStyle="1" w:styleId="xl546">
    <w:name w:val="xl546"/>
    <w:basedOn w:val="a1"/>
    <w:pPr>
      <w:pBdr>
        <w:top w:val="single" w:sz="4" w:space="0" w:color="000000"/>
        <w:left w:val="single" w:sz="8" w:space="0" w:color="000000"/>
        <w:right w:val="single" w:sz="4" w:space="0" w:color="000000"/>
      </w:pBdr>
      <w:spacing w:before="100" w:beforeAutospacing="1" w:after="100" w:afterAutospacing="1"/>
      <w:ind w:firstLine="0"/>
      <w:jc w:val="center"/>
    </w:pPr>
  </w:style>
  <w:style w:type="paragraph" w:customStyle="1" w:styleId="xl547">
    <w:name w:val="xl547"/>
    <w:basedOn w:val="a1"/>
    <w:pPr>
      <w:pBdr>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548">
    <w:name w:val="xl548"/>
    <w:basedOn w:val="a1"/>
    <w:pPr>
      <w:pBdr>
        <w:top w:val="single" w:sz="4" w:space="0" w:color="000000"/>
        <w:left w:val="single" w:sz="4" w:space="0" w:color="000000"/>
        <w:right w:val="single" w:sz="4" w:space="0" w:color="000000"/>
      </w:pBdr>
      <w:spacing w:before="100" w:beforeAutospacing="1" w:after="100" w:afterAutospacing="1"/>
      <w:ind w:firstLine="0"/>
      <w:jc w:val="left"/>
    </w:pPr>
  </w:style>
  <w:style w:type="paragraph" w:customStyle="1" w:styleId="xl549">
    <w:name w:val="xl549"/>
    <w:basedOn w:val="a1"/>
    <w:pPr>
      <w:pBdr>
        <w:left w:val="single" w:sz="4" w:space="0" w:color="000000"/>
        <w:bottom w:val="single" w:sz="4" w:space="0" w:color="000000"/>
        <w:right w:val="single" w:sz="4" w:space="0" w:color="000000"/>
      </w:pBdr>
      <w:spacing w:before="100" w:beforeAutospacing="1" w:after="100" w:afterAutospacing="1"/>
      <w:ind w:firstLine="0"/>
      <w:jc w:val="left"/>
    </w:pPr>
  </w:style>
  <w:style w:type="paragraph" w:customStyle="1" w:styleId="xl550">
    <w:name w:val="xl550"/>
    <w:basedOn w:val="a1"/>
    <w:pPr>
      <w:pBdr>
        <w:top w:val="single" w:sz="8" w:space="0" w:color="000000"/>
        <w:left w:val="single" w:sz="8" w:space="0" w:color="000000"/>
        <w:bottom w:val="single" w:sz="4" w:space="0" w:color="000000"/>
      </w:pBdr>
      <w:spacing w:before="100" w:beforeAutospacing="1" w:after="100" w:afterAutospacing="1"/>
      <w:ind w:firstLine="0"/>
      <w:jc w:val="center"/>
    </w:pPr>
    <w:rPr>
      <w:b/>
      <w:bCs/>
    </w:rPr>
  </w:style>
  <w:style w:type="paragraph" w:customStyle="1" w:styleId="xl551">
    <w:name w:val="xl551"/>
    <w:basedOn w:val="a1"/>
    <w:pPr>
      <w:pBdr>
        <w:top w:val="single" w:sz="8" w:space="0" w:color="000000"/>
        <w:bottom w:val="single" w:sz="4" w:space="0" w:color="000000"/>
      </w:pBdr>
      <w:spacing w:before="100" w:beforeAutospacing="1" w:after="100" w:afterAutospacing="1"/>
      <w:ind w:firstLine="0"/>
      <w:jc w:val="center"/>
    </w:pPr>
    <w:rPr>
      <w:b/>
      <w:bCs/>
    </w:rPr>
  </w:style>
  <w:style w:type="paragraph" w:customStyle="1" w:styleId="xl552">
    <w:name w:val="xl552"/>
    <w:basedOn w:val="a1"/>
    <w:pPr>
      <w:pBdr>
        <w:top w:val="single" w:sz="8" w:space="0" w:color="000000"/>
        <w:bottom w:val="single" w:sz="4" w:space="0" w:color="000000"/>
        <w:right w:val="single" w:sz="8" w:space="0" w:color="000000"/>
      </w:pBdr>
      <w:spacing w:before="100" w:beforeAutospacing="1" w:after="100" w:afterAutospacing="1"/>
      <w:ind w:firstLine="0"/>
      <w:jc w:val="center"/>
    </w:pPr>
    <w:rPr>
      <w:b/>
      <w:bCs/>
    </w:rPr>
  </w:style>
  <w:style w:type="paragraph" w:customStyle="1" w:styleId="xl553">
    <w:name w:val="xl553"/>
    <w:basedOn w:val="a1"/>
    <w:pPr>
      <w:pBdr>
        <w:top w:val="single" w:sz="4" w:space="0" w:color="000000"/>
        <w:left w:val="single" w:sz="8" w:space="0" w:color="000000"/>
        <w:bottom w:val="single" w:sz="4" w:space="0" w:color="000000"/>
        <w:right w:val="single" w:sz="4" w:space="0" w:color="000000"/>
      </w:pBdr>
      <w:spacing w:before="100" w:beforeAutospacing="1" w:after="100" w:afterAutospacing="1"/>
      <w:ind w:firstLine="0"/>
      <w:jc w:val="center"/>
    </w:pPr>
  </w:style>
  <w:style w:type="paragraph" w:customStyle="1" w:styleId="xl554">
    <w:name w:val="xl554"/>
    <w:basedOn w:val="a1"/>
    <w:pPr>
      <w:pBdr>
        <w:top w:val="single" w:sz="4" w:space="0" w:color="000000"/>
        <w:left w:val="single" w:sz="4" w:space="0" w:color="000000"/>
      </w:pBdr>
      <w:spacing w:before="100" w:beforeAutospacing="1" w:after="100" w:afterAutospacing="1"/>
      <w:ind w:firstLine="0"/>
      <w:jc w:val="center"/>
    </w:pPr>
  </w:style>
  <w:style w:type="paragraph" w:customStyle="1" w:styleId="xl555">
    <w:name w:val="xl555"/>
    <w:basedOn w:val="a1"/>
    <w:pPr>
      <w:pBdr>
        <w:left w:val="single" w:sz="4" w:space="0" w:color="000000"/>
        <w:bottom w:val="single" w:sz="4" w:space="0" w:color="000000"/>
      </w:pBdr>
      <w:spacing w:before="100" w:beforeAutospacing="1" w:after="100" w:afterAutospacing="1"/>
      <w:ind w:firstLine="0"/>
      <w:jc w:val="center"/>
    </w:pPr>
  </w:style>
  <w:style w:type="paragraph" w:customStyle="1" w:styleId="xl556">
    <w:name w:val="xl556"/>
    <w:basedOn w:val="a1"/>
    <w:pPr>
      <w:pBdr>
        <w:left w:val="single" w:sz="8" w:space="0" w:color="000000"/>
        <w:bottom w:val="single" w:sz="4" w:space="0" w:color="000000"/>
        <w:right w:val="single" w:sz="4" w:space="0" w:color="000000"/>
      </w:pBdr>
      <w:spacing w:before="100" w:beforeAutospacing="1" w:after="100" w:afterAutospacing="1"/>
      <w:ind w:firstLine="0"/>
      <w:jc w:val="center"/>
    </w:pPr>
  </w:style>
  <w:style w:type="table" w:customStyle="1" w:styleId="5d">
    <w:name w:val="Сетка таблицы5"/>
    <w:basedOn w:val="a3"/>
    <w:next w:val="af6"/>
    <w:uiPriority w:val="5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
    <w:name w:val="Сетка таблицы6"/>
    <w:basedOn w:val="a3"/>
    <w:next w:val="af6"/>
    <w:uiPriority w:val="5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93870">
      <w:bodyDiv w:val="1"/>
      <w:marLeft w:val="0"/>
      <w:marRight w:val="0"/>
      <w:marTop w:val="0"/>
      <w:marBottom w:val="0"/>
      <w:divBdr>
        <w:top w:val="none" w:sz="0" w:space="0" w:color="auto"/>
        <w:left w:val="none" w:sz="0" w:space="0" w:color="auto"/>
        <w:bottom w:val="none" w:sz="0" w:space="0" w:color="auto"/>
        <w:right w:val="none" w:sz="0" w:space="0" w:color="auto"/>
      </w:divBdr>
    </w:div>
    <w:div w:id="1483111870">
      <w:bodyDiv w:val="1"/>
      <w:marLeft w:val="0"/>
      <w:marRight w:val="0"/>
      <w:marTop w:val="0"/>
      <w:marBottom w:val="0"/>
      <w:divBdr>
        <w:top w:val="none" w:sz="0" w:space="0" w:color="auto"/>
        <w:left w:val="none" w:sz="0" w:space="0" w:color="auto"/>
        <w:bottom w:val="none" w:sz="0" w:space="0" w:color="auto"/>
        <w:right w:val="none" w:sz="0" w:space="0" w:color="auto"/>
      </w:divBdr>
    </w:div>
    <w:div w:id="152000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office@tuad.nsk.r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71B76908CDBFA5A72AACAF6FD0EBBAC0EF4F95B5E1ADB52624D49E9019F5F2F29E4D08271CE3D3528A241374Fj0vBG" TargetMode="External"/><Relationship Id="rId17" Type="http://schemas.openxmlformats.org/officeDocument/2006/relationships/hyperlink" Target="http://www.tuad.nsk.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orav@yandex.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7;&#1085;&#1072;&#1090;&#1086;&#1074;\Downloads\&#1050;&#1086;&#1085;&#1090;&#1088;&#1072;&#1082;&#1090;4%2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6p2pPTjKkXsBfKayx9HTEx3knpVZv4eSexer5uU8ODY=</DigestValue>
    </Reference>
    <Reference Type="http://www.w3.org/2000/09/xmldsig#Object" URI="#idOfficeObject">
      <DigestMethod Algorithm="urn:ietf:params:xml:ns:cpxmlsec:algorithms:gostr34112012-256"/>
      <DigestValue>m6LTu2ahh1+iLay2kt2bSMdvpzwRMRcmV7Gch43174c=</DigestValue>
    </Reference>
    <Reference Type="http://uri.etsi.org/01903#SignedProperties" URI="#idSignedProperties">
      <Transforms>
        <Transform Algorithm="http://www.w3.org/TR/2001/REC-xml-c14n-20010315"/>
      </Transforms>
      <DigestMethod Algorithm="urn:ietf:params:xml:ns:cpxmlsec:algorithms:gostr34112012-256"/>
      <DigestValue>tNFb4Q+u3SLuyp4ScuhJZtbxlx1e6RDSTbwCObKbig0=</DigestValue>
    </Reference>
  </SignedInfo>
  <SignatureValue>0EB9e0/8TaxxdWdzMEfChpbyti0n95zxwFVEF2HLyFtfx7XUT7zNgdAvdWGVQ+Yh
fwhR8V8fnDVIKJ6d7GLq2g==</SignatureValue>
  <KeyInfo>
    <X509Data>
      <X509Certificate>MIIJjDCCCTmgAwIBAgIRAPHPqSkqBKNlnYXJs3uDU0UwCgYIKoUDBwEBAwIwggFX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gdGB0LjQuDAeFw0yMzEwMDkwNDI5MDBaFw0yNTAxMDEwNDI5MDBaMIICjjELMAkG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</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bCUljKdq0NIm+RI5agm14DZcgDw=</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kzZszq8cDIFiTnV/eJm+e/MV2PQ=</DigestValue>
      </Reference>
      <Reference URI="/word/document.xml?ContentType=application/vnd.openxmlformats-officedocument.wordprocessingml.document.main+xml">
        <DigestMethod Algorithm="http://www.w3.org/2000/09/xmldsig#sha1"/>
        <DigestValue>9ULQGKE3imMMJe2u9OTxZIsGSP8=</DigestValue>
      </Reference>
      <Reference URI="/word/endnotes.xml?ContentType=application/vnd.openxmlformats-officedocument.wordprocessingml.endnotes+xml">
        <DigestMethod Algorithm="http://www.w3.org/2000/09/xmldsig#sha1"/>
        <DigestValue>VgzMPot1ILLulzS0nBQRNKa5kfE=</DigestValue>
      </Reference>
      <Reference URI="/word/fontTable.xml?ContentType=application/vnd.openxmlformats-officedocument.wordprocessingml.fontTable+xml">
        <DigestMethod Algorithm="http://www.w3.org/2000/09/xmldsig#sha1"/>
        <DigestValue>01lHv5/RCz36jqPJ3PSrhxrtnOw=</DigestValue>
      </Reference>
      <Reference URI="/word/footer1.xml?ContentType=application/vnd.openxmlformats-officedocument.wordprocessingml.footer+xml">
        <DigestMethod Algorithm="http://www.w3.org/2000/09/xmldsig#sha1"/>
        <DigestValue>96vBGCHjVxZ3YQBr/ifv+Hjeetc=</DigestValue>
      </Reference>
      <Reference URI="/word/footer2.xml?ContentType=application/vnd.openxmlformats-officedocument.wordprocessingml.footer+xml">
        <DigestMethod Algorithm="http://www.w3.org/2000/09/xmldsig#sha1"/>
        <DigestValue>F9fO3dAvfG+7hHuj8uhGJJ+V9Vk=</DigestValue>
      </Reference>
      <Reference URI="/word/footer3.xml?ContentType=application/vnd.openxmlformats-officedocument.wordprocessingml.footer+xml">
        <DigestMethod Algorithm="http://www.w3.org/2000/09/xmldsig#sha1"/>
        <DigestValue>96vBGCHjVxZ3YQBr/ifv+Hjeetc=</DigestValue>
      </Reference>
      <Reference URI="/word/footer4.xml?ContentType=application/vnd.openxmlformats-officedocument.wordprocessingml.footer+xml">
        <DigestMethod Algorithm="http://www.w3.org/2000/09/xmldsig#sha1"/>
        <DigestValue>t8izQzN2One7PQcluyuL56VWaG8=</DigestValue>
      </Reference>
      <Reference URI="/word/footnotes.xml?ContentType=application/vnd.openxmlformats-officedocument.wordprocessingml.footnotes+xml">
        <DigestMethod Algorithm="http://www.w3.org/2000/09/xmldsig#sha1"/>
        <DigestValue>9ZVTds6wi6oS9qlcves2TGnotX0=</DigestValue>
      </Reference>
      <Reference URI="/word/media/image1.emf?ContentType=image/x-emf">
        <DigestMethod Algorithm="http://www.w3.org/2000/09/xmldsig#sha1"/>
        <DigestValue>RIMdaOga+KW1H85+OE+g7ToDuHg=</DigestValue>
      </Reference>
      <Reference URI="/word/media/image2.emf?ContentType=image/x-emf">
        <DigestMethod Algorithm="http://www.w3.org/2000/09/xmldsig#sha1"/>
        <DigestValue>rR0hEUCBsdkrYOxZNo8FBgo22YM=</DigestValue>
      </Reference>
      <Reference URI="/word/media/image3.emf?ContentType=image/x-emf">
        <DigestMethod Algorithm="http://www.w3.org/2000/09/xmldsig#sha1"/>
        <DigestValue>lFmls0zQxRhzlQ8j5s+7dCubn8s=</DigestValue>
      </Reference>
      <Reference URI="/word/media/image4.emf?ContentType=image/x-emf">
        <DigestMethod Algorithm="http://www.w3.org/2000/09/xmldsig#sha1"/>
        <DigestValue>zcOmtYtW2yGbUzGrUBbZg6t2yx8=</DigestValue>
      </Reference>
      <Reference URI="/word/numbering.xml?ContentType=application/vnd.openxmlformats-officedocument.wordprocessingml.numbering+xml">
        <DigestMethod Algorithm="http://www.w3.org/2000/09/xmldsig#sha1"/>
        <DigestValue>l4+P5b2F+7BULIPSuTsrDTSBzMs=</DigestValue>
      </Reference>
      <Reference URI="/word/settings.xml?ContentType=application/vnd.openxmlformats-officedocument.wordprocessingml.settings+xml">
        <DigestMethod Algorithm="http://www.w3.org/2000/09/xmldsig#sha1"/>
        <DigestValue>8ydpPd9j9axBMo9cH2xwlbrA0jQ=</DigestValue>
      </Reference>
      <Reference URI="/word/styles.xml?ContentType=application/vnd.openxmlformats-officedocument.wordprocessingml.styles+xml">
        <DigestMethod Algorithm="http://www.w3.org/2000/09/xmldsig#sha1"/>
        <DigestValue>sMO0W341Vmeya9+N7IkIQmUcoVU=</DigestValue>
      </Reference>
      <Reference URI="/word/theme/theme1.xml?ContentType=application/vnd.openxmlformats-officedocument.theme+xml">
        <DigestMethod Algorithm="http://www.w3.org/2000/09/xmldsig#sha1"/>
        <DigestValue>4icL5K5POk8MF2kauZa41cJkGPk=</DigestValue>
      </Reference>
      <Reference URI="/word/webSettings.xml?ContentType=application/vnd.openxmlformats-officedocument.wordprocessingml.webSettings+xml">
        <DigestMethod Algorithm="http://www.w3.org/2000/09/xmldsig#sha1"/>
        <DigestValue>FPSwYEkIku6+mRFxEjvrHKa57LY=</DigestValue>
      </Reference>
    </Manifest>
    <SignatureProperties>
      <SignatureProperty Id="idSignatureTime" Target="#idPackageSignature">
        <mdssi:SignatureTime xmlns:mdssi="http://schemas.openxmlformats.org/package/2006/digital-signature">
          <mdssi:Format>YYYY-MM-DDThh:mm:ssTZD</mdssi:Format>
          <mdssi:Value>2024-08-09T05:08:44Z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2024-08-09T05:08:44Z</xd:SigningTime>
          <xd:SigningCertificate>
            <xd:Cert>
              <xd:CertDigest>
                <DigestMethod Algorithm="http://www.w3.org/2000/09/xmldsig#sha1"/>
                <DigestValue>22HI7Xb1dTpSZLxbdAkrzR8yGBE=</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321422183422463092642046313497020814149</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EC20D-C076-4A9F-B831-55F95D81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Контракт4 (3)</Template>
  <TotalTime>48</TotalTime>
  <Pages>39</Pages>
  <Words>18961</Words>
  <Characters>108083</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DA</Company>
  <LinksUpToDate>false</LinksUpToDate>
  <CharactersWithSpaces>126791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Сенатов Александр Николаевич</dc:creator>
  <cp:lastModifiedBy>Коцаренко Анастасия Александровна</cp:lastModifiedBy>
  <cp:revision>5</cp:revision>
  <cp:lastPrinted>2024-02-28T03:53:00Z</cp:lastPrinted>
  <dcterms:created xsi:type="dcterms:W3CDTF">2024-03-29T04:20:00Z</dcterms:created>
  <dcterms:modified xsi:type="dcterms:W3CDTF">2024-08-09T05:08:00Z</dcterms:modified>
</cp:coreProperties>
</file>