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footer4.xml" ContentType="application/vnd.openxmlformats-officedocument.wordprocessingml.foot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3813" w:rsidRDefault="00613813">
      <w:pPr>
        <w:widowControl w:val="0"/>
        <w:spacing w:line="214" w:lineRule="auto"/>
        <w:jc w:val="center"/>
        <w:rPr>
          <w:b/>
          <w:spacing w:val="-6"/>
        </w:rPr>
      </w:pPr>
    </w:p>
    <w:p w:rsidR="00613813" w:rsidRDefault="00613813" w:rsidP="00613813">
      <w:pPr>
        <w:widowControl w:val="0"/>
        <w:spacing w:line="214" w:lineRule="auto"/>
        <w:ind w:firstLine="0"/>
        <w:jc w:val="center"/>
        <w:rPr>
          <w:b/>
          <w:spacing w:val="-6"/>
        </w:rPr>
      </w:pPr>
      <w:r w:rsidRPr="00613813">
        <w:rPr>
          <w:b/>
          <w:noProof/>
          <w:spacing w:val="-6"/>
        </w:rPr>
        <w:drawing>
          <wp:inline distT="0" distB="0" distL="0" distR="0">
            <wp:extent cx="6759575" cy="9026863"/>
            <wp:effectExtent l="0" t="0" r="3175" b="317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b="4732"/>
                    <a:stretch/>
                  </pic:blipFill>
                  <pic:spPr bwMode="auto">
                    <a:xfrm>
                      <a:off x="0" y="0"/>
                      <a:ext cx="6764178" cy="9033010"/>
                    </a:xfrm>
                    <a:prstGeom prst="rect">
                      <a:avLst/>
                    </a:prstGeom>
                    <a:noFill/>
                    <a:ln>
                      <a:noFill/>
                    </a:ln>
                    <a:extLst>
                      <a:ext uri="{53640926-AAD7-44D8-BBD7-CCE9431645EC}">
                        <a14:shadowObscured xmlns:a14="http://schemas.microsoft.com/office/drawing/2010/main"/>
                      </a:ext>
                    </a:extLst>
                  </pic:spPr>
                </pic:pic>
              </a:graphicData>
            </a:graphic>
          </wp:inline>
        </w:drawing>
      </w: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rsidP="00613813">
      <w:pPr>
        <w:widowControl w:val="0"/>
        <w:spacing w:line="214" w:lineRule="auto"/>
        <w:ind w:firstLine="0"/>
        <w:jc w:val="center"/>
        <w:rPr>
          <w:b/>
          <w:spacing w:val="-6"/>
        </w:rPr>
      </w:pPr>
      <w:r w:rsidRPr="00613813">
        <w:rPr>
          <w:b/>
          <w:noProof/>
          <w:spacing w:val="-6"/>
        </w:rPr>
        <w:drawing>
          <wp:inline distT="0" distB="0" distL="0" distR="0">
            <wp:extent cx="6702123" cy="5514975"/>
            <wp:effectExtent l="0" t="0" r="381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
                      <a:extLst>
                        <a:ext uri="{28A0092B-C50C-407E-A947-70E740481C1C}">
                          <a14:useLocalDpi xmlns:a14="http://schemas.microsoft.com/office/drawing/2010/main" val="0"/>
                        </a:ext>
                      </a:extLst>
                    </a:blip>
                    <a:srcRect b="41506"/>
                    <a:stretch/>
                  </pic:blipFill>
                  <pic:spPr bwMode="auto">
                    <a:xfrm>
                      <a:off x="0" y="0"/>
                      <a:ext cx="6707127" cy="5519093"/>
                    </a:xfrm>
                    <a:prstGeom prst="rect">
                      <a:avLst/>
                    </a:prstGeom>
                    <a:noFill/>
                    <a:ln>
                      <a:noFill/>
                    </a:ln>
                    <a:extLst>
                      <a:ext uri="{53640926-AAD7-44D8-BBD7-CCE9431645EC}">
                        <a14:shadowObscured xmlns:a14="http://schemas.microsoft.com/office/drawing/2010/main"/>
                      </a:ext>
                    </a:extLst>
                  </pic:spPr>
                </pic:pic>
              </a:graphicData>
            </a:graphic>
          </wp:inline>
        </w:drawing>
      </w: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rsidP="00613813">
      <w:pPr>
        <w:widowControl w:val="0"/>
        <w:spacing w:line="214" w:lineRule="auto"/>
        <w:ind w:firstLine="0"/>
        <w:jc w:val="center"/>
        <w:rPr>
          <w:b/>
          <w:spacing w:val="-6"/>
        </w:rPr>
      </w:pPr>
      <w:r w:rsidRPr="00613813">
        <w:rPr>
          <w:b/>
          <w:noProof/>
          <w:spacing w:val="-6"/>
        </w:rPr>
        <w:drawing>
          <wp:inline distT="0" distB="0" distL="0" distR="0">
            <wp:extent cx="6287447" cy="7562295"/>
            <wp:effectExtent l="0" t="0" r="0" b="63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0">
                      <a:extLst>
                        <a:ext uri="{28A0092B-C50C-407E-A947-70E740481C1C}">
                          <a14:useLocalDpi xmlns:a14="http://schemas.microsoft.com/office/drawing/2010/main" val="0"/>
                        </a:ext>
                      </a:extLst>
                    </a:blip>
                    <a:srcRect l="7212" t="7310"/>
                    <a:stretch/>
                  </pic:blipFill>
                  <pic:spPr bwMode="auto">
                    <a:xfrm>
                      <a:off x="0" y="0"/>
                      <a:ext cx="6316921" cy="7597746"/>
                    </a:xfrm>
                    <a:prstGeom prst="rect">
                      <a:avLst/>
                    </a:prstGeom>
                    <a:noFill/>
                    <a:ln>
                      <a:noFill/>
                    </a:ln>
                    <a:extLst>
                      <a:ext uri="{53640926-AAD7-44D8-BBD7-CCE9431645EC}">
                        <a14:shadowObscured xmlns:a14="http://schemas.microsoft.com/office/drawing/2010/main"/>
                      </a:ext>
                    </a:extLst>
                  </pic:spPr>
                </pic:pic>
              </a:graphicData>
            </a:graphic>
          </wp:inline>
        </w:drawing>
      </w: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rsidP="00613813">
      <w:pPr>
        <w:widowControl w:val="0"/>
        <w:spacing w:line="214" w:lineRule="auto"/>
        <w:ind w:hanging="709"/>
        <w:jc w:val="center"/>
        <w:rPr>
          <w:b/>
          <w:spacing w:val="-6"/>
        </w:rPr>
      </w:pPr>
      <w:r w:rsidRPr="00613813">
        <w:rPr>
          <w:b/>
          <w:noProof/>
          <w:spacing w:val="-6"/>
        </w:rPr>
        <w:drawing>
          <wp:inline distT="0" distB="0" distL="0" distR="0">
            <wp:extent cx="6630670" cy="970597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633069" cy="9709486"/>
                    </a:xfrm>
                    <a:prstGeom prst="rect">
                      <a:avLst/>
                    </a:prstGeom>
                    <a:noFill/>
                    <a:ln>
                      <a:noFill/>
                    </a:ln>
                  </pic:spPr>
                </pic:pic>
              </a:graphicData>
            </a:graphic>
          </wp:inline>
        </w:drawing>
      </w: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Pr="005A1026" w:rsidRDefault="001A027C" w:rsidP="00613813">
      <w:pPr>
        <w:jc w:val="center"/>
        <w:rPr>
          <w:b/>
          <w:color w:val="000000" w:themeColor="text1"/>
          <w:sz w:val="28"/>
          <w:szCs w:val="28"/>
        </w:rPr>
      </w:pPr>
      <w:r>
        <w:rPr>
          <w:b/>
          <w:color w:val="000000" w:themeColor="text1"/>
          <w:sz w:val="28"/>
          <w:szCs w:val="28"/>
        </w:rPr>
        <w:t>Проект с</w:t>
      </w:r>
      <w:r w:rsidR="00613813" w:rsidRPr="005A1026">
        <w:rPr>
          <w:b/>
          <w:color w:val="000000" w:themeColor="text1"/>
          <w:sz w:val="28"/>
          <w:szCs w:val="28"/>
        </w:rPr>
        <w:t>оглашени</w:t>
      </w:r>
      <w:r>
        <w:rPr>
          <w:b/>
          <w:color w:val="000000" w:themeColor="text1"/>
          <w:sz w:val="28"/>
          <w:szCs w:val="28"/>
        </w:rPr>
        <w:t>я</w:t>
      </w:r>
      <w:r w:rsidR="00613813" w:rsidRPr="005A1026">
        <w:rPr>
          <w:b/>
          <w:color w:val="000000" w:themeColor="text1"/>
          <w:sz w:val="28"/>
          <w:szCs w:val="28"/>
        </w:rPr>
        <w:t xml:space="preserve"> №______</w:t>
      </w:r>
    </w:p>
    <w:p w:rsidR="00613813" w:rsidRPr="005A1026" w:rsidRDefault="00613813" w:rsidP="00613813">
      <w:pPr>
        <w:ind w:firstLine="142"/>
        <w:jc w:val="center"/>
        <w:rPr>
          <w:color w:val="000000" w:themeColor="text1"/>
          <w:sz w:val="28"/>
          <w:szCs w:val="28"/>
        </w:rPr>
      </w:pPr>
      <w:r w:rsidRPr="005A1026">
        <w:rPr>
          <w:color w:val="000000" w:themeColor="text1"/>
          <w:sz w:val="28"/>
          <w:szCs w:val="28"/>
        </w:rPr>
        <w:t xml:space="preserve">к Контракту </w:t>
      </w:r>
      <w:r w:rsidRPr="005A1026">
        <w:rPr>
          <w:color w:val="000000"/>
          <w:sz w:val="28"/>
          <w:szCs w:val="28"/>
        </w:rPr>
        <w:t>№</w:t>
      </w:r>
      <w:r w:rsidRPr="00741A47">
        <w:rPr>
          <w:color w:val="000000"/>
          <w:sz w:val="28"/>
          <w:szCs w:val="28"/>
        </w:rPr>
        <w:t>0851200000624002500</w:t>
      </w:r>
      <w:r w:rsidRPr="005A1026">
        <w:rPr>
          <w:color w:val="000000"/>
          <w:sz w:val="28"/>
          <w:szCs w:val="28"/>
        </w:rPr>
        <w:t xml:space="preserve"> от </w:t>
      </w:r>
      <w:r>
        <w:rPr>
          <w:color w:val="000000"/>
          <w:sz w:val="28"/>
          <w:szCs w:val="28"/>
        </w:rPr>
        <w:t>13</w:t>
      </w:r>
      <w:r w:rsidRPr="005A1026">
        <w:rPr>
          <w:color w:val="000000"/>
          <w:sz w:val="28"/>
          <w:szCs w:val="28"/>
        </w:rPr>
        <w:t>.0</w:t>
      </w:r>
      <w:r>
        <w:rPr>
          <w:color w:val="000000"/>
          <w:sz w:val="28"/>
          <w:szCs w:val="28"/>
        </w:rPr>
        <w:t>5</w:t>
      </w:r>
      <w:r w:rsidRPr="005A1026">
        <w:rPr>
          <w:color w:val="000000"/>
          <w:sz w:val="28"/>
          <w:szCs w:val="28"/>
        </w:rPr>
        <w:t>.202</w:t>
      </w:r>
      <w:r>
        <w:rPr>
          <w:color w:val="000000"/>
          <w:sz w:val="28"/>
          <w:szCs w:val="28"/>
        </w:rPr>
        <w:t>4</w:t>
      </w:r>
      <w:r w:rsidRPr="005A1026">
        <w:rPr>
          <w:color w:val="000000"/>
          <w:sz w:val="28"/>
          <w:szCs w:val="28"/>
        </w:rPr>
        <w:t xml:space="preserve"> г.</w:t>
      </w:r>
    </w:p>
    <w:p w:rsidR="00613813" w:rsidRPr="005A1026" w:rsidRDefault="00613813" w:rsidP="00613813">
      <w:pPr>
        <w:ind w:firstLine="142"/>
        <w:rPr>
          <w:color w:val="000000" w:themeColor="text1"/>
          <w:sz w:val="28"/>
          <w:szCs w:val="28"/>
        </w:rPr>
      </w:pPr>
      <w:bookmarkStart w:id="0" w:name="_GoBack"/>
      <w:bookmarkEnd w:id="0"/>
    </w:p>
    <w:p w:rsidR="00613813" w:rsidRPr="005A1026" w:rsidRDefault="00613813" w:rsidP="00613813">
      <w:pPr>
        <w:ind w:firstLine="142"/>
        <w:rPr>
          <w:color w:val="000000" w:themeColor="text1"/>
          <w:sz w:val="28"/>
          <w:szCs w:val="28"/>
        </w:rPr>
      </w:pPr>
      <w:r w:rsidRPr="005A1026">
        <w:rPr>
          <w:color w:val="000000" w:themeColor="text1"/>
          <w:sz w:val="28"/>
          <w:szCs w:val="28"/>
        </w:rPr>
        <w:t>г. Новосибирск</w:t>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t xml:space="preserve">            «___»___________ 2024 г.</w:t>
      </w:r>
    </w:p>
    <w:p w:rsidR="00613813" w:rsidRPr="005A1026" w:rsidRDefault="00613813" w:rsidP="00613813">
      <w:pPr>
        <w:widowControl w:val="0"/>
        <w:autoSpaceDE w:val="0"/>
        <w:autoSpaceDN w:val="0"/>
        <w:adjustRightInd w:val="0"/>
        <w:rPr>
          <w:color w:val="000000" w:themeColor="text1"/>
          <w:sz w:val="28"/>
          <w:szCs w:val="28"/>
        </w:rPr>
      </w:pPr>
    </w:p>
    <w:p w:rsidR="00613813" w:rsidRPr="005A1026" w:rsidRDefault="00613813" w:rsidP="00613813">
      <w:pPr>
        <w:tabs>
          <w:tab w:val="left" w:pos="567"/>
          <w:tab w:val="left" w:pos="709"/>
          <w:tab w:val="left" w:pos="851"/>
        </w:tabs>
        <w:autoSpaceDE w:val="0"/>
        <w:autoSpaceDN w:val="0"/>
        <w:adjustRightInd w:val="0"/>
        <w:rPr>
          <w:spacing w:val="-6"/>
          <w:sz w:val="28"/>
          <w:szCs w:val="28"/>
        </w:rPr>
      </w:pPr>
      <w:r w:rsidRPr="005A1026">
        <w:rPr>
          <w:sz w:val="28"/>
          <w:szCs w:val="28"/>
        </w:rPr>
        <w:t xml:space="preserve">           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Воспанчука Владимира Викторовича, действующего на основании Устава с одной стороны, </w:t>
      </w:r>
      <w:r w:rsidRPr="00287087">
        <w:rPr>
          <w:sz w:val="28"/>
          <w:szCs w:val="28"/>
        </w:rPr>
        <w:t>и Акционерное общество по строительству, ремонту и содержанию автомобильных дорог и инженерных сооружений "Новосибирскавтодор" (АО «Новосибирскавтодор»)</w:t>
      </w:r>
      <w:r w:rsidRPr="005A1026">
        <w:rPr>
          <w:sz w:val="28"/>
          <w:szCs w:val="28"/>
        </w:rPr>
        <w:t xml:space="preserve">, </w:t>
      </w:r>
      <w:r w:rsidRPr="00287087">
        <w:rPr>
          <w:sz w:val="28"/>
          <w:szCs w:val="28"/>
        </w:rPr>
        <w:t>именуемое в дальнейшем «Подрядчик», в лице генерального директора Воробьёва Анатолия Анатольевича, действующего на основании Устава</w:t>
      </w:r>
      <w:r w:rsidRPr="005A1026">
        <w:rPr>
          <w:sz w:val="28"/>
          <w:szCs w:val="28"/>
        </w:rPr>
        <w:t xml:space="preserve">, с другой Стороны, вместе именуемые «Стороны» и каждый в отдельности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w:t>
      </w:r>
      <w:r>
        <w:rPr>
          <w:sz w:val="28"/>
          <w:szCs w:val="28"/>
        </w:rPr>
        <w:t>в</w:t>
      </w:r>
      <w:r w:rsidRPr="00287087">
        <w:rPr>
          <w:sz w:val="28"/>
          <w:szCs w:val="28"/>
        </w:rPr>
        <w:t xml:space="preserve"> связи с отсутствием необходимости утилизации строительного мусора</w:t>
      </w:r>
      <w:r w:rsidRPr="005A1026">
        <w:rPr>
          <w:sz w:val="28"/>
          <w:szCs w:val="28"/>
        </w:rPr>
        <w:t>, Стороны пришли к соглашению о расторжении  Контракта, заключили настоящее соглашение о нижеследующем:</w:t>
      </w:r>
    </w:p>
    <w:p w:rsidR="00613813" w:rsidRPr="005A1026" w:rsidRDefault="00613813" w:rsidP="00613813">
      <w:pPr>
        <w:widowControl w:val="0"/>
        <w:autoSpaceDE w:val="0"/>
        <w:autoSpaceDN w:val="0"/>
        <w:adjustRightInd w:val="0"/>
        <w:ind w:firstLine="567"/>
        <w:rPr>
          <w:color w:val="000000"/>
          <w:sz w:val="28"/>
          <w:szCs w:val="28"/>
        </w:rPr>
      </w:pPr>
      <w:r>
        <w:rPr>
          <w:color w:val="000000"/>
          <w:sz w:val="28"/>
          <w:szCs w:val="28"/>
        </w:rPr>
        <w:t xml:space="preserve">1. </w:t>
      </w:r>
      <w:r w:rsidRPr="005A1026">
        <w:rPr>
          <w:color w:val="000000"/>
          <w:sz w:val="28"/>
          <w:szCs w:val="28"/>
        </w:rPr>
        <w:t>Расторгнуть по взаимному согласию Сторон Контракт №</w:t>
      </w:r>
      <w:r>
        <w:rPr>
          <w:color w:val="000000"/>
          <w:sz w:val="28"/>
          <w:szCs w:val="28"/>
        </w:rPr>
        <w:t xml:space="preserve"> </w:t>
      </w:r>
      <w:r w:rsidRPr="00287087">
        <w:rPr>
          <w:color w:val="000000"/>
          <w:sz w:val="28"/>
          <w:szCs w:val="28"/>
        </w:rPr>
        <w:t>0851200000624002500</w:t>
      </w:r>
      <w:r>
        <w:rPr>
          <w:color w:val="000000"/>
          <w:sz w:val="28"/>
          <w:szCs w:val="28"/>
        </w:rPr>
        <w:t xml:space="preserve"> от 13</w:t>
      </w:r>
      <w:r w:rsidRPr="005A1026">
        <w:rPr>
          <w:color w:val="000000"/>
          <w:sz w:val="28"/>
          <w:szCs w:val="28"/>
        </w:rPr>
        <w:t>.0</w:t>
      </w:r>
      <w:r>
        <w:rPr>
          <w:color w:val="000000"/>
          <w:sz w:val="28"/>
          <w:szCs w:val="28"/>
        </w:rPr>
        <w:t>5</w:t>
      </w:r>
      <w:r w:rsidRPr="005A1026">
        <w:rPr>
          <w:color w:val="000000"/>
          <w:sz w:val="28"/>
          <w:szCs w:val="28"/>
        </w:rPr>
        <w:t>.202</w:t>
      </w:r>
      <w:r>
        <w:rPr>
          <w:color w:val="000000"/>
          <w:sz w:val="28"/>
          <w:szCs w:val="28"/>
        </w:rPr>
        <w:t>4</w:t>
      </w:r>
      <w:r w:rsidRPr="005A1026">
        <w:rPr>
          <w:color w:val="000000"/>
          <w:sz w:val="28"/>
          <w:szCs w:val="28"/>
        </w:rPr>
        <w:t xml:space="preserve"> г. на выполнение </w:t>
      </w:r>
      <w:r w:rsidRPr="005A1026">
        <w:rPr>
          <w:sz w:val="28"/>
          <w:szCs w:val="28"/>
        </w:rPr>
        <w:t xml:space="preserve">работ по ремонту </w:t>
      </w:r>
      <w:r w:rsidRPr="00287087">
        <w:rPr>
          <w:sz w:val="28"/>
          <w:szCs w:val="28"/>
        </w:rPr>
        <w:t>а/д «Баган – Палецкое - Кучугур» в Баганском районе Новосибирской области</w:t>
      </w:r>
      <w:r w:rsidRPr="005A1026">
        <w:rPr>
          <w:color w:val="000000"/>
          <w:sz w:val="28"/>
          <w:szCs w:val="28"/>
        </w:rPr>
        <w:t>.</w:t>
      </w:r>
    </w:p>
    <w:p w:rsidR="00613813" w:rsidRPr="005A1026" w:rsidRDefault="00613813" w:rsidP="00613813">
      <w:pPr>
        <w:widowControl w:val="0"/>
        <w:autoSpaceDE w:val="0"/>
        <w:autoSpaceDN w:val="0"/>
        <w:adjustRightInd w:val="0"/>
        <w:ind w:firstLine="567"/>
        <w:rPr>
          <w:color w:val="000000"/>
          <w:sz w:val="28"/>
          <w:szCs w:val="28"/>
        </w:rPr>
      </w:pPr>
      <w:r w:rsidRPr="005A1026">
        <w:rPr>
          <w:color w:val="000000"/>
          <w:sz w:val="28"/>
          <w:szCs w:val="28"/>
        </w:rPr>
        <w:t>2.</w:t>
      </w:r>
      <w:r>
        <w:rPr>
          <w:color w:val="000000"/>
          <w:sz w:val="28"/>
          <w:szCs w:val="28"/>
        </w:rPr>
        <w:t xml:space="preserve"> </w:t>
      </w:r>
      <w:r w:rsidRPr="005A1026">
        <w:rPr>
          <w:color w:val="000000"/>
          <w:sz w:val="28"/>
          <w:szCs w:val="28"/>
        </w:rPr>
        <w:t xml:space="preserve">На момент подписания настоящего соглашения Подрядчиком выполнены, а Заказчиком приняты и оплачены работы на общую сумму </w:t>
      </w:r>
      <w:r w:rsidRPr="00287087">
        <w:rPr>
          <w:color w:val="000000"/>
          <w:sz w:val="28"/>
          <w:szCs w:val="28"/>
        </w:rPr>
        <w:t xml:space="preserve">36 968 158,65 </w:t>
      </w:r>
      <w:r w:rsidRPr="005A1026">
        <w:rPr>
          <w:color w:val="000000"/>
          <w:sz w:val="28"/>
          <w:szCs w:val="28"/>
        </w:rPr>
        <w:t xml:space="preserve"> (</w:t>
      </w:r>
      <w:r w:rsidRPr="00287087">
        <w:rPr>
          <w:color w:val="000000"/>
          <w:sz w:val="28"/>
          <w:szCs w:val="28"/>
        </w:rPr>
        <w:t>Тридцать шесть миллионов девятьсот шестьдесят восемь тысяч сто пятьдесят восемь</w:t>
      </w:r>
      <w:r w:rsidRPr="005A1026">
        <w:rPr>
          <w:color w:val="000000"/>
          <w:sz w:val="28"/>
          <w:szCs w:val="28"/>
        </w:rPr>
        <w:t xml:space="preserve">) рублей </w:t>
      </w:r>
      <w:r>
        <w:rPr>
          <w:color w:val="000000"/>
          <w:sz w:val="28"/>
          <w:szCs w:val="28"/>
        </w:rPr>
        <w:t>65</w:t>
      </w:r>
      <w:r w:rsidRPr="005A1026">
        <w:rPr>
          <w:color w:val="000000"/>
          <w:sz w:val="28"/>
          <w:szCs w:val="28"/>
        </w:rPr>
        <w:t xml:space="preserve"> копе</w:t>
      </w:r>
      <w:r>
        <w:rPr>
          <w:color w:val="000000"/>
          <w:sz w:val="28"/>
          <w:szCs w:val="28"/>
        </w:rPr>
        <w:t>ек</w:t>
      </w:r>
      <w:r w:rsidRPr="005A1026">
        <w:rPr>
          <w:color w:val="000000"/>
          <w:sz w:val="28"/>
          <w:szCs w:val="28"/>
        </w:rPr>
        <w:t xml:space="preserve">. </w:t>
      </w:r>
    </w:p>
    <w:p w:rsidR="00613813" w:rsidRPr="005A1026" w:rsidRDefault="00613813" w:rsidP="00613813">
      <w:pPr>
        <w:widowControl w:val="0"/>
        <w:autoSpaceDE w:val="0"/>
        <w:autoSpaceDN w:val="0"/>
        <w:adjustRightInd w:val="0"/>
        <w:ind w:firstLine="567"/>
        <w:rPr>
          <w:color w:val="000000"/>
          <w:sz w:val="28"/>
          <w:szCs w:val="28"/>
        </w:rPr>
      </w:pPr>
      <w:r w:rsidRPr="005A1026">
        <w:rPr>
          <w:color w:val="000000"/>
          <w:sz w:val="28"/>
          <w:szCs w:val="28"/>
        </w:rPr>
        <w:t>3.</w:t>
      </w:r>
      <w:r>
        <w:rPr>
          <w:color w:val="000000"/>
          <w:sz w:val="28"/>
          <w:szCs w:val="28"/>
        </w:rPr>
        <w:t xml:space="preserve"> </w:t>
      </w:r>
      <w:r w:rsidRPr="005A1026">
        <w:rPr>
          <w:color w:val="000000"/>
          <w:sz w:val="28"/>
          <w:szCs w:val="28"/>
        </w:rPr>
        <w:t xml:space="preserve">Подрядчик предоставляет гарантию качества на результат выполненных работ и несет гарантийные обязательства в соответствии с п. 6.2. и п. 9.14 Контракта с </w:t>
      </w:r>
      <w:r>
        <w:rPr>
          <w:color w:val="000000"/>
          <w:sz w:val="28"/>
          <w:szCs w:val="28"/>
        </w:rPr>
        <w:t>15</w:t>
      </w:r>
      <w:r w:rsidRPr="005A1026">
        <w:rPr>
          <w:color w:val="000000"/>
          <w:sz w:val="28"/>
          <w:szCs w:val="28"/>
        </w:rPr>
        <w:t xml:space="preserve">.10.2024 г. </w:t>
      </w:r>
    </w:p>
    <w:p w:rsidR="00613813" w:rsidRPr="005A1026" w:rsidRDefault="00613813" w:rsidP="00613813">
      <w:pPr>
        <w:widowControl w:val="0"/>
        <w:autoSpaceDE w:val="0"/>
        <w:autoSpaceDN w:val="0"/>
        <w:adjustRightInd w:val="0"/>
        <w:ind w:firstLine="567"/>
        <w:rPr>
          <w:color w:val="000000"/>
          <w:sz w:val="28"/>
          <w:szCs w:val="28"/>
        </w:rPr>
      </w:pPr>
      <w:r w:rsidRPr="005A1026">
        <w:rPr>
          <w:color w:val="000000"/>
          <w:sz w:val="28"/>
          <w:szCs w:val="28"/>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п.3 настоящего Соглашения.</w:t>
      </w:r>
    </w:p>
    <w:p w:rsidR="00613813" w:rsidRPr="005A1026" w:rsidRDefault="00613813" w:rsidP="00613813">
      <w:pPr>
        <w:pStyle w:val="28"/>
        <w:ind w:firstLine="567"/>
        <w:rPr>
          <w:sz w:val="28"/>
          <w:szCs w:val="28"/>
        </w:rPr>
      </w:pPr>
      <w:r w:rsidRPr="005A1026">
        <w:rPr>
          <w:bCs/>
          <w:color w:val="000000" w:themeColor="text1"/>
          <w:kern w:val="32"/>
          <w:sz w:val="28"/>
          <w:szCs w:val="28"/>
        </w:rPr>
        <w:t xml:space="preserve">5. </w:t>
      </w:r>
      <w:r w:rsidRPr="005A1026">
        <w:rPr>
          <w:sz w:val="28"/>
          <w:szCs w:val="28"/>
        </w:rPr>
        <w:t xml:space="preserve">Во всем ином, что не предусмотрено настоящим соглашением, Стороны руководствуются положениями Контракта </w:t>
      </w:r>
      <w:r w:rsidRPr="005A1026">
        <w:rPr>
          <w:color w:val="000000"/>
          <w:sz w:val="28"/>
          <w:szCs w:val="28"/>
        </w:rPr>
        <w:t>№</w:t>
      </w:r>
      <w:r w:rsidRPr="00287087">
        <w:rPr>
          <w:color w:val="000000"/>
          <w:sz w:val="28"/>
          <w:szCs w:val="28"/>
        </w:rPr>
        <w:t>0851200000624002500</w:t>
      </w:r>
      <w:r>
        <w:rPr>
          <w:color w:val="000000"/>
          <w:sz w:val="28"/>
          <w:szCs w:val="28"/>
        </w:rPr>
        <w:t xml:space="preserve"> от 13</w:t>
      </w:r>
      <w:r w:rsidRPr="005A1026">
        <w:rPr>
          <w:color w:val="000000"/>
          <w:sz w:val="28"/>
          <w:szCs w:val="28"/>
        </w:rPr>
        <w:t>.0</w:t>
      </w:r>
      <w:r>
        <w:rPr>
          <w:color w:val="000000"/>
          <w:sz w:val="28"/>
          <w:szCs w:val="28"/>
        </w:rPr>
        <w:t>5</w:t>
      </w:r>
      <w:r w:rsidRPr="005A1026">
        <w:rPr>
          <w:color w:val="000000"/>
          <w:sz w:val="28"/>
          <w:szCs w:val="28"/>
        </w:rPr>
        <w:t>.202</w:t>
      </w:r>
      <w:r>
        <w:rPr>
          <w:color w:val="000000"/>
          <w:sz w:val="28"/>
          <w:szCs w:val="28"/>
        </w:rPr>
        <w:t>4</w:t>
      </w:r>
      <w:r w:rsidRPr="005A1026">
        <w:rPr>
          <w:color w:val="000000"/>
          <w:sz w:val="28"/>
          <w:szCs w:val="28"/>
        </w:rPr>
        <w:t xml:space="preserve">  года.</w:t>
      </w:r>
    </w:p>
    <w:p w:rsidR="00613813" w:rsidRPr="005A1026" w:rsidRDefault="00613813" w:rsidP="00613813">
      <w:pPr>
        <w:widowControl w:val="0"/>
        <w:autoSpaceDE w:val="0"/>
        <w:autoSpaceDN w:val="0"/>
        <w:adjustRightInd w:val="0"/>
        <w:ind w:firstLine="567"/>
        <w:rPr>
          <w:color w:val="000000" w:themeColor="text1"/>
          <w:sz w:val="28"/>
          <w:szCs w:val="28"/>
        </w:rPr>
      </w:pPr>
      <w:r w:rsidRPr="005A1026">
        <w:rPr>
          <w:sz w:val="28"/>
          <w:szCs w:val="28"/>
        </w:rPr>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5A1026">
        <w:rPr>
          <w:color w:val="FF0000"/>
          <w:sz w:val="28"/>
          <w:szCs w:val="28"/>
        </w:rPr>
        <w:t>.</w:t>
      </w:r>
    </w:p>
    <w:p w:rsidR="00613813" w:rsidRPr="005A1026" w:rsidRDefault="00613813" w:rsidP="00613813">
      <w:pPr>
        <w:autoSpaceDE w:val="0"/>
        <w:autoSpaceDN w:val="0"/>
        <w:adjustRightInd w:val="0"/>
        <w:rPr>
          <w:color w:val="000000" w:themeColor="text1"/>
          <w:sz w:val="28"/>
          <w:szCs w:val="28"/>
        </w:rPr>
      </w:pPr>
    </w:p>
    <w:tbl>
      <w:tblPr>
        <w:tblpPr w:leftFromText="180" w:rightFromText="180" w:vertAnchor="text" w:horzAnchor="margin" w:tblpX="534" w:tblpY="68"/>
        <w:tblW w:w="0" w:type="auto"/>
        <w:tblLook w:val="01E0" w:firstRow="1" w:lastRow="1" w:firstColumn="1" w:lastColumn="1" w:noHBand="0" w:noVBand="0"/>
      </w:tblPr>
      <w:tblGrid>
        <w:gridCol w:w="3652"/>
        <w:gridCol w:w="567"/>
        <w:gridCol w:w="5103"/>
      </w:tblGrid>
      <w:tr w:rsidR="00613813" w:rsidRPr="005A1026" w:rsidTr="00613813">
        <w:trPr>
          <w:trHeight w:val="416"/>
        </w:trPr>
        <w:tc>
          <w:tcPr>
            <w:tcW w:w="3652" w:type="dxa"/>
            <w:shd w:val="clear" w:color="auto" w:fill="auto"/>
          </w:tcPr>
          <w:p w:rsidR="00613813" w:rsidRPr="005A1026" w:rsidRDefault="00613813" w:rsidP="00844166">
            <w:pPr>
              <w:rPr>
                <w:b/>
                <w:sz w:val="28"/>
                <w:szCs w:val="28"/>
              </w:rPr>
            </w:pPr>
            <w:r w:rsidRPr="005A1026">
              <w:rPr>
                <w:b/>
                <w:sz w:val="28"/>
                <w:szCs w:val="28"/>
              </w:rPr>
              <w:t>Заказчик:</w:t>
            </w:r>
          </w:p>
          <w:p w:rsidR="00613813" w:rsidRPr="005A1026" w:rsidRDefault="00613813" w:rsidP="00613813">
            <w:pPr>
              <w:ind w:firstLine="0"/>
              <w:rPr>
                <w:sz w:val="28"/>
                <w:szCs w:val="28"/>
              </w:rPr>
            </w:pPr>
            <w:r w:rsidRPr="005A1026">
              <w:rPr>
                <w:sz w:val="28"/>
                <w:szCs w:val="28"/>
              </w:rPr>
              <w:t>Начальник ГКУ НСО ТУАД</w:t>
            </w:r>
          </w:p>
          <w:p w:rsidR="00613813" w:rsidRPr="005A1026" w:rsidRDefault="00613813" w:rsidP="00844166">
            <w:pPr>
              <w:rPr>
                <w:sz w:val="28"/>
                <w:szCs w:val="28"/>
              </w:rPr>
            </w:pPr>
          </w:p>
          <w:p w:rsidR="00613813" w:rsidRPr="005A1026" w:rsidRDefault="00613813" w:rsidP="00844166">
            <w:pPr>
              <w:rPr>
                <w:sz w:val="28"/>
                <w:szCs w:val="28"/>
              </w:rPr>
            </w:pPr>
          </w:p>
          <w:p w:rsidR="00613813" w:rsidRPr="005A1026" w:rsidRDefault="00613813" w:rsidP="00613813">
            <w:pPr>
              <w:ind w:firstLine="0"/>
              <w:rPr>
                <w:sz w:val="28"/>
                <w:szCs w:val="28"/>
              </w:rPr>
            </w:pPr>
            <w:r w:rsidRPr="005A1026">
              <w:rPr>
                <w:sz w:val="28"/>
                <w:szCs w:val="28"/>
              </w:rPr>
              <w:t>__________ В.</w:t>
            </w:r>
            <w:r>
              <w:rPr>
                <w:sz w:val="28"/>
                <w:szCs w:val="28"/>
              </w:rPr>
              <w:t xml:space="preserve"> </w:t>
            </w:r>
            <w:r w:rsidRPr="005A1026">
              <w:rPr>
                <w:sz w:val="28"/>
                <w:szCs w:val="28"/>
              </w:rPr>
              <w:t>В. Воспанчук</w:t>
            </w:r>
          </w:p>
          <w:p w:rsidR="00613813" w:rsidRPr="005A1026" w:rsidRDefault="00613813" w:rsidP="00844166">
            <w:pPr>
              <w:rPr>
                <w:sz w:val="28"/>
                <w:szCs w:val="28"/>
              </w:rPr>
            </w:pPr>
            <w:r w:rsidRPr="005A1026">
              <w:rPr>
                <w:sz w:val="28"/>
                <w:szCs w:val="28"/>
              </w:rPr>
              <w:t xml:space="preserve">М.П.   </w:t>
            </w:r>
          </w:p>
        </w:tc>
        <w:tc>
          <w:tcPr>
            <w:tcW w:w="567" w:type="dxa"/>
            <w:shd w:val="clear" w:color="auto" w:fill="auto"/>
          </w:tcPr>
          <w:p w:rsidR="00613813" w:rsidRPr="005A1026" w:rsidRDefault="00613813" w:rsidP="00844166">
            <w:pPr>
              <w:rPr>
                <w:b/>
                <w:sz w:val="28"/>
                <w:szCs w:val="28"/>
              </w:rPr>
            </w:pPr>
          </w:p>
        </w:tc>
        <w:tc>
          <w:tcPr>
            <w:tcW w:w="5103" w:type="dxa"/>
            <w:shd w:val="clear" w:color="auto" w:fill="auto"/>
          </w:tcPr>
          <w:p w:rsidR="00613813" w:rsidRPr="005A1026" w:rsidRDefault="00613813" w:rsidP="00844166">
            <w:pPr>
              <w:rPr>
                <w:b/>
                <w:sz w:val="28"/>
                <w:szCs w:val="28"/>
              </w:rPr>
            </w:pPr>
            <w:r w:rsidRPr="005A1026">
              <w:rPr>
                <w:b/>
                <w:sz w:val="28"/>
                <w:szCs w:val="28"/>
              </w:rPr>
              <w:t>Подрядчик:</w:t>
            </w:r>
          </w:p>
          <w:p w:rsidR="00613813" w:rsidRPr="00287087" w:rsidRDefault="00613813" w:rsidP="00844166">
            <w:pPr>
              <w:rPr>
                <w:sz w:val="28"/>
                <w:szCs w:val="28"/>
              </w:rPr>
            </w:pPr>
            <w:r w:rsidRPr="00287087">
              <w:rPr>
                <w:sz w:val="28"/>
                <w:szCs w:val="28"/>
              </w:rPr>
              <w:t>Генеральный директор</w:t>
            </w:r>
          </w:p>
          <w:p w:rsidR="00613813" w:rsidRPr="00287087" w:rsidRDefault="00613813" w:rsidP="00844166">
            <w:pPr>
              <w:rPr>
                <w:sz w:val="28"/>
                <w:szCs w:val="28"/>
              </w:rPr>
            </w:pPr>
            <w:r w:rsidRPr="00287087">
              <w:rPr>
                <w:sz w:val="28"/>
                <w:szCs w:val="28"/>
              </w:rPr>
              <w:t>АО «Новосибирскавтодор»</w:t>
            </w:r>
          </w:p>
          <w:p w:rsidR="00613813" w:rsidRPr="00287087" w:rsidRDefault="00613813" w:rsidP="00613813">
            <w:pPr>
              <w:ind w:firstLine="0"/>
              <w:rPr>
                <w:sz w:val="28"/>
                <w:szCs w:val="28"/>
              </w:rPr>
            </w:pPr>
            <w:r>
              <w:rPr>
                <w:sz w:val="28"/>
                <w:szCs w:val="28"/>
              </w:rPr>
              <w:t xml:space="preserve">          </w:t>
            </w:r>
            <w:r w:rsidRPr="00287087">
              <w:rPr>
                <w:sz w:val="28"/>
                <w:szCs w:val="28"/>
              </w:rPr>
              <w:t>_______________ А.А. Воробьёв</w:t>
            </w:r>
          </w:p>
          <w:p w:rsidR="00613813" w:rsidRPr="005A1026" w:rsidRDefault="00613813" w:rsidP="00844166">
            <w:pPr>
              <w:spacing w:after="60"/>
              <w:rPr>
                <w:sz w:val="28"/>
                <w:szCs w:val="28"/>
              </w:rPr>
            </w:pPr>
            <w:r w:rsidRPr="00287087">
              <w:rPr>
                <w:sz w:val="28"/>
                <w:szCs w:val="28"/>
              </w:rPr>
              <w:t>М.П.</w:t>
            </w:r>
          </w:p>
        </w:tc>
      </w:tr>
    </w:tbl>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613813" w:rsidRDefault="00613813">
      <w:pPr>
        <w:widowControl w:val="0"/>
        <w:spacing w:line="214" w:lineRule="auto"/>
        <w:jc w:val="center"/>
        <w:rPr>
          <w:b/>
          <w:spacing w:val="-6"/>
        </w:rPr>
      </w:pPr>
    </w:p>
    <w:p w:rsidR="00F87CC3" w:rsidRDefault="005C5681">
      <w:pPr>
        <w:widowControl w:val="0"/>
        <w:spacing w:line="214" w:lineRule="auto"/>
        <w:jc w:val="center"/>
        <w:rPr>
          <w:b/>
          <w:spacing w:val="-6"/>
        </w:rPr>
      </w:pPr>
      <w:r>
        <w:rPr>
          <w:b/>
          <w:spacing w:val="-6"/>
        </w:rPr>
        <w:t xml:space="preserve">КОНТРАКТ № </w:t>
      </w:r>
      <w:r w:rsidR="004216F5">
        <w:rPr>
          <w:b/>
          <w:spacing w:val="-6"/>
        </w:rPr>
        <w:t>0851200000624002500</w:t>
      </w:r>
    </w:p>
    <w:p w:rsidR="004216F5" w:rsidRDefault="004216F5">
      <w:pPr>
        <w:widowControl w:val="0"/>
        <w:spacing w:line="214" w:lineRule="auto"/>
        <w:jc w:val="center"/>
        <w:rPr>
          <w:b/>
          <w:spacing w:val="-6"/>
        </w:rPr>
      </w:pPr>
    </w:p>
    <w:p w:rsidR="00F87CC3" w:rsidRDefault="00F87CC3">
      <w:pPr>
        <w:widowControl w:val="0"/>
        <w:spacing w:line="214" w:lineRule="auto"/>
        <w:jc w:val="center"/>
        <w:rPr>
          <w:b/>
          <w:spacing w:val="-6"/>
        </w:rPr>
      </w:pPr>
    </w:p>
    <w:p w:rsidR="00F87CC3" w:rsidRDefault="005C5681">
      <w:pPr>
        <w:widowControl w:val="0"/>
        <w:spacing w:line="214" w:lineRule="auto"/>
        <w:ind w:firstLine="0"/>
        <w:rPr>
          <w:spacing w:val="-6"/>
        </w:rPr>
      </w:pPr>
      <w:bookmarkStart w:id="1" w:name="Par683"/>
      <w:bookmarkEnd w:id="1"/>
      <w:r>
        <w:rPr>
          <w:spacing w:val="-6"/>
        </w:rPr>
        <w:t>г. Новосибирск                                                                                                                 «</w:t>
      </w:r>
      <w:r w:rsidR="000018BA">
        <w:rPr>
          <w:spacing w:val="-6"/>
        </w:rPr>
        <w:t>13</w:t>
      </w:r>
      <w:r>
        <w:rPr>
          <w:spacing w:val="-6"/>
        </w:rPr>
        <w:t xml:space="preserve">» </w:t>
      </w:r>
      <w:r w:rsidR="000018BA">
        <w:rPr>
          <w:spacing w:val="-6"/>
        </w:rPr>
        <w:t>мая</w:t>
      </w:r>
      <w:r>
        <w:rPr>
          <w:spacing w:val="-6"/>
        </w:rPr>
        <w:t xml:space="preserve"> 202</w:t>
      </w:r>
      <w:r w:rsidR="003C76BA">
        <w:rPr>
          <w:spacing w:val="-6"/>
        </w:rPr>
        <w:t>4</w:t>
      </w:r>
      <w:r>
        <w:rPr>
          <w:spacing w:val="-6"/>
        </w:rPr>
        <w:t xml:space="preserve"> г.</w:t>
      </w:r>
    </w:p>
    <w:p w:rsidR="00F87CC3" w:rsidRDefault="00F87CC3">
      <w:pPr>
        <w:widowControl w:val="0"/>
        <w:spacing w:line="214" w:lineRule="auto"/>
        <w:ind w:firstLine="0"/>
        <w:rPr>
          <w:spacing w:val="-6"/>
        </w:rPr>
      </w:pPr>
    </w:p>
    <w:p w:rsidR="00F87CC3" w:rsidRDefault="005C5681">
      <w:pPr>
        <w:widowControl w:val="0"/>
        <w:spacing w:line="214" w:lineRule="auto"/>
        <w:rPr>
          <w:spacing w:val="-6"/>
        </w:rPr>
      </w:pPr>
      <w:r>
        <w:rPr>
          <w:spacing w:val="-6"/>
        </w:rPr>
        <w:tab/>
      </w:r>
      <w:r>
        <w:rPr>
          <w:spacing w:val="-6"/>
        </w:rPr>
        <w:tab/>
        <w:t xml:space="preserve">               </w:t>
      </w:r>
    </w:p>
    <w:p w:rsidR="00493A26" w:rsidRPr="00B54F78" w:rsidRDefault="005C5681" w:rsidP="00493A26">
      <w: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Воспанчука Владимира Викторовича, действующего на основании Устава с одной стороны, и </w:t>
      </w:r>
      <w:r w:rsidR="00284A0D" w:rsidRPr="00284A0D">
        <w:t xml:space="preserve">Акционерное общество по строительству, ремонту и содержанию автомобильных дорог и инженерных сооружений "Новосибирскавтодор" (АО «Новосибирскавтодор»), именуемое в дальнейшем «Подрядчик», в лице генерального директора Воробьёва Анатолия Анатольевича, </w:t>
      </w:r>
      <w:r>
        <w:t xml:space="preserve">действующего на основании </w:t>
      </w:r>
      <w:r w:rsidR="00284A0D">
        <w:t>Устава</w:t>
      </w:r>
      <w:r>
        <w:t xml:space="preserve">, с другой стороны, </w:t>
      </w:r>
      <w:r>
        <w:rPr>
          <w:spacing w:val="-6"/>
        </w:rPr>
        <w:t>вместе именуемые «Стороны» и каждый в отдельности « Сторона», с соблюдением требований Гражданского кодекса 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t xml:space="preserve"> </w:t>
      </w:r>
      <w:r w:rsidR="00493A26" w:rsidRPr="00B54F78">
        <w:t>З</w:t>
      </w:r>
      <w:r w:rsidR="00493A26">
        <w:t xml:space="preserve">акона Новосибирской области от </w:t>
      </w:r>
      <w:r w:rsidR="00F01F4D" w:rsidRPr="00F01F4D">
        <w:t>2</w:t>
      </w:r>
      <w:r w:rsidR="00493A26">
        <w:t>1</w:t>
      </w:r>
      <w:r w:rsidR="00493A26" w:rsidRPr="00B54F78">
        <w:t>.12.202</w:t>
      </w:r>
      <w:r w:rsidR="00493A26">
        <w:t>3</w:t>
      </w:r>
      <w:r w:rsidR="00493A26" w:rsidRPr="00B54F78">
        <w:t xml:space="preserve"> N </w:t>
      </w:r>
      <w:r w:rsidR="00493A26">
        <w:t>413</w:t>
      </w:r>
      <w:r w:rsidR="00493A26" w:rsidRPr="00B54F78">
        <w:t>-ОЗ «Об областном бюджете Новосибирской области на 202</w:t>
      </w:r>
      <w:r w:rsidR="00493A26">
        <w:t>4</w:t>
      </w:r>
      <w:r w:rsidR="00493A26" w:rsidRPr="00B54F78">
        <w:t xml:space="preserve"> год и плановый период 202</w:t>
      </w:r>
      <w:r w:rsidR="00493A26">
        <w:t>5</w:t>
      </w:r>
      <w:r w:rsidR="00493A26" w:rsidRPr="00B54F78">
        <w:t xml:space="preserve"> и 202</w:t>
      </w:r>
      <w:r w:rsidR="00493A26">
        <w:t>6 годов»</w:t>
      </w:r>
      <w:r w:rsidR="00493A26" w:rsidRPr="00B54F78">
        <w:rPr>
          <w:spacing w:val="-6"/>
        </w:rPr>
        <w:t xml:space="preserve">, постановления Правительства Новосибирской области от 23.01.2015г. № 22-п «Об утверждении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приказом Министерства транспорта и дорожного хозяйства Новосибирской области «О лимитах бюджетных ассигнований» от </w:t>
      </w:r>
      <w:r w:rsidR="00493A26">
        <w:rPr>
          <w:spacing w:val="-6"/>
        </w:rPr>
        <w:t>22</w:t>
      </w:r>
      <w:r w:rsidR="00493A26" w:rsidRPr="00B54F78">
        <w:rPr>
          <w:spacing w:val="-6"/>
        </w:rPr>
        <w:t>.</w:t>
      </w:r>
      <w:r w:rsidR="00493A26">
        <w:rPr>
          <w:spacing w:val="-6"/>
        </w:rPr>
        <w:t>03</w:t>
      </w:r>
      <w:r w:rsidR="00493A26" w:rsidRPr="00B54F78">
        <w:rPr>
          <w:spacing w:val="-6"/>
        </w:rPr>
        <w:t>.20</w:t>
      </w:r>
      <w:r w:rsidR="00493A26">
        <w:rPr>
          <w:spacing w:val="-6"/>
        </w:rPr>
        <w:t>24</w:t>
      </w:r>
      <w:r w:rsidR="00493A26" w:rsidRPr="00B54F78">
        <w:rPr>
          <w:spacing w:val="-6"/>
        </w:rPr>
        <w:t xml:space="preserve"> года № </w:t>
      </w:r>
      <w:r w:rsidR="00493A26">
        <w:rPr>
          <w:spacing w:val="-6"/>
        </w:rPr>
        <w:t>65</w:t>
      </w:r>
      <w:r w:rsidR="00493A26" w:rsidRPr="00B54F78">
        <w:rPr>
          <w:spacing w:val="-6"/>
        </w:rPr>
        <w:t xml:space="preserve">, при способе определения Подрядчика путем проведения электронной процедуры (протокол подведения итогов </w:t>
      </w:r>
      <w:r w:rsidR="004216F5">
        <w:rPr>
          <w:spacing w:val="-6"/>
        </w:rPr>
        <w:t xml:space="preserve">электронного аукциона </w:t>
      </w:r>
      <w:r w:rsidR="00493A26" w:rsidRPr="00B54F78">
        <w:rPr>
          <w:spacing w:val="-6"/>
        </w:rPr>
        <w:t xml:space="preserve">№ </w:t>
      </w:r>
      <w:r w:rsidR="004216F5">
        <w:rPr>
          <w:spacing w:val="-6"/>
        </w:rPr>
        <w:t>0851200000624002500</w:t>
      </w:r>
      <w:r w:rsidR="00493A26" w:rsidRPr="00B54F78">
        <w:rPr>
          <w:spacing w:val="-6"/>
        </w:rPr>
        <w:t xml:space="preserve"> от </w:t>
      </w:r>
      <w:r w:rsidR="00284A0D">
        <w:rPr>
          <w:spacing w:val="-6"/>
        </w:rPr>
        <w:t>25.04</w:t>
      </w:r>
      <w:r w:rsidR="00493A26" w:rsidRPr="00B54F78">
        <w:rPr>
          <w:spacing w:val="-6"/>
        </w:rPr>
        <w:t>.202</w:t>
      </w:r>
      <w:r w:rsidR="00493A26">
        <w:rPr>
          <w:spacing w:val="-6"/>
        </w:rPr>
        <w:t>4</w:t>
      </w:r>
      <w:r w:rsidR="00493A26" w:rsidRPr="00B54F78">
        <w:rPr>
          <w:spacing w:val="-6"/>
        </w:rPr>
        <w:t>), заключили настоящий контракт (далее – Контракт) о нижеследующем:</w:t>
      </w:r>
    </w:p>
    <w:p w:rsidR="00F87CC3" w:rsidRDefault="00F87CC3">
      <w:pPr>
        <w:pStyle w:val="affb"/>
        <w:spacing w:before="0" w:after="0"/>
      </w:pPr>
    </w:p>
    <w:p w:rsidR="00F87CC3" w:rsidRDefault="005C5681">
      <w:pPr>
        <w:pStyle w:val="affb"/>
        <w:spacing w:before="0" w:after="0"/>
      </w:pPr>
      <w:r>
        <w:t>1. Предмет Контракта</w:t>
      </w:r>
    </w:p>
    <w:p w:rsidR="00F87CC3" w:rsidRDefault="005C5681">
      <w:pPr>
        <w:rPr>
          <w:lang w:eastAsia="en-US"/>
        </w:rPr>
      </w:pPr>
      <w:r>
        <w:rPr>
          <w:lang w:eastAsia="en-US"/>
        </w:rPr>
        <w:t xml:space="preserve">1.1. Предметом Контракта является выполнение по заданию Заказчика работ по ремонту (далее – Работы) а/д </w:t>
      </w:r>
      <w:r w:rsidR="009F12CF">
        <w:rPr>
          <w:lang w:eastAsia="en-US"/>
        </w:rPr>
        <w:t>«</w:t>
      </w:r>
      <w:r w:rsidR="003D234C">
        <w:rPr>
          <w:lang w:eastAsia="en-US"/>
        </w:rPr>
        <w:t>Баган – Палецкое - Кучугур</w:t>
      </w:r>
      <w:r w:rsidR="009F12CF">
        <w:rPr>
          <w:lang w:eastAsia="en-US"/>
        </w:rPr>
        <w:t xml:space="preserve">» в Баганском районе Новосибирской области </w:t>
      </w:r>
      <w:r>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E677DA" w:rsidRPr="004216F5" w:rsidRDefault="005C5681" w:rsidP="003C76BA">
      <w:pPr>
        <w:rPr>
          <w:lang w:eastAsia="en-US"/>
        </w:rPr>
      </w:pPr>
      <w:r>
        <w:rPr>
          <w:lang w:eastAsia="en-US"/>
        </w:rPr>
        <w:t>Идентификационный код закупки</w:t>
      </w:r>
      <w:r w:rsidRPr="004216F5">
        <w:rPr>
          <w:lang w:eastAsia="en-US"/>
        </w:rPr>
        <w:t>:</w:t>
      </w:r>
      <w:r w:rsidR="00F66018" w:rsidRPr="004216F5">
        <w:rPr>
          <w:lang w:eastAsia="en-US"/>
        </w:rPr>
        <w:t xml:space="preserve"> </w:t>
      </w:r>
      <w:r w:rsidR="00D26408" w:rsidRPr="004216F5">
        <w:rPr>
          <w:color w:val="000000"/>
          <w:shd w:val="clear" w:color="auto" w:fill="F9F9F9"/>
        </w:rPr>
        <w:t>242540510031654050100101290024211244</w:t>
      </w:r>
    </w:p>
    <w:p w:rsidR="00F87CC3" w:rsidRPr="00E677DA" w:rsidRDefault="005C5681">
      <w:pPr>
        <w:rPr>
          <w:lang w:eastAsia="en-US"/>
        </w:rPr>
      </w:pPr>
      <w:r>
        <w:rPr>
          <w:lang w:eastAsia="en-US"/>
        </w:rPr>
        <w:t xml:space="preserve">1.2. Объемы Работ, подлежащие выполнению в соответствии с </w:t>
      </w:r>
      <w:r w:rsidRPr="00E677DA">
        <w:rPr>
          <w:lang w:eastAsia="en-US"/>
        </w:rPr>
        <w:t>Контрактом, указаны в утвержденной проектной и рабочей документацией (далее – Документация).</w:t>
      </w:r>
    </w:p>
    <w:p w:rsidR="00F87CC3" w:rsidRDefault="005C5681">
      <w:pPr>
        <w:rPr>
          <w:lang w:eastAsia="en-US"/>
        </w:rPr>
      </w:pPr>
      <w:r w:rsidRPr="00E677DA">
        <w:rPr>
          <w:lang w:eastAsia="en-US"/>
        </w:rPr>
        <w:t xml:space="preserve">1.3. Интересы Заказчика по выполнению настоящего Контракта представляют ответственные должностные лица Заказчика: начальник отдела ремонта и </w:t>
      </w:r>
      <w:r>
        <w:rPr>
          <w:lang w:eastAsia="en-US"/>
        </w:rPr>
        <w:t>содержания автомобильных дорог – Астапов Максим Васильевич.</w:t>
      </w:r>
    </w:p>
    <w:p w:rsidR="00F87CC3" w:rsidRDefault="005C5681">
      <w:pPr>
        <w:rPr>
          <w:lang w:eastAsia="en-US"/>
        </w:rPr>
      </w:pPr>
      <w:r>
        <w:rPr>
          <w:lang w:eastAsia="en-US"/>
        </w:rPr>
        <w:t xml:space="preserve">Надзор и контроль за выполнением Работ, приемку выполненных Подрядчиком Работ, подписание документов о приемке, расшифровок к документам о приемке по форме Приложения № 4 к Контракту,  подписание других документов, предусмотренных </w:t>
      </w:r>
      <w:r>
        <w:t>Контрактом,</w:t>
      </w:r>
      <w:r>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F87CC3" w:rsidRDefault="005C5681">
      <w:pPr>
        <w:rPr>
          <w:lang w:eastAsia="en-US"/>
        </w:rPr>
      </w:pPr>
      <w:r>
        <w:rPr>
          <w:lang w:eastAsia="en-US"/>
        </w:rPr>
        <w:t>1.4. Интересы Подрядчика по Контракту представляют сотрудники Подрядчика, которые уполномочены руководителем подписывать документы во исполнение Контракта, документы о приемке, расшифровок к документам о приемке по форме Приложения № 4 к Контракту,  другие документы на основании выдаваемых в порядке статьи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 лица.</w:t>
      </w:r>
    </w:p>
    <w:p w:rsidR="00F87CC3" w:rsidRDefault="005C5681">
      <w:pPr>
        <w:pStyle w:val="affb"/>
      </w:pPr>
      <w:r>
        <w:t>2. Цена Контракта и порядок расчетов</w:t>
      </w:r>
    </w:p>
    <w:p w:rsidR="00F87CC3" w:rsidRDefault="005C5681">
      <w:pPr>
        <w:rPr>
          <w:lang w:eastAsia="en-US"/>
        </w:rPr>
      </w:pPr>
      <w:bookmarkStart w:id="2" w:name="Par32"/>
      <w:bookmarkEnd w:id="2"/>
      <w:r>
        <w:rPr>
          <w:color w:val="000000"/>
          <w:lang w:eastAsia="en-US"/>
        </w:rPr>
        <w:t xml:space="preserve">2.1. </w:t>
      </w:r>
      <w:r>
        <w:rPr>
          <w:lang w:eastAsia="en-US"/>
        </w:rPr>
        <w:t xml:space="preserve">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F87CC3" w:rsidRDefault="005C5681">
      <w:pPr>
        <w:rPr>
          <w:lang w:eastAsia="en-US"/>
        </w:rPr>
      </w:pPr>
      <w:r>
        <w:rPr>
          <w:lang w:eastAsia="en-US"/>
        </w:rPr>
        <w:t xml:space="preserve">Цена контракта (цена работ) составляет </w:t>
      </w:r>
      <w:r w:rsidR="00284A0D">
        <w:rPr>
          <w:lang w:eastAsia="en-US"/>
        </w:rPr>
        <w:t>38 742 633</w:t>
      </w:r>
      <w:r>
        <w:rPr>
          <w:lang w:eastAsia="en-US"/>
        </w:rPr>
        <w:t xml:space="preserve"> рубл</w:t>
      </w:r>
      <w:r w:rsidR="00284A0D">
        <w:rPr>
          <w:lang w:eastAsia="en-US"/>
        </w:rPr>
        <w:t>я</w:t>
      </w:r>
      <w:r>
        <w:rPr>
          <w:lang w:eastAsia="en-US"/>
        </w:rPr>
        <w:t xml:space="preserve"> </w:t>
      </w:r>
      <w:r w:rsidR="00284A0D">
        <w:rPr>
          <w:lang w:eastAsia="en-US"/>
        </w:rPr>
        <w:t>84</w:t>
      </w:r>
      <w:r>
        <w:rPr>
          <w:lang w:eastAsia="en-US"/>
        </w:rPr>
        <w:t xml:space="preserve"> копе</w:t>
      </w:r>
      <w:r w:rsidR="00284A0D">
        <w:rPr>
          <w:lang w:eastAsia="en-US"/>
        </w:rPr>
        <w:t>й</w:t>
      </w:r>
      <w:r>
        <w:rPr>
          <w:lang w:eastAsia="en-US"/>
        </w:rPr>
        <w:t>к</w:t>
      </w:r>
      <w:r w:rsidR="00284A0D">
        <w:rPr>
          <w:lang w:eastAsia="en-US"/>
        </w:rPr>
        <w:t>и</w:t>
      </w:r>
      <w:r>
        <w:rPr>
          <w:lang w:eastAsia="en-US"/>
        </w:rPr>
        <w:t xml:space="preserve"> с учетом налога на добавленную стоимость по налоговой ставке </w:t>
      </w:r>
      <w:r w:rsidR="00284A0D">
        <w:rPr>
          <w:lang w:eastAsia="en-US"/>
        </w:rPr>
        <w:t>20</w:t>
      </w:r>
      <w:r>
        <w:rPr>
          <w:lang w:eastAsia="en-US"/>
        </w:rPr>
        <w:t xml:space="preserve"> процентов</w:t>
      </w:r>
      <w:r w:rsidR="00284A0D">
        <w:rPr>
          <w:lang w:eastAsia="en-US"/>
        </w:rPr>
        <w:t>.</w:t>
      </w:r>
    </w:p>
    <w:p w:rsidR="00F87CC3" w:rsidRDefault="005C5681">
      <w:pPr>
        <w:rPr>
          <w:lang w:eastAsia="en-US"/>
        </w:rPr>
      </w:pPr>
      <w:r>
        <w:rPr>
          <w:lang w:eastAsia="en-US"/>
        </w:rPr>
        <w:lastRenderedPageBreak/>
        <w:t>Объем ассигнований на 202</w:t>
      </w:r>
      <w:r w:rsidR="003D234C">
        <w:rPr>
          <w:lang w:eastAsia="en-US"/>
        </w:rPr>
        <w:t>5</w:t>
      </w:r>
      <w:r>
        <w:rPr>
          <w:lang w:eastAsia="en-US"/>
        </w:rPr>
        <w:t xml:space="preserve"> год составляет: </w:t>
      </w:r>
      <w:r w:rsidR="002C6DA2">
        <w:rPr>
          <w:lang w:eastAsia="en-US"/>
        </w:rPr>
        <w:t>38 742 633,84</w:t>
      </w:r>
      <w:r>
        <w:rPr>
          <w:lang w:eastAsia="en-US"/>
        </w:rPr>
        <w:t xml:space="preserve"> (</w:t>
      </w:r>
      <w:r w:rsidR="002C6DA2">
        <w:rPr>
          <w:lang w:eastAsia="en-US"/>
        </w:rPr>
        <w:t>Тридцать восемь миллионов семьсот сорок две тысячи шестьсот тридцать три</w:t>
      </w:r>
      <w:r>
        <w:rPr>
          <w:lang w:eastAsia="en-US"/>
        </w:rPr>
        <w:t>) рубл</w:t>
      </w:r>
      <w:r w:rsidR="002C6DA2">
        <w:rPr>
          <w:lang w:eastAsia="en-US"/>
        </w:rPr>
        <w:t>я 84</w:t>
      </w:r>
      <w:r>
        <w:rPr>
          <w:lang w:eastAsia="en-US"/>
        </w:rPr>
        <w:t xml:space="preserve"> копе</w:t>
      </w:r>
      <w:r w:rsidR="002C6DA2">
        <w:rPr>
          <w:lang w:eastAsia="en-US"/>
        </w:rPr>
        <w:t>й</w:t>
      </w:r>
      <w:r>
        <w:rPr>
          <w:lang w:eastAsia="en-US"/>
        </w:rPr>
        <w:t>к</w:t>
      </w:r>
      <w:r w:rsidR="002C6DA2">
        <w:rPr>
          <w:lang w:eastAsia="en-US"/>
        </w:rPr>
        <w:t>и</w:t>
      </w:r>
      <w:r>
        <w:rPr>
          <w:lang w:eastAsia="en-US"/>
        </w:rPr>
        <w:t>, с учетом НДС.</w:t>
      </w:r>
    </w:p>
    <w:p w:rsidR="00F87CC3" w:rsidRDefault="005C5681">
      <w:pPr>
        <w:rPr>
          <w:lang w:eastAsia="en-US"/>
        </w:rPr>
      </w:pPr>
      <w:r>
        <w:rPr>
          <w:lang w:eastAsia="en-US"/>
        </w:rPr>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 </w:t>
      </w:r>
      <w:r w:rsidR="00284A0D">
        <w:rPr>
          <w:lang w:eastAsia="en-US"/>
        </w:rPr>
        <w:t>0,8499999978279</w:t>
      </w:r>
      <w:r>
        <w:rPr>
          <w:lang w:eastAsia="en-US"/>
        </w:rPr>
        <w:t>).</w:t>
      </w:r>
    </w:p>
    <w:p w:rsidR="00F87CC3" w:rsidRDefault="005C5681">
      <w:pPr>
        <w:rPr>
          <w:i/>
          <w:lang w:eastAsia="en-US"/>
        </w:rPr>
      </w:pPr>
      <w:r>
        <w:rPr>
          <w:i/>
          <w:lang w:eastAsia="en-US"/>
        </w:rPr>
        <w:t>В случае,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F87CC3" w:rsidRDefault="005C5681">
      <w:pPr>
        <w:tabs>
          <w:tab w:val="left" w:pos="0"/>
        </w:tabs>
        <w:spacing w:line="20" w:lineRule="atLeast"/>
        <w:ind w:firstLine="567"/>
        <w:rPr>
          <w:lang w:eastAsia="en-US"/>
        </w:rPr>
      </w:pPr>
      <w:r>
        <w:rPr>
          <w:lang w:eastAsia="en-US"/>
        </w:rPr>
        <w:t xml:space="preserve">Источником финансирования являются средства областного бюджета Новосибирской области. </w:t>
      </w:r>
    </w:p>
    <w:p w:rsidR="003D234C" w:rsidRDefault="003D234C">
      <w:pPr>
        <w:tabs>
          <w:tab w:val="left" w:pos="0"/>
        </w:tabs>
        <w:spacing w:line="20" w:lineRule="atLeast"/>
        <w:ind w:firstLine="567"/>
        <w:rPr>
          <w:lang w:eastAsia="en-US"/>
        </w:rPr>
      </w:pPr>
      <w:r w:rsidRPr="003D234C">
        <w:rPr>
          <w:lang w:eastAsia="en-US"/>
        </w:rPr>
        <w:t>- «Финансовое обеспечение дорожной деятельности в рамках реализации регионального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w:t>
      </w:r>
      <w:r w:rsidR="00DD3214">
        <w:rPr>
          <w:lang w:eastAsia="en-US"/>
        </w:rPr>
        <w:t>кусственных сооружений на них), р</w:t>
      </w:r>
      <w:r w:rsidR="00DD3214" w:rsidRPr="00DD3214">
        <w:rPr>
          <w:lang w:eastAsia="en-US"/>
        </w:rPr>
        <w:t xml:space="preserve">емонт автомобильных дорог регионального и межмуниципального значения и искусственных сооружений на них </w:t>
      </w:r>
      <w:r w:rsidRPr="003D234C">
        <w:rPr>
          <w:lang w:eastAsia="en-US"/>
        </w:rPr>
        <w:t xml:space="preserve">КБК расходов 176 0409 611R153932 244 225, мероприятие 10.00.00, тип средств 01.01.10 в сумме </w:t>
      </w:r>
      <w:r w:rsidR="002C6DA2">
        <w:rPr>
          <w:lang w:eastAsia="en-US"/>
        </w:rPr>
        <w:t>38 249 999,90</w:t>
      </w:r>
      <w:r w:rsidRPr="003D234C">
        <w:rPr>
          <w:lang w:eastAsia="en-US"/>
        </w:rPr>
        <w:t xml:space="preserve"> (</w:t>
      </w:r>
      <w:r w:rsidR="002C6DA2">
        <w:rPr>
          <w:lang w:eastAsia="en-US"/>
        </w:rPr>
        <w:t>Тридцать восемь миллионов двести сорок девять тысяч девятьсот девяносто девять</w:t>
      </w:r>
      <w:r w:rsidRPr="003D234C">
        <w:rPr>
          <w:lang w:eastAsia="en-US"/>
        </w:rPr>
        <w:t xml:space="preserve">) рублей </w:t>
      </w:r>
      <w:r w:rsidR="002C6DA2">
        <w:rPr>
          <w:lang w:eastAsia="en-US"/>
        </w:rPr>
        <w:t>90</w:t>
      </w:r>
      <w:r w:rsidRPr="003D234C">
        <w:rPr>
          <w:lang w:eastAsia="en-US"/>
        </w:rPr>
        <w:t xml:space="preserve"> копеек.</w:t>
      </w:r>
    </w:p>
    <w:p w:rsidR="00087DF5" w:rsidRDefault="00087DF5" w:rsidP="00087DF5">
      <w:pPr>
        <w:tabs>
          <w:tab w:val="left" w:pos="0"/>
        </w:tabs>
        <w:spacing w:line="20" w:lineRule="atLeast"/>
        <w:ind w:firstLine="567"/>
        <w:rPr>
          <w:lang w:eastAsia="en-US"/>
        </w:rPr>
      </w:pPr>
      <w:r>
        <w:rPr>
          <w:lang w:eastAsia="en-US"/>
        </w:rPr>
        <w:t xml:space="preserve">- «Обеспечение сохранности и восстановления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 0409 6130102810 244 225, мероприятие 10.00.00, тип средств 01.01.10 в сумме </w:t>
      </w:r>
      <w:r w:rsidR="002C6DA2">
        <w:rPr>
          <w:lang w:eastAsia="en-US"/>
        </w:rPr>
        <w:t xml:space="preserve">492 633,94 </w:t>
      </w:r>
      <w:r>
        <w:rPr>
          <w:lang w:eastAsia="en-US"/>
        </w:rPr>
        <w:t>(</w:t>
      </w:r>
      <w:r w:rsidR="002C6DA2">
        <w:rPr>
          <w:lang w:eastAsia="en-US"/>
        </w:rPr>
        <w:t>Четыреста девяносто две тысячи шестьсот тридцать три</w:t>
      </w:r>
      <w:r>
        <w:rPr>
          <w:lang w:eastAsia="en-US"/>
        </w:rPr>
        <w:t>) рубл</w:t>
      </w:r>
      <w:r w:rsidR="002C6DA2">
        <w:rPr>
          <w:lang w:eastAsia="en-US"/>
        </w:rPr>
        <w:t>я 94</w:t>
      </w:r>
      <w:r>
        <w:rPr>
          <w:lang w:eastAsia="en-US"/>
        </w:rPr>
        <w:t xml:space="preserve"> копе</w:t>
      </w:r>
      <w:r w:rsidR="002C6DA2">
        <w:rPr>
          <w:lang w:eastAsia="en-US"/>
        </w:rPr>
        <w:t>й</w:t>
      </w:r>
      <w:r>
        <w:rPr>
          <w:lang w:eastAsia="en-US"/>
        </w:rPr>
        <w:t>к</w:t>
      </w:r>
      <w:r w:rsidR="002C6DA2">
        <w:rPr>
          <w:lang w:eastAsia="en-US"/>
        </w:rPr>
        <w:t>и</w:t>
      </w:r>
      <w:r>
        <w:rPr>
          <w:lang w:eastAsia="en-US"/>
        </w:rPr>
        <w:t>.</w:t>
      </w:r>
    </w:p>
    <w:p w:rsidR="00F87CC3" w:rsidRDefault="005C5681" w:rsidP="00087DF5">
      <w:pPr>
        <w:tabs>
          <w:tab w:val="left" w:pos="0"/>
        </w:tabs>
        <w:spacing w:line="20" w:lineRule="atLeast"/>
        <w:ind w:firstLine="567"/>
        <w:rPr>
          <w:lang w:eastAsia="en-US"/>
        </w:rPr>
      </w:pPr>
      <w:r>
        <w:rPr>
          <w:lang w:eastAsia="en-US"/>
        </w:rPr>
        <w:t xml:space="preserve">2.2. В случае если сторонами принято решение о сокращении сроков исполнения контракта </w:t>
      </w:r>
      <w:r w:rsidR="003D234C">
        <w:rPr>
          <w:lang w:eastAsia="en-US"/>
        </w:rPr>
        <w:t xml:space="preserve"> </w:t>
      </w:r>
      <w:r>
        <w:rPr>
          <w:lang w:eastAsia="en-US"/>
        </w:rPr>
        <w:t>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F87CC3" w:rsidRDefault="005C5681">
      <w:pPr>
        <w:tabs>
          <w:tab w:val="left" w:pos="0"/>
        </w:tabs>
        <w:spacing w:line="20" w:lineRule="atLeast"/>
        <w:ind w:firstLine="567"/>
        <w:rPr>
          <w:lang w:eastAsia="en-US"/>
        </w:rPr>
      </w:pPr>
      <w:r>
        <w:rPr>
          <w:lang w:eastAsia="en-US"/>
        </w:rPr>
        <w:t xml:space="preserve">2.3. 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 </w:t>
      </w:r>
    </w:p>
    <w:p w:rsidR="00493A26" w:rsidRDefault="00493A26" w:rsidP="00493A26">
      <w:r>
        <w:t>2.4. Оплата выполненных Работ производится Заказчиком поэтапно на расчетный счет Подрядчика, указанный в Контракте, в сроки и размерах, установленных «Графиком  оплаты выполненных работ» (Приложение № 3 к Контракту), при условии выполнения последним объема Работ, установленного «Графиком выполнения работ» (Приложение № 2 к Контракту), в срок не более 7 (семи) рабочих дней с даты подписания Заказчиком документа о приемке в Единой информационной системе (далее по тексту – ЕИС) при отсутствии у Заказчика претензий по объему и качеству выполненных работ и на основании представленных Подрядчиком счета и счета-фактуры.</w:t>
      </w:r>
    </w:p>
    <w:p w:rsidR="00493A26" w:rsidRDefault="00493A26" w:rsidP="00493A26">
      <w:r>
        <w:t>Обязательства Заказчика по оплате выполненных и принятых Работ считаются исполненными с момента списания денежных средств с лицевого счета Заказчика. За дальнейшее прохождение денежных средств Заказчик ответственности не несет.</w:t>
      </w:r>
    </w:p>
    <w:p w:rsidR="00F87CC3" w:rsidRDefault="00493A26" w:rsidP="009B2605">
      <w:pPr>
        <w:rPr>
          <w:lang w:eastAsia="en-US"/>
        </w:rPr>
      </w:pPr>
      <w:r>
        <w:rPr>
          <w:lang w:eastAsia="en-US"/>
        </w:rPr>
        <w:t xml:space="preserve"> </w:t>
      </w:r>
      <w:r w:rsidR="005C5681">
        <w:rPr>
          <w:lang w:eastAsia="en-US"/>
        </w:rPr>
        <w:t>2.5.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F87CC3" w:rsidRDefault="005C5681">
      <w:r>
        <w:t xml:space="preserve">2.6. Подписанные и размещенные в ЕИС документы о приемке принимаются к учету Сторонами в качестве первичных учетных документов и являются основанием для оплаты.  </w:t>
      </w:r>
    </w:p>
    <w:p w:rsidR="00F87CC3" w:rsidRDefault="005C5681">
      <w:r>
        <w:lastRenderedPageBreak/>
        <w:t>При приемке выполненных Работ для подтверждения объемов, качества и стоимости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F87CC3" w:rsidRDefault="005C5681">
      <w:r>
        <w:rPr>
          <w:rFonts w:eastAsia="Calibri"/>
        </w:rPr>
        <w:t xml:space="preserve">2.7. К стоимости Работ, переходящих по вине Подрядчика на следующий год из-за несоблюдения им «Графика </w:t>
      </w:r>
      <w:r>
        <w:t>выполнения работ</w:t>
      </w:r>
      <w:r>
        <w:rPr>
          <w:rFonts w:eastAsia="Calibri"/>
        </w:rPr>
        <w:t>» (Приложение № 2</w:t>
      </w:r>
      <w:r>
        <w:t xml:space="preserve"> к Контракту), индекс-дефлятор следующего года не применяется.</w:t>
      </w:r>
    </w:p>
    <w:p w:rsidR="00F87CC3" w:rsidRDefault="005C5681">
      <w:r>
        <w:t>2.8. 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w:t>
      </w:r>
    </w:p>
    <w:p w:rsidR="00F87CC3" w:rsidRDefault="005C5681">
      <w:pPr>
        <w:pStyle w:val="affb"/>
      </w:pPr>
      <w:r>
        <w:t>3. Порядок выполнения Работ</w:t>
      </w:r>
    </w:p>
    <w:p w:rsidR="00F87CC3" w:rsidRDefault="005C5681">
      <w:pPr>
        <w:rPr>
          <w:lang w:eastAsia="en-US"/>
        </w:rPr>
      </w:pPr>
      <w:r>
        <w:rPr>
          <w:lang w:eastAsia="en-US"/>
        </w:rPr>
        <w:t xml:space="preserve">3.1. Подрядчик выполняет Работы в соответствии с «Описанием объекта закупки» (Приложение № 1 к Контракту), «Графиком выполнения работ» (Приложение № 2 к Контракту). </w:t>
      </w:r>
    </w:p>
    <w:p w:rsidR="00F87CC3" w:rsidRDefault="005C5681" w:rsidP="009F12CF">
      <w:pPr>
        <w:rPr>
          <w:lang w:eastAsia="en-US"/>
        </w:rPr>
      </w:pPr>
      <w:r>
        <w:rPr>
          <w:lang w:eastAsia="en-US"/>
        </w:rPr>
        <w:t xml:space="preserve">3.2. Место выполнения Работ: </w:t>
      </w:r>
      <w:r w:rsidR="003D234C" w:rsidRPr="003D234C">
        <w:rPr>
          <w:lang w:eastAsia="en-US"/>
        </w:rPr>
        <w:t>а/д «Баган – Палецкое - Кучугур» в Баганском районе Новосибирской области</w:t>
      </w:r>
      <w:r w:rsidR="003D234C">
        <w:rPr>
          <w:lang w:eastAsia="en-US"/>
        </w:rPr>
        <w:t>, участок работ км 27</w:t>
      </w:r>
      <w:r w:rsidR="009F12CF">
        <w:rPr>
          <w:lang w:eastAsia="en-US"/>
        </w:rPr>
        <w:t xml:space="preserve">+000 – км </w:t>
      </w:r>
      <w:r w:rsidR="003D234C">
        <w:rPr>
          <w:lang w:eastAsia="en-US"/>
        </w:rPr>
        <w:t>30</w:t>
      </w:r>
      <w:r w:rsidR="00087DF5" w:rsidRPr="00087DF5">
        <w:rPr>
          <w:lang w:eastAsia="en-US"/>
        </w:rPr>
        <w:t>+000 про</w:t>
      </w:r>
      <w:r w:rsidR="009F12CF">
        <w:rPr>
          <w:lang w:eastAsia="en-US"/>
        </w:rPr>
        <w:t xml:space="preserve">тяженностью </w:t>
      </w:r>
      <w:r w:rsidR="003D234C">
        <w:rPr>
          <w:lang w:eastAsia="en-US"/>
        </w:rPr>
        <w:t>3</w:t>
      </w:r>
      <w:r w:rsidR="00087DF5" w:rsidRPr="00087DF5">
        <w:rPr>
          <w:lang w:eastAsia="en-US"/>
        </w:rPr>
        <w:t>,0 км</w:t>
      </w:r>
      <w:r>
        <w:rPr>
          <w:lang w:eastAsia="en-US"/>
        </w:rPr>
        <w:t xml:space="preserve"> (по месту нахождения Объек</w:t>
      </w:r>
      <w:r w:rsidR="001576EA">
        <w:rPr>
          <w:lang w:eastAsia="en-US"/>
        </w:rPr>
        <w:t>та).</w:t>
      </w:r>
    </w:p>
    <w:p w:rsidR="00F87CC3" w:rsidRDefault="005C5681">
      <w:pPr>
        <w:rPr>
          <w:lang w:eastAsia="en-US"/>
        </w:rPr>
      </w:pPr>
      <w:r>
        <w:rPr>
          <w:lang w:eastAsia="en-US"/>
        </w:rPr>
        <w:t>3.3. Сроки выполнения Работ и исполнения отдельных этапов Контракта.</w:t>
      </w:r>
    </w:p>
    <w:p w:rsidR="00087DF5" w:rsidRPr="00087DF5" w:rsidRDefault="00087DF5" w:rsidP="00087DF5">
      <w:pPr>
        <w:rPr>
          <w:color w:val="000000" w:themeColor="text1"/>
        </w:rPr>
      </w:pPr>
      <w:r w:rsidRPr="00087DF5">
        <w:rPr>
          <w:color w:val="000000" w:themeColor="text1"/>
        </w:rPr>
        <w:t>Сроки выполнения работ по Контракту:</w:t>
      </w:r>
    </w:p>
    <w:p w:rsidR="00087DF5" w:rsidRPr="00087DF5" w:rsidRDefault="00087DF5" w:rsidP="00087DF5">
      <w:pPr>
        <w:rPr>
          <w:color w:val="000000" w:themeColor="text1"/>
        </w:rPr>
      </w:pPr>
      <w:r w:rsidRPr="00087DF5">
        <w:rPr>
          <w:color w:val="000000" w:themeColor="text1"/>
        </w:rPr>
        <w:t>Дата начала выполнения работ по I этапу – с даты заключения Контракта.</w:t>
      </w:r>
    </w:p>
    <w:p w:rsidR="00087DF5" w:rsidRPr="00087DF5" w:rsidRDefault="00087DF5" w:rsidP="00087DF5">
      <w:pPr>
        <w:rPr>
          <w:color w:val="000000" w:themeColor="text1"/>
        </w:rPr>
      </w:pPr>
      <w:r w:rsidRPr="00087DF5">
        <w:rPr>
          <w:color w:val="000000" w:themeColor="text1"/>
        </w:rPr>
        <w:t xml:space="preserve">Дата окончания выполнения </w:t>
      </w:r>
      <w:r w:rsidR="00493A26">
        <w:rPr>
          <w:color w:val="000000" w:themeColor="text1"/>
        </w:rPr>
        <w:t>работ по I этапу – 20</w:t>
      </w:r>
      <w:r w:rsidR="009F12CF">
        <w:rPr>
          <w:color w:val="000000" w:themeColor="text1"/>
        </w:rPr>
        <w:t>.06</w:t>
      </w:r>
      <w:r w:rsidR="003D234C">
        <w:rPr>
          <w:color w:val="000000" w:themeColor="text1"/>
        </w:rPr>
        <w:t>.2025</w:t>
      </w:r>
      <w:r w:rsidRPr="00087DF5">
        <w:rPr>
          <w:color w:val="000000" w:themeColor="text1"/>
        </w:rPr>
        <w:t xml:space="preserve"> г.</w:t>
      </w:r>
    </w:p>
    <w:p w:rsidR="00087DF5" w:rsidRPr="00087DF5" w:rsidRDefault="00087DF5" w:rsidP="00087DF5">
      <w:pPr>
        <w:rPr>
          <w:color w:val="000000" w:themeColor="text1"/>
        </w:rPr>
      </w:pPr>
      <w:r w:rsidRPr="00087DF5">
        <w:rPr>
          <w:color w:val="000000" w:themeColor="text1"/>
        </w:rPr>
        <w:t>Дат</w:t>
      </w:r>
      <w:r w:rsidR="009F12CF">
        <w:rPr>
          <w:color w:val="000000" w:themeColor="text1"/>
        </w:rPr>
        <w:t>а начала в</w:t>
      </w:r>
      <w:r w:rsidR="00493A26">
        <w:rPr>
          <w:color w:val="000000" w:themeColor="text1"/>
        </w:rPr>
        <w:t>ыполнения работ по II этапу – 21</w:t>
      </w:r>
      <w:r w:rsidRPr="00087DF5">
        <w:rPr>
          <w:color w:val="000000" w:themeColor="text1"/>
        </w:rPr>
        <w:t>.0</w:t>
      </w:r>
      <w:r w:rsidR="009F12CF">
        <w:rPr>
          <w:color w:val="000000" w:themeColor="text1"/>
        </w:rPr>
        <w:t>6</w:t>
      </w:r>
      <w:r w:rsidR="003D234C">
        <w:rPr>
          <w:color w:val="000000" w:themeColor="text1"/>
        </w:rPr>
        <w:t>.2025</w:t>
      </w:r>
      <w:r w:rsidRPr="00087DF5">
        <w:rPr>
          <w:color w:val="000000" w:themeColor="text1"/>
        </w:rPr>
        <w:t xml:space="preserve"> г.</w:t>
      </w:r>
    </w:p>
    <w:p w:rsidR="00087DF5" w:rsidRPr="00087DF5" w:rsidRDefault="00087DF5" w:rsidP="00087DF5">
      <w:pPr>
        <w:rPr>
          <w:color w:val="000000" w:themeColor="text1"/>
        </w:rPr>
      </w:pPr>
      <w:r w:rsidRPr="00087DF5">
        <w:rPr>
          <w:color w:val="000000" w:themeColor="text1"/>
        </w:rPr>
        <w:t>Дата о</w:t>
      </w:r>
      <w:r w:rsidR="009F12CF">
        <w:rPr>
          <w:color w:val="000000" w:themeColor="text1"/>
        </w:rPr>
        <w:t>кончания выполнения работ по II</w:t>
      </w:r>
      <w:r w:rsidRPr="00087DF5">
        <w:rPr>
          <w:color w:val="000000" w:themeColor="text1"/>
        </w:rPr>
        <w:t xml:space="preserve"> этапу н</w:t>
      </w:r>
      <w:r w:rsidR="003D234C">
        <w:rPr>
          <w:color w:val="000000" w:themeColor="text1"/>
        </w:rPr>
        <w:t>а Объекте – 05</w:t>
      </w:r>
      <w:r w:rsidRPr="00087DF5">
        <w:rPr>
          <w:color w:val="000000" w:themeColor="text1"/>
        </w:rPr>
        <w:t>.</w:t>
      </w:r>
      <w:r w:rsidR="009F12CF">
        <w:rPr>
          <w:color w:val="000000" w:themeColor="text1"/>
        </w:rPr>
        <w:t>08</w:t>
      </w:r>
      <w:r w:rsidR="003D234C">
        <w:rPr>
          <w:color w:val="000000" w:themeColor="text1"/>
        </w:rPr>
        <w:t>.2025</w:t>
      </w:r>
      <w:r w:rsidRPr="00087DF5">
        <w:rPr>
          <w:color w:val="000000" w:themeColor="text1"/>
        </w:rPr>
        <w:t xml:space="preserve"> г. (до данной даты результат Работ должен быть сдан Заказчику).</w:t>
      </w:r>
    </w:p>
    <w:p w:rsidR="00087DF5" w:rsidRPr="00087DF5" w:rsidRDefault="00087DF5" w:rsidP="00087DF5">
      <w:pPr>
        <w:rPr>
          <w:color w:val="000000" w:themeColor="text1"/>
        </w:rPr>
      </w:pPr>
      <w:r w:rsidRPr="00087DF5">
        <w:rPr>
          <w:color w:val="000000" w:themeColor="text1"/>
        </w:rPr>
        <w:t>Сроки выполнения Работ по этапам устанавливаются «Графиком выполнения работ» (Приложение № 2).</w:t>
      </w:r>
    </w:p>
    <w:p w:rsidR="00087DF5" w:rsidRPr="00087DF5" w:rsidRDefault="00087DF5" w:rsidP="00087DF5">
      <w:pPr>
        <w:rPr>
          <w:color w:val="000000" w:themeColor="text1"/>
        </w:rPr>
      </w:pPr>
      <w:r w:rsidRPr="00087DF5">
        <w:rPr>
          <w:color w:val="000000" w:themeColor="text1"/>
        </w:rPr>
        <w:t>Сроки исполнения отдельных этапов Контракта:</w:t>
      </w:r>
    </w:p>
    <w:p w:rsidR="00087DF5" w:rsidRPr="00087DF5" w:rsidRDefault="00087DF5" w:rsidP="00087DF5">
      <w:pPr>
        <w:rPr>
          <w:color w:val="000000" w:themeColor="text1"/>
        </w:rPr>
      </w:pPr>
      <w:r w:rsidRPr="00087DF5">
        <w:rPr>
          <w:color w:val="000000" w:themeColor="text1"/>
        </w:rPr>
        <w:t>Дата начала исполнения  I этапа  – с даты заключения Контракта.</w:t>
      </w:r>
    </w:p>
    <w:p w:rsidR="00087DF5" w:rsidRPr="00087DF5" w:rsidRDefault="00087DF5" w:rsidP="00087DF5">
      <w:pPr>
        <w:rPr>
          <w:color w:val="000000" w:themeColor="text1"/>
        </w:rPr>
      </w:pPr>
      <w:r w:rsidRPr="00087DF5">
        <w:rPr>
          <w:color w:val="000000" w:themeColor="text1"/>
        </w:rPr>
        <w:t>Дата ок</w:t>
      </w:r>
      <w:r w:rsidR="00493A26">
        <w:rPr>
          <w:color w:val="000000" w:themeColor="text1"/>
        </w:rPr>
        <w:t>ончания исполнения I этапа  – 01</w:t>
      </w:r>
      <w:r w:rsidR="003D234C">
        <w:rPr>
          <w:color w:val="000000" w:themeColor="text1"/>
        </w:rPr>
        <w:t>.07.2025</w:t>
      </w:r>
      <w:r w:rsidRPr="00087DF5">
        <w:rPr>
          <w:color w:val="000000" w:themeColor="text1"/>
        </w:rPr>
        <w:t xml:space="preserve"> г.</w:t>
      </w:r>
    </w:p>
    <w:p w:rsidR="00087DF5" w:rsidRPr="00087DF5" w:rsidRDefault="009F12CF" w:rsidP="00087DF5">
      <w:pPr>
        <w:rPr>
          <w:color w:val="000000" w:themeColor="text1"/>
        </w:rPr>
      </w:pPr>
      <w:r>
        <w:rPr>
          <w:color w:val="000000" w:themeColor="text1"/>
        </w:rPr>
        <w:t xml:space="preserve">Дата </w:t>
      </w:r>
      <w:r w:rsidR="00493A26">
        <w:rPr>
          <w:color w:val="000000" w:themeColor="text1"/>
        </w:rPr>
        <w:t>начала исполнения  II этапа – 21</w:t>
      </w:r>
      <w:r w:rsidR="00087DF5" w:rsidRPr="00087DF5">
        <w:rPr>
          <w:color w:val="000000" w:themeColor="text1"/>
        </w:rPr>
        <w:t>.0</w:t>
      </w:r>
      <w:r>
        <w:rPr>
          <w:color w:val="000000" w:themeColor="text1"/>
        </w:rPr>
        <w:t>6</w:t>
      </w:r>
      <w:r w:rsidR="003D234C">
        <w:rPr>
          <w:color w:val="000000" w:themeColor="text1"/>
        </w:rPr>
        <w:t>.2025</w:t>
      </w:r>
      <w:r w:rsidR="00087DF5" w:rsidRPr="00087DF5">
        <w:rPr>
          <w:color w:val="000000" w:themeColor="text1"/>
        </w:rPr>
        <w:t xml:space="preserve"> г. </w:t>
      </w:r>
    </w:p>
    <w:p w:rsidR="00087DF5" w:rsidRPr="00087DF5" w:rsidRDefault="00087DF5" w:rsidP="00087DF5">
      <w:pPr>
        <w:rPr>
          <w:color w:val="000000" w:themeColor="text1"/>
        </w:rPr>
      </w:pPr>
      <w:r w:rsidRPr="00087DF5">
        <w:rPr>
          <w:color w:val="000000" w:themeColor="text1"/>
        </w:rPr>
        <w:t>Дата окончания ис</w:t>
      </w:r>
      <w:r w:rsidR="00493A26">
        <w:rPr>
          <w:color w:val="000000" w:themeColor="text1"/>
        </w:rPr>
        <w:t>полнения II этапа – 14</w:t>
      </w:r>
      <w:r w:rsidRPr="00087DF5">
        <w:rPr>
          <w:color w:val="000000" w:themeColor="text1"/>
        </w:rPr>
        <w:t>.</w:t>
      </w:r>
      <w:r w:rsidR="009F12CF">
        <w:rPr>
          <w:color w:val="000000" w:themeColor="text1"/>
        </w:rPr>
        <w:t>08</w:t>
      </w:r>
      <w:r w:rsidR="003D234C">
        <w:rPr>
          <w:color w:val="000000" w:themeColor="text1"/>
        </w:rPr>
        <w:t>.2025</w:t>
      </w:r>
      <w:r w:rsidRPr="00087DF5">
        <w:rPr>
          <w:color w:val="000000" w:themeColor="text1"/>
        </w:rPr>
        <w:t xml:space="preserve"> г.</w:t>
      </w:r>
    </w:p>
    <w:p w:rsidR="00F87CC3" w:rsidRDefault="005C5681">
      <w:r>
        <w:t>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w:t>
      </w:r>
      <w:r w:rsidR="00487ECE">
        <w:t>ветствии с п. 4.14. контракта.</w:t>
      </w:r>
    </w:p>
    <w:p w:rsidR="00F87CC3" w:rsidRDefault="005C5681">
      <w:r>
        <w:t xml:space="preserve">3.4. 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w:t>
      </w:r>
      <w:r>
        <w:rPr>
          <w:color w:val="000000"/>
          <w:highlight w:val="white"/>
        </w:rPr>
        <w:t>от 06.04.2011 N 63-ФЗ «Об электронной подписи»</w:t>
      </w:r>
      <w:r>
        <w:t>,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
    <w:p w:rsidR="00F87CC3" w:rsidRDefault="005C5681">
      <w:pPr>
        <w:pStyle w:val="affb"/>
        <w:rPr>
          <w:lang w:eastAsia="en-US"/>
        </w:rPr>
      </w:pPr>
      <w:r>
        <w:rPr>
          <w:lang w:eastAsia="en-US"/>
        </w:rPr>
        <w:t>4. Порядок сдачи и приемки выполненных Работ</w:t>
      </w:r>
    </w:p>
    <w:p w:rsidR="00F87CC3" w:rsidRDefault="005C5681">
      <w:pPr>
        <w:pStyle w:val="ConsPlusNormal"/>
        <w:jc w:val="both"/>
        <w:rPr>
          <w:rFonts w:ascii="Times New Roman" w:hAnsi="Times New Roman" w:cs="Times New Roman"/>
          <w:sz w:val="24"/>
          <w:szCs w:val="24"/>
        </w:rPr>
      </w:pPr>
      <w:r>
        <w:rPr>
          <w:rFonts w:ascii="Times New Roman" w:hAnsi="Times New Roman" w:cs="Times New Roman"/>
          <w:sz w:val="24"/>
          <w:szCs w:val="24"/>
        </w:rPr>
        <w:t>4.1. Выполненные Подрядчиком Работы, предусмотренные «Описанием объекта закупки» (приложение № 1 к Контракту) и Документацией, подлежат поэтапной приемке</w:t>
      </w:r>
      <w:r w:rsidR="00493A26">
        <w:rPr>
          <w:rFonts w:ascii="Times New Roman" w:hAnsi="Times New Roman" w:cs="Times New Roman"/>
          <w:sz w:val="24"/>
          <w:szCs w:val="24"/>
        </w:rPr>
        <w:t xml:space="preserve"> Заказчиком в срок не позднее 20 (двадцати</w:t>
      </w:r>
      <w:r>
        <w:rPr>
          <w:rFonts w:ascii="Times New Roman" w:hAnsi="Times New Roman" w:cs="Times New Roman"/>
          <w:sz w:val="24"/>
          <w:szCs w:val="24"/>
        </w:rPr>
        <w:t xml:space="preserve">) рабочих дней с даты получения от Подрядчика официального извещения о завершении Работ на Объекте, документов, предусмотренных п. 4.6. Контракта. </w:t>
      </w:r>
    </w:p>
    <w:p w:rsidR="00F87CC3" w:rsidRDefault="005C5681">
      <w:pPr>
        <w:ind w:firstLine="540"/>
        <w:rPr>
          <w:iCs/>
        </w:rPr>
      </w:pPr>
      <w:r>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F87CC3" w:rsidRDefault="005C5681">
      <w:pPr>
        <w:spacing w:before="240"/>
        <w:ind w:firstLine="540"/>
        <w:rPr>
          <w:iCs/>
        </w:rPr>
      </w:pPr>
      <w:r>
        <w:rPr>
          <w:iCs/>
        </w:rPr>
        <w:lastRenderedPageBreak/>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12" w:tooltip="consultantplus://offline/ref=171B76908CDBFA5A72AACAF6FD0EBBAC0EF4F95B5E1ADB52624D49E9019F5F2F29E4D08271CE3D3528A241374Fj0vBG" w:history="1">
        <w:r>
          <w:rPr>
            <w:iCs/>
          </w:rPr>
          <w:t>законом</w:t>
        </w:r>
      </w:hyperlink>
      <w:r>
        <w:rPr>
          <w:iCs/>
        </w:rPr>
        <w:t xml:space="preserve"> о контрактной системе. 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Приемка работ оформляется документом о приемке в форме электронного документа, который  формируется, подписывается и размещается в ЕИС согласно п. 4.14.- 4.20. Контракта. Также Сторонами оформляется и подписывается расшифровка к документу о приемке на бумажном носителе по форме согласно Приложению № 4 к Контракту, направленная за 20 (двадцать) рабочих дней до даты окончания выполнения Работ, предусмотренной «Графиком выполнения работ» (Приложение № 2) в соответствии с п. 4.6. Контракта. </w:t>
      </w:r>
    </w:p>
    <w:p w:rsidR="00F87CC3" w:rsidRDefault="005C5681">
      <w:pPr>
        <w:pStyle w:val="affffffa"/>
        <w:spacing w:after="0"/>
        <w:ind w:left="0"/>
        <w:rPr>
          <w:rFonts w:ascii="Times New Roman" w:hAnsi="Times New Roman"/>
          <w:sz w:val="24"/>
          <w:szCs w:val="24"/>
        </w:rPr>
      </w:pPr>
      <w:r>
        <w:rPr>
          <w:rFonts w:ascii="Times New Roman" w:hAnsi="Times New Roman"/>
          <w:sz w:val="24"/>
          <w:szCs w:val="24"/>
        </w:rPr>
        <w:t>4.2. Заказчик производит приемку выполненных Работ в соответствии с «Графиком выполнения работ» (приложение № 2 к Контракту), пунктом 4.1. Контракта  при условии:</w:t>
      </w:r>
    </w:p>
    <w:p w:rsidR="00F87CC3" w:rsidRDefault="005C5681">
      <w:pPr>
        <w:pStyle w:val="ConsPlusNormal"/>
        <w:ind w:firstLine="709"/>
        <w:jc w:val="both"/>
        <w:rPr>
          <w:rFonts w:ascii="Times New Roman" w:hAnsi="Times New Roman" w:cs="Times New Roman"/>
          <w:sz w:val="24"/>
          <w:szCs w:val="24"/>
        </w:rPr>
      </w:pPr>
      <w:r>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Pr>
          <w:rFonts w:ascii="Times New Roman" w:hAnsi="Times New Roman" w:cs="Times New Roman"/>
          <w:sz w:val="24"/>
          <w:szCs w:val="24"/>
        </w:rPr>
        <w:t xml:space="preserve">; </w:t>
      </w:r>
    </w:p>
    <w:p w:rsidR="00F87CC3" w:rsidRDefault="005C5681">
      <w:pPr>
        <w:pStyle w:val="ConsPlusNormal"/>
        <w:numPr>
          <w:ilvl w:val="0"/>
          <w:numId w:val="37"/>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не предъявление какого-либо конструктива по акту скрытых работ для их освидетельствования, Заказчик направляет мотивированный отказ от приемки Работ. </w:t>
      </w:r>
    </w:p>
    <w:p w:rsidR="00F87CC3" w:rsidRDefault="005C5681">
      <w:pPr>
        <w:widowControl w:val="0"/>
      </w:pPr>
      <w:r>
        <w:t>4.4. Приемка выполненных Работ производится по конструктивным элементам в соответствии с ГОСТ Р 59120-2021 и других действующих нормативных документов. Контроль качества выполненных работ осуществляется в соответствии с ГОСТ Р 59120-2021 и других действующих нормативных документов.</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ее за свой счет. </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4.6. Подрядчик за 20 (двадцать) рабочих дней до даты окончания выполнения Работ, предусмотренной «Графиком выполнения работ» (Приложение № 2), направляет Заказчику официальное извещение о завершении Работ.</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Подрядчик передает одновременно с извещением: два комплекта (оригинал, копию в </w:t>
      </w:r>
      <w:r>
        <w:rPr>
          <w:rFonts w:ascii="Times New Roman" w:hAnsi="Times New Roman" w:cs="Times New Roman"/>
          <w:sz w:val="24"/>
          <w:szCs w:val="24"/>
        </w:rPr>
        <w:lastRenderedPageBreak/>
        <w:t>электронном виде в формате PDF в объеме согласно п. 4.2. Контракта на любом удобном для передачи носителе в т.ч.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Приказа Минстроя России от 16.05.2023 № 344/пр, акт приемки ответственных конструкций, копии актов по рекультивации сосредоточенных и притрассовых резервов, закончивших свое действие производственных баз, временных сооружений и дорог старого направления, подлежащих рекультивации, материалы фото-видеофиксации технологических процессов при производстве Работ, расшифровку к документу о приемке на бумажном носителе согласно Приложению № 4 к контракту.</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 результатам приемки Заказчиком выполненных работ Заказчик подписывает направленную Подрядчиком расшифровку к документу о приемке, подписанную Подрядчиком,  Подрядчик формирует документ о приемке в электронном виде в ЕИС в соответствии с п. 4.14. Контракта.  </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 завершении Работ на Объекте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4.10. Датой приемки выполненных Работ считается дата размещения в ЕИС документа о приемке, подписанного Заказчиком.</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F87CC3" w:rsidRDefault="005C5681">
      <w:pPr>
        <w:pStyle w:val="ConsPlusNormal"/>
        <w:numPr>
          <w:ilvl w:val="0"/>
          <w:numId w:val="37"/>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332/пр);</w:t>
      </w:r>
    </w:p>
    <w:p w:rsidR="00F87CC3" w:rsidRDefault="005C5681">
      <w:pPr>
        <w:pStyle w:val="ConsPlusNormal"/>
        <w:numPr>
          <w:ilvl w:val="0"/>
          <w:numId w:val="37"/>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другие прочие затраты – согласно нормативу по каждой статье затрат.</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F87CC3" w:rsidRDefault="005C5681">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4.13. Подрядчик несет ответственность за нарушение даты начала выполнения Работ, даты окончания выполнения Работ, установленных «Графиком выполнения работ», в соответствии с разделом 8 Контракта «Ответственность сторон». </w:t>
      </w:r>
    </w:p>
    <w:p w:rsidR="00F87CC3" w:rsidRDefault="005C5681">
      <w:pPr>
        <w:widowControl w:val="0"/>
        <w:contextualSpacing/>
      </w:pPr>
      <w:r>
        <w:t xml:space="preserve">4.14. В целях приемки выполненных работ Подрядчик для подтверждения объемов и качества выполненных работ, предусмотренных Контрактом за  5 (пять) рабочих дней до даты окончания выполнения Работ, указанной в «Графике выполнения работ» (Приложение № 2), после подписания Сторонами Расшифровки к документу о приемке формирует с использованием единой информационной системы, подписывает усиленной  квалифицированной электронной подписью лица, имеющего право действовать от имени Подрядчика, и размещает в единой информационной системе документ о приемке, который должен содержать: </w:t>
      </w:r>
    </w:p>
    <w:p w:rsidR="00F87CC3" w:rsidRDefault="005C5681">
      <w:pPr>
        <w:widowControl w:val="0"/>
        <w:contextualSpacing/>
      </w:pPr>
      <w:r>
        <w:t>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пп. «а», «г» и «е» ч. 1 ст. 43 Закона о контрактной системе, единицу изменения выполненных Работ;</w:t>
      </w:r>
    </w:p>
    <w:p w:rsidR="00F87CC3" w:rsidRDefault="005C5681">
      <w:pPr>
        <w:widowControl w:val="0"/>
        <w:contextualSpacing/>
      </w:pPr>
      <w:r>
        <w:t>б) наименование выполненной работы;</w:t>
      </w:r>
    </w:p>
    <w:p w:rsidR="00F87CC3" w:rsidRDefault="005C5681">
      <w:pPr>
        <w:widowControl w:val="0"/>
        <w:contextualSpacing/>
      </w:pPr>
      <w:r>
        <w:t>в) стоимость исполненных Подрядчиком обязательств, предусмотренных Контрактом;</w:t>
      </w:r>
    </w:p>
    <w:p w:rsidR="00F87CC3" w:rsidRDefault="005C5681">
      <w:pPr>
        <w:widowControl w:val="0"/>
        <w:contextualSpacing/>
      </w:pPr>
      <w:r>
        <w:t xml:space="preserve">г) иную информацию с учетом требований, установленных в соответствии с ч. 3 ст.5 </w:t>
      </w:r>
      <w:r>
        <w:lastRenderedPageBreak/>
        <w:t>Закона о контрактной системе.</w:t>
      </w:r>
    </w:p>
    <w:p w:rsidR="00F87CC3" w:rsidRDefault="005C5681">
      <w:pPr>
        <w:widowControl w:val="0"/>
        <w:contextualSpacing/>
      </w:pPr>
      <w:r>
        <w:t>д) информацию об объеме выполненной работы.</w:t>
      </w:r>
    </w:p>
    <w:p w:rsidR="00F87CC3" w:rsidRDefault="005C5681">
      <w:pPr>
        <w:widowControl w:val="0"/>
        <w:contextualSpacing/>
      </w:pPr>
      <w:r>
        <w:t>Также в единой информационной системе Подрядчик размещает исполнительную документацию.</w:t>
      </w:r>
    </w:p>
    <w:p w:rsidR="00F87CC3" w:rsidRDefault="005C5681">
      <w:pPr>
        <w:widowControl w:val="0"/>
        <w:contextualSpacing/>
      </w:pPr>
      <w: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
    <w:p w:rsidR="00F87CC3" w:rsidRDefault="005C5681">
      <w:pPr>
        <w:widowControl w:val="0"/>
        <w:contextualSpacing/>
      </w:pPr>
      <w:r>
        <w:t>4.15. К документу о приемке, размещаемому в ЕИС согласно п. 4.14. Контракта прилагаются документы, которые считаются его неотъемлемой частью, в том числе подписанная Сторонами расшифровка к документу о приемке. При этом в случае, если информация, содержащаяся в прилагаемых документах, не соответствует информации, содержащейся в документе о приемке, размещенном в ЕИС, приоритет имеет предусмотренная пунктом 4.14. Контракта информация, содержащаяся в документе о приемке.</w:t>
      </w:r>
    </w:p>
    <w:p w:rsidR="00F87CC3" w:rsidRDefault="005C5681">
      <w:pPr>
        <w:widowControl w:val="0"/>
        <w:contextualSpacing/>
      </w:pPr>
      <w:r>
        <w:t>4.16. Документ о приемке,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F87CC3" w:rsidRDefault="005C5681">
      <w:pPr>
        <w:widowControl w:val="0"/>
        <w:contextualSpacing/>
      </w:pPr>
      <w:r>
        <w:t>4.17. В течение 5 (Пяти) рабочих дней, следующих за днем поступления документа о приемке в соответствии с пунктом 4.14. Контракта, Заказчик осуществляет одно из следующих действий:</w:t>
      </w:r>
    </w:p>
    <w:p w:rsidR="00F87CC3" w:rsidRDefault="005C5681">
      <w:pPr>
        <w:widowControl w:val="0"/>
        <w:contextualSpacing/>
      </w:pPr>
      <w:r>
        <w:t>а) подписывает усиленной  квалифицированной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F87CC3" w:rsidRDefault="005C5681">
      <w:pPr>
        <w:widowControl w:val="0"/>
        <w:contextualSpacing/>
      </w:pPr>
      <w:r>
        <w:t>б) формирует с использованием единой информационной системы, подписывает усиленной  квалифицированной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F87CC3" w:rsidRDefault="005C5681">
      <w:pPr>
        <w:widowControl w:val="0"/>
        <w:contextualSpacing/>
      </w:pPr>
      <w: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F87CC3" w:rsidRDefault="005C5681">
      <w:pPr>
        <w:widowControl w:val="0"/>
        <w:contextualSpacing/>
      </w:pPr>
      <w:r>
        <w:t>4.19. В случае получения в соответствии с пунктом 4.18.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предусмотренном Контрактом, в течение 5 (пяти) календарных дней с момента получения мотивированного отказа.</w:t>
      </w:r>
    </w:p>
    <w:p w:rsidR="00F87CC3" w:rsidRDefault="005C5681">
      <w:pPr>
        <w:widowControl w:val="0"/>
        <w:contextualSpacing/>
      </w:pPr>
      <w:r>
        <w:t xml:space="preserve">4.20. Внесение исправлений в документ о приемке осуществляется путем формирования, подписания усиленными </w:t>
      </w:r>
      <w:r w:rsidR="00400471">
        <w:t xml:space="preserve"> квалифицированными </w:t>
      </w:r>
      <w:r>
        <w:t>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F87CC3" w:rsidRDefault="00F87CC3">
      <w:pPr>
        <w:jc w:val="center"/>
        <w:rPr>
          <w:b/>
        </w:rPr>
      </w:pPr>
    </w:p>
    <w:p w:rsidR="00F87CC3" w:rsidRDefault="005C5681">
      <w:pPr>
        <w:jc w:val="center"/>
        <w:rPr>
          <w:b/>
        </w:rPr>
      </w:pPr>
      <w:r>
        <w:rPr>
          <w:b/>
        </w:rPr>
        <w:t>5. Права и обязанности Сторон</w:t>
      </w:r>
    </w:p>
    <w:p w:rsidR="00F87CC3" w:rsidRDefault="005C5681">
      <w:pPr>
        <w:rPr>
          <w:b/>
        </w:rPr>
      </w:pPr>
      <w:r>
        <w:rPr>
          <w:b/>
        </w:rPr>
        <w:t>5.1. Заказчик вправе:</w:t>
      </w:r>
    </w:p>
    <w:p w:rsidR="00F87CC3" w:rsidRDefault="005C5681">
      <w:r>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F87CC3" w:rsidRDefault="005C5681">
      <w:r>
        <w:t>5.1.2. Запрашивать у Подрядчика информацию о ходе выполнения Работ.</w:t>
      </w:r>
    </w:p>
    <w:p w:rsidR="00F87CC3" w:rsidRDefault="005C5681">
      <w:r>
        <w:lastRenderedPageBreak/>
        <w:t>Во всякое время проверять ход и качество работ, выполняемых подрядчиком, не вмешиваясь в его деятельность.</w:t>
      </w:r>
    </w:p>
    <w:p w:rsidR="00F87CC3" w:rsidRDefault="005C5681">
      <w:r>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F87CC3" w:rsidRDefault="005C5681">
      <w:r>
        <w:t>5.1.4.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F87CC3" w:rsidRDefault="005C5681">
      <w:r>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F87CC3" w:rsidRDefault="005C5681">
      <w:r>
        <w:t xml:space="preserve">5.1.6.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F87CC3" w:rsidRDefault="005C5681">
      <w:r>
        <w:t>5.1.7. Принять решение об одностороннем отказе от исполнения Контракта в соответствии с законодательством Российской Федерации.</w:t>
      </w:r>
    </w:p>
    <w:p w:rsidR="00F87CC3" w:rsidRDefault="005C5681">
      <w:r>
        <w:t>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с указанием даты подписания и срока исполнения отдельным письмом в порядке, предусмотренном п. 12.1. Контракта либо заносятся в общий журнал работ .При получении распоряжения (предписания), Подрядчик обязан в течение суток внести в общий журнал работ предписание с краткой характеристикой.</w:t>
      </w:r>
    </w:p>
    <w:p w:rsidR="00F87CC3" w:rsidRDefault="005C5681">
      <w:r>
        <w:t>5.1.9.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F87CC3" w:rsidRDefault="005C5681">
      <w:r>
        <w:t>5.1.10. Осуществлять беспрепятственный доступ ко всем видам Работ в любое время суток в течение всего периода действия Контракта.</w:t>
      </w:r>
    </w:p>
    <w:p w:rsidR="00F87CC3" w:rsidRDefault="005C5681">
      <w:r>
        <w:t>5.1.11. Запросить сведения о привлеченных субподрядных организациях.</w:t>
      </w:r>
    </w:p>
    <w:p w:rsidR="00F87CC3" w:rsidRDefault="005C5681">
      <w:r>
        <w:t>5.1.12. По соглашению с Подрядчиком изменить существенные условия Контракта в случаях, установленных Законом о контрактной системе.</w:t>
      </w:r>
    </w:p>
    <w:p w:rsidR="00F87CC3" w:rsidRDefault="005C5681">
      <w:r>
        <w:t>5.1.13.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выполненные и принятые Работы в соответствии с разделом 8 настоящего Контракта.</w:t>
      </w:r>
    </w:p>
    <w:p w:rsidR="00F87CC3" w:rsidRDefault="005C5681">
      <w:r>
        <w:t>5.1.14.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F87CC3" w:rsidRDefault="005C5681">
      <w:r>
        <w:t>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(двух) рабочих дней со дня его назначения в порядке, установленном контрактом.</w:t>
      </w:r>
    </w:p>
    <w:p w:rsidR="00F87CC3" w:rsidRDefault="005C5681">
      <w:r>
        <w:t>5.1.16. Определять лиц, непосредственно участвующих в контроле за ходом выполнения подрядчиком работ по ремонту и (или) участвующих в приемке работ по ремонту.</w:t>
      </w:r>
    </w:p>
    <w:p w:rsidR="00F87CC3" w:rsidRDefault="005C5681">
      <w:r>
        <w:lastRenderedPageBreak/>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F87CC3" w:rsidRDefault="005C5681">
      <w:r>
        <w:t>5.1.18. 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(при наличии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F87CC3" w:rsidRDefault="005C5681">
      <w:r>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F87CC3" w:rsidRDefault="005C5681">
      <w:r>
        <w:t>Заказчик обязан оплатить подрядчику в полном объеме выполненные до момента приостановки работы.</w:t>
      </w:r>
    </w:p>
    <w:p w:rsidR="00F87CC3" w:rsidRDefault="005C5681">
      <w:r>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F87CC3" w:rsidRDefault="005C5681">
      <w:r>
        <w:t>5.1.21. Пользоваться иными правами, установленными Контрактом и законодательством Российской Федерации.</w:t>
      </w:r>
    </w:p>
    <w:p w:rsidR="00F87CC3" w:rsidRDefault="005C5681">
      <w:r>
        <w:t>5.2</w:t>
      </w:r>
      <w:r>
        <w:rPr>
          <w:b/>
        </w:rPr>
        <w:t>. Заказчик обязан:</w:t>
      </w:r>
    </w:p>
    <w:p w:rsidR="00F87CC3" w:rsidRDefault="005C5681">
      <w:r>
        <w:t>5.2.1. Провести экспертизу для проверки предоставленных Подрядчиком результатов выполненных Работ, предусмотренных Контрактом.</w:t>
      </w:r>
    </w:p>
    <w:p w:rsidR="00F87CC3" w:rsidRDefault="005C5681">
      <w:r>
        <w:t>5.2.2. Для выполнения работ по контракту в течение 3 рабочих дней со дня заключения контракта передать подрядчику по акту приема-передачи строительную площадку, Документацию, иные документы и имущество,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F87CC3" w:rsidRDefault="005C5681">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F87CC3" w:rsidRDefault="005C5681">
      <w: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F87CC3" w:rsidRDefault="005C5681">
      <w: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F87CC3" w:rsidRDefault="005C5681">
      <w:r>
        <w:t>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контроля за выполнением Подрядчиком Работ по Контракту и согласования организационных вопросов.</w:t>
      </w:r>
    </w:p>
    <w:p w:rsidR="00F87CC3" w:rsidRDefault="005C5681">
      <w:r>
        <w:t>5.2.7. Своевременно принять и оплатить выполненные надлежащим образом в соответствии с Контрактом Работы.</w:t>
      </w:r>
    </w:p>
    <w:p w:rsidR="00F87CC3" w:rsidRDefault="005C5681">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F87CC3" w:rsidRDefault="005C5681">
      <w:r>
        <w:t xml:space="preserve">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с даты получения претензионного письма </w:t>
      </w:r>
      <w:r>
        <w:lastRenderedPageBreak/>
        <w:t>неустойки (штрафа, пени), рассчитанной в соответствии с законодательством Российской Федерации и условиями Контракта.</w:t>
      </w:r>
    </w:p>
    <w:p w:rsidR="00F87CC3" w:rsidRDefault="005C5681">
      <w:r>
        <w:t>5.2.10. При неоплате Подрядчиком неустойки (штрафа, пени), и невозмещения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F87CC3" w:rsidRDefault="005C5681">
      <w:r>
        <w:t>5.2.11. При наличии оснований направить в Арбитражный суд Новосибирской области исковое заявление с требованием о расторжении Контракта.</w:t>
      </w:r>
    </w:p>
    <w:p w:rsidR="00F87CC3" w:rsidRDefault="005C5681">
      <w:r>
        <w:t>5.2.12. При направлении в суд искового заявления с требованиями о расторжении Контракта одновременно заявлять требования об оплате пени и/или штрафа, рассчитанных в соответствии с законодательством Российской Федерации и условиями Контракта.</w:t>
      </w:r>
    </w:p>
    <w:p w:rsidR="00F87CC3" w:rsidRDefault="005C5681">
      <w:r>
        <w:t>5.2.13. Устанавливать требование обеспечения исполнения Контракта, за исключением случаев, предусмотренных Федеральным законом о контрактной системе.</w:t>
      </w:r>
    </w:p>
    <w:p w:rsidR="00F87CC3" w:rsidRDefault="005C5681">
      <w:r>
        <w:t xml:space="preserve">В случае обеспечения исполнения Контракта в форме независимой гарантии, при неисполнении Подрядчиком своих обязательств, Заказчик обязан обратиться к гаранту с требованием исполнить обязанности в соответствии с выданной гарантией. </w:t>
      </w:r>
    </w:p>
    <w:p w:rsidR="00F87CC3" w:rsidRDefault="005C5681">
      <w:r>
        <w:t>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F87CC3" w:rsidRDefault="005C5681">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F87CC3" w:rsidRDefault="005C5681">
      <w:r>
        <w:t>5.2.15. Исполнять иные обязательства, предусмотренные законодательством Российской Федерации и условиями Контракта.</w:t>
      </w:r>
    </w:p>
    <w:p w:rsidR="00F87CC3" w:rsidRDefault="005C5681">
      <w:r>
        <w:t>5.2.16. Оплачивать результаты фактически выполненных по Контракту и принятых работ в размерах, установленных Контрактом, графиком оплаты выполненных работ (Приложение № 3 к Контракту), который является неотъемлемой частью Контракта, в соответствии с положениями части 13.1 статьи 34 Федерального закона о контрактной системе о сроках оплаты Заказчиком выполненных работ.</w:t>
      </w:r>
    </w:p>
    <w:p w:rsidR="00F87CC3" w:rsidRDefault="005C5681">
      <w:r>
        <w:t>5.2.17. Устанавливать требования к качеству всех конструктивных элементов объекта и работ, выполненных Подрядчиком по Контракту.</w:t>
      </w:r>
    </w:p>
    <w:p w:rsidR="004879C6" w:rsidRDefault="009B2605">
      <w:r w:rsidRPr="009B2605">
        <w:t>5.2.</w:t>
      </w:r>
      <w:r w:rsidRPr="009F12CF">
        <w:t>18</w:t>
      </w:r>
      <w:r w:rsidRPr="009B2605">
        <w:t>. Оплачивать выполненные и принятые работы по настоящему Контракту на отдельный счет, открытый Подрядчиком в банке</w:t>
      </w:r>
      <w:r w:rsidR="004879C6">
        <w:t>.</w:t>
      </w:r>
    </w:p>
    <w:p w:rsidR="00F87CC3" w:rsidRDefault="009B2605">
      <w:r>
        <w:t>5.2.1</w:t>
      </w:r>
      <w:r w:rsidRPr="009F12CF">
        <w:t>9</w:t>
      </w:r>
      <w:r w:rsidR="005C5681">
        <w:t>. В срок не позднее 5 (пяти) рабочих дней с даты заключения Контракта передать Подрядчику ключ доступа для осуществления взаимодействия и переписки в ходе исполнения по Контракту в электронной программе.</w:t>
      </w:r>
    </w:p>
    <w:p w:rsidR="00F87CC3" w:rsidRDefault="009B2605">
      <w:r>
        <w:t>5.2.</w:t>
      </w:r>
      <w:r w:rsidRPr="009F12CF">
        <w:t>20</w:t>
      </w:r>
      <w:r w:rsidR="005C5681">
        <w:t>.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F87CC3" w:rsidRDefault="005C5681">
      <w:r>
        <w:t>5.2.20.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rsidR="00F87CC3" w:rsidRDefault="005C5681">
      <w:pPr>
        <w:rPr>
          <w:b/>
        </w:rPr>
      </w:pPr>
      <w:r>
        <w:t xml:space="preserve">5.3. </w:t>
      </w:r>
      <w:r>
        <w:rPr>
          <w:b/>
        </w:rPr>
        <w:t>Подрядчик вправе:</w:t>
      </w:r>
    </w:p>
    <w:p w:rsidR="00F87CC3" w:rsidRDefault="005C5681">
      <w:r>
        <w:t>5.3.1. Требовать своевременного подписания Заказчиком документов, предусмотренных Контрактом.</w:t>
      </w:r>
    </w:p>
    <w:p w:rsidR="00F87CC3" w:rsidRDefault="005C5681">
      <w:r>
        <w:t>5.3.2. Требовать своевременной оплаты принятых в соответствии с условиями Контракта Работ.</w:t>
      </w:r>
    </w:p>
    <w:p w:rsidR="00F87CC3" w:rsidRDefault="005C5681">
      <w:r>
        <w:lastRenderedPageBreak/>
        <w:t>5.3.3. 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F87CC3" w:rsidRDefault="005C5681">
      <w:r>
        <w:t>5.3.4. Получать от Заказчика содействия при выполнении Работ в соответствии с условиями Контракта согласно ст. 718 Гражданского кодекса РФ.</w:t>
      </w:r>
    </w:p>
    <w:p w:rsidR="00F87CC3" w:rsidRDefault="005C5681">
      <w:r>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F87CC3" w:rsidRDefault="005C5681">
      <w:r>
        <w:t>5.3.6. Пользоваться иными правами, установленными Контрактом и законодательством Российской Федерации.</w:t>
      </w:r>
    </w:p>
    <w:p w:rsidR="00F87CC3" w:rsidRDefault="005C5681">
      <w:r>
        <w:t>В случае, если извещением об осуществлении закупки предусмотрено привлечение к исполнению контрактов субподрядчиков из числа субъектов малого предпринимательства, социально ориентированных некоммерческих организаций, то в Контракт включаются следующие условия о правах Подрядчика:</w:t>
      </w:r>
    </w:p>
    <w:p w:rsidR="00F87CC3" w:rsidRDefault="005C5681">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F87CC3" w:rsidRDefault="005C5681">
      <w:r>
        <w:t>5.3.8. Досрочно выполнить обязательства по Контракту по согласованию с Заказчиком, в том числе с учетом положений п. 5.1.18. Контракта.</w:t>
      </w:r>
    </w:p>
    <w:p w:rsidR="00F87CC3" w:rsidRDefault="005C5681">
      <w:r>
        <w:t xml:space="preserve">5.4. </w:t>
      </w:r>
      <w:r>
        <w:rPr>
          <w:b/>
        </w:rPr>
        <w:t>Подрядчик обязан:</w:t>
      </w:r>
    </w:p>
    <w:p w:rsidR="00F87CC3" w:rsidRDefault="005C5681">
      <w:r>
        <w:t>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3 (трех) рабочих  дней с даты заключения Контракта.</w:t>
      </w:r>
    </w:p>
    <w:p w:rsidR="00F87CC3" w:rsidRDefault="005C5681">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F87CC3" w:rsidRDefault="005C5681">
      <w:r>
        <w:t>5.4.3. Уведомить Заказчика в письменной форме о привлечении субподрядных организаций в соответствии с требованиями Закона о контрактной системе.</w:t>
      </w:r>
    </w:p>
    <w:p w:rsidR="00F87CC3" w:rsidRDefault="005C5681">
      <w:r>
        <w:t>Нести перед Заказчиком имущественную ответственность за качество, сроки и объемы Работ, выполненных субподрядными организациями.</w:t>
      </w:r>
    </w:p>
    <w:p w:rsidR="00F87CC3" w:rsidRDefault="005C5681">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w:t>
      </w:r>
      <w:r w:rsidR="00BE5D01">
        <w:rPr>
          <w:highlight w:val="white"/>
        </w:rPr>
        <w:t xml:space="preserve">от 26.06.2008 N 102-ФЗ </w:t>
      </w:r>
      <w:r>
        <w:t xml:space="preserve">«Об обеспечении единства измерений» с использованием надлежащим образом поверенного оборудования, приборов. </w:t>
      </w:r>
    </w:p>
    <w:p w:rsidR="00F87CC3" w:rsidRDefault="005C5681">
      <w:r>
        <w:t>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от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5.1.6. Контракта.</w:t>
      </w:r>
    </w:p>
    <w:p w:rsidR="00F87CC3" w:rsidRDefault="005C5681">
      <w:r>
        <w:t>5.4.6. Представить на утверждение Заказчику сметы на дополнительные Работы, возникшие в ходе производства Работ на Объекте.</w:t>
      </w:r>
    </w:p>
    <w:p w:rsidR="00F87CC3" w:rsidRDefault="005C5681">
      <w:r>
        <w:t>5.4.7. Представить для контроля в течение 7 (семи) календарных дней с даты заключения Контракта общий журнал работ. Журнал должен соответствовать требованиям, установленным Ростехнадзором Российской Федерации.</w:t>
      </w:r>
    </w:p>
    <w:p w:rsidR="00F87CC3" w:rsidRDefault="005C5681">
      <w:r>
        <w:t>Не позднее 15 (пятнадцати) календарных дней с даты заключения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F87CC3" w:rsidRDefault="005C5681">
      <w:r>
        <w:t>5.4.8. До начала производства Работ на Объекте:</w:t>
      </w:r>
    </w:p>
    <w:p w:rsidR="00F87CC3" w:rsidRDefault="005C5681">
      <w:r>
        <w:lastRenderedPageBreak/>
        <w:t>-</w:t>
      </w:r>
      <w:r>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F87CC3" w:rsidRPr="009F12CF" w:rsidRDefault="005C5681">
      <w:r>
        <w:t>-</w:t>
      </w:r>
      <w:r>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связанных с вскрытием грунта в охранной зоне линии связи или линии радиофикации.</w:t>
      </w:r>
    </w:p>
    <w:p w:rsidR="00975918" w:rsidRPr="00975918" w:rsidRDefault="00975918">
      <w:r w:rsidRPr="00975918">
        <w:t>- 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 (пункт указывается в контракте в случае если работы выполняются в рамках нац проекта).</w:t>
      </w:r>
    </w:p>
    <w:p w:rsidR="00F87CC3" w:rsidRDefault="005C5681">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F87CC3" w:rsidRDefault="005C5681">
      <w: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F87CC3" w:rsidRDefault="005C5681">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F87CC3" w:rsidRDefault="005C5681">
      <w:r>
        <w:t>Выполнять на месте производства Работ необходимые мероприятия по охране труда , обеспечению безопасных условий труда, а также охране окружающей среды согласно законодательству и  Документации.</w:t>
      </w:r>
    </w:p>
    <w:p w:rsidR="00F87CC3" w:rsidRDefault="005C5681">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F87CC3" w:rsidRDefault="005C5681">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F87CC3" w:rsidRDefault="005C5681">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F87CC3" w:rsidRDefault="005C5681">
      <w:r>
        <w:t>5.4.14. В случае расторжения Контракта вернуть Заказчику полученную Документацию в 10 (десяти) дневный срок. В случае ее утраты восстановить за свой счет.</w:t>
      </w:r>
    </w:p>
    <w:p w:rsidR="00F87CC3" w:rsidRDefault="005C5681">
      <w:r>
        <w:t>5.4.15. Представить Заказчику (телефонограммой) до 3 числа отчетного месяца сведения об ожидаемом выполнении по Контракту.</w:t>
      </w:r>
    </w:p>
    <w:p w:rsidR="00F87CC3" w:rsidRDefault="005C5681">
      <w:r>
        <w:t>5.4.16. С момента начала строительно-монтажных работ вести фотовидеофиксацию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F87CC3" w:rsidRDefault="005C5681">
      <w:r>
        <w:t xml:space="preserve">5.4.17. В случае,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гладковальцового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видеофиксацией осуществляется также в ходе исполнения пункта 4.9. Контракта.  </w:t>
      </w:r>
    </w:p>
    <w:p w:rsidR="00F87CC3" w:rsidRDefault="005C5681">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F87CC3" w:rsidRDefault="005C5681">
      <w:r>
        <w:lastRenderedPageBreak/>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F87CC3" w:rsidRDefault="005C5681">
      <w:r>
        <w:t>5.4.20. Оказывать содействие Заказчику в случае проведения проверок, проводимых в отношении Заказчика контролирующими органами.</w:t>
      </w:r>
    </w:p>
    <w:p w:rsidR="00F87CC3" w:rsidRDefault="005C5681">
      <w:r>
        <w:t>5.4.21. Предоставить по запросу Заказчика в сроки, указанные в таком запросе, информацию о ходе исполнения обязательств.</w:t>
      </w:r>
    </w:p>
    <w:p w:rsidR="00F87CC3" w:rsidRDefault="005C5681">
      <w:r>
        <w:t>5.4.22.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F87CC3" w:rsidRDefault="005C5681">
      <w:r>
        <w:t>5.4.23. Возвратить сумму излишне полученных денежных средств в случае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F87CC3" w:rsidRDefault="005C5681">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F87CC3" w:rsidRDefault="005C5681">
      <w:r>
        <w:t>5.4.25. В течение 7 (семи) календарных дней представлять Заказчику сведения об устранении полученных замечаний в письменном виде.</w:t>
      </w:r>
    </w:p>
    <w:p w:rsidR="00F87CC3" w:rsidRDefault="005C5681">
      <w: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F87CC3" w:rsidRDefault="005C5681">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F87CC3" w:rsidRDefault="005C5681">
      <w:r>
        <w:t>5.4.27. Подрядчик обязан немедленно предупредить заказчика и до получения от него указаний приостановить работы при обнаружении:</w:t>
      </w:r>
    </w:p>
    <w:p w:rsidR="00F87CC3" w:rsidRDefault="005C5681">
      <w:r>
        <w:t>а) непригодности или недоброкачественности предоставленных заказчиком материала, оборудования или технической документации;</w:t>
      </w:r>
    </w:p>
    <w:p w:rsidR="00F87CC3" w:rsidRDefault="005C5681">
      <w:r>
        <w:t>б) возможных неблагоприятных для заказчика последствий выполнения его указаний о способе исполнения работ;</w:t>
      </w:r>
    </w:p>
    <w:p w:rsidR="00F87CC3" w:rsidRDefault="005C5681">
      <w:r>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F87CC3" w:rsidRDefault="005C5681">
      <w:r>
        <w:t>5.4.28.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F87CC3" w:rsidRDefault="005C5681">
      <w: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F87CC3" w:rsidRDefault="005C5681">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F87CC3" w:rsidRDefault="005C5681">
      <w:r>
        <w:t>5.4.31. Приступить к исполнению Контракта с даты, указанной в пункте 3.3 Контракта.</w:t>
      </w:r>
    </w:p>
    <w:p w:rsidR="00F87CC3" w:rsidRDefault="005C5681">
      <w:pPr>
        <w:rPr>
          <w:i/>
        </w:rPr>
      </w:pPr>
      <w:r>
        <w:rPr>
          <w:i/>
        </w:rPr>
        <w:lastRenderedPageBreak/>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F87CC3" w:rsidRDefault="005C5681">
      <w:pPr>
        <w:rPr>
          <w:i/>
        </w:rPr>
      </w:pPr>
      <w:r>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F87CC3" w:rsidRDefault="005C5681">
      <w:pPr>
        <w:rPr>
          <w:i/>
        </w:rPr>
      </w:pPr>
      <w:r>
        <w:rPr>
          <w:i/>
        </w:rPr>
        <w:t>5.4.32.2. В срок не более 5 (пяти) рабочих дней со дня заключения договора с субподрядчиком, соисполнителем представить Заказчику:</w:t>
      </w:r>
    </w:p>
    <w:p w:rsidR="00F87CC3" w:rsidRDefault="005C5681">
      <w:pPr>
        <w:rPr>
          <w:i/>
        </w:rPr>
      </w:pPr>
      <w:r>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F87CC3" w:rsidRDefault="005C5681">
      <w:pPr>
        <w:rPr>
          <w:i/>
        </w:rPr>
      </w:pPr>
      <w:r>
        <w:rPr>
          <w:i/>
        </w:rPr>
        <w:t>б) копию договора (договоров), заключенного с субподрядчиком, соисполнителем, заверенную подрядчиком (поставщиком, исполнителем).</w:t>
      </w:r>
    </w:p>
    <w:p w:rsidR="00F87CC3" w:rsidRDefault="005C5681">
      <w:pPr>
        <w:rPr>
          <w:i/>
        </w:rPr>
      </w:pPr>
      <w:r>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F87CC3" w:rsidRDefault="005C5681">
      <w:pPr>
        <w:rPr>
          <w:i/>
        </w:rPr>
      </w:pPr>
      <w:r>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F87CC3" w:rsidRDefault="005C5681">
      <w:pPr>
        <w:rPr>
          <w:i/>
        </w:rPr>
      </w:pPr>
      <w:r>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F87CC3" w:rsidRDefault="005C5681">
      <w:pPr>
        <w:rPr>
          <w:i/>
        </w:rPr>
      </w:pPr>
      <w:r>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 ,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F87CC3" w:rsidRDefault="005C5681">
      <w:pPr>
        <w:rPr>
          <w:i/>
        </w:rPr>
      </w:pPr>
      <w:r>
        <w:rPr>
          <w:i/>
        </w:rPr>
        <w:t>5.4.32.5. 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7 рабочих дней с даты подписания подрядчиком (поставщиком, исполнителем) документа о приемке товара, выполненной работы (ее результатов), оказанной услуги.</w:t>
      </w:r>
    </w:p>
    <w:p w:rsidR="00F87CC3" w:rsidRDefault="005C5681">
      <w:pPr>
        <w:rPr>
          <w:i/>
        </w:rPr>
      </w:pPr>
      <w:r>
        <w:rPr>
          <w:i/>
        </w:rPr>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F87CC3" w:rsidRDefault="005C5681">
      <w:pPr>
        <w:rPr>
          <w:i/>
        </w:rPr>
      </w:pPr>
      <w:r>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F87CC3" w:rsidRDefault="005C5681">
      <w:pPr>
        <w:rPr>
          <w:i/>
        </w:rPr>
      </w:pPr>
      <w:r>
        <w:rPr>
          <w:i/>
        </w:rPr>
        <w:t>б) за непривлечение субподрядчиков, соисполнителей в объеме, установленном в Контракте.</w:t>
      </w:r>
    </w:p>
    <w:p w:rsidR="00F87CC3" w:rsidRDefault="005C5681">
      <w:r>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F87CC3" w:rsidRDefault="005C5681">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F87CC3" w:rsidRDefault="005C5681">
      <w:r>
        <w:t xml:space="preserve">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w:t>
      </w:r>
      <w:r>
        <w:lastRenderedPageBreak/>
        <w:t>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F87CC3" w:rsidRDefault="005C5681">
      <w:r>
        <w:t>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технические условия 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
    <w:p w:rsidR="00F87CC3" w:rsidRDefault="005C5681">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F87CC3" w:rsidRDefault="005C5681">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F87CC3" w:rsidRDefault="005C5681">
      <w:r>
        <w:t>5.4.35. 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F87CC3" w:rsidRDefault="005C5681">
      <w:r>
        <w:t>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брендирование используемой дорожно-строительной техники на объекте фирменным наименованием Подрядчика.</w:t>
      </w:r>
    </w:p>
    <w:p w:rsidR="00F87CC3" w:rsidRDefault="005C5681">
      <w:r>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F87CC3" w:rsidRDefault="005C5681">
      <w:r>
        <w:t>5.4.38. Обеспечить представителям Заказчика возможность осуществлять проверку хода и качества работ, выполняемых Подрядчиком.</w:t>
      </w:r>
    </w:p>
    <w:p w:rsidR="00F87CC3" w:rsidRDefault="005C5681">
      <w:r>
        <w:t>5.4.39. 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быть известны Подрядчику.</w:t>
      </w:r>
    </w:p>
    <w:p w:rsidR="00F87CC3" w:rsidRDefault="005C5681">
      <w:r>
        <w:t>5.4.40. 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 наземном электрическом транспорте и в дорожном хозяйстве, в указанный таким органом срок.</w:t>
      </w:r>
    </w:p>
    <w:p w:rsidR="00F87CC3" w:rsidRDefault="005C5681">
      <w:r>
        <w:t>5.4.41.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F87CC3" w:rsidRDefault="005C5681">
      <w:r>
        <w:lastRenderedPageBreak/>
        <w:t>5.4.42. 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F87CC3" w:rsidRDefault="005C5681">
      <w:r>
        <w:t>5.4.43. Нести ответственность перед Заказчиком за допущенные отступления от Документации.</w:t>
      </w:r>
    </w:p>
    <w:p w:rsidR="00F87CC3" w:rsidRDefault="005C5681">
      <w:r>
        <w:t>5.4.44. 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 состояния указанной части полосы отвода, занятой строительной площадкой, условиям Контракта.</w:t>
      </w:r>
    </w:p>
    <w:p w:rsidR="00F87CC3" w:rsidRDefault="005C5681">
      <w:r>
        <w:t>5.4.45. Исполнять иные обязательства, предусмотренные законодательством Российской Федерации и условиями Контракта.</w:t>
      </w:r>
    </w:p>
    <w:p w:rsidR="00975918" w:rsidRPr="00975918" w:rsidRDefault="00975918" w:rsidP="00975918">
      <w:pPr>
        <w:rPr>
          <w:i/>
        </w:rPr>
      </w:pPr>
      <w:r w:rsidRPr="00975918">
        <w:rPr>
          <w:i/>
        </w:rPr>
        <w:t>Предоставлять Заказчику и банку сведения о привлекаемых им в рамках исполнения обязательств по сопровождаемому контракту соисполнителях (полное наименование соисполнителя, местонахождение соисполнителя (почтовый адрес), телефоны руководителя и главного бухгалтера, идентификационный номер налогоплательщика и код причины постановки на учет).</w:t>
      </w:r>
    </w:p>
    <w:p w:rsidR="00975918" w:rsidRPr="00975918" w:rsidRDefault="00975918" w:rsidP="00975918">
      <w:pPr>
        <w:rPr>
          <w:i/>
        </w:rPr>
      </w:pPr>
      <w:r w:rsidRPr="00975918">
        <w:rPr>
          <w:i/>
        </w:rPr>
        <w:t>Привлекать банк, осуществляющий сопровождение по Контракту в целях проведения мониторинга расчетов в рамках исполнения Контракта.</w:t>
      </w:r>
    </w:p>
    <w:p w:rsidR="00F87CC3" w:rsidRDefault="005C5681">
      <w:r>
        <w:t>5.4.46.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 .</w:t>
      </w:r>
    </w:p>
    <w:p w:rsidR="00F87CC3" w:rsidRDefault="005C5681">
      <w:r>
        <w:t>5.4.4</w:t>
      </w:r>
      <w:r w:rsidR="008D7518">
        <w:t>7</w:t>
      </w:r>
      <w:r>
        <w:t>.Принять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w:t>
      </w:r>
      <w:r w:rsidR="005920A2">
        <w:t>ту (Приложение № 2 к Контракту)</w:t>
      </w:r>
      <w:r>
        <w:t>, который является неотъемлемой частью контракта, и сдать результат работ по ремонту Заказчику.</w:t>
      </w:r>
    </w:p>
    <w:p w:rsidR="00F87CC3" w:rsidRDefault="005C5681">
      <w:r>
        <w:t>5.4.4</w:t>
      </w:r>
      <w:r w:rsidR="008D7518">
        <w:t>8</w:t>
      </w:r>
      <w:r>
        <w:t>.Обеспечить выполнение работ на объекте ремонта в соответствии с Документацией.</w:t>
      </w:r>
    </w:p>
    <w:p w:rsidR="00F87CC3" w:rsidRDefault="005C5681">
      <w:r>
        <w:t>5.4.</w:t>
      </w:r>
      <w:r w:rsidR="008D7518">
        <w:t>49</w:t>
      </w:r>
      <w:r>
        <w:t>. Подрядчик обязан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F87CC3" w:rsidRDefault="005C5681">
      <w:pPr>
        <w:widowControl w:val="0"/>
        <w:tabs>
          <w:tab w:val="num" w:pos="3048"/>
        </w:tabs>
        <w:jc w:val="center"/>
        <w:rPr>
          <w:b/>
        </w:rPr>
      </w:pPr>
      <w:r>
        <w:rPr>
          <w:b/>
        </w:rPr>
        <w:t>6. Гарантии</w:t>
      </w:r>
    </w:p>
    <w:p w:rsidR="005C0750" w:rsidRPr="009002C5" w:rsidRDefault="005C0750">
      <w:pPr>
        <w:rPr>
          <w:sz w:val="12"/>
          <w:szCs w:val="12"/>
        </w:rPr>
      </w:pPr>
    </w:p>
    <w:p w:rsidR="00F87CC3" w:rsidRPr="009002C5" w:rsidRDefault="005C5681" w:rsidP="009002C5">
      <w:pPr>
        <w:spacing w:line="233" w:lineRule="auto"/>
      </w:pPr>
      <w:r>
        <w:t>6.1. Подрядчик гарантирует возможность безопасного использования результата выполненных Работ по назначению в течение всего гарантийного срока, указанного в Описании объекта закупки (приложение № 1 к Контракту)</w:t>
      </w:r>
      <w:r w:rsidR="009002C5">
        <w:t xml:space="preserve">, установленного в соответствии с требованиями </w:t>
      </w:r>
      <w:r w:rsidR="009002C5" w:rsidRPr="009002C5">
        <w:t>Постановлени</w:t>
      </w:r>
      <w:r w:rsidR="00962679">
        <w:t>я</w:t>
      </w:r>
      <w:r w:rsidR="009002C5" w:rsidRPr="009002C5">
        <w:t xml:space="preserve"> Правительства РФ от 8 апреля 2023 г. № 572 </w:t>
      </w:r>
      <w:r w:rsidR="009002C5">
        <w:t>«</w:t>
      </w:r>
      <w:r w:rsidR="009002C5" w:rsidRPr="009002C5">
        <w:t>Об утверждении типовых условий контрактов на выполнение работ по ремонту автомобильных дорог, искусственных дорожных сооружений</w:t>
      </w:r>
      <w:r w:rsidR="009002C5">
        <w:t>»</w:t>
      </w:r>
      <w:r>
        <w:t xml:space="preserve"> и иным требованиям законодательства Российской Федерации. Качество выполненных работ подтверждается гарантийным паспортом, оформленным Подрядчиком.</w:t>
      </w:r>
    </w:p>
    <w:p w:rsidR="00F87CC3" w:rsidRDefault="005C5681" w:rsidP="009002C5">
      <w:pPr>
        <w:spacing w:line="233" w:lineRule="auto"/>
      </w:pPr>
      <w:r>
        <w:t>Устранение недостатков (дефектов) работ, выявленных в течение гарантийных сроков, осуществляется силами Подрядчика и за его счет.</w:t>
      </w:r>
    </w:p>
    <w:p w:rsidR="00F87CC3" w:rsidRDefault="005C5681" w:rsidP="009002C5">
      <w:pPr>
        <w:spacing w:line="233" w:lineRule="auto"/>
      </w:pPr>
      <w:r>
        <w:t>6.2. Течение гарантийных сроков начинается с даты окончания выполнения Работ на Объекте за после</w:t>
      </w:r>
      <w:r w:rsidR="00487ECE">
        <w:t xml:space="preserve">дний </w:t>
      </w:r>
      <w:r w:rsidR="005C0750">
        <w:t>(</w:t>
      </w:r>
      <w:r w:rsidR="00487ECE">
        <w:rPr>
          <w:lang w:val="en-US"/>
        </w:rPr>
        <w:t>II</w:t>
      </w:r>
      <w:r w:rsidR="005C0750">
        <w:t>)</w:t>
      </w:r>
      <w:r>
        <w:t xml:space="preserve"> этап (дата подписания документа о приемке Заказчиком, сформированного с использованием ЕИС). С этой даты начинается гарантийный срок на:</w:t>
      </w:r>
    </w:p>
    <w:p w:rsidR="004216F5" w:rsidRDefault="004216F5" w:rsidP="009002C5">
      <w:pPr>
        <w:spacing w:line="233" w:lineRule="auto"/>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49"/>
        <w:gridCol w:w="3093"/>
      </w:tblGrid>
      <w:tr w:rsidR="00F87CC3" w:rsidTr="009002C5">
        <w:tc>
          <w:tcPr>
            <w:tcW w:w="3490" w:type="pct"/>
            <w:shd w:val="clear" w:color="auto" w:fill="auto"/>
            <w:vAlign w:val="center"/>
          </w:tcPr>
          <w:p w:rsidR="00F87CC3" w:rsidRDefault="005C5681" w:rsidP="009002C5">
            <w:pPr>
              <w:jc w:val="left"/>
              <w:rPr>
                <w:szCs w:val="22"/>
              </w:rPr>
            </w:pPr>
            <w:r>
              <w:rPr>
                <w:szCs w:val="22"/>
              </w:rPr>
              <w:t>Наименование вида работ</w:t>
            </w:r>
          </w:p>
        </w:tc>
        <w:tc>
          <w:tcPr>
            <w:tcW w:w="1510" w:type="pct"/>
            <w:shd w:val="clear" w:color="auto" w:fill="auto"/>
            <w:vAlign w:val="center"/>
          </w:tcPr>
          <w:p w:rsidR="00F87CC3" w:rsidRDefault="005C5681" w:rsidP="009002C5">
            <w:pPr>
              <w:jc w:val="left"/>
              <w:rPr>
                <w:szCs w:val="22"/>
              </w:rPr>
            </w:pPr>
            <w:r>
              <w:rPr>
                <w:szCs w:val="22"/>
              </w:rPr>
              <w:t>Гарантийный срок</w:t>
            </w:r>
          </w:p>
        </w:tc>
      </w:tr>
      <w:tr w:rsidR="006B327B" w:rsidTr="009002C5">
        <w:trPr>
          <w:trHeight w:val="120"/>
        </w:trPr>
        <w:tc>
          <w:tcPr>
            <w:tcW w:w="3490" w:type="pct"/>
            <w:shd w:val="clear" w:color="auto" w:fill="auto"/>
            <w:vAlign w:val="center"/>
          </w:tcPr>
          <w:p w:rsidR="006B327B" w:rsidRPr="00B54F78" w:rsidRDefault="006B327B" w:rsidP="009F12CF">
            <w:pPr>
              <w:ind w:firstLine="0"/>
              <w:jc w:val="left"/>
            </w:pPr>
            <w:r w:rsidRPr="00B54F78">
              <w:t>Дорожные знаки с применением световозвращающего материала I класса</w:t>
            </w:r>
          </w:p>
        </w:tc>
        <w:tc>
          <w:tcPr>
            <w:tcW w:w="1510" w:type="pct"/>
            <w:shd w:val="clear" w:color="auto" w:fill="auto"/>
            <w:vAlign w:val="center"/>
          </w:tcPr>
          <w:p w:rsidR="006B327B" w:rsidRPr="00B54F78" w:rsidRDefault="006B327B" w:rsidP="00D11604">
            <w:pPr>
              <w:ind w:firstLine="0"/>
              <w:jc w:val="center"/>
            </w:pPr>
            <w:r w:rsidRPr="00B54F78">
              <w:t>5 лет</w:t>
            </w:r>
          </w:p>
        </w:tc>
      </w:tr>
      <w:tr w:rsidR="000840C3" w:rsidTr="009002C5">
        <w:trPr>
          <w:trHeight w:val="120"/>
        </w:trPr>
        <w:tc>
          <w:tcPr>
            <w:tcW w:w="3490" w:type="pct"/>
            <w:shd w:val="clear" w:color="auto" w:fill="auto"/>
            <w:vAlign w:val="center"/>
          </w:tcPr>
          <w:p w:rsidR="000840C3" w:rsidRPr="00B54F78" w:rsidRDefault="000840C3" w:rsidP="009F12CF">
            <w:pPr>
              <w:ind w:firstLine="0"/>
              <w:jc w:val="left"/>
            </w:pPr>
            <w:r>
              <w:t>Сигнальные столбики</w:t>
            </w:r>
          </w:p>
        </w:tc>
        <w:tc>
          <w:tcPr>
            <w:tcW w:w="1510" w:type="pct"/>
            <w:shd w:val="clear" w:color="auto" w:fill="auto"/>
            <w:vAlign w:val="center"/>
          </w:tcPr>
          <w:p w:rsidR="000840C3" w:rsidRPr="00B54F78" w:rsidRDefault="00BE75B5" w:rsidP="00D11604">
            <w:pPr>
              <w:ind w:firstLine="0"/>
              <w:jc w:val="center"/>
            </w:pPr>
            <w:r w:rsidRPr="00B54F78">
              <w:rPr>
                <w:lang w:val="en-US"/>
              </w:rPr>
              <w:t xml:space="preserve">  </w:t>
            </w:r>
            <w:r w:rsidRPr="00B54F78">
              <w:t>2 года</w:t>
            </w:r>
            <w:r>
              <w:t xml:space="preserve"> </w:t>
            </w:r>
          </w:p>
        </w:tc>
      </w:tr>
      <w:tr w:rsidR="0096477C" w:rsidTr="009002C5">
        <w:trPr>
          <w:trHeight w:val="120"/>
        </w:trPr>
        <w:tc>
          <w:tcPr>
            <w:tcW w:w="3490" w:type="pct"/>
            <w:shd w:val="clear" w:color="auto" w:fill="auto"/>
            <w:vAlign w:val="center"/>
          </w:tcPr>
          <w:p w:rsidR="0096477C" w:rsidRDefault="003D234C" w:rsidP="009F12CF">
            <w:pPr>
              <w:ind w:firstLine="0"/>
              <w:jc w:val="left"/>
            </w:pPr>
            <w:r>
              <w:rPr>
                <w:sz w:val="22"/>
                <w:szCs w:val="22"/>
              </w:rPr>
              <w:lastRenderedPageBreak/>
              <w:t xml:space="preserve">Покрытие (ЩПС) </w:t>
            </w:r>
          </w:p>
        </w:tc>
        <w:tc>
          <w:tcPr>
            <w:tcW w:w="1510" w:type="pct"/>
            <w:shd w:val="clear" w:color="auto" w:fill="auto"/>
            <w:vAlign w:val="center"/>
          </w:tcPr>
          <w:p w:rsidR="0096477C" w:rsidRPr="0096477C" w:rsidRDefault="003D234C" w:rsidP="003D234C">
            <w:pPr>
              <w:ind w:firstLine="0"/>
              <w:jc w:val="center"/>
            </w:pPr>
            <w:r>
              <w:t xml:space="preserve">  2</w:t>
            </w:r>
            <w:r w:rsidR="0096477C">
              <w:t xml:space="preserve"> </w:t>
            </w:r>
            <w:r>
              <w:t>года</w:t>
            </w:r>
          </w:p>
        </w:tc>
      </w:tr>
    </w:tbl>
    <w:p w:rsidR="004216F5" w:rsidRDefault="004216F5"/>
    <w:p w:rsidR="00F87CC3" w:rsidRDefault="005C5681">
      <w:r>
        <w:t>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F87CC3" w:rsidRDefault="005C5681">
      <w: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F87CC3" w:rsidRDefault="005C5681">
      <w:r>
        <w:t>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Гарантийный срок в этом случае соответственно продлевается на период устранения недостатков.</w:t>
      </w:r>
    </w:p>
    <w:p w:rsidR="00F87CC3" w:rsidRDefault="005C5681">
      <w:r>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F87CC3" w:rsidRDefault="005C5681">
      <w:r>
        <w:t xml:space="preserve">Течение гарантийного срока прерывается на все время, на протяжении которого Объект не мог эксплуатироваться вследствие недостатков (дефектов) работ, за которые подрядчик несет ответственность в соответствии с условиями Контракта и действующим законодательством РФ. </w:t>
      </w:r>
    </w:p>
    <w:p w:rsidR="00F87CC3" w:rsidRDefault="005C5681">
      <w:r>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F87CC3" w:rsidRDefault="005C5681">
      <w:r>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F87CC3" w:rsidRDefault="005C5681">
      <w:r>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F87CC3" w:rsidRDefault="005C5681">
      <w:r>
        <w:t>6.6.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F87CC3" w:rsidRDefault="005C5681">
      <w:r>
        <w:t>6.7.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F87CC3" w:rsidRDefault="005C5681">
      <w:r>
        <w:t>6.8.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F87CC3" w:rsidRDefault="005C5681">
      <w:r>
        <w:t>6.9. В случае уклонения Подрядчика от составления акта в установленный срок Заказчик вправе составить акт без участия Подрядчика.</w:t>
      </w:r>
    </w:p>
    <w:p w:rsidR="00F87CC3" w:rsidRDefault="005C5681">
      <w:r>
        <w:t>6.10.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F87CC3" w:rsidRDefault="005C5681">
      <w:r>
        <w:t>6.11. В случае отказа Подрядчика от устранения выявленных недостатков (дефектов) работ или в случае неустранения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F87CC3" w:rsidRDefault="00F87CC3">
      <w:pPr>
        <w:jc w:val="center"/>
        <w:rPr>
          <w:b/>
        </w:rPr>
      </w:pPr>
    </w:p>
    <w:p w:rsidR="00F87CC3" w:rsidRDefault="005C5681">
      <w:pPr>
        <w:jc w:val="center"/>
        <w:rPr>
          <w:b/>
        </w:rPr>
      </w:pPr>
      <w:r>
        <w:rPr>
          <w:b/>
        </w:rPr>
        <w:lastRenderedPageBreak/>
        <w:t>7. Контроль качества Работ</w:t>
      </w:r>
    </w:p>
    <w:p w:rsidR="00F87CC3" w:rsidRDefault="005C5681">
      <w:r>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Pr>
          <w:lang w:val="en-US"/>
        </w:rPr>
        <w:t>www</w:t>
      </w:r>
      <w:r>
        <w:t>.</w:t>
      </w:r>
      <w:r>
        <w:rPr>
          <w:lang w:val="en-US"/>
        </w:rPr>
        <w:t>tuad</w:t>
      </w:r>
      <w:r>
        <w:t>.</w:t>
      </w:r>
      <w:r>
        <w:rPr>
          <w:lang w:val="en-US"/>
        </w:rPr>
        <w:t>nsk</w:t>
      </w:r>
      <w:r>
        <w:t>.</w:t>
      </w:r>
      <w:r>
        <w:rPr>
          <w:lang w:val="en-US"/>
        </w:rPr>
        <w:t>ru</w:t>
      </w:r>
      <w:r>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F87CC3" w:rsidRDefault="005C5681">
      <w:r>
        <w:t>В случае предложения Подрядчиком изменений технических решений по инициативе Подрядчика,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 оценки их Заказчиком. Предложения Подрядчика об изменении технических решений, не согласованные с Проектировщиком, рассмотрению не подлежат.</w:t>
      </w:r>
    </w:p>
    <w:p w:rsidR="00F87CC3" w:rsidRDefault="005C5681">
      <w:r>
        <w:t>Работы, выполненные Подрядчиком с изменением проектных решений без согласования с Проектировщиком и Заказчиком, приемке не подлежат.</w:t>
      </w:r>
    </w:p>
    <w:p w:rsidR="00F87CC3" w:rsidRDefault="005C5681">
      <w:r>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F87CC3" w:rsidRDefault="005C5681">
      <w:r>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F87CC3" w:rsidRDefault="005C5681">
      <w:r>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предусмотренном п. 4.17. Контакта. После устранения недостатков Подрядчик приглашает Заказчика на повторную приемку.</w:t>
      </w:r>
    </w:p>
    <w:p w:rsidR="00F87CC3" w:rsidRDefault="005C5681">
      <w:r>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p>
    <w:p w:rsidR="00F87CC3" w:rsidRDefault="00F87CC3"/>
    <w:p w:rsidR="00F87CC3" w:rsidRDefault="005C5681">
      <w:pPr>
        <w:jc w:val="center"/>
        <w:rPr>
          <w:b/>
        </w:rPr>
      </w:pPr>
      <w:r>
        <w:rPr>
          <w:b/>
        </w:rPr>
        <w:t>8. Ответственность Сторон</w:t>
      </w:r>
    </w:p>
    <w:p w:rsidR="00F87CC3" w:rsidRDefault="005C5681">
      <w:pPr>
        <w:widowControl w:val="0"/>
      </w:pPr>
      <w:r>
        <w:t>8.1. 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F87CC3" w:rsidRDefault="005C5681">
      <w:pPr>
        <w:rPr>
          <w:shd w:val="clear" w:color="auto" w:fill="FFFF00"/>
        </w:rPr>
      </w:pPr>
      <w:r>
        <w:t xml:space="preserve">Размеры неустоек (штрафов, пеней), указанные в настоящем разделе, определяются в соответствии с </w:t>
      </w:r>
      <w:r>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t>утвержденными постановлением Правительства Российской Федерации от 30.08.2017 № 1042 (далее – Правила), а также в соответствии с положениями статьи 34 Закона о контрактной системе.</w:t>
      </w:r>
    </w:p>
    <w:p w:rsidR="00F87CC3" w:rsidRDefault="005C5681">
      <w:r>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F87CC3" w:rsidRDefault="005C5681">
      <w: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F87CC3" w:rsidRDefault="005C5681">
      <w:r>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F87CC3" w:rsidRDefault="005C5681">
      <w:r>
        <w:t>а) 1000 рублей, если цена контракта не превышает 3 млн. рублей (включительно);</w:t>
      </w:r>
    </w:p>
    <w:p w:rsidR="00F87CC3" w:rsidRDefault="005C5681">
      <w:r>
        <w:t>б) 5000 рублей, если цена контракта составляет от 3 млн. рублей до 50 млн. рублей (включительно);</w:t>
      </w:r>
    </w:p>
    <w:p w:rsidR="00F87CC3" w:rsidRDefault="005C5681">
      <w:r>
        <w:lastRenderedPageBreak/>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F87CC3" w:rsidRDefault="005C5681">
      <w:r>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F87CC3" w:rsidRDefault="005C5681">
      <w:r>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F87CC3" w:rsidRDefault="005C5681">
      <w:r>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F87CC3" w:rsidRDefault="005C5681">
      <w:r>
        <w:t>а) 10 процентов цены этапа в случае, если цена этапа не превышает 3 млн. рублей;</w:t>
      </w:r>
    </w:p>
    <w:p w:rsidR="00F87CC3" w:rsidRDefault="005C5681">
      <w:r>
        <w:t>б) 5 процентов цены этапа в случае, если цена этапа составляет от 3 млн. рублей до 50 млн. рублей (включительно).</w:t>
      </w:r>
    </w:p>
    <w:p w:rsidR="00F87CC3" w:rsidRDefault="005C5681">
      <w:r>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F87CC3" w:rsidRDefault="005C5681">
      <w:r>
        <w:t>а) 1000 рублей, если цена контракта не превышает 3 млн. рублей;</w:t>
      </w:r>
    </w:p>
    <w:p w:rsidR="00F51CCA" w:rsidRDefault="005C5681" w:rsidP="00D11604">
      <w:r>
        <w:t>б) 5000 рублей, если цена контракта составляет от 3 млн. рублей до 50 млн. рублей (включительно).</w:t>
      </w:r>
    </w:p>
    <w:p w:rsidR="00F87CC3" w:rsidRDefault="005C5681">
      <w:r>
        <w:t>8.7. 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F87CC3" w:rsidRDefault="005C5681">
      <w:r>
        <w:t>а) в случае, если цена контракта не превышает начальную (максимальную) цену контракта:</w:t>
      </w:r>
    </w:p>
    <w:p w:rsidR="00F87CC3" w:rsidRDefault="005C5681">
      <w:r>
        <w:t>10 процентов начальной (максимальной) цены контракта, если цена контракта не превышает 3 млн. рублей;</w:t>
      </w:r>
    </w:p>
    <w:p w:rsidR="00F87CC3" w:rsidRDefault="005C5681">
      <w:r>
        <w:t>5 процентов начальной (максимальной) цены контракта, если цена контракта составляет от 3 млн. рублей до 50 млн. рублей (включительно).</w:t>
      </w:r>
    </w:p>
    <w:p w:rsidR="00F87CC3" w:rsidRDefault="005C5681">
      <w:r>
        <w:t>б) в случае, если цена контракта превышает начальную (максимальную) цену контракта:</w:t>
      </w:r>
    </w:p>
    <w:p w:rsidR="00F87CC3" w:rsidRDefault="005C5681">
      <w:r>
        <w:t>10 процентов цены контракта, если цена контракта  не превышает 3 млн. рублей;</w:t>
      </w:r>
    </w:p>
    <w:p w:rsidR="00F87CC3" w:rsidRDefault="005C5681">
      <w:r>
        <w:t xml:space="preserve">5 процентов цены контракта, если цена контракта составляет от 3 млн. рублей до 50 млн. рублей (включительно). </w:t>
      </w:r>
    </w:p>
    <w:p w:rsidR="00E4533F" w:rsidRDefault="005C5681" w:rsidP="008D7518">
      <w:r>
        <w:t xml:space="preserve">8.7.1. В случае если в соответствии с ч. 6 ст. 30 </w:t>
      </w:r>
      <w:r>
        <w:rPr>
          <w:i/>
          <w:color w:val="000000"/>
          <w:highlight w:val="white"/>
        </w:rPr>
        <w:t xml:space="preserve">Федерального закона от 05.04.2013 N 44-ФЗ </w:t>
      </w:r>
      <w:r>
        <w:t>контрактом предусмотрено условие о гражданско-правовой ответственности поставщика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
    <w:p w:rsidR="00F87CC3" w:rsidRDefault="005C5681">
      <w: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F87CC3" w:rsidRDefault="005C5681">
      <w:r>
        <w:lastRenderedPageBreak/>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F87CC3" w:rsidRDefault="005C5681">
      <w:r>
        <w:t>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ущерба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F87CC3" w:rsidRDefault="005C5681">
      <w:r>
        <w:t>8.10. Уплата Стороной неустойки (штрафа, пени) не освобождает ее от исполнения обязательств по Контракту.</w:t>
      </w:r>
    </w:p>
    <w:p w:rsidR="00F87CC3" w:rsidRDefault="005C5681">
      <w:r>
        <w:t>8.11.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F87CC3" w:rsidRDefault="005C5681">
      <w:r>
        <w:t>8.12. В случае,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(ГОСТ, СНиП, СП, ВСН, ОДМ), Подрядчик обязан устранить выявленные недостатки, компенсировать 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
    <w:p w:rsidR="00F87CC3" w:rsidRDefault="005C5681">
      <w: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F87CC3" w:rsidRDefault="005C5681">
      <w: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F87CC3" w:rsidRDefault="005C5681">
      <w: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F87CC3" w:rsidRDefault="005C5681">
      <w:r>
        <w:t>8.16. Подрядчик несет ответственность за загрязнение окружающей среды, нарушение правил производства Работ в водоохранной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F87CC3" w:rsidRDefault="005C5681">
      <w: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F87CC3" w:rsidRDefault="005C5681">
      <w:r>
        <w:t xml:space="preserve">8.18.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w:t>
      </w:r>
      <w:r>
        <w:lastRenderedPageBreak/>
        <w:t xml:space="preserve">направляет в адрес Подрядчика претензию с обязательным размещением в порядке, предусмотренном действующем законодательством о закупках посредством ЕИС. </w:t>
      </w:r>
    </w:p>
    <w:p w:rsidR="00F87CC3" w:rsidRDefault="005C5681">
      <w: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F87CC3" w:rsidRDefault="005C5681">
      <w:r>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 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 претензии реквизитам.</w:t>
      </w:r>
    </w:p>
    <w:p w:rsidR="00F87CC3" w:rsidRDefault="005C5681">
      <w:r>
        <w:t xml:space="preserve">8.20. Подрядчик несет ответственность (в т.ч. административную, уголовную) за не соблюдение требований действующего законодательства Российской Федерации об охране труда, обеспечение безопасных условий труда, в том числе подрядчиком на основании договоров субподряда. В случае нарушения требований законодательства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F87CC3" w:rsidRDefault="005C5681">
      <w:r>
        <w:t>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факта несоблюдения требования действующего законодательства Российской Федерации об охране труда при исполнении настоящего Контракта.</w:t>
      </w:r>
    </w:p>
    <w:p w:rsidR="00F87CC3" w:rsidRDefault="005C5681">
      <w:r>
        <w:t>8.22. Заказчик несет ответственность:</w:t>
      </w:r>
    </w:p>
    <w:p w:rsidR="00F87CC3" w:rsidRDefault="005C5681">
      <w:r>
        <w:t>а) за соответствие нормам законодательства Российской Федерации Документации,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F87CC3" w:rsidRDefault="005C5681">
      <w:r>
        <w:t>б) за качество материалов, изделий, конструкций и оборудования, поставляемых заказчиком на объект в соответствии с условиями контракта;</w:t>
      </w:r>
    </w:p>
    <w:p w:rsidR="00F87CC3" w:rsidRDefault="005C5681">
      <w:r>
        <w:t>в) за несвоевременную передачу строительной площадки, Документации, иных документов и имущества, необходимых для выполнения работ по контракту.</w:t>
      </w:r>
    </w:p>
    <w:p w:rsidR="00F87CC3" w:rsidRDefault="00F87CC3">
      <w:pPr>
        <w:jc w:val="center"/>
        <w:rPr>
          <w:b/>
        </w:rPr>
      </w:pPr>
    </w:p>
    <w:p w:rsidR="00F87CC3" w:rsidRDefault="005C5681">
      <w:pPr>
        <w:jc w:val="center"/>
        <w:rPr>
          <w:b/>
        </w:rPr>
      </w:pPr>
      <w:r>
        <w:rPr>
          <w:b/>
        </w:rPr>
        <w:t>9. Обеспечение исполнения Контракта</w:t>
      </w:r>
    </w:p>
    <w:p w:rsidR="00F87CC3" w:rsidRDefault="005C5681">
      <w:bookmarkStart w:id="3" w:name="Par132"/>
      <w:bookmarkEnd w:id="3"/>
      <w:r>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rsidR="005920A2">
        <w:t xml:space="preserve"> </w:t>
      </w:r>
      <w:r>
        <w:t>убытков, аванса (при его наличии).</w:t>
      </w:r>
    </w:p>
    <w:p w:rsidR="00F87CC3" w:rsidRDefault="005C5681">
      <w:r>
        <w:t>Обеспечение исполнения Контракта не применяется, если участник закупки, с которым заключается Контракт, является казенным учреждением.</w:t>
      </w:r>
    </w:p>
    <w:p w:rsidR="00F87CC3" w:rsidRDefault="005C5681">
      <w:r>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п 9.12.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F87CC3" w:rsidRDefault="005C5681">
      <w:r>
        <w:t xml:space="preserve">Способ обеспечения исполнения Контракта определяется Подрядчиком самостоятельно. </w:t>
      </w:r>
    </w:p>
    <w:p w:rsidR="00F87CC3" w:rsidRPr="00E841B7" w:rsidRDefault="005C5681">
      <w:r>
        <w:rPr>
          <w:rFonts w:eastAsia="Calibri"/>
          <w:lang w:eastAsia="ar-SA"/>
        </w:rPr>
        <w:t xml:space="preserve">9.2. Размер обеспечения исполнения Контракта составляет </w:t>
      </w:r>
      <w:r w:rsidR="00D11604">
        <w:rPr>
          <w:rFonts w:eastAsia="Calibri"/>
          <w:lang w:eastAsia="ar-SA"/>
        </w:rPr>
        <w:t>12</w:t>
      </w:r>
      <w:r>
        <w:rPr>
          <w:rFonts w:eastAsia="Calibri"/>
          <w:lang w:eastAsia="ar-SA"/>
        </w:rPr>
        <w:t xml:space="preserve"> % (</w:t>
      </w:r>
      <w:r w:rsidR="00D11604">
        <w:rPr>
          <w:rFonts w:eastAsia="Calibri"/>
          <w:lang w:eastAsia="ar-SA"/>
        </w:rPr>
        <w:t>двенадцать</w:t>
      </w:r>
      <w:r>
        <w:rPr>
          <w:rFonts w:eastAsia="Calibri"/>
          <w:lang w:eastAsia="ar-SA"/>
        </w:rPr>
        <w:t xml:space="preserve"> процентов) начальной (максимальной) цены Контракта, что </w:t>
      </w:r>
      <w:r w:rsidRPr="00E841B7">
        <w:t xml:space="preserve">составляет </w:t>
      </w:r>
      <w:r w:rsidR="00494FBE">
        <w:t>5 469 548,32</w:t>
      </w:r>
      <w:r w:rsidR="00D11604">
        <w:t xml:space="preserve"> </w:t>
      </w:r>
      <w:r w:rsidR="006B327B" w:rsidRPr="006B327B">
        <w:t>(</w:t>
      </w:r>
      <w:r w:rsidR="00494FBE" w:rsidRPr="00494FBE">
        <w:t>Пять миллионов четыреста шестьдесят девять тысяч пятьсот сорок восемь</w:t>
      </w:r>
      <w:r w:rsidR="00494FBE">
        <w:t>) рублей</w:t>
      </w:r>
      <w:r w:rsidR="0050054A">
        <w:t xml:space="preserve"> 3</w:t>
      </w:r>
      <w:r w:rsidR="00494FBE">
        <w:t>2</w:t>
      </w:r>
      <w:r w:rsidR="0050054A">
        <w:t xml:space="preserve"> копейки</w:t>
      </w:r>
      <w:r w:rsidRPr="00E841B7">
        <w:t xml:space="preserve">. </w:t>
      </w:r>
    </w:p>
    <w:p w:rsidR="00F87CC3" w:rsidRDefault="005C5681">
      <w:pPr>
        <w:rPr>
          <w:rFonts w:eastAsia="Calibri"/>
          <w:lang w:eastAsia="ar-SA"/>
        </w:rPr>
      </w:pPr>
      <w:r>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F87CC3" w:rsidRDefault="005C5681">
      <w:r>
        <w:t xml:space="preserve">9.3. 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w:t>
      </w:r>
      <w:r>
        <w:lastRenderedPageBreak/>
        <w:t>контрактной системе в сфере закупок товаров, работ, услуг для обеспечения государственных и муниципальных нужд".</w:t>
      </w:r>
    </w:p>
    <w:p w:rsidR="00F87CC3" w:rsidRDefault="005C5681">
      <w:r>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F87CC3" w:rsidRDefault="005C5681">
      <w:r>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обязательств для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F87CC3" w:rsidRDefault="005C5681">
      <w:r>
        <w:t xml:space="preserve"> 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Pr>
          <w:i/>
        </w:rPr>
        <w:t>если контрактом предусмотрена выплата аванса</w:t>
      </w:r>
      <w:r>
        <w:t>)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F87CC3" w:rsidRDefault="005C5681">
      <w:pPr>
        <w:rPr>
          <w:rFonts w:eastAsia="Calibri"/>
          <w:strike/>
          <w:lang w:eastAsia="ar-SA"/>
        </w:rPr>
      </w:pPr>
      <w:r>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F87CC3" w:rsidRDefault="005C5681">
      <w:r>
        <w:t>9.6.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F87CC3" w:rsidRDefault="005C5681">
      <w:r>
        <w:t>Действие указанного пункта не распространяется на случаи, если Подрядчиком предоставлена недостоверная (поддельная) независимая гарантия.</w:t>
      </w:r>
    </w:p>
    <w:p w:rsidR="00F87CC3" w:rsidRDefault="005C5681">
      <w: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F87CC3" w:rsidRDefault="005C5681">
      <w:r>
        <w:t xml:space="preserve">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w:t>
      </w:r>
      <w:r>
        <w:lastRenderedPageBreak/>
        <w:t>Подрядчиком и является основанием для расторжения Контракта по требованию Заказчика с возмещением ущерба в полном объеме.</w:t>
      </w:r>
    </w:p>
    <w:p w:rsidR="00F87CC3" w:rsidRDefault="005C5681">
      <w:r>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r>
        <w:rPr>
          <w:rFonts w:eastAsia="Calibri"/>
          <w:b/>
          <w:lang w:eastAsia="ar-SA"/>
        </w:rPr>
        <w:t xml:space="preserve"> </w:t>
      </w:r>
      <w:r>
        <w:rPr>
          <w:rFonts w:eastAsia="Calibri"/>
          <w:lang w:eastAsia="ar-SA"/>
        </w:rPr>
        <w:t xml:space="preserve">дней </w:t>
      </w:r>
      <w:r>
        <w:t xml:space="preserve"> с даты подписания Заказчиком документа о приемке в ЕИС, </w:t>
      </w:r>
      <w:r>
        <w:rPr>
          <w:lang w:eastAsia="en-US"/>
        </w:rPr>
        <w:t>при отсутствии у Заказчика претензий по объему и качеству выполненных Работ</w:t>
      </w:r>
      <w:r>
        <w:t>.</w:t>
      </w:r>
    </w:p>
    <w:p w:rsidR="00F87CC3" w:rsidRDefault="005C5681">
      <w: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r>
        <w:rPr>
          <w:rFonts w:eastAsia="Calibri"/>
          <w:b/>
          <w:i/>
          <w:lang w:eastAsia="ar-SA"/>
        </w:rPr>
        <w:t xml:space="preserve"> </w:t>
      </w:r>
      <w:r w:rsidR="005920A2">
        <w:rPr>
          <w:rFonts w:eastAsia="Calibri"/>
          <w:lang w:eastAsia="ar-SA"/>
        </w:rPr>
        <w:t xml:space="preserve">дней </w:t>
      </w:r>
      <w:r>
        <w:t>с даты получения Заказчиком указанного заявления, при отсутствии у Заказчика претензий по объему и качеству выполненных Работ.</w:t>
      </w:r>
    </w:p>
    <w:p w:rsidR="00F87CC3" w:rsidRDefault="005C5681">
      <w:r>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F87CC3" w:rsidRDefault="005C5681">
      <w:r>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F87CC3" w:rsidRDefault="005C5681">
      <w:r>
        <w:t>9.10. Независимая гарантия должна быть безотзывной и должна содержать сведения, указанные в Законе о контрактной системе.</w:t>
      </w:r>
    </w:p>
    <w:p w:rsidR="00F87CC3" w:rsidRDefault="005C5681">
      <w: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F87CC3" w:rsidRDefault="005C5681">
      <w:r>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F87CC3" w:rsidRDefault="005C5681">
      <w:pPr>
        <w:rPr>
          <w:rFonts w:eastAsia="Calibri"/>
          <w:lang w:eastAsia="ar-SA"/>
        </w:rPr>
      </w:pPr>
      <w:r>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Pr>
          <w:rFonts w:eastAsia="Calibri"/>
        </w:rPr>
        <w:t xml:space="preserve">Подрядчика </w:t>
      </w:r>
      <w:r>
        <w:rPr>
          <w:rFonts w:eastAsia="Calibri"/>
          <w:lang w:eastAsia="ar-SA"/>
        </w:rPr>
        <w:t>или Заказчика.</w:t>
      </w:r>
    </w:p>
    <w:p w:rsidR="00F87CC3" w:rsidRDefault="005C5681">
      <w:r>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F87CC3" w:rsidRDefault="005C5681">
      <w:r>
        <w:t>ИНН 5405100316; КПП 540501001; СИБИРСКОЕ ГУ БАНКА РОССИИ // УФК по Новосибирской области г.Новосибирск,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F87CC3" w:rsidRDefault="005C5681">
      <w:r>
        <w:t>Фактом внесения денежных средств на счет Заказчика является поступление денежных средств по указанным реквизитам.</w:t>
      </w:r>
    </w:p>
    <w:p w:rsidR="00F87CC3" w:rsidRDefault="005C5681">
      <w:r>
        <w:t>9.13. Все затраты, связанные с заключением и оформлением договоров и иных документов по обеспечению исполнения Контракта, несет Подрядчик.</w:t>
      </w:r>
    </w:p>
    <w:p w:rsidR="00F87CC3" w:rsidRDefault="005C5681">
      <w:pPr>
        <w:rPr>
          <w:b/>
          <w:i/>
        </w:rPr>
      </w:pPr>
      <w:r>
        <w:t xml:space="preserve">9.14. В целях предоставления Подрядчиком </w:t>
      </w:r>
      <w:r>
        <w:rPr>
          <w:b/>
          <w:i/>
        </w:rPr>
        <w:t>гарантии качества на результат выполненных</w:t>
      </w:r>
      <w:r>
        <w:t xml:space="preserve"> Работ и возможности использования результата выполненных Работ на протяжении указанного в Контракте гарантийного срока, устанавливается обеспечение гарантийных обязательств в размере 0,5 % (Ноль целых пять десятых процента) начальной (максимальной) цены Контракта, что составляет </w:t>
      </w:r>
      <w:r w:rsidR="00494FBE">
        <w:t>227 897,85</w:t>
      </w:r>
      <w:r w:rsidR="00D11604" w:rsidRPr="00D11604">
        <w:t xml:space="preserve"> </w:t>
      </w:r>
      <w:r w:rsidR="001455D6" w:rsidRPr="001455D6">
        <w:t>(</w:t>
      </w:r>
      <w:r w:rsidR="00494FBE" w:rsidRPr="00494FBE">
        <w:t>Двести двадцать семь тысяч восемьсот девяносто семь</w:t>
      </w:r>
      <w:r w:rsidR="00494FBE">
        <w:t>) рублей 85 копеек</w:t>
      </w:r>
      <w:r w:rsidR="00584327">
        <w:t>.</w:t>
      </w:r>
    </w:p>
    <w:p w:rsidR="00F87CC3" w:rsidRDefault="005C5681">
      <w:r>
        <w:lastRenderedPageBreak/>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F87CC3" w:rsidRDefault="005C5681">
      <w:r>
        <w:t>9.15. Независимая гарантия должна быть безотзывной и должна содержать сведения, указанные в Законе о контрактной системе.</w:t>
      </w:r>
    </w:p>
    <w:p w:rsidR="00F87CC3" w:rsidRDefault="005C5681">
      <w: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F87CC3" w:rsidRDefault="005C5681">
      <w: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F87CC3" w:rsidRDefault="005C5681">
      <w:r>
        <w:t>ИНН 5405100316; КПП 540501001; СИБИРСКОЕ ГУ БАНКА РОССИИ // УФК по Новосибирской области г. Новосибирск,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F87CC3" w:rsidRDefault="005C5681">
      <w:r>
        <w:t>Фактом внесения денежных средств на счет Заказчика является поступление денежных средств по указанным реквизитам.</w:t>
      </w:r>
    </w:p>
    <w:p w:rsidR="00F87CC3" w:rsidRDefault="005C5681">
      <w: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F87CC3" w:rsidRDefault="005C5681">
      <w:r>
        <w:t>Платежное поручение (либо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rsidR="00F87CC3" w:rsidRDefault="005C5681">
      <w:r>
        <w:t xml:space="preserve">Оформление документа о приемке выполненных работ  осуществляется Заказчиком после предоставления Подрядчиком  обеспечения гарантийных обязательств. </w:t>
      </w:r>
    </w:p>
    <w:p w:rsidR="00F87CC3" w:rsidRDefault="005C5681">
      <w:r>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F87CC3" w:rsidRDefault="005C5681">
      <w:r>
        <w:t>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F87CC3" w:rsidRDefault="005C5681">
      <w:r>
        <w:t>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w:t>
      </w:r>
      <w:r w:rsidR="00613EEE">
        <w:t>ный в Контракте, в течение 30 (</w:t>
      </w:r>
      <w:r>
        <w:t>тридцати) дней с даты окончания срока обеспечиваемых обязательств и отсутствия у Заказчика претензий по гарантийным обязательствам.</w:t>
      </w:r>
    </w:p>
    <w:p w:rsidR="00F87CC3" w:rsidRDefault="005C5681">
      <w:r>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F87CC3" w:rsidRDefault="005C5681">
      <w:r>
        <w:t>Все затраты, связанные с заключением и оформлением договоров и иных документов по обеспечению гарантийных обязательств, несет Подрядчик.</w:t>
      </w:r>
    </w:p>
    <w:p w:rsidR="00F87CC3" w:rsidRDefault="005C5681">
      <w:r>
        <w:t>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10 настоящего Контракта.</w:t>
      </w:r>
    </w:p>
    <w:p w:rsidR="00F87CC3" w:rsidRDefault="005C5681">
      <w:r>
        <w:t xml:space="preserve">Подрядчик освобождается от предоставления обеспечения гарантийных обязательств в случаях, предусмотренных ч. 8 и 8.1. ст. 96 Закона о контрактной системе. </w:t>
      </w:r>
    </w:p>
    <w:p w:rsidR="00F87CC3" w:rsidRDefault="005C5681">
      <w:pPr>
        <w:pStyle w:val="affb"/>
        <w:ind w:firstLine="709"/>
      </w:pPr>
      <w:r>
        <w:lastRenderedPageBreak/>
        <w:t>10. Срок действия, порядок изменения и расторжения Контракта</w:t>
      </w:r>
    </w:p>
    <w:p w:rsidR="00F87CC3" w:rsidRDefault="005C5681">
      <w:r>
        <w:t>10.1. Контракт вступает в силу со дня его заключения сторонами и действует до полного исполнения сторонами своих обязательств по Контракту.</w:t>
      </w:r>
    </w:p>
    <w:p w:rsidR="001179E1" w:rsidRPr="00B1304D" w:rsidRDefault="005C5681" w:rsidP="001179E1">
      <w:r>
        <w:t xml:space="preserve">10.2. </w:t>
      </w:r>
      <w:r w:rsidR="001179E1" w:rsidRPr="00B1304D">
        <w:t>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F87CC3" w:rsidRDefault="005C5681">
      <w:r>
        <w:t>10.3.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F87CC3" w:rsidRDefault="005C5681">
      <w:r>
        <w:t>10.4. 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
    <w:p w:rsidR="00F87CC3" w:rsidRDefault="005C5681">
      <w:r>
        <w:t>10.4.1. При существенном нарушении обязательств по Контракту Подрядчиком.</w:t>
      </w:r>
    </w:p>
    <w:p w:rsidR="00F87CC3" w:rsidRDefault="005C5681">
      <w:r>
        <w:t>10.4.2. В случае нарушения сроков (начального и конечного), установленных «Графиком выполнения работ» (приложение № 2 к Контракту)) исполнения обязательств,</w:t>
      </w:r>
      <w:r w:rsidR="00613EEE">
        <w:t xml:space="preserve"> </w:t>
      </w:r>
      <w:r>
        <w:t xml:space="preserve">более чем на 30 (Тридцать) календарных дней. </w:t>
      </w:r>
    </w:p>
    <w:p w:rsidR="00F87CC3" w:rsidRDefault="005C5681">
      <w:r>
        <w:t>10.4.3. В случае неоднократного нарушения сроков исполнения обязательств – более двух раз более чем на 15 (пятнадцать) календарных дней.</w:t>
      </w:r>
    </w:p>
    <w:p w:rsidR="00F87CC3" w:rsidRDefault="005C5681">
      <w:r>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F87CC3" w:rsidRDefault="005C5681">
      <w:r>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F87CC3" w:rsidRDefault="005C5681">
      <w:r>
        <w:t>10.4.6. В иных случаях, предусмотренных законодательством Российской Федерации.</w:t>
      </w:r>
    </w:p>
    <w:p w:rsidR="00F87CC3" w:rsidRDefault="005C5681">
      <w:r>
        <w:t>10.5. 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F87CC3" w:rsidRDefault="005C5681">
      <w:r>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F87CC3" w:rsidRDefault="005C5681">
      <w:r>
        <w:t>10.6.1. В любое время до сдачи Заказчику результата Работ, уплатив Подрядчику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F87CC3" w:rsidRDefault="005C5681">
      <w:r>
        <w:t>10.6.2. Если Подрядчик не приступает в течение 14 (четырнадцати) рабочих дней к исполнению Контракта или выполняет Работы настолько медленно, что окончание их к сроку становится явно невозможным (п. 2 ст. 715 ГК РФ);</w:t>
      </w:r>
    </w:p>
    <w:p w:rsidR="00F87CC3" w:rsidRDefault="005C5681">
      <w:r>
        <w:t>10.6.3. 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
    <w:p w:rsidR="00F87CC3" w:rsidRDefault="005C5681">
      <w:r>
        <w:t>10.6.4. Если отступления в Работах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F87CC3" w:rsidRDefault="005C5681">
      <w:r>
        <w:t>10.6.5. Если при нарушении Подрядчиком сроков</w:t>
      </w:r>
      <w:r>
        <w:rPr>
          <w:i/>
        </w:rPr>
        <w:t xml:space="preserve"> </w:t>
      </w:r>
      <w:r>
        <w:t>выполнения Работ</w:t>
      </w:r>
      <w:r>
        <w:rPr>
          <w:i/>
        </w:rPr>
        <w:t xml:space="preserve">, </w:t>
      </w:r>
      <w:r>
        <w:t>указанных в «</w:t>
      </w:r>
      <w:r>
        <w:rPr>
          <w:bCs/>
        </w:rPr>
        <w:t xml:space="preserve">Графике </w:t>
      </w:r>
      <w:r>
        <w:t>выполнения</w:t>
      </w:r>
      <w:r>
        <w:rPr>
          <w:rFonts w:eastAsia="Calibri"/>
        </w:rPr>
        <w:t xml:space="preserve"> </w:t>
      </w:r>
      <w:r>
        <w:t>работ»</w:t>
      </w:r>
      <w:r>
        <w:rPr>
          <w:bCs/>
        </w:rPr>
        <w:t xml:space="preserve"> (Приложение № 2 к Контракту),</w:t>
      </w:r>
      <w:r>
        <w:t xml:space="preserve"> исполнение Подрядчиком Контракта утратило для Заказчика интерес (</w:t>
      </w:r>
      <w:hyperlink r:id="rId13" w:tooltip="consultantplus://offline/ref=DF469703AEF58A04AFD6DD17291212B8DD0DEBCCF1DE14DF4871157A92004201777A3CAD81BA48DE767E6D327A093415C3081BCBADBAD846A0f1J" w:history="1">
        <w:r>
          <w:t>пункт 3 статьи 708</w:t>
        </w:r>
      </w:hyperlink>
      <w:r>
        <w:t xml:space="preserve"> ГК РФ, </w:t>
      </w:r>
      <w:hyperlink r:id="rId14" w:tooltip="consultantplus://offline/ref=DF469703AEF58A04AFD6DD17291212B8DA0AEECAF6DE14DF4871157A92004201777A3CAD81BA41D8777E6D327A093415C3081BCBADBAD846A0f1J" w:history="1">
        <w:r>
          <w:t>пункт 2 статьи 405</w:t>
        </w:r>
      </w:hyperlink>
      <w:r>
        <w:t xml:space="preserve"> ГК РФ).</w:t>
      </w:r>
    </w:p>
    <w:p w:rsidR="00F87CC3" w:rsidRDefault="005C5681">
      <w:r>
        <w:t>10.6.6. При невыполнении Подрядчиком требований законодательства об обеспечении единства измерений;</w:t>
      </w:r>
    </w:p>
    <w:p w:rsidR="00F87CC3" w:rsidRDefault="005C5681">
      <w:r>
        <w:t>10.6.7. Не предъявления к сдаче Работ в сроки, предусмотренные «Графиком выполнения работ» (Приложение № 2 к Контракту) в течение 30 (тридцати) последующих календарных дней от установленной даты окончания Работ по Контракту, в том числе, если в эти этапы не устранены нарушения утвержденной Документации, ГОСТа, СНиП, СП;</w:t>
      </w:r>
    </w:p>
    <w:p w:rsidR="00F87CC3" w:rsidRDefault="005C5681">
      <w:r>
        <w:t xml:space="preserve">10.6.8. Если Подрядчик не предоставил в полном объеме результаты входного контроля материалов до начала производства Работ; </w:t>
      </w:r>
    </w:p>
    <w:p w:rsidR="00F87CC3" w:rsidRDefault="005C5681">
      <w:r>
        <w:lastRenderedPageBreak/>
        <w:t>10.6.9.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Контракта (в случае предоставления Подрядчиком обеспечения Контракта в виде независимой гарантии).</w:t>
      </w:r>
    </w:p>
    <w:p w:rsidR="00F87CC3" w:rsidRDefault="005C5681">
      <w:r>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F87CC3" w:rsidRDefault="005C5681">
      <w:r>
        <w:t>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рабочих дней со дня его назначения в порядке, установленном контрактом.</w:t>
      </w:r>
    </w:p>
    <w:p w:rsidR="00F87CC3" w:rsidRDefault="005C5681">
      <w:r>
        <w:t>10.6.12. Подрядчик вправе принять решение об одностороннем отказе от исполнения контракта без возмещения убытков заказчику в случае непередачи строительной площадки для исполнения контракта (в том числе при неосвобождении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 Федерации.</w:t>
      </w:r>
    </w:p>
    <w:p w:rsidR="00F87CC3" w:rsidRDefault="005C5681">
      <w:r>
        <w:t>10.6.13.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F87CC3" w:rsidRDefault="005C5681">
      <w:r>
        <w:t>10.6.14.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F87CC3" w:rsidRDefault="005C5681">
      <w:r>
        <w:t xml:space="preserve">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F87CC3" w:rsidRDefault="005C5681">
      <w:r>
        <w:t xml:space="preserve">10.6.15. Решение Заказчика об одностороннем отказе от исполнения Контракта, сформированное с использованием ЕИС и подписанное усиленной </w:t>
      </w:r>
      <w:r w:rsidR="00400471">
        <w:t xml:space="preserve"> квалифицированной </w:t>
      </w:r>
      <w:r>
        <w:t>электронной подписью лица, имеющего право действовать от имени Заказчика, размещается в ЕИС.</w:t>
      </w:r>
    </w:p>
    <w:p w:rsidR="00F87CC3" w:rsidRDefault="005C5681">
      <w:r>
        <w:t xml:space="preserve">10.6.16.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F87CC3" w:rsidRDefault="005C5681">
      <w:r>
        <w:t>10.6.17.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10.6.14.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F87CC3" w:rsidRDefault="005C5681">
      <w:r>
        <w:t xml:space="preserve">В случае отмены Заказчиком не вступившего в силу решения об одностороннем отказе от исполнения Контракта, размещенного в ЕИС в соответствии с п. 10.6.15. Контракта, Заказчик не позднее одного дня, следующего за днем такой отмены, формирует с использыванием ЕИС извещение об отмене решения об одностороннем отказе от исполнения Контракта, подписывает его усиленной </w:t>
      </w:r>
      <w:r w:rsidR="00400471">
        <w:t xml:space="preserve"> квалифицированной </w:t>
      </w:r>
      <w:r>
        <w:t>электронной подписью лица, имеющего право действовать от имени Заказчика, и размещает такое извещение в ЕИС</w:t>
      </w:r>
    </w:p>
    <w:p w:rsidR="00F87CC3" w:rsidRDefault="005C5681">
      <w:pPr>
        <w:pStyle w:val="affb"/>
      </w:pPr>
      <w:r>
        <w:lastRenderedPageBreak/>
        <w:t>11. Порядок урегулирования споров</w:t>
      </w:r>
    </w:p>
    <w:p w:rsidR="00F87CC3" w:rsidRDefault="005C5681">
      <w:r>
        <w:t>11.1. 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F87CC3" w:rsidRDefault="005C5681">
      <w:r>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F87CC3" w:rsidRDefault="005C5681">
      <w:r>
        <w:t>В иных случаях направление претензии, обмен информацией и документами осуществляются без использования единой информационной системы.</w:t>
      </w:r>
    </w:p>
    <w:p w:rsidR="00F87CC3" w:rsidRDefault="005C5681">
      <w:r>
        <w:t>11.2. В случае не достижения взаимного согласия споры по Контракту разрешаются в Арбитражном суде Новосибирской области.</w:t>
      </w:r>
    </w:p>
    <w:p w:rsidR="00F87CC3" w:rsidRDefault="005C5681">
      <w:r>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F87CC3" w:rsidRDefault="005C5681">
      <w:r>
        <w:t>11.4. В претензии должны быть указаны:</w:t>
      </w:r>
    </w:p>
    <w:p w:rsidR="00F87CC3" w:rsidRDefault="005C5681">
      <w:r>
        <w:t>а) наименование, почтовый адрес и реквизиты стороны, предъявившей претензию;</w:t>
      </w:r>
    </w:p>
    <w:p w:rsidR="00F87CC3" w:rsidRDefault="005C5681">
      <w:r>
        <w:t>б) наименование, почтовый адрес и реквизиты стороны, которой предъявлена претензия;</w:t>
      </w:r>
    </w:p>
    <w:p w:rsidR="00F87CC3" w:rsidRDefault="005C5681">
      <w:r>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F87CC3" w:rsidRDefault="005C5681">
      <w:r>
        <w:t>г) требования стороны;</w:t>
      </w:r>
    </w:p>
    <w:p w:rsidR="00F87CC3" w:rsidRDefault="005C5681">
      <w:r>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F87CC3" w:rsidRDefault="005C5681">
      <w:r>
        <w:t>е) дата и регистрационный номер претензии;</w:t>
      </w:r>
    </w:p>
    <w:p w:rsidR="00F87CC3" w:rsidRDefault="005C5681">
      <w:r>
        <w:t>ж) подпись уполномоченного лица;</w:t>
      </w:r>
    </w:p>
    <w:p w:rsidR="00F87CC3" w:rsidRDefault="005C5681">
      <w:r>
        <w:t>з) перечень прилагаемых документов.</w:t>
      </w:r>
    </w:p>
    <w:p w:rsidR="00F87CC3" w:rsidRDefault="005C5681">
      <w:r>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F87CC3" w:rsidRDefault="005C5681">
      <w:r>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F87CC3" w:rsidRDefault="005C5681">
      <w:r>
        <w:t>11.7. Сторона направляет ответ на претензию по существу в срок не позднее 10 рабочих дней с даты ее получения.</w:t>
      </w:r>
    </w:p>
    <w:p w:rsidR="00F87CC3" w:rsidRDefault="005C5681">
      <w:r>
        <w:t>1</w:t>
      </w:r>
      <w:r w:rsidR="00624853">
        <w:t>1</w:t>
      </w:r>
      <w:r>
        <w:t>.8. 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
    <w:p w:rsidR="00F87CC3" w:rsidRDefault="005C5681">
      <w:pPr>
        <w:pStyle w:val="affb"/>
      </w:pPr>
      <w:r>
        <w:t>12. Прочие условия</w:t>
      </w:r>
    </w:p>
    <w:p w:rsidR="00F87CC3" w:rsidRDefault="005C5681">
      <w:pPr>
        <w:rPr>
          <w:rFonts w:eastAsia="Calibri"/>
        </w:rPr>
      </w:pPr>
      <w:r>
        <w:rPr>
          <w:rFonts w:eastAsia="Calibri"/>
        </w:rPr>
        <w:lastRenderedPageBreak/>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иных электронных систем с последующим представлением оригинала, если условиями Контракта не предусмотрено иное. В случае направления уведомлений с использованием почты, датой получения уведомления 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В случае отправления уведомлений посредством факсимильной связи и электронной почты уведомления считаются полученными Стороной в день их отправки. </w:t>
      </w:r>
    </w:p>
    <w:p w:rsidR="00F87CC3" w:rsidRDefault="005C5681">
      <w:pPr>
        <w:rPr>
          <w:rFonts w:eastAsia="Calibri"/>
        </w:rPr>
      </w:pPr>
      <w:r>
        <w:rPr>
          <w:rFonts w:eastAsia="Calibri"/>
        </w:rPr>
        <w:t>Документы и информация, направленные Сторонами в ходе исполнения Контракта посредством электронной программы согласованной Сторонами , подписанные электронной цифровой подписью уполномоченных лиц, приравниваются к оригиналам и не требуют досылки по почте или иным альтернативным способом связи .</w:t>
      </w:r>
    </w:p>
    <w:p w:rsidR="00F87CC3" w:rsidRDefault="005C5681">
      <w:pPr>
        <w:rPr>
          <w:rFonts w:eastAsia="Calibri"/>
        </w:rPr>
      </w:pPr>
      <w:r>
        <w:rPr>
          <w:rFonts w:eastAsia="Calibri"/>
        </w:rPr>
        <w:t>12.2. 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F87CC3" w:rsidRDefault="005C5681">
      <w:pPr>
        <w:rPr>
          <w:rFonts w:eastAsia="Calibri"/>
        </w:rPr>
      </w:pPr>
      <w:r>
        <w:rPr>
          <w:rFonts w:eastAsia="Calibri"/>
        </w:rPr>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w:t>
      </w:r>
      <w:r w:rsidR="005C5470">
        <w:rPr>
          <w:rFonts w:eastAsia="Calibri"/>
        </w:rPr>
        <w:t>б</w:t>
      </w:r>
      <w:r>
        <w:rPr>
          <w:rFonts w:eastAsia="Calibri"/>
        </w:rPr>
        <w:t>ъекта, в средствах массовой информации (СМИ) и в сети Интернет без письменного разрешения Заказчика.</w:t>
      </w:r>
    </w:p>
    <w:p w:rsidR="00F87CC3" w:rsidRDefault="005C5681">
      <w:pPr>
        <w:rPr>
          <w:rFonts w:eastAsia="Calibri"/>
        </w:rPr>
      </w:pPr>
      <w:r>
        <w:rPr>
          <w:rFonts w:eastAsia="Calibri"/>
        </w:rPr>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F87CC3" w:rsidRDefault="005C5681">
      <w:pPr>
        <w:rPr>
          <w:rFonts w:eastAsia="Calibri"/>
        </w:rPr>
      </w:pPr>
      <w:r>
        <w:rPr>
          <w:rFonts w:eastAsia="Calibri"/>
        </w:rPr>
        <w:t>12.5.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F87CC3" w:rsidRDefault="005C5681">
      <w:pPr>
        <w:rPr>
          <w:rFonts w:eastAsia="Calibri"/>
        </w:rPr>
      </w:pPr>
      <w:r>
        <w:rPr>
          <w:rFonts w:eastAsia="Calibri"/>
        </w:rPr>
        <w:t>12.6. 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F87CC3" w:rsidRDefault="005C5681">
      <w:pPr>
        <w:rPr>
          <w:rFonts w:eastAsia="Calibri"/>
        </w:rPr>
      </w:pPr>
      <w:r>
        <w:rPr>
          <w:rFonts w:eastAsia="Calibri"/>
        </w:rPr>
        <w:t>12.7.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F87CC3" w:rsidRDefault="005C5681">
      <w:pPr>
        <w:rPr>
          <w:rFonts w:eastAsia="Calibri"/>
        </w:rPr>
      </w:pPr>
      <w:r>
        <w:rPr>
          <w:rFonts w:eastAsia="Calibri"/>
        </w:rPr>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F87CC3" w:rsidRDefault="005C5681">
      <w:pPr>
        <w:rPr>
          <w:rFonts w:eastAsia="Calibri"/>
        </w:rPr>
      </w:pPr>
      <w:r>
        <w:rPr>
          <w:rFonts w:eastAsia="Calibri"/>
        </w:rPr>
        <w:t>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информацию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F87CC3" w:rsidRDefault="005C5681">
      <w:pPr>
        <w:rPr>
          <w:rFonts w:eastAsia="Calibri"/>
        </w:rPr>
      </w:pPr>
      <w:r>
        <w:rPr>
          <w:rFonts w:eastAsia="Calibri"/>
        </w:rPr>
        <w:t>12.8. 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 контракта, указанному в контракте. Датой получения такого уведомления считается:</w:t>
      </w:r>
    </w:p>
    <w:p w:rsidR="00F87CC3" w:rsidRDefault="005C5681">
      <w:pPr>
        <w:rPr>
          <w:rFonts w:eastAsia="Calibri"/>
        </w:rPr>
      </w:pPr>
      <w:r>
        <w:rPr>
          <w:rFonts w:eastAsia="Calibri"/>
        </w:rPr>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F87CC3" w:rsidRDefault="005C5681">
      <w:pPr>
        <w:rPr>
          <w:rFonts w:eastAsia="Calibri"/>
        </w:rPr>
      </w:pPr>
      <w:r>
        <w:rPr>
          <w:rFonts w:eastAsia="Calibri"/>
        </w:rPr>
        <w:lastRenderedPageBreak/>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
    <w:p w:rsidR="00F87CC3" w:rsidRDefault="005C5681">
      <w:pPr>
        <w:rPr>
          <w:rFonts w:eastAsia="Calibri"/>
        </w:rPr>
      </w:pPr>
      <w:r>
        <w:rPr>
          <w:rFonts w:eastAsia="Calibri"/>
        </w:rPr>
        <w:t>12.9. Во всем, что не предусмотрено Контрактом, Стороны руководствуются законодательством Российской Федерации.</w:t>
      </w:r>
    </w:p>
    <w:p w:rsidR="00F87CC3" w:rsidRDefault="005C5681">
      <w:pPr>
        <w:pStyle w:val="affb"/>
      </w:pPr>
      <w:r>
        <w:t>13. Приложения</w:t>
      </w:r>
    </w:p>
    <w:p w:rsidR="00F87CC3" w:rsidRDefault="005C5681">
      <w:r>
        <w:t>13.1. Неотъемлемыми частями Контракта являются следующие приложения к Контракту:</w:t>
      </w:r>
    </w:p>
    <w:p w:rsidR="00F87CC3" w:rsidRDefault="005C5681">
      <w:pPr>
        <w:rPr>
          <w:bCs/>
        </w:rPr>
      </w:pPr>
      <w:bookmarkStart w:id="4" w:name="_Toc315956556"/>
      <w:r>
        <w:rPr>
          <w:bCs/>
        </w:rPr>
        <w:t>1. Описание объекта закупки (Приложение № 1 к Контракту)</w:t>
      </w:r>
      <w:bookmarkEnd w:id="4"/>
      <w:r>
        <w:rPr>
          <w:bCs/>
        </w:rPr>
        <w:t>;</w:t>
      </w:r>
    </w:p>
    <w:p w:rsidR="00F87CC3" w:rsidRDefault="005C5681">
      <w:pPr>
        <w:rPr>
          <w:bCs/>
        </w:rPr>
      </w:pPr>
      <w:bookmarkStart w:id="5" w:name="_Toc315956557"/>
      <w:r>
        <w:rPr>
          <w:bCs/>
        </w:rPr>
        <w:t xml:space="preserve">2. График </w:t>
      </w:r>
      <w:r>
        <w:t>выполнения</w:t>
      </w:r>
      <w:r>
        <w:rPr>
          <w:rFonts w:eastAsia="Calibri"/>
        </w:rPr>
        <w:t xml:space="preserve"> </w:t>
      </w:r>
      <w:r>
        <w:t>работ</w:t>
      </w:r>
      <w:r>
        <w:rPr>
          <w:bCs/>
        </w:rPr>
        <w:t xml:space="preserve"> (Приложение № 2 к Контракту)</w:t>
      </w:r>
      <w:bookmarkEnd w:id="5"/>
      <w:r>
        <w:rPr>
          <w:bCs/>
        </w:rPr>
        <w:t>;</w:t>
      </w:r>
    </w:p>
    <w:p w:rsidR="00F87CC3" w:rsidRDefault="005C5681">
      <w:pPr>
        <w:rPr>
          <w:bCs/>
        </w:rPr>
      </w:pPr>
      <w:r>
        <w:rPr>
          <w:bCs/>
        </w:rPr>
        <w:t>3. График оплаты выполненных работ (Приложение № 3 к Контракту);</w:t>
      </w:r>
    </w:p>
    <w:p w:rsidR="00F87CC3" w:rsidRDefault="005C5681">
      <w:pPr>
        <w:rPr>
          <w:bCs/>
        </w:rPr>
      </w:pPr>
      <w:r>
        <w:rPr>
          <w:bCs/>
        </w:rPr>
        <w:t>4. Расшифровка к документу о приемке (Приложение № 4 к Контракту) – форма.</w:t>
      </w:r>
    </w:p>
    <w:p w:rsidR="00F87CC3" w:rsidRDefault="005C5681">
      <w:pPr>
        <w:pStyle w:val="affb"/>
      </w:pPr>
      <w:r>
        <w:t>14. Адреса, реквизиты и подписи Сторон</w:t>
      </w:r>
    </w:p>
    <w:p w:rsidR="00F87CC3" w:rsidRDefault="005C5681">
      <w:pPr>
        <w:pStyle w:val="ConsPlusNonformat"/>
        <w:rPr>
          <w:rFonts w:ascii="Times New Roman" w:hAnsi="Times New Roman" w:cs="Times New Roman"/>
          <w:sz w:val="24"/>
          <w:szCs w:val="24"/>
        </w:rPr>
      </w:pPr>
      <w:r>
        <w:rPr>
          <w:rFonts w:ascii="Times New Roman" w:hAnsi="Times New Roman" w:cs="Times New Roman"/>
          <w:b/>
          <w:sz w:val="24"/>
          <w:szCs w:val="24"/>
        </w:rPr>
        <w:t>ЗАКАЗЧИК:</w:t>
      </w:r>
      <w:r>
        <w:rPr>
          <w:rFonts w:ascii="Times New Roman" w:hAnsi="Times New Roman" w:cs="Times New Roman"/>
          <w:sz w:val="24"/>
          <w:szCs w:val="24"/>
        </w:rPr>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F87CC3" w:rsidRDefault="005C5681">
      <w:pPr>
        <w:pStyle w:val="ConsPlusNonformat"/>
        <w:rPr>
          <w:rFonts w:ascii="Times New Roman" w:hAnsi="Times New Roman" w:cs="Times New Roman"/>
          <w:sz w:val="24"/>
          <w:szCs w:val="24"/>
        </w:rPr>
      </w:pPr>
      <w:r>
        <w:rPr>
          <w:rFonts w:ascii="Times New Roman" w:hAnsi="Times New Roman" w:cs="Times New Roman"/>
          <w:sz w:val="24"/>
          <w:szCs w:val="24"/>
        </w:rPr>
        <w:t>Место нахождения: 630009, г. Новосибирск, ул. Никитина, 20/2, офис 903</w:t>
      </w:r>
    </w:p>
    <w:p w:rsidR="00F87CC3" w:rsidRDefault="005C5681">
      <w:pPr>
        <w:pStyle w:val="ConsPlusNonformat"/>
        <w:rPr>
          <w:rFonts w:ascii="Times New Roman" w:hAnsi="Times New Roman" w:cs="Times New Roman"/>
          <w:sz w:val="24"/>
          <w:szCs w:val="24"/>
        </w:rPr>
      </w:pPr>
      <w:r>
        <w:rPr>
          <w:rFonts w:ascii="Times New Roman" w:hAnsi="Times New Roman" w:cs="Times New Roman"/>
          <w:sz w:val="24"/>
          <w:szCs w:val="24"/>
        </w:rPr>
        <w:t>Почтовый адрес: 630009, г. Новосибирск, ул. Никитина, 20/2, офис 903</w:t>
      </w:r>
    </w:p>
    <w:p w:rsidR="00F87CC3" w:rsidRDefault="005C5681">
      <w:pPr>
        <w:pStyle w:val="ConsPlusNonformat"/>
        <w:rPr>
          <w:rFonts w:ascii="Times New Roman" w:hAnsi="Times New Roman" w:cs="Times New Roman"/>
          <w:sz w:val="24"/>
          <w:szCs w:val="24"/>
        </w:rPr>
      </w:pPr>
      <w:r>
        <w:rPr>
          <w:rFonts w:ascii="Times New Roman" w:hAnsi="Times New Roman" w:cs="Times New Roman"/>
          <w:sz w:val="24"/>
          <w:szCs w:val="24"/>
        </w:rPr>
        <w:t>ИНН 5405100316, КПП 540501001,</w:t>
      </w:r>
    </w:p>
    <w:p w:rsidR="00F87CC3" w:rsidRPr="004216F5" w:rsidRDefault="005C5681">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р/счет 032 216 435 000 000 051 00, МФиНП НСО (ГКУ НСО ТУАД л/с 160 020 021), Единый казначейский счет 40102810445370000043, Банк плательщика: СИБИРСКОЕ ГУ БАНКА РОССИИ // УФК по Новосибирской области г.Новосибирск, БИК 015004950, телефон: 335-81-50, факс: 335-81-60, </w:t>
      </w:r>
      <w:r>
        <w:rPr>
          <w:rFonts w:ascii="Times New Roman" w:hAnsi="Times New Roman" w:cs="Times New Roman"/>
          <w:sz w:val="24"/>
          <w:szCs w:val="24"/>
          <w:lang w:val="en-US"/>
        </w:rPr>
        <w:t>e</w:t>
      </w:r>
      <w:r>
        <w:rPr>
          <w:rFonts w:ascii="Times New Roman" w:hAnsi="Times New Roman" w:cs="Times New Roman"/>
          <w:sz w:val="24"/>
          <w:szCs w:val="24"/>
        </w:rPr>
        <w:t>-</w:t>
      </w:r>
      <w:r>
        <w:rPr>
          <w:rFonts w:ascii="Times New Roman" w:hAnsi="Times New Roman" w:cs="Times New Roman"/>
          <w:sz w:val="24"/>
          <w:szCs w:val="24"/>
          <w:lang w:val="en-US"/>
        </w:rPr>
        <w:t>mail</w:t>
      </w:r>
      <w:r>
        <w:rPr>
          <w:rFonts w:ascii="Times New Roman" w:hAnsi="Times New Roman" w:cs="Times New Roman"/>
          <w:sz w:val="24"/>
          <w:szCs w:val="24"/>
        </w:rPr>
        <w:t xml:space="preserve">: </w:t>
      </w:r>
      <w:hyperlink r:id="rId15" w:history="1">
        <w:r w:rsidR="00D87961" w:rsidRPr="004216F5">
          <w:rPr>
            <w:rStyle w:val="aa"/>
            <w:rFonts w:ascii="Times New Roman" w:hAnsi="Times New Roman"/>
            <w:color w:val="auto"/>
            <w:sz w:val="24"/>
            <w:szCs w:val="24"/>
            <w:lang w:val="en-US"/>
          </w:rPr>
          <w:t>office</w:t>
        </w:r>
        <w:r w:rsidR="00D87961" w:rsidRPr="004216F5">
          <w:rPr>
            <w:rStyle w:val="aa"/>
            <w:rFonts w:ascii="Times New Roman" w:hAnsi="Times New Roman"/>
            <w:color w:val="auto"/>
            <w:sz w:val="24"/>
            <w:szCs w:val="24"/>
          </w:rPr>
          <w:t>@</w:t>
        </w:r>
        <w:r w:rsidR="00D87961" w:rsidRPr="004216F5">
          <w:rPr>
            <w:rStyle w:val="aa"/>
            <w:rFonts w:ascii="Times New Roman" w:hAnsi="Times New Roman"/>
            <w:color w:val="auto"/>
            <w:sz w:val="24"/>
            <w:szCs w:val="24"/>
            <w:lang w:val="en-US"/>
          </w:rPr>
          <w:t>tuad</w:t>
        </w:r>
        <w:r w:rsidR="00D87961" w:rsidRPr="004216F5">
          <w:rPr>
            <w:rStyle w:val="aa"/>
            <w:rFonts w:ascii="Times New Roman" w:hAnsi="Times New Roman"/>
            <w:color w:val="auto"/>
            <w:sz w:val="24"/>
            <w:szCs w:val="24"/>
          </w:rPr>
          <w:t>.</w:t>
        </w:r>
        <w:r w:rsidR="00D87961" w:rsidRPr="004216F5">
          <w:rPr>
            <w:rStyle w:val="aa"/>
            <w:rFonts w:ascii="Times New Roman" w:hAnsi="Times New Roman"/>
            <w:color w:val="auto"/>
            <w:sz w:val="24"/>
            <w:szCs w:val="24"/>
            <w:lang w:val="en-US"/>
          </w:rPr>
          <w:t>nso</w:t>
        </w:r>
        <w:r w:rsidR="00D87961" w:rsidRPr="004216F5">
          <w:rPr>
            <w:rStyle w:val="aa"/>
            <w:rFonts w:ascii="Times New Roman" w:hAnsi="Times New Roman"/>
            <w:color w:val="auto"/>
            <w:sz w:val="24"/>
            <w:szCs w:val="24"/>
          </w:rPr>
          <w:t>.</w:t>
        </w:r>
        <w:r w:rsidR="00D87961" w:rsidRPr="004216F5">
          <w:rPr>
            <w:rStyle w:val="aa"/>
            <w:rFonts w:ascii="Times New Roman" w:hAnsi="Times New Roman"/>
            <w:color w:val="auto"/>
            <w:sz w:val="24"/>
            <w:szCs w:val="24"/>
            <w:lang w:val="en-US"/>
          </w:rPr>
          <w:t>ru</w:t>
        </w:r>
      </w:hyperlink>
      <w:r w:rsidRPr="004216F5">
        <w:rPr>
          <w:rFonts w:ascii="Times New Roman" w:hAnsi="Times New Roman" w:cs="Times New Roman"/>
          <w:sz w:val="24"/>
          <w:szCs w:val="24"/>
        </w:rPr>
        <w:t>.</w:t>
      </w:r>
    </w:p>
    <w:p w:rsidR="00F87CC3" w:rsidRDefault="00F87CC3">
      <w:pPr>
        <w:pStyle w:val="ConsPlusNonformat"/>
        <w:jc w:val="both"/>
        <w:rPr>
          <w:rFonts w:ascii="Times New Roman" w:hAnsi="Times New Roman" w:cs="Times New Roman"/>
          <w:sz w:val="24"/>
          <w:szCs w:val="24"/>
        </w:rPr>
      </w:pPr>
    </w:p>
    <w:p w:rsidR="00284A0D" w:rsidRDefault="005C5681" w:rsidP="00284A0D">
      <w:pPr>
        <w:pStyle w:val="ConsPlusNonformat"/>
        <w:rPr>
          <w:rFonts w:ascii="Times New Roman" w:hAnsi="Times New Roman"/>
          <w:sz w:val="24"/>
          <w:szCs w:val="24"/>
        </w:rPr>
      </w:pPr>
      <w:r>
        <w:rPr>
          <w:rFonts w:ascii="Times New Roman" w:hAnsi="Times New Roman" w:cs="Times New Roman"/>
          <w:b/>
          <w:sz w:val="24"/>
          <w:szCs w:val="24"/>
        </w:rPr>
        <w:t>ПОДРЯДЧИК:</w:t>
      </w:r>
      <w:r>
        <w:rPr>
          <w:rFonts w:ascii="Times New Roman" w:hAnsi="Times New Roman" w:cs="Times New Roman"/>
          <w:sz w:val="24"/>
          <w:szCs w:val="24"/>
        </w:rPr>
        <w:t xml:space="preserve"> </w:t>
      </w:r>
      <w:r w:rsidR="00284A0D">
        <w:rPr>
          <w:rFonts w:ascii="Times New Roman" w:hAnsi="Times New Roman"/>
          <w:sz w:val="24"/>
          <w:szCs w:val="24"/>
        </w:rPr>
        <w:t>Акционерное общество по строительству, ремонту и содержанию автомобильных дорог и инженерных сооружений «Новосибирскавтодор» (АО «Новосибирскавтодор»)</w:t>
      </w:r>
    </w:p>
    <w:p w:rsidR="00284A0D" w:rsidRDefault="00284A0D" w:rsidP="00284A0D">
      <w:pPr>
        <w:widowControl w:val="0"/>
        <w:autoSpaceDE w:val="0"/>
        <w:autoSpaceDN w:val="0"/>
        <w:adjustRightInd w:val="0"/>
        <w:ind w:firstLine="0"/>
        <w:jc w:val="left"/>
      </w:pPr>
      <w:r>
        <w:t>Место нахождения: 630099, Новосибирская обл., г. Новосибирск, ул. Каменская, д. 19</w:t>
      </w:r>
    </w:p>
    <w:p w:rsidR="00284A0D" w:rsidRDefault="00284A0D" w:rsidP="00284A0D">
      <w:pPr>
        <w:widowControl w:val="0"/>
        <w:autoSpaceDE w:val="0"/>
        <w:autoSpaceDN w:val="0"/>
        <w:adjustRightInd w:val="0"/>
        <w:ind w:firstLine="0"/>
        <w:jc w:val="left"/>
      </w:pPr>
      <w:r>
        <w:t>Почтовый адрес: 630099, Новосибирская обл., г. Новосибирск, ул. Каменская, д. 19</w:t>
      </w:r>
    </w:p>
    <w:p w:rsidR="00284A0D" w:rsidRDefault="00284A0D" w:rsidP="00284A0D">
      <w:pPr>
        <w:widowControl w:val="0"/>
        <w:autoSpaceDE w:val="0"/>
        <w:autoSpaceDN w:val="0"/>
        <w:adjustRightInd w:val="0"/>
        <w:ind w:firstLine="0"/>
        <w:jc w:val="left"/>
      </w:pPr>
      <w:r>
        <w:t>ИНН 5405162714,  КПП 540601001 , ОГРН 1025402462689, БИК 045004815</w:t>
      </w:r>
    </w:p>
    <w:p w:rsidR="00284A0D" w:rsidRDefault="00284A0D" w:rsidP="00284A0D">
      <w:pPr>
        <w:widowControl w:val="0"/>
        <w:autoSpaceDE w:val="0"/>
        <w:autoSpaceDN w:val="0"/>
        <w:adjustRightInd w:val="0"/>
        <w:ind w:firstLine="0"/>
        <w:jc w:val="left"/>
      </w:pPr>
      <w:r>
        <w:t xml:space="preserve">Тел.: (383) 202-77-77, факс: (383) 223-64-15, e-mail: otdel_torgov@nskavd.ru </w:t>
      </w:r>
    </w:p>
    <w:p w:rsidR="00284A0D" w:rsidRDefault="00284A0D" w:rsidP="00284A0D">
      <w:pPr>
        <w:widowControl w:val="0"/>
        <w:autoSpaceDE w:val="0"/>
        <w:autoSpaceDN w:val="0"/>
        <w:adjustRightInd w:val="0"/>
        <w:ind w:firstLine="0"/>
        <w:jc w:val="left"/>
      </w:pPr>
      <w:r>
        <w:t>АО «Банк Акцепт»,  р/с 40702810800100067181, к/с 30101810200000000815</w:t>
      </w:r>
    </w:p>
    <w:p w:rsidR="00284A0D" w:rsidRDefault="00284A0D" w:rsidP="00284A0D">
      <w:pPr>
        <w:widowControl w:val="0"/>
        <w:autoSpaceDE w:val="0"/>
        <w:autoSpaceDN w:val="0"/>
        <w:adjustRightInd w:val="0"/>
        <w:ind w:firstLine="0"/>
        <w:jc w:val="left"/>
      </w:pPr>
      <w:r>
        <w:t>Адрес банка: 630099, Новосибирск, ул. Советская 14</w:t>
      </w:r>
    </w:p>
    <w:p w:rsidR="00284A0D" w:rsidRDefault="00284A0D" w:rsidP="00284A0D">
      <w:pPr>
        <w:widowControl w:val="0"/>
        <w:autoSpaceDE w:val="0"/>
        <w:autoSpaceDN w:val="0"/>
        <w:adjustRightInd w:val="0"/>
        <w:ind w:firstLine="0"/>
        <w:jc w:val="left"/>
      </w:pPr>
    </w:p>
    <w:p w:rsidR="00284A0D" w:rsidRDefault="00284A0D" w:rsidP="00284A0D">
      <w:pPr>
        <w:widowControl w:val="0"/>
        <w:autoSpaceDE w:val="0"/>
        <w:autoSpaceDN w:val="0"/>
        <w:adjustRightInd w:val="0"/>
        <w:ind w:firstLine="0"/>
        <w:jc w:val="left"/>
      </w:pPr>
      <w:r>
        <w:t>Сведения о лице, имеющем право без доверенности действовать от имени юридического лица - Генеральный директор Воробьёв Анатолий Анатольевич, ИНН 701400507903</w:t>
      </w:r>
    </w:p>
    <w:p w:rsidR="00284A0D" w:rsidRDefault="00284A0D" w:rsidP="00284A0D">
      <w:pPr>
        <w:widowControl w:val="0"/>
        <w:autoSpaceDE w:val="0"/>
        <w:autoSpaceDN w:val="0"/>
        <w:adjustRightInd w:val="0"/>
        <w:ind w:firstLine="0"/>
      </w:pPr>
    </w:p>
    <w:tbl>
      <w:tblPr>
        <w:tblpPr w:leftFromText="180" w:rightFromText="180" w:bottomFromText="200" w:vertAnchor="text" w:horzAnchor="margin" w:tblpX="-67"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398"/>
        <w:gridCol w:w="1478"/>
        <w:gridCol w:w="4366"/>
      </w:tblGrid>
      <w:tr w:rsidR="00284A0D" w:rsidTr="00284A0D">
        <w:trPr>
          <w:trHeight w:val="416"/>
        </w:trPr>
        <w:tc>
          <w:tcPr>
            <w:tcW w:w="4398" w:type="dxa"/>
            <w:tcBorders>
              <w:top w:val="single" w:sz="4" w:space="0" w:color="FFFFFF"/>
              <w:left w:val="single" w:sz="4" w:space="0" w:color="FFFFFF"/>
              <w:bottom w:val="single" w:sz="4" w:space="0" w:color="FFFFFF"/>
              <w:right w:val="single" w:sz="4" w:space="0" w:color="FFFFFF"/>
            </w:tcBorders>
          </w:tcPr>
          <w:p w:rsidR="00284A0D" w:rsidRDefault="00284A0D">
            <w:pPr>
              <w:spacing w:line="276" w:lineRule="auto"/>
              <w:rPr>
                <w:b/>
                <w:lang w:eastAsia="en-US"/>
              </w:rPr>
            </w:pPr>
            <w:r>
              <w:rPr>
                <w:b/>
                <w:lang w:eastAsia="en-US"/>
              </w:rPr>
              <w:t>Заказчик:</w:t>
            </w:r>
          </w:p>
          <w:p w:rsidR="00284A0D" w:rsidRDefault="00284A0D">
            <w:pPr>
              <w:spacing w:line="276" w:lineRule="auto"/>
              <w:rPr>
                <w:lang w:eastAsia="en-US"/>
              </w:rPr>
            </w:pPr>
            <w:r>
              <w:rPr>
                <w:lang w:eastAsia="en-US"/>
              </w:rPr>
              <w:t>Начальник ГКУ НСО ТУАД</w:t>
            </w:r>
          </w:p>
          <w:p w:rsidR="00284A0D" w:rsidRDefault="00284A0D">
            <w:pPr>
              <w:spacing w:line="276" w:lineRule="auto"/>
              <w:rPr>
                <w:lang w:eastAsia="en-US"/>
              </w:rPr>
            </w:pPr>
          </w:p>
          <w:p w:rsidR="00284A0D" w:rsidRDefault="00284A0D">
            <w:pPr>
              <w:spacing w:line="276" w:lineRule="auto"/>
              <w:rPr>
                <w:lang w:eastAsia="en-US"/>
              </w:rPr>
            </w:pPr>
            <w:r>
              <w:rPr>
                <w:lang w:eastAsia="en-US"/>
              </w:rPr>
              <w:t>_______________ В.В. Воспанчук</w:t>
            </w:r>
          </w:p>
          <w:p w:rsidR="00284A0D" w:rsidRDefault="00284A0D">
            <w:pPr>
              <w:spacing w:line="276" w:lineRule="auto"/>
              <w:rPr>
                <w:lang w:eastAsia="en-US"/>
              </w:rPr>
            </w:pPr>
            <w:r>
              <w:rPr>
                <w:lang w:eastAsia="en-US"/>
              </w:rPr>
              <w:t xml:space="preserve">М.П.   </w:t>
            </w:r>
          </w:p>
        </w:tc>
        <w:tc>
          <w:tcPr>
            <w:tcW w:w="1478" w:type="dxa"/>
            <w:tcBorders>
              <w:top w:val="single" w:sz="4" w:space="0" w:color="FFFFFF"/>
              <w:left w:val="single" w:sz="4" w:space="0" w:color="FFFFFF"/>
              <w:bottom w:val="single" w:sz="4" w:space="0" w:color="FFFFFF"/>
              <w:right w:val="single" w:sz="4" w:space="0" w:color="FFFFFF"/>
            </w:tcBorders>
          </w:tcPr>
          <w:p w:rsidR="00284A0D" w:rsidRDefault="00284A0D">
            <w:pPr>
              <w:spacing w:line="276" w:lineRule="auto"/>
              <w:rPr>
                <w:b/>
                <w:lang w:eastAsia="en-US"/>
              </w:rPr>
            </w:pPr>
          </w:p>
        </w:tc>
        <w:tc>
          <w:tcPr>
            <w:tcW w:w="4366" w:type="dxa"/>
            <w:tcBorders>
              <w:top w:val="single" w:sz="4" w:space="0" w:color="FFFFFF"/>
              <w:left w:val="single" w:sz="4" w:space="0" w:color="FFFFFF"/>
              <w:bottom w:val="single" w:sz="4" w:space="0" w:color="FFFFFF"/>
              <w:right w:val="single" w:sz="4" w:space="0" w:color="FFFFFF"/>
            </w:tcBorders>
            <w:hideMark/>
          </w:tcPr>
          <w:p w:rsidR="00284A0D" w:rsidRDefault="00284A0D">
            <w:pPr>
              <w:spacing w:line="276" w:lineRule="auto"/>
              <w:rPr>
                <w:b/>
                <w:lang w:eastAsia="en-US"/>
              </w:rPr>
            </w:pPr>
            <w:r>
              <w:rPr>
                <w:b/>
                <w:lang w:eastAsia="en-US"/>
              </w:rPr>
              <w:t>Подрядчик:</w:t>
            </w:r>
          </w:p>
          <w:p w:rsidR="00284A0D" w:rsidRDefault="00284A0D">
            <w:pPr>
              <w:spacing w:after="60" w:line="276" w:lineRule="auto"/>
              <w:rPr>
                <w:lang w:eastAsia="en-US"/>
              </w:rPr>
            </w:pPr>
            <w:r>
              <w:rPr>
                <w:lang w:eastAsia="en-US"/>
              </w:rPr>
              <w:t>Генеральный директор</w:t>
            </w:r>
          </w:p>
          <w:p w:rsidR="00284A0D" w:rsidRDefault="00284A0D">
            <w:pPr>
              <w:spacing w:after="60" w:line="276" w:lineRule="auto"/>
              <w:rPr>
                <w:lang w:eastAsia="en-US"/>
              </w:rPr>
            </w:pPr>
            <w:r>
              <w:rPr>
                <w:lang w:eastAsia="en-US"/>
              </w:rPr>
              <w:t>АО «Новосибирскавтодор»</w:t>
            </w:r>
          </w:p>
          <w:p w:rsidR="00284A0D" w:rsidRDefault="00284A0D">
            <w:pPr>
              <w:spacing w:after="60" w:line="276" w:lineRule="auto"/>
              <w:rPr>
                <w:lang w:eastAsia="en-US"/>
              </w:rPr>
            </w:pPr>
            <w:r>
              <w:rPr>
                <w:lang w:eastAsia="en-US"/>
              </w:rPr>
              <w:t>_______________ А.А. Воробьёв</w:t>
            </w:r>
          </w:p>
          <w:p w:rsidR="00284A0D" w:rsidRDefault="00284A0D">
            <w:pPr>
              <w:spacing w:after="60" w:line="276" w:lineRule="auto"/>
              <w:rPr>
                <w:lang w:eastAsia="en-US"/>
              </w:rPr>
            </w:pPr>
            <w:r>
              <w:rPr>
                <w:lang w:eastAsia="en-US"/>
              </w:rPr>
              <w:t>М.П.</w:t>
            </w:r>
          </w:p>
        </w:tc>
      </w:tr>
    </w:tbl>
    <w:p w:rsidR="00F87CC3" w:rsidRDefault="00F87CC3">
      <w:pPr>
        <w:jc w:val="right"/>
        <w:rPr>
          <w:b/>
        </w:rPr>
        <w:sectPr w:rsidR="00F87CC3" w:rsidSect="00613813">
          <w:footerReference w:type="even" r:id="rId16"/>
          <w:footerReference w:type="default" r:id="rId17"/>
          <w:pgSz w:w="11909" w:h="16834"/>
          <w:pgMar w:top="426" w:right="749" w:bottom="480" w:left="1134" w:header="0" w:footer="284" w:gutter="0"/>
          <w:cols w:space="60"/>
          <w:docGrid w:linePitch="360"/>
        </w:sectPr>
      </w:pPr>
    </w:p>
    <w:p w:rsidR="00F87CC3" w:rsidRDefault="005C5681">
      <w:pPr>
        <w:widowControl w:val="0"/>
        <w:ind w:left="5954"/>
        <w:jc w:val="right"/>
      </w:pPr>
      <w:r>
        <w:lastRenderedPageBreak/>
        <w:t>Приложение № 1 к Контракту</w:t>
      </w:r>
    </w:p>
    <w:p w:rsidR="004216F5" w:rsidRDefault="005C5681">
      <w:pPr>
        <w:widowControl w:val="0"/>
        <w:jc w:val="right"/>
      </w:pPr>
      <w:r>
        <w:t xml:space="preserve">от </w:t>
      </w:r>
      <w:r w:rsidR="000018BA" w:rsidRPr="000018BA">
        <w:t>«13» мая 2024 г.</w:t>
      </w:r>
    </w:p>
    <w:p w:rsidR="00F87CC3" w:rsidRDefault="005C5681">
      <w:pPr>
        <w:widowControl w:val="0"/>
        <w:jc w:val="right"/>
      </w:pPr>
      <w:r>
        <w:t xml:space="preserve">№ </w:t>
      </w:r>
      <w:r w:rsidR="004216F5">
        <w:t>0851200000624002500</w:t>
      </w:r>
    </w:p>
    <w:p w:rsidR="00F87CC3" w:rsidRDefault="00F87CC3">
      <w:pPr>
        <w:jc w:val="center"/>
        <w:rPr>
          <w:b/>
          <w:sz w:val="32"/>
          <w:szCs w:val="32"/>
        </w:rPr>
      </w:pPr>
    </w:p>
    <w:p w:rsidR="00D9487C" w:rsidRDefault="00D9487C" w:rsidP="00D9487C">
      <w:pPr>
        <w:jc w:val="center"/>
        <w:rPr>
          <w:b/>
          <w:sz w:val="32"/>
          <w:szCs w:val="32"/>
        </w:rPr>
      </w:pPr>
      <w:r>
        <w:rPr>
          <w:b/>
          <w:sz w:val="32"/>
          <w:szCs w:val="32"/>
        </w:rPr>
        <w:t>Описание объекта закупки</w:t>
      </w:r>
    </w:p>
    <w:p w:rsidR="00D9487C" w:rsidRDefault="00D9487C" w:rsidP="00D9487C">
      <w:pPr>
        <w:jc w:val="center"/>
      </w:pPr>
      <w:r>
        <w:t>на выполнение</w:t>
      </w:r>
      <w:r>
        <w:rPr>
          <w:b/>
        </w:rPr>
        <w:t xml:space="preserve"> </w:t>
      </w:r>
      <w:r>
        <w:rPr>
          <w:rFonts w:ascii="Times New Roman CYR" w:hAnsi="Times New Roman CYR" w:cs="Times New Roman CYR"/>
        </w:rPr>
        <w:t xml:space="preserve">работ </w:t>
      </w:r>
      <w:r w:rsidR="00494FBE" w:rsidRPr="00494FBE">
        <w:rPr>
          <w:rFonts w:ascii="Times New Roman CYR" w:hAnsi="Times New Roman CYR" w:cs="Times New Roman CYR"/>
        </w:rPr>
        <w:t>по ремонту а/д «Баган – Палецкое - Кучугур» в Баганском районе Новосибирской области</w:t>
      </w:r>
      <w:r w:rsidR="00494FBE">
        <w:rPr>
          <w:rFonts w:ascii="Times New Roman CYR" w:hAnsi="Times New Roman CYR" w:cs="Times New Roman CYR"/>
        </w:rPr>
        <w:t>.</w:t>
      </w:r>
      <w:r w:rsidR="000840C3">
        <w:rPr>
          <w:lang w:eastAsia="en-US"/>
        </w:rPr>
        <w:t xml:space="preserve"> </w:t>
      </w:r>
    </w:p>
    <w:p w:rsidR="00D9487C" w:rsidRDefault="00D9487C" w:rsidP="000840C3">
      <w:pPr>
        <w:ind w:firstLine="0"/>
      </w:pPr>
    </w:p>
    <w:p w:rsidR="00D9487C" w:rsidRDefault="00D9487C" w:rsidP="00D9487C">
      <w:pPr>
        <w:ind w:firstLine="720"/>
      </w:pPr>
      <w:r>
        <w:t xml:space="preserve">Проектная и рабочая документация Шифр </w:t>
      </w:r>
      <w:r w:rsidR="00494FBE">
        <w:t>4817-2023-АД</w:t>
      </w:r>
      <w:r>
        <w:t xml:space="preserve">, (далее – Документация) на ремонт </w:t>
      </w:r>
      <w:r w:rsidR="00494FBE" w:rsidRPr="00494FBE">
        <w:rPr>
          <w:lang w:eastAsia="en-US"/>
        </w:rPr>
        <w:t>а/д «Баган – Палецкое - Кучугур» в Баганском районе Новосибирской области</w:t>
      </w:r>
      <w:r>
        <w:t>, в соответствии с постановлением Правительства РФ от 16.02.2008 N 87 «О составе разделов проектной документации и требованиях к их содержанию», прилагается в со</w:t>
      </w:r>
      <w:r w:rsidR="00664E5D">
        <w:t>ставе Описания объекта закупки</w:t>
      </w:r>
      <w:r>
        <w:t xml:space="preserve">. </w:t>
      </w:r>
    </w:p>
    <w:p w:rsidR="00D9487C" w:rsidRDefault="00D9487C" w:rsidP="00D9487C">
      <w:pPr>
        <w:widowControl w:val="0"/>
        <w:ind w:firstLine="720"/>
      </w:pPr>
      <w:r>
        <w:t xml:space="preserve">Работы выполняются в объеме и в соответствии с функционально-технологическими, конструктивными и инженерно-техническими решениями, изложенными в прилагаемой Документации. </w:t>
      </w:r>
    </w:p>
    <w:p w:rsidR="00BA6E52" w:rsidRDefault="00BA6E52" w:rsidP="00BA6E52">
      <w:pPr>
        <w:spacing w:after="160" w:line="256" w:lineRule="auto"/>
        <w:ind w:right="133"/>
        <w:contextualSpacing/>
      </w:pPr>
      <w: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 согласно п. 13, 14 Приказа Минстроя России от 04.08.2020 N 421/пр "Об утверждении Методики определения сметной стоимости строительства, реконструкции, капитального ремонта, сноса объектов капитального строительства, работ по сохранению объектов культурного наследия (памятников истории и культуры) народов Российской Федерации на территории Российской Федерации"».</w:t>
      </w:r>
    </w:p>
    <w:p w:rsidR="004216F5" w:rsidRDefault="004216F5" w:rsidP="00BA6E52">
      <w:pPr>
        <w:spacing w:after="160" w:line="256" w:lineRule="auto"/>
        <w:ind w:right="133"/>
        <w:contextualSpacing/>
      </w:pPr>
    </w:p>
    <w:p w:rsidR="00D9487C" w:rsidRDefault="00D9487C" w:rsidP="00D9487C">
      <w:pPr>
        <w:spacing w:before="120" w:after="120"/>
        <w:jc w:val="center"/>
        <w:rPr>
          <w:b/>
        </w:rPr>
      </w:pPr>
      <w:r>
        <w:rPr>
          <w:b/>
        </w:rPr>
        <w:t>1. Место выполнения Работ (по месту нахождения Объекта):</w:t>
      </w:r>
    </w:p>
    <w:p w:rsidR="00D9487C" w:rsidRDefault="00494FBE" w:rsidP="00D9487C">
      <w:pPr>
        <w:tabs>
          <w:tab w:val="left" w:pos="993"/>
        </w:tabs>
        <w:ind w:firstLine="720"/>
      </w:pPr>
      <w:r w:rsidRPr="00494FBE">
        <w:rPr>
          <w:lang w:eastAsia="en-US"/>
        </w:rPr>
        <w:t>а/д «Баган – Палецкое - Кучугур» в Баганском районе Новосибирской области</w:t>
      </w:r>
      <w:r w:rsidR="00D9487C">
        <w:t xml:space="preserve">, участок работ км </w:t>
      </w:r>
      <w:r>
        <w:t>27</w:t>
      </w:r>
      <w:r w:rsidR="00C701B0" w:rsidRPr="00C701B0">
        <w:t xml:space="preserve">+000 – км </w:t>
      </w:r>
      <w:r>
        <w:t>30</w:t>
      </w:r>
      <w:r w:rsidR="00C701B0" w:rsidRPr="00C701B0">
        <w:t>+000 протя</w:t>
      </w:r>
      <w:r w:rsidR="000840C3">
        <w:t>женностью</w:t>
      </w:r>
      <w:r>
        <w:t xml:space="preserve"> 3</w:t>
      </w:r>
      <w:r w:rsidR="00C701B0" w:rsidRPr="00C701B0">
        <w:t>,0 км</w:t>
      </w:r>
      <w:r w:rsidR="000840C3">
        <w:t>.</w:t>
      </w:r>
    </w:p>
    <w:p w:rsidR="00D9487C" w:rsidRDefault="00D9487C" w:rsidP="00D9487C">
      <w:pPr>
        <w:tabs>
          <w:tab w:val="left" w:pos="993"/>
        </w:tabs>
        <w:ind w:firstLine="720"/>
        <w:rPr>
          <w:b/>
        </w:rPr>
      </w:pPr>
    </w:p>
    <w:p w:rsidR="00D9487C" w:rsidRDefault="00D9487C" w:rsidP="00D9487C">
      <w:pPr>
        <w:tabs>
          <w:tab w:val="left" w:pos="993"/>
        </w:tabs>
        <w:ind w:firstLine="720"/>
        <w:jc w:val="center"/>
        <w:rPr>
          <w:b/>
        </w:rPr>
      </w:pPr>
      <w:r>
        <w:rPr>
          <w:b/>
        </w:rPr>
        <w:t>2. Условия выполнения Работ.</w:t>
      </w:r>
    </w:p>
    <w:p w:rsidR="00D9487C" w:rsidRDefault="00D9487C" w:rsidP="00D9487C">
      <w:pPr>
        <w:ind w:firstLine="720"/>
      </w:pPr>
      <w:r>
        <w:t>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Р 52290-2004, ГОСТ 26633-2015, ГОСТ Р 58861-2020, ГОСТ Р 59178-2021, ГОСТ Р 59200-2021, ГОСТ Р 50597-2017, ГОСТ Р 59120-2021, ГОСТ Р 59201-2021,</w:t>
      </w:r>
      <w:r w:rsidRPr="009732D2">
        <w:t xml:space="preserve"> </w:t>
      </w:r>
      <w:r>
        <w:t xml:space="preserve">ГОСТ Р 58406.1-2020 - ГОСТ Р 584406.3-2020, ГОСТ 32952-2014, ГОСТ Р 51256-2018, СП 78.13330.2012, </w:t>
      </w:r>
      <w:r w:rsidRPr="0087798D">
        <w:t>Постановления Пр</w:t>
      </w:r>
      <w:r>
        <w:t xml:space="preserve">авительства РФ от 31.12.2009г. </w:t>
      </w:r>
      <w:r w:rsidRPr="0087798D">
        <w:t>№ 1221 «Об утверждении Правил установления требований энергетической эффективности товаров, работ, услуг при осуществлении закупок для обеспечения государственных и муниципальных нужд»,</w:t>
      </w:r>
      <w:r>
        <w:t xml:space="preserve"> ТР ТС 014/2011, СТП ТУАД (размещен на www.</w:t>
      </w:r>
      <w:r>
        <w:rPr>
          <w:lang w:val="en-US"/>
        </w:rPr>
        <w:t>tuad</w:t>
      </w:r>
      <w:r>
        <w:t>.</w:t>
      </w:r>
      <w:r>
        <w:rPr>
          <w:lang w:val="en-US"/>
        </w:rPr>
        <w:t>nsk</w:t>
      </w:r>
      <w:r>
        <w:t>.</w:t>
      </w:r>
      <w:r>
        <w:rPr>
          <w:lang w:val="en-US"/>
        </w:rPr>
        <w:t>ru</w:t>
      </w:r>
      <w:r>
        <w:t xml:space="preserve">), СТО ТУАД (размещен на </w:t>
      </w:r>
      <w:hyperlink r:id="rId18" w:tooltip="http://www.tuad.nsk.ru" w:history="1">
        <w:r w:rsidRPr="004216F5">
          <w:rPr>
            <w:rStyle w:val="aa"/>
            <w:rFonts w:eastAsia="Arial"/>
            <w:color w:val="auto"/>
          </w:rPr>
          <w:t>www.</w:t>
        </w:r>
        <w:r w:rsidRPr="004216F5">
          <w:rPr>
            <w:rStyle w:val="aa"/>
            <w:rFonts w:eastAsia="Arial"/>
            <w:color w:val="auto"/>
            <w:lang w:val="en-US"/>
          </w:rPr>
          <w:t>tuad</w:t>
        </w:r>
        <w:r w:rsidRPr="004216F5">
          <w:rPr>
            <w:rStyle w:val="aa"/>
            <w:rFonts w:eastAsia="Arial"/>
            <w:color w:val="auto"/>
          </w:rPr>
          <w:t>.</w:t>
        </w:r>
        <w:r w:rsidRPr="004216F5">
          <w:rPr>
            <w:rStyle w:val="aa"/>
            <w:rFonts w:eastAsia="Arial"/>
            <w:color w:val="auto"/>
            <w:lang w:val="en-US"/>
          </w:rPr>
          <w:t>nsk</w:t>
        </w:r>
        <w:r w:rsidRPr="004216F5">
          <w:rPr>
            <w:rStyle w:val="aa"/>
            <w:rFonts w:eastAsia="Arial"/>
            <w:color w:val="auto"/>
          </w:rPr>
          <w:t>.</w:t>
        </w:r>
        <w:r w:rsidRPr="004216F5">
          <w:rPr>
            <w:rStyle w:val="aa"/>
            <w:rFonts w:eastAsia="Arial"/>
            <w:color w:val="auto"/>
            <w:lang w:val="en-US"/>
          </w:rPr>
          <w:t>ru</w:t>
        </w:r>
      </w:hyperlink>
      <w:r>
        <w:t>), принятых в установленном порядке, другой нормативной документации.</w:t>
      </w:r>
    </w:p>
    <w:p w:rsidR="00D9487C" w:rsidRDefault="00D9487C" w:rsidP="00D9487C">
      <w:pPr>
        <w:ind w:firstLine="720"/>
        <w:rPr>
          <w:b/>
        </w:rPr>
      </w:pPr>
      <w:r>
        <w:rPr>
          <w:b/>
        </w:rPr>
        <w:t xml:space="preserve">       </w:t>
      </w:r>
    </w:p>
    <w:p w:rsidR="00D9487C" w:rsidRDefault="00D9487C" w:rsidP="00D9487C">
      <w:pPr>
        <w:rPr>
          <w:lang w:eastAsia="en-US"/>
        </w:rPr>
      </w:pPr>
      <w:r>
        <w:rPr>
          <w:b/>
        </w:rPr>
        <w:t xml:space="preserve">3. </w:t>
      </w:r>
      <w:r>
        <w:rPr>
          <w:b/>
          <w:lang w:eastAsia="en-US"/>
        </w:rPr>
        <w:t>Сроки выполнения Работ и исполнения отдельных этапов Контракта.</w:t>
      </w:r>
    </w:p>
    <w:p w:rsidR="00C701B0" w:rsidRPr="00B54F78" w:rsidRDefault="00C701B0" w:rsidP="00C701B0">
      <w:pPr>
        <w:rPr>
          <w:lang w:eastAsia="en-US"/>
        </w:rPr>
      </w:pPr>
      <w:r w:rsidRPr="00B54F78">
        <w:rPr>
          <w:lang w:eastAsia="en-US"/>
        </w:rPr>
        <w:t>Сроки выполнения Работ и исполнения отдельных этапов Контракта.</w:t>
      </w:r>
    </w:p>
    <w:p w:rsidR="00D9487C" w:rsidRDefault="00D9487C" w:rsidP="00D9487C">
      <w:pPr>
        <w:rPr>
          <w:color w:val="000000" w:themeColor="text1"/>
        </w:rPr>
      </w:pPr>
      <w:r>
        <w:rPr>
          <w:color w:val="000000" w:themeColor="text1"/>
        </w:rPr>
        <w:t>Сроки выполнения работ по Контракту:</w:t>
      </w:r>
    </w:p>
    <w:p w:rsidR="00C701B0" w:rsidRPr="00C701B0" w:rsidRDefault="00C701B0" w:rsidP="00C701B0">
      <w:pPr>
        <w:rPr>
          <w:color w:val="000000" w:themeColor="text1"/>
        </w:rPr>
      </w:pPr>
      <w:r w:rsidRPr="00C701B0">
        <w:rPr>
          <w:color w:val="000000" w:themeColor="text1"/>
        </w:rPr>
        <w:t>Дата начала выполнения работ по I этапу – с даты заключения Контракта.</w:t>
      </w:r>
    </w:p>
    <w:p w:rsidR="00C701B0" w:rsidRPr="00C701B0" w:rsidRDefault="00C701B0" w:rsidP="00C701B0">
      <w:pPr>
        <w:rPr>
          <w:color w:val="000000" w:themeColor="text1"/>
        </w:rPr>
      </w:pPr>
      <w:r w:rsidRPr="00C701B0">
        <w:rPr>
          <w:color w:val="000000" w:themeColor="text1"/>
        </w:rPr>
        <w:t xml:space="preserve">Дата окончания </w:t>
      </w:r>
      <w:r w:rsidR="000840C3">
        <w:rPr>
          <w:color w:val="000000" w:themeColor="text1"/>
        </w:rPr>
        <w:t>выполнения работ по I этапу – 2</w:t>
      </w:r>
      <w:r w:rsidR="00493A26">
        <w:rPr>
          <w:color w:val="000000" w:themeColor="text1"/>
        </w:rPr>
        <w:t>0</w:t>
      </w:r>
      <w:r w:rsidRPr="00C701B0">
        <w:rPr>
          <w:color w:val="000000" w:themeColor="text1"/>
        </w:rPr>
        <w:t>.0</w:t>
      </w:r>
      <w:r w:rsidR="000840C3">
        <w:rPr>
          <w:color w:val="000000" w:themeColor="text1"/>
        </w:rPr>
        <w:t>6</w:t>
      </w:r>
      <w:r w:rsidR="00494FBE">
        <w:rPr>
          <w:color w:val="000000" w:themeColor="text1"/>
        </w:rPr>
        <w:t>.2025</w:t>
      </w:r>
      <w:r w:rsidRPr="00C701B0">
        <w:rPr>
          <w:color w:val="000000" w:themeColor="text1"/>
        </w:rPr>
        <w:t xml:space="preserve"> г.</w:t>
      </w:r>
    </w:p>
    <w:p w:rsidR="00C701B0" w:rsidRPr="00C701B0" w:rsidRDefault="00C701B0" w:rsidP="00C701B0">
      <w:pPr>
        <w:rPr>
          <w:color w:val="000000" w:themeColor="text1"/>
        </w:rPr>
      </w:pPr>
      <w:r w:rsidRPr="00C701B0">
        <w:rPr>
          <w:color w:val="000000" w:themeColor="text1"/>
        </w:rPr>
        <w:t>Дат</w:t>
      </w:r>
      <w:r w:rsidR="000840C3">
        <w:rPr>
          <w:color w:val="000000" w:themeColor="text1"/>
        </w:rPr>
        <w:t>а начала в</w:t>
      </w:r>
      <w:r w:rsidR="00493A26">
        <w:rPr>
          <w:color w:val="000000" w:themeColor="text1"/>
        </w:rPr>
        <w:t>ыполнения работ по II этапу – 21</w:t>
      </w:r>
      <w:r w:rsidRPr="00C701B0">
        <w:rPr>
          <w:color w:val="000000" w:themeColor="text1"/>
        </w:rPr>
        <w:t>.0</w:t>
      </w:r>
      <w:r w:rsidR="000840C3">
        <w:rPr>
          <w:color w:val="000000" w:themeColor="text1"/>
        </w:rPr>
        <w:t>6</w:t>
      </w:r>
      <w:r w:rsidR="00494FBE">
        <w:rPr>
          <w:color w:val="000000" w:themeColor="text1"/>
        </w:rPr>
        <w:t>.2025</w:t>
      </w:r>
      <w:r w:rsidRPr="00C701B0">
        <w:rPr>
          <w:color w:val="000000" w:themeColor="text1"/>
        </w:rPr>
        <w:t xml:space="preserve"> г.</w:t>
      </w:r>
    </w:p>
    <w:p w:rsidR="00C701B0" w:rsidRPr="00C701B0" w:rsidRDefault="00C701B0" w:rsidP="00C701B0">
      <w:pPr>
        <w:rPr>
          <w:color w:val="000000" w:themeColor="text1"/>
        </w:rPr>
      </w:pPr>
      <w:r w:rsidRPr="00C701B0">
        <w:rPr>
          <w:color w:val="000000" w:themeColor="text1"/>
        </w:rPr>
        <w:t>Дата о</w:t>
      </w:r>
      <w:r w:rsidR="000840C3">
        <w:rPr>
          <w:color w:val="000000" w:themeColor="text1"/>
        </w:rPr>
        <w:t>кончания выполнения р</w:t>
      </w:r>
      <w:r w:rsidR="00494FBE">
        <w:rPr>
          <w:color w:val="000000" w:themeColor="text1"/>
        </w:rPr>
        <w:t>абот по II этапу на Объекте – 05</w:t>
      </w:r>
      <w:r w:rsidR="000840C3">
        <w:rPr>
          <w:color w:val="000000" w:themeColor="text1"/>
        </w:rPr>
        <w:t>.08</w:t>
      </w:r>
      <w:r w:rsidRPr="00C701B0">
        <w:rPr>
          <w:color w:val="000000" w:themeColor="text1"/>
        </w:rPr>
        <w:t>.202</w:t>
      </w:r>
      <w:r w:rsidR="00494FBE">
        <w:rPr>
          <w:color w:val="000000" w:themeColor="text1"/>
        </w:rPr>
        <w:t>5</w:t>
      </w:r>
      <w:r w:rsidRPr="00C701B0">
        <w:rPr>
          <w:color w:val="000000" w:themeColor="text1"/>
        </w:rPr>
        <w:t xml:space="preserve"> г. (до данной даты результат Работ должен быть сдан Заказчику).</w:t>
      </w:r>
    </w:p>
    <w:p w:rsidR="00C701B0" w:rsidRPr="00C701B0" w:rsidRDefault="00C701B0" w:rsidP="00C701B0">
      <w:pPr>
        <w:rPr>
          <w:color w:val="000000" w:themeColor="text1"/>
        </w:rPr>
      </w:pPr>
      <w:r w:rsidRPr="00C701B0">
        <w:rPr>
          <w:color w:val="000000" w:themeColor="text1"/>
        </w:rPr>
        <w:t>Сроки выполнения Работ по этапам устанавливаются «Графиком выполнения работ» (Приложение № 2).</w:t>
      </w:r>
    </w:p>
    <w:p w:rsidR="00C701B0" w:rsidRPr="00C701B0" w:rsidRDefault="00C701B0" w:rsidP="00C701B0">
      <w:pPr>
        <w:rPr>
          <w:color w:val="000000" w:themeColor="text1"/>
        </w:rPr>
      </w:pPr>
      <w:r w:rsidRPr="00C701B0">
        <w:rPr>
          <w:color w:val="000000" w:themeColor="text1"/>
        </w:rPr>
        <w:lastRenderedPageBreak/>
        <w:t>Сроки исполнения отдельных этапов Контракта:</w:t>
      </w:r>
    </w:p>
    <w:p w:rsidR="00C701B0" w:rsidRPr="00C701B0" w:rsidRDefault="00C701B0" w:rsidP="00C701B0">
      <w:pPr>
        <w:rPr>
          <w:color w:val="000000" w:themeColor="text1"/>
        </w:rPr>
      </w:pPr>
      <w:r w:rsidRPr="00C701B0">
        <w:rPr>
          <w:color w:val="000000" w:themeColor="text1"/>
        </w:rPr>
        <w:t>Дата начала исполнения  I этапа  – с даты заключения Контракта.</w:t>
      </w:r>
    </w:p>
    <w:p w:rsidR="00C701B0" w:rsidRPr="00C701B0" w:rsidRDefault="00C701B0" w:rsidP="00C701B0">
      <w:pPr>
        <w:rPr>
          <w:color w:val="000000" w:themeColor="text1"/>
        </w:rPr>
      </w:pPr>
      <w:r w:rsidRPr="00C701B0">
        <w:rPr>
          <w:color w:val="000000" w:themeColor="text1"/>
        </w:rPr>
        <w:t>Дата ок</w:t>
      </w:r>
      <w:r w:rsidR="00493A26">
        <w:rPr>
          <w:color w:val="000000" w:themeColor="text1"/>
        </w:rPr>
        <w:t>ончания исполнения I этапа  – 01</w:t>
      </w:r>
      <w:r w:rsidR="00494FBE">
        <w:rPr>
          <w:color w:val="000000" w:themeColor="text1"/>
        </w:rPr>
        <w:t>.07.2025</w:t>
      </w:r>
      <w:r w:rsidRPr="00C701B0">
        <w:rPr>
          <w:color w:val="000000" w:themeColor="text1"/>
        </w:rPr>
        <w:t xml:space="preserve"> г.</w:t>
      </w:r>
    </w:p>
    <w:p w:rsidR="00C701B0" w:rsidRPr="00C701B0" w:rsidRDefault="000840C3" w:rsidP="00C701B0">
      <w:pPr>
        <w:rPr>
          <w:color w:val="000000" w:themeColor="text1"/>
        </w:rPr>
      </w:pPr>
      <w:r>
        <w:rPr>
          <w:color w:val="000000" w:themeColor="text1"/>
        </w:rPr>
        <w:t xml:space="preserve">Дата </w:t>
      </w:r>
      <w:r w:rsidR="00493A26">
        <w:rPr>
          <w:color w:val="000000" w:themeColor="text1"/>
        </w:rPr>
        <w:t>начала исполнения  II этапа – 21</w:t>
      </w:r>
      <w:r w:rsidR="00C701B0" w:rsidRPr="00C701B0">
        <w:rPr>
          <w:color w:val="000000" w:themeColor="text1"/>
        </w:rPr>
        <w:t>.</w:t>
      </w:r>
      <w:r>
        <w:rPr>
          <w:color w:val="000000" w:themeColor="text1"/>
        </w:rPr>
        <w:t>06</w:t>
      </w:r>
      <w:r w:rsidR="00494FBE">
        <w:rPr>
          <w:color w:val="000000" w:themeColor="text1"/>
        </w:rPr>
        <w:t>.2025</w:t>
      </w:r>
      <w:r w:rsidR="00C701B0" w:rsidRPr="00C701B0">
        <w:rPr>
          <w:color w:val="000000" w:themeColor="text1"/>
        </w:rPr>
        <w:t xml:space="preserve"> г. </w:t>
      </w:r>
    </w:p>
    <w:p w:rsidR="00C701B0" w:rsidRDefault="000840C3" w:rsidP="00C701B0">
      <w:pPr>
        <w:rPr>
          <w:color w:val="000000" w:themeColor="text1"/>
        </w:rPr>
      </w:pPr>
      <w:r>
        <w:rPr>
          <w:color w:val="000000" w:themeColor="text1"/>
        </w:rPr>
        <w:t>Дата ок</w:t>
      </w:r>
      <w:r w:rsidR="00494FBE">
        <w:rPr>
          <w:color w:val="000000" w:themeColor="text1"/>
        </w:rPr>
        <w:t>ончания исполнения II этапа – 14</w:t>
      </w:r>
      <w:r w:rsidR="00C701B0" w:rsidRPr="00C701B0">
        <w:rPr>
          <w:color w:val="000000" w:themeColor="text1"/>
        </w:rPr>
        <w:t>.</w:t>
      </w:r>
      <w:r>
        <w:rPr>
          <w:color w:val="000000" w:themeColor="text1"/>
        </w:rPr>
        <w:t>08</w:t>
      </w:r>
      <w:r w:rsidR="00C701B0" w:rsidRPr="00C701B0">
        <w:rPr>
          <w:color w:val="000000" w:themeColor="text1"/>
        </w:rPr>
        <w:t>.202</w:t>
      </w:r>
      <w:r w:rsidR="00494FBE">
        <w:rPr>
          <w:color w:val="000000" w:themeColor="text1"/>
        </w:rPr>
        <w:t>5</w:t>
      </w:r>
      <w:r w:rsidR="00C701B0" w:rsidRPr="00C701B0">
        <w:rPr>
          <w:color w:val="000000" w:themeColor="text1"/>
        </w:rPr>
        <w:t xml:space="preserve"> г</w:t>
      </w:r>
    </w:p>
    <w:p w:rsidR="00D9487C" w:rsidRDefault="00D9487C" w:rsidP="00C701B0">
      <w:pPr>
        <w:rPr>
          <w:lang w:eastAsia="en-US"/>
        </w:rPr>
      </w:pPr>
      <w:r>
        <w:rPr>
          <w:lang w:eastAsia="en-US"/>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D9487C" w:rsidRDefault="00D9487C" w:rsidP="00D9487C">
      <w:pPr>
        <w:ind w:left="720"/>
        <w:rPr>
          <w:b/>
        </w:rPr>
      </w:pPr>
    </w:p>
    <w:p w:rsidR="00D9487C" w:rsidRDefault="00D9487C" w:rsidP="00D9487C">
      <w:pPr>
        <w:ind w:left="720"/>
        <w:rPr>
          <w:b/>
        </w:rPr>
      </w:pPr>
      <w:r>
        <w:rPr>
          <w:b/>
        </w:rPr>
        <w:t>4. Требования по сроку гарантий качества на результаты Работ.</w:t>
      </w:r>
    </w:p>
    <w:p w:rsidR="00D9487C" w:rsidRDefault="00D9487C" w:rsidP="00D9487C">
      <w:r>
        <w:t xml:space="preserve">Гарантийные сроки на результат выполненных работ установлены в соответствии с требованиями </w:t>
      </w:r>
      <w:r w:rsidRPr="009002C5">
        <w:t>Постановлени</w:t>
      </w:r>
      <w:r>
        <w:t>я</w:t>
      </w:r>
      <w:r w:rsidRPr="009002C5">
        <w:t xml:space="preserve"> Правительства РФ от 8 апреля 2023 г. № 572 </w:t>
      </w:r>
      <w:r>
        <w:t>«</w:t>
      </w:r>
      <w:r w:rsidRPr="009002C5">
        <w:t>Об утверждении типовых условий контрактов на выполнение работ по ремонту автомобильных дорог, искусственных дорожных сооружений</w:t>
      </w:r>
      <w:r>
        <w:t xml:space="preserve">». Течение гарантийных сроков начинается с даты окончания выполнения Работ на Объекте за последний </w:t>
      </w:r>
      <w:r w:rsidR="00C701B0">
        <w:rPr>
          <w:lang w:val="en-US"/>
        </w:rPr>
        <w:t>I</w:t>
      </w:r>
      <w:r w:rsidR="00D55C75">
        <w:t>I</w:t>
      </w:r>
      <w:r>
        <w:t xml:space="preserve"> этап (дата подписания документа о приемке Заказчиком, сформированного с использованием ЕИС). С этой даты начинается гарантийный срок на:</w:t>
      </w:r>
    </w:p>
    <w:p w:rsidR="00D9487C" w:rsidRDefault="00D9487C" w:rsidP="00D9487C">
      <w:pPr>
        <w:ind w:left="720"/>
      </w:pPr>
    </w:p>
    <w:tbl>
      <w:tblPr>
        <w:tblW w:w="4879"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79"/>
        <w:gridCol w:w="2950"/>
      </w:tblGrid>
      <w:tr w:rsidR="00D9487C" w:rsidTr="00087DF5">
        <w:tc>
          <w:tcPr>
            <w:tcW w:w="3544" w:type="pct"/>
            <w:tcBorders>
              <w:top w:val="single" w:sz="4" w:space="0" w:color="auto"/>
              <w:left w:val="single" w:sz="4" w:space="0" w:color="auto"/>
              <w:bottom w:val="single" w:sz="4" w:space="0" w:color="auto"/>
              <w:right w:val="single" w:sz="4" w:space="0" w:color="auto"/>
            </w:tcBorders>
            <w:vAlign w:val="center"/>
            <w:hideMark/>
          </w:tcPr>
          <w:p w:rsidR="00D9487C" w:rsidRDefault="00D9487C" w:rsidP="00087DF5">
            <w:pPr>
              <w:jc w:val="left"/>
              <w:rPr>
                <w:szCs w:val="22"/>
              </w:rPr>
            </w:pPr>
            <w:r>
              <w:rPr>
                <w:szCs w:val="22"/>
              </w:rPr>
              <w:t>Наименование вида работ</w:t>
            </w:r>
          </w:p>
        </w:tc>
        <w:tc>
          <w:tcPr>
            <w:tcW w:w="1456" w:type="pct"/>
            <w:tcBorders>
              <w:top w:val="single" w:sz="4" w:space="0" w:color="auto"/>
              <w:left w:val="single" w:sz="4" w:space="0" w:color="auto"/>
              <w:bottom w:val="single" w:sz="4" w:space="0" w:color="auto"/>
              <w:right w:val="single" w:sz="4" w:space="0" w:color="auto"/>
            </w:tcBorders>
            <w:vAlign w:val="center"/>
            <w:hideMark/>
          </w:tcPr>
          <w:p w:rsidR="00D9487C" w:rsidRDefault="00D9487C" w:rsidP="00087DF5">
            <w:pPr>
              <w:ind w:firstLine="0"/>
              <w:jc w:val="left"/>
              <w:rPr>
                <w:szCs w:val="22"/>
              </w:rPr>
            </w:pPr>
            <w:r>
              <w:rPr>
                <w:szCs w:val="22"/>
              </w:rPr>
              <w:t>Гарантийный срок</w:t>
            </w:r>
          </w:p>
        </w:tc>
      </w:tr>
      <w:tr w:rsidR="00C701B0" w:rsidTr="00087DF5">
        <w:trPr>
          <w:trHeight w:val="120"/>
        </w:trPr>
        <w:tc>
          <w:tcPr>
            <w:tcW w:w="3544" w:type="pct"/>
            <w:tcBorders>
              <w:top w:val="single" w:sz="4" w:space="0" w:color="auto"/>
              <w:left w:val="single" w:sz="4" w:space="0" w:color="auto"/>
              <w:bottom w:val="single" w:sz="4" w:space="0" w:color="auto"/>
              <w:right w:val="single" w:sz="4" w:space="0" w:color="auto"/>
            </w:tcBorders>
            <w:vAlign w:val="center"/>
            <w:hideMark/>
          </w:tcPr>
          <w:p w:rsidR="00C701B0" w:rsidRPr="00B54F78" w:rsidRDefault="00C701B0" w:rsidP="009F12CF">
            <w:pPr>
              <w:ind w:firstLine="0"/>
              <w:jc w:val="left"/>
            </w:pPr>
            <w:r w:rsidRPr="00B54F78">
              <w:t>Дорожные знаки с применением световозвращающего материала I класса</w:t>
            </w:r>
          </w:p>
        </w:tc>
        <w:tc>
          <w:tcPr>
            <w:tcW w:w="1456" w:type="pct"/>
            <w:tcBorders>
              <w:top w:val="single" w:sz="4" w:space="0" w:color="auto"/>
              <w:left w:val="single" w:sz="4" w:space="0" w:color="auto"/>
              <w:bottom w:val="single" w:sz="4" w:space="0" w:color="auto"/>
              <w:right w:val="single" w:sz="4" w:space="0" w:color="auto"/>
            </w:tcBorders>
            <w:vAlign w:val="center"/>
            <w:hideMark/>
          </w:tcPr>
          <w:p w:rsidR="00C701B0" w:rsidRPr="00B54F78" w:rsidRDefault="00C701B0" w:rsidP="009F12CF">
            <w:pPr>
              <w:ind w:firstLine="0"/>
              <w:jc w:val="center"/>
            </w:pPr>
            <w:r w:rsidRPr="00B54F78">
              <w:t>5 лет</w:t>
            </w:r>
          </w:p>
        </w:tc>
      </w:tr>
      <w:tr w:rsidR="00C701B0" w:rsidTr="00087DF5">
        <w:trPr>
          <w:trHeight w:val="120"/>
        </w:trPr>
        <w:tc>
          <w:tcPr>
            <w:tcW w:w="3544" w:type="pct"/>
            <w:tcBorders>
              <w:top w:val="single" w:sz="4" w:space="0" w:color="auto"/>
              <w:left w:val="single" w:sz="4" w:space="0" w:color="auto"/>
              <w:bottom w:val="single" w:sz="4" w:space="0" w:color="auto"/>
              <w:right w:val="single" w:sz="4" w:space="0" w:color="auto"/>
            </w:tcBorders>
            <w:vAlign w:val="center"/>
            <w:hideMark/>
          </w:tcPr>
          <w:p w:rsidR="00C701B0" w:rsidRPr="00B54F78" w:rsidRDefault="00C701B0" w:rsidP="009F12CF">
            <w:pPr>
              <w:ind w:firstLine="0"/>
              <w:jc w:val="left"/>
            </w:pPr>
            <w:r w:rsidRPr="00B54F78">
              <w:t>Сигнальные столбики</w:t>
            </w:r>
          </w:p>
        </w:tc>
        <w:tc>
          <w:tcPr>
            <w:tcW w:w="1456" w:type="pct"/>
            <w:tcBorders>
              <w:top w:val="single" w:sz="4" w:space="0" w:color="auto"/>
              <w:left w:val="single" w:sz="4" w:space="0" w:color="auto"/>
              <w:bottom w:val="single" w:sz="4" w:space="0" w:color="auto"/>
              <w:right w:val="single" w:sz="4" w:space="0" w:color="auto"/>
            </w:tcBorders>
            <w:vAlign w:val="center"/>
            <w:hideMark/>
          </w:tcPr>
          <w:p w:rsidR="00C701B0" w:rsidRPr="00B54F78" w:rsidRDefault="00C701B0" w:rsidP="009F12CF">
            <w:pPr>
              <w:ind w:firstLine="0"/>
              <w:jc w:val="center"/>
            </w:pPr>
            <w:r w:rsidRPr="00B54F78">
              <w:rPr>
                <w:lang w:val="en-US"/>
              </w:rPr>
              <w:t xml:space="preserve">  </w:t>
            </w:r>
            <w:r w:rsidRPr="00B54F78">
              <w:t>2 года</w:t>
            </w:r>
          </w:p>
        </w:tc>
      </w:tr>
      <w:tr w:rsidR="004135C6" w:rsidTr="00087DF5">
        <w:trPr>
          <w:trHeight w:val="120"/>
        </w:trPr>
        <w:tc>
          <w:tcPr>
            <w:tcW w:w="3544" w:type="pct"/>
            <w:tcBorders>
              <w:top w:val="single" w:sz="4" w:space="0" w:color="auto"/>
              <w:left w:val="single" w:sz="4" w:space="0" w:color="auto"/>
              <w:bottom w:val="single" w:sz="4" w:space="0" w:color="auto"/>
              <w:right w:val="single" w:sz="4" w:space="0" w:color="auto"/>
            </w:tcBorders>
            <w:vAlign w:val="center"/>
          </w:tcPr>
          <w:p w:rsidR="004135C6" w:rsidRPr="00B54F78" w:rsidRDefault="00494FBE" w:rsidP="009F12CF">
            <w:pPr>
              <w:ind w:firstLine="0"/>
              <w:jc w:val="left"/>
            </w:pPr>
            <w:r>
              <w:t>Покрытие (ЩПС)</w:t>
            </w:r>
          </w:p>
        </w:tc>
        <w:tc>
          <w:tcPr>
            <w:tcW w:w="1456" w:type="pct"/>
            <w:tcBorders>
              <w:top w:val="single" w:sz="4" w:space="0" w:color="auto"/>
              <w:left w:val="single" w:sz="4" w:space="0" w:color="auto"/>
              <w:bottom w:val="single" w:sz="4" w:space="0" w:color="auto"/>
              <w:right w:val="single" w:sz="4" w:space="0" w:color="auto"/>
            </w:tcBorders>
            <w:vAlign w:val="center"/>
          </w:tcPr>
          <w:p w:rsidR="004135C6" w:rsidRPr="00B54F78" w:rsidRDefault="00494FBE" w:rsidP="009F12CF">
            <w:pPr>
              <w:ind w:firstLine="0"/>
              <w:jc w:val="center"/>
            </w:pPr>
            <w:r>
              <w:t xml:space="preserve">  2 года</w:t>
            </w:r>
            <w:r w:rsidR="004135C6">
              <w:t xml:space="preserve"> </w:t>
            </w:r>
          </w:p>
        </w:tc>
      </w:tr>
    </w:tbl>
    <w:p w:rsidR="00D9487C" w:rsidRDefault="00D9487C" w:rsidP="00D9487C">
      <w:pPr>
        <w:ind w:left="720"/>
        <w:rPr>
          <w:b/>
        </w:rPr>
      </w:pPr>
    </w:p>
    <w:p w:rsidR="00F87CC3" w:rsidRDefault="00F87CC3">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F87CC3">
        <w:trPr>
          <w:trHeight w:val="416"/>
        </w:trPr>
        <w:tc>
          <w:tcPr>
            <w:tcW w:w="4427" w:type="dxa"/>
            <w:shd w:val="clear" w:color="auto" w:fill="auto"/>
          </w:tcPr>
          <w:p w:rsidR="00F87CC3" w:rsidRDefault="00F87CC3">
            <w:pPr>
              <w:rPr>
                <w:b/>
              </w:rPr>
            </w:pPr>
          </w:p>
          <w:p w:rsidR="00F87CC3" w:rsidRDefault="005C5681">
            <w:pPr>
              <w:rPr>
                <w:b/>
              </w:rPr>
            </w:pPr>
            <w:r>
              <w:rPr>
                <w:b/>
              </w:rPr>
              <w:t>Заказчик:</w:t>
            </w:r>
          </w:p>
          <w:p w:rsidR="00F87CC3" w:rsidRDefault="005C5681">
            <w:r>
              <w:t>Начальник ГКУ НСО ТУАД</w:t>
            </w:r>
          </w:p>
          <w:p w:rsidR="00F87CC3" w:rsidRDefault="00F87CC3"/>
          <w:p w:rsidR="00F87CC3" w:rsidRDefault="005C5681">
            <w:r>
              <w:t>_______________ В.В. Воспанчук</w:t>
            </w:r>
          </w:p>
          <w:p w:rsidR="00F87CC3" w:rsidRDefault="005C5681">
            <w:r>
              <w:t xml:space="preserve">М.П.   </w:t>
            </w:r>
          </w:p>
        </w:tc>
        <w:tc>
          <w:tcPr>
            <w:tcW w:w="1493" w:type="dxa"/>
            <w:shd w:val="clear" w:color="auto" w:fill="auto"/>
          </w:tcPr>
          <w:p w:rsidR="00F87CC3" w:rsidRDefault="00F87CC3">
            <w:pPr>
              <w:rPr>
                <w:b/>
              </w:rPr>
            </w:pPr>
          </w:p>
        </w:tc>
        <w:tc>
          <w:tcPr>
            <w:tcW w:w="4394" w:type="dxa"/>
            <w:shd w:val="clear" w:color="auto" w:fill="auto"/>
          </w:tcPr>
          <w:p w:rsidR="00F87CC3" w:rsidRDefault="00F87CC3">
            <w:pPr>
              <w:rPr>
                <w:b/>
              </w:rPr>
            </w:pPr>
          </w:p>
          <w:p w:rsidR="00F87CC3" w:rsidRDefault="005C5681">
            <w:pPr>
              <w:rPr>
                <w:b/>
              </w:rPr>
            </w:pPr>
            <w:r>
              <w:rPr>
                <w:b/>
              </w:rPr>
              <w:t>Подрядчик:</w:t>
            </w:r>
          </w:p>
          <w:p w:rsidR="00284A0D" w:rsidRDefault="00284A0D" w:rsidP="00284A0D">
            <w:pPr>
              <w:spacing w:after="60" w:line="276" w:lineRule="auto"/>
              <w:rPr>
                <w:lang w:eastAsia="en-US"/>
              </w:rPr>
            </w:pPr>
            <w:r>
              <w:rPr>
                <w:lang w:eastAsia="en-US"/>
              </w:rPr>
              <w:t>Генеральный директор</w:t>
            </w:r>
          </w:p>
          <w:p w:rsidR="00284A0D" w:rsidRDefault="00284A0D" w:rsidP="00284A0D">
            <w:pPr>
              <w:spacing w:after="60" w:line="276" w:lineRule="auto"/>
              <w:rPr>
                <w:lang w:eastAsia="en-US"/>
              </w:rPr>
            </w:pPr>
            <w:r>
              <w:rPr>
                <w:lang w:eastAsia="en-US"/>
              </w:rPr>
              <w:t>АО «Новосибирскавтодор»</w:t>
            </w:r>
          </w:p>
          <w:p w:rsidR="00284A0D" w:rsidRDefault="00284A0D" w:rsidP="00284A0D">
            <w:pPr>
              <w:spacing w:after="60" w:line="276" w:lineRule="auto"/>
              <w:rPr>
                <w:lang w:eastAsia="en-US"/>
              </w:rPr>
            </w:pPr>
            <w:r>
              <w:rPr>
                <w:lang w:eastAsia="en-US"/>
              </w:rPr>
              <w:t>_______________ А.А. Воробьёв</w:t>
            </w:r>
          </w:p>
          <w:p w:rsidR="00F87CC3" w:rsidRDefault="005C5681">
            <w:pPr>
              <w:spacing w:after="60"/>
            </w:pPr>
            <w:r>
              <w:t>М.П.</w:t>
            </w:r>
          </w:p>
        </w:tc>
      </w:tr>
    </w:tbl>
    <w:p w:rsidR="00F87CC3" w:rsidRDefault="00F87CC3">
      <w:pPr>
        <w:ind w:firstLine="0"/>
      </w:pPr>
    </w:p>
    <w:p w:rsidR="00F87CC3" w:rsidRDefault="00F87CC3"/>
    <w:p w:rsidR="00F87CC3" w:rsidRDefault="00F87CC3">
      <w:pPr>
        <w:sectPr w:rsidR="00F87CC3">
          <w:pgSz w:w="11909" w:h="16834"/>
          <w:pgMar w:top="568" w:right="569" w:bottom="851" w:left="1176" w:header="0" w:footer="284" w:gutter="0"/>
          <w:cols w:space="60"/>
          <w:docGrid w:linePitch="360"/>
        </w:sectPr>
      </w:pPr>
    </w:p>
    <w:p w:rsidR="00F87CC3" w:rsidRDefault="005C5681">
      <w:pPr>
        <w:widowControl w:val="0"/>
        <w:ind w:left="5954"/>
        <w:jc w:val="right"/>
      </w:pPr>
      <w:r>
        <w:lastRenderedPageBreak/>
        <w:t>Приложение № 2 к Контракту</w:t>
      </w:r>
    </w:p>
    <w:p w:rsidR="004216F5" w:rsidRDefault="005C5681">
      <w:pPr>
        <w:widowControl w:val="0"/>
        <w:jc w:val="right"/>
      </w:pPr>
      <w:r>
        <w:t xml:space="preserve">от </w:t>
      </w:r>
      <w:r w:rsidR="000018BA" w:rsidRPr="000018BA">
        <w:t>«13» мая 2024 г.</w:t>
      </w:r>
    </w:p>
    <w:p w:rsidR="00F87CC3" w:rsidRDefault="005C5681">
      <w:pPr>
        <w:widowControl w:val="0"/>
        <w:jc w:val="right"/>
      </w:pPr>
      <w:r>
        <w:t xml:space="preserve">№ </w:t>
      </w:r>
      <w:r w:rsidR="004216F5">
        <w:t>0851200000624002500</w:t>
      </w:r>
    </w:p>
    <w:p w:rsidR="00C701B0" w:rsidRPr="008B37C4" w:rsidRDefault="00C701B0" w:rsidP="00C701B0">
      <w:pPr>
        <w:jc w:val="center"/>
        <w:rPr>
          <w:b/>
          <w:bCs/>
          <w:sz w:val="28"/>
          <w:szCs w:val="28"/>
        </w:rPr>
      </w:pPr>
      <w:r w:rsidRPr="008B37C4">
        <w:rPr>
          <w:b/>
          <w:bCs/>
          <w:sz w:val="28"/>
          <w:szCs w:val="28"/>
        </w:rPr>
        <w:t xml:space="preserve">График </w:t>
      </w:r>
      <w:r>
        <w:rPr>
          <w:b/>
          <w:bCs/>
          <w:sz w:val="28"/>
          <w:szCs w:val="28"/>
        </w:rPr>
        <w:t>выполнения работ</w:t>
      </w:r>
    </w:p>
    <w:p w:rsidR="00C701B0" w:rsidRDefault="00C701B0" w:rsidP="00C701B0">
      <w:pPr>
        <w:spacing w:before="120"/>
        <w:ind w:firstLine="0"/>
        <w:jc w:val="center"/>
      </w:pPr>
      <w:r w:rsidRPr="00B54F78">
        <w:t xml:space="preserve">по ремонту </w:t>
      </w:r>
      <w:r w:rsidR="00494FBE" w:rsidRPr="00494FBE">
        <w:t xml:space="preserve">а/д «Баган – Палецкое - Кучугур» в Баганском районе Новосибирской области, участок работ км 27+000 – </w:t>
      </w:r>
      <w:r w:rsidR="00494FBE">
        <w:t xml:space="preserve">км 30+000 протяженностью 3,0 </w:t>
      </w:r>
    </w:p>
    <w:p w:rsidR="00494FBE" w:rsidRDefault="00494FBE" w:rsidP="00C701B0">
      <w:pPr>
        <w:spacing w:before="120"/>
        <w:ind w:firstLine="0"/>
        <w:jc w:val="center"/>
      </w:pPr>
    </w:p>
    <w:tbl>
      <w:tblPr>
        <w:tblW w:w="5000" w:type="pct"/>
        <w:tblLook w:val="04A0" w:firstRow="1" w:lastRow="0" w:firstColumn="1" w:lastColumn="0" w:noHBand="0" w:noVBand="1"/>
      </w:tblPr>
      <w:tblGrid>
        <w:gridCol w:w="665"/>
        <w:gridCol w:w="8116"/>
        <w:gridCol w:w="2038"/>
        <w:gridCol w:w="3152"/>
        <w:gridCol w:w="1949"/>
      </w:tblGrid>
      <w:tr w:rsidR="00BE75B5" w:rsidRPr="00DF5386" w:rsidTr="00BE75B5">
        <w:trPr>
          <w:trHeight w:val="510"/>
        </w:trPr>
        <w:tc>
          <w:tcPr>
            <w:tcW w:w="20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color w:val="000000"/>
                <w:sz w:val="20"/>
                <w:szCs w:val="20"/>
              </w:rPr>
              <w:t xml:space="preserve">№ п/п  </w:t>
            </w:r>
          </w:p>
        </w:tc>
        <w:tc>
          <w:tcPr>
            <w:tcW w:w="25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Pr>
                <w:color w:val="000000"/>
                <w:sz w:val="20"/>
                <w:szCs w:val="20"/>
              </w:rPr>
              <w:t>Наименование работ</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color w:val="000000"/>
                <w:sz w:val="20"/>
                <w:szCs w:val="20"/>
              </w:rPr>
              <w:t>Всего по Контракту, руб.</w:t>
            </w:r>
          </w:p>
        </w:tc>
        <w:tc>
          <w:tcPr>
            <w:tcW w:w="1602" w:type="pct"/>
            <w:gridSpan w:val="2"/>
            <w:tcBorders>
              <w:top w:val="single" w:sz="4" w:space="0" w:color="auto"/>
              <w:left w:val="nil"/>
              <w:bottom w:val="single" w:sz="4" w:space="0" w:color="auto"/>
              <w:right w:val="single" w:sz="4" w:space="0" w:color="auto"/>
            </w:tcBorders>
            <w:shd w:val="clear" w:color="auto" w:fill="auto"/>
            <w:vAlign w:val="center"/>
            <w:hideMark/>
          </w:tcPr>
          <w:p w:rsidR="00BE75B5" w:rsidRPr="00DF5386" w:rsidRDefault="00494FBE" w:rsidP="009F12CF">
            <w:pPr>
              <w:ind w:firstLine="0"/>
              <w:jc w:val="center"/>
              <w:rPr>
                <w:color w:val="000000"/>
                <w:sz w:val="20"/>
                <w:szCs w:val="20"/>
              </w:rPr>
            </w:pPr>
            <w:r>
              <w:rPr>
                <w:bCs/>
                <w:color w:val="000000"/>
                <w:sz w:val="20"/>
                <w:szCs w:val="20"/>
              </w:rPr>
              <w:t>2025</w:t>
            </w:r>
            <w:r w:rsidR="00BE75B5" w:rsidRPr="00DF5386">
              <w:rPr>
                <w:bCs/>
                <w:color w:val="000000"/>
                <w:sz w:val="20"/>
                <w:szCs w:val="20"/>
              </w:rPr>
              <w:t xml:space="preserve"> год, в том числе по этапам:</w:t>
            </w:r>
          </w:p>
        </w:tc>
      </w:tr>
      <w:tr w:rsidR="00BE75B5" w:rsidRPr="00DF5386" w:rsidTr="00BE75B5">
        <w:trPr>
          <w:trHeight w:val="300"/>
        </w:trPr>
        <w:tc>
          <w:tcPr>
            <w:tcW w:w="209" w:type="pct"/>
            <w:vMerge/>
            <w:tcBorders>
              <w:top w:val="single" w:sz="4" w:space="0" w:color="auto"/>
              <w:left w:val="single" w:sz="4" w:space="0" w:color="auto"/>
              <w:bottom w:val="single" w:sz="4" w:space="0" w:color="000000"/>
              <w:right w:val="single" w:sz="4" w:space="0" w:color="auto"/>
            </w:tcBorders>
            <w:vAlign w:val="center"/>
            <w:hideMark/>
          </w:tcPr>
          <w:p w:rsidR="00BE75B5" w:rsidRPr="00DF5386" w:rsidRDefault="00BE75B5" w:rsidP="009F12CF">
            <w:pPr>
              <w:ind w:firstLine="0"/>
              <w:jc w:val="left"/>
              <w:rPr>
                <w:color w:val="000000"/>
                <w:sz w:val="20"/>
                <w:szCs w:val="20"/>
              </w:rPr>
            </w:pPr>
          </w:p>
        </w:tc>
        <w:tc>
          <w:tcPr>
            <w:tcW w:w="2549"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990"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bCs/>
                <w:color w:val="000000"/>
                <w:sz w:val="20"/>
                <w:szCs w:val="20"/>
                <w:lang w:val="en-US"/>
              </w:rPr>
              <w:t>I Этап</w:t>
            </w:r>
          </w:p>
        </w:tc>
        <w:tc>
          <w:tcPr>
            <w:tcW w:w="612"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bCs/>
                <w:color w:val="000000"/>
                <w:sz w:val="20"/>
                <w:szCs w:val="20"/>
                <w:lang w:val="en-US"/>
              </w:rPr>
              <w:t>II Этап</w:t>
            </w:r>
          </w:p>
        </w:tc>
      </w:tr>
      <w:tr w:rsidR="00BE75B5" w:rsidRPr="00DF5386" w:rsidTr="00BE75B5">
        <w:trPr>
          <w:trHeight w:val="765"/>
        </w:trPr>
        <w:tc>
          <w:tcPr>
            <w:tcW w:w="209" w:type="pct"/>
            <w:vMerge/>
            <w:tcBorders>
              <w:top w:val="single" w:sz="4" w:space="0" w:color="auto"/>
              <w:left w:val="single" w:sz="4" w:space="0" w:color="auto"/>
              <w:bottom w:val="single" w:sz="4" w:space="0" w:color="000000"/>
              <w:right w:val="single" w:sz="4" w:space="0" w:color="auto"/>
            </w:tcBorders>
            <w:vAlign w:val="center"/>
            <w:hideMark/>
          </w:tcPr>
          <w:p w:rsidR="00BE75B5" w:rsidRPr="00DF5386" w:rsidRDefault="00BE75B5" w:rsidP="009F12CF">
            <w:pPr>
              <w:ind w:firstLine="0"/>
              <w:jc w:val="left"/>
              <w:rPr>
                <w:color w:val="000000"/>
                <w:sz w:val="20"/>
                <w:szCs w:val="20"/>
              </w:rPr>
            </w:pPr>
          </w:p>
        </w:tc>
        <w:tc>
          <w:tcPr>
            <w:tcW w:w="2549"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990"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BE75B5">
            <w:pPr>
              <w:ind w:firstLine="0"/>
              <w:jc w:val="center"/>
              <w:rPr>
                <w:color w:val="000000"/>
                <w:sz w:val="20"/>
                <w:szCs w:val="20"/>
              </w:rPr>
            </w:pPr>
            <w:r w:rsidRPr="00DF5386">
              <w:rPr>
                <w:color w:val="000000"/>
                <w:sz w:val="20"/>
                <w:szCs w:val="20"/>
              </w:rPr>
              <w:t>С даты заключения Контракта по</w:t>
            </w:r>
            <w:r w:rsidR="00493A26">
              <w:rPr>
                <w:color w:val="000000"/>
                <w:sz w:val="20"/>
                <w:szCs w:val="20"/>
              </w:rPr>
              <w:t xml:space="preserve"> 20</w:t>
            </w:r>
            <w:r w:rsidRPr="00DF5386">
              <w:rPr>
                <w:color w:val="000000"/>
                <w:sz w:val="20"/>
                <w:szCs w:val="20"/>
              </w:rPr>
              <w:t>.0</w:t>
            </w:r>
            <w:r>
              <w:rPr>
                <w:color w:val="000000"/>
                <w:sz w:val="20"/>
                <w:szCs w:val="20"/>
              </w:rPr>
              <w:t>6</w:t>
            </w:r>
            <w:r w:rsidR="00494FBE">
              <w:rPr>
                <w:color w:val="000000"/>
                <w:sz w:val="20"/>
                <w:szCs w:val="20"/>
              </w:rPr>
              <w:t>.2025</w:t>
            </w:r>
            <w:r w:rsidRPr="00DF5386">
              <w:rPr>
                <w:color w:val="000000"/>
                <w:sz w:val="20"/>
                <w:szCs w:val="20"/>
              </w:rPr>
              <w:t xml:space="preserve"> г.</w:t>
            </w:r>
          </w:p>
        </w:tc>
        <w:tc>
          <w:tcPr>
            <w:tcW w:w="612"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BE75B5">
            <w:pPr>
              <w:ind w:firstLine="0"/>
              <w:jc w:val="center"/>
              <w:rPr>
                <w:color w:val="000000"/>
                <w:sz w:val="20"/>
                <w:szCs w:val="20"/>
              </w:rPr>
            </w:pPr>
            <w:r w:rsidRPr="00DF5386">
              <w:rPr>
                <w:color w:val="000000"/>
                <w:sz w:val="20"/>
                <w:szCs w:val="20"/>
              </w:rPr>
              <w:t xml:space="preserve">с </w:t>
            </w:r>
            <w:r w:rsidR="00493A26">
              <w:rPr>
                <w:color w:val="000000"/>
                <w:sz w:val="20"/>
                <w:szCs w:val="20"/>
              </w:rPr>
              <w:t>21</w:t>
            </w:r>
            <w:r w:rsidRPr="00DF5386">
              <w:rPr>
                <w:color w:val="000000"/>
                <w:sz w:val="20"/>
                <w:szCs w:val="20"/>
              </w:rPr>
              <w:t>.0</w:t>
            </w:r>
            <w:r w:rsidR="00494FBE">
              <w:rPr>
                <w:color w:val="000000"/>
                <w:sz w:val="20"/>
                <w:szCs w:val="20"/>
              </w:rPr>
              <w:t>6.2025 г. по 05</w:t>
            </w:r>
            <w:r w:rsidRPr="00DF5386">
              <w:rPr>
                <w:color w:val="000000"/>
                <w:sz w:val="20"/>
                <w:szCs w:val="20"/>
              </w:rPr>
              <w:t>.0</w:t>
            </w:r>
            <w:r>
              <w:rPr>
                <w:color w:val="000000"/>
                <w:sz w:val="20"/>
                <w:szCs w:val="20"/>
              </w:rPr>
              <w:t>8</w:t>
            </w:r>
            <w:r w:rsidR="00494FBE">
              <w:rPr>
                <w:color w:val="000000"/>
                <w:sz w:val="20"/>
                <w:szCs w:val="20"/>
              </w:rPr>
              <w:t>.2025</w:t>
            </w:r>
            <w:r w:rsidRPr="00DF5386">
              <w:rPr>
                <w:color w:val="000000"/>
                <w:sz w:val="20"/>
                <w:szCs w:val="20"/>
              </w:rPr>
              <w:t xml:space="preserve"> г.</w:t>
            </w:r>
          </w:p>
        </w:tc>
      </w:tr>
      <w:tr w:rsidR="00BE75B5" w:rsidRPr="00DF5386" w:rsidTr="00BE75B5">
        <w:trPr>
          <w:trHeight w:val="300"/>
        </w:trPr>
        <w:tc>
          <w:tcPr>
            <w:tcW w:w="209" w:type="pct"/>
            <w:tcBorders>
              <w:top w:val="nil"/>
              <w:left w:val="single" w:sz="4" w:space="0" w:color="auto"/>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1</w:t>
            </w:r>
          </w:p>
        </w:tc>
        <w:tc>
          <w:tcPr>
            <w:tcW w:w="2549" w:type="pct"/>
            <w:tcBorders>
              <w:top w:val="nil"/>
              <w:left w:val="nil"/>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2</w:t>
            </w:r>
          </w:p>
        </w:tc>
        <w:tc>
          <w:tcPr>
            <w:tcW w:w="640" w:type="pct"/>
            <w:tcBorders>
              <w:top w:val="nil"/>
              <w:left w:val="nil"/>
              <w:bottom w:val="single" w:sz="4" w:space="0" w:color="auto"/>
              <w:right w:val="single" w:sz="4" w:space="0" w:color="auto"/>
            </w:tcBorders>
            <w:shd w:val="clear" w:color="000000" w:fill="FFFFFF"/>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3</w:t>
            </w:r>
          </w:p>
        </w:tc>
        <w:tc>
          <w:tcPr>
            <w:tcW w:w="990" w:type="pct"/>
            <w:tcBorders>
              <w:top w:val="nil"/>
              <w:left w:val="nil"/>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4</w:t>
            </w:r>
          </w:p>
        </w:tc>
        <w:tc>
          <w:tcPr>
            <w:tcW w:w="612"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color w:val="000000"/>
                <w:sz w:val="20"/>
                <w:szCs w:val="20"/>
              </w:rPr>
              <w:t>5</w:t>
            </w:r>
          </w:p>
        </w:tc>
      </w:tr>
      <w:tr w:rsidR="00BE75B5" w:rsidRPr="00DF5386" w:rsidTr="00BE75B5">
        <w:trPr>
          <w:trHeight w:val="765"/>
        </w:trPr>
        <w:tc>
          <w:tcPr>
            <w:tcW w:w="209" w:type="pct"/>
            <w:tcBorders>
              <w:top w:val="nil"/>
              <w:left w:val="single" w:sz="4" w:space="0" w:color="auto"/>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Pr>
                <w:color w:val="000000"/>
                <w:sz w:val="20"/>
                <w:szCs w:val="20"/>
              </w:rPr>
              <w:t>1</w:t>
            </w:r>
          </w:p>
        </w:tc>
        <w:tc>
          <w:tcPr>
            <w:tcW w:w="2549"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BE75B5">
            <w:pPr>
              <w:ind w:firstLine="0"/>
              <w:rPr>
                <w:color w:val="000000"/>
                <w:sz w:val="20"/>
                <w:szCs w:val="20"/>
              </w:rPr>
            </w:pPr>
            <w:r>
              <w:rPr>
                <w:bCs/>
                <w:color w:val="000000"/>
                <w:sz w:val="20"/>
                <w:szCs w:val="20"/>
              </w:rPr>
              <w:t xml:space="preserve">Ремонт </w:t>
            </w:r>
            <w:r w:rsidR="00494FBE" w:rsidRPr="00494FBE">
              <w:rPr>
                <w:bCs/>
                <w:color w:val="000000"/>
                <w:sz w:val="20"/>
                <w:szCs w:val="20"/>
              </w:rPr>
              <w:t>а/д «Баган – Палецкое - Кучугур» в Баганском районе Новосибирской области, участок работ км 27+000 – км 30+000 протяженностью 3,0</w:t>
            </w:r>
            <w:r w:rsidR="00494FBE">
              <w:rPr>
                <w:bCs/>
                <w:color w:val="000000"/>
                <w:sz w:val="20"/>
                <w:szCs w:val="20"/>
              </w:rPr>
              <w:t xml:space="preserve"> </w:t>
            </w:r>
          </w:p>
        </w:tc>
        <w:tc>
          <w:tcPr>
            <w:tcW w:w="640" w:type="pct"/>
            <w:tcBorders>
              <w:top w:val="nil"/>
              <w:left w:val="nil"/>
              <w:bottom w:val="single" w:sz="4" w:space="0" w:color="auto"/>
              <w:right w:val="single" w:sz="4" w:space="0" w:color="auto"/>
            </w:tcBorders>
            <w:shd w:val="clear" w:color="auto" w:fill="auto"/>
            <w:vAlign w:val="center"/>
          </w:tcPr>
          <w:p w:rsidR="00BE75B5" w:rsidRPr="00DF5386" w:rsidRDefault="00FC310A" w:rsidP="009F12CF">
            <w:pPr>
              <w:ind w:firstLine="0"/>
              <w:jc w:val="center"/>
              <w:rPr>
                <w:b/>
                <w:bCs/>
                <w:color w:val="000000"/>
                <w:sz w:val="20"/>
                <w:szCs w:val="20"/>
              </w:rPr>
            </w:pPr>
            <w:r>
              <w:rPr>
                <w:b/>
                <w:bCs/>
                <w:color w:val="000000"/>
                <w:sz w:val="20"/>
                <w:szCs w:val="20"/>
              </w:rPr>
              <w:t>38 742 633,84</w:t>
            </w:r>
          </w:p>
        </w:tc>
        <w:tc>
          <w:tcPr>
            <w:tcW w:w="990" w:type="pct"/>
            <w:tcBorders>
              <w:top w:val="nil"/>
              <w:left w:val="nil"/>
              <w:bottom w:val="single" w:sz="4" w:space="0" w:color="auto"/>
              <w:right w:val="single" w:sz="4" w:space="0" w:color="auto"/>
            </w:tcBorders>
            <w:shd w:val="clear" w:color="auto" w:fill="auto"/>
            <w:noWrap/>
            <w:vAlign w:val="center"/>
          </w:tcPr>
          <w:p w:rsidR="00BE75B5" w:rsidRPr="00167842" w:rsidRDefault="00FC310A" w:rsidP="009F12CF">
            <w:pPr>
              <w:ind w:firstLine="0"/>
              <w:jc w:val="center"/>
              <w:rPr>
                <w:b/>
                <w:bCs/>
                <w:color w:val="000000"/>
                <w:sz w:val="20"/>
                <w:szCs w:val="20"/>
              </w:rPr>
            </w:pPr>
            <w:r>
              <w:rPr>
                <w:b/>
                <w:bCs/>
                <w:color w:val="000000"/>
                <w:sz w:val="20"/>
                <w:szCs w:val="20"/>
              </w:rPr>
              <w:t>19 405 727,72</w:t>
            </w:r>
          </w:p>
        </w:tc>
        <w:tc>
          <w:tcPr>
            <w:tcW w:w="612" w:type="pct"/>
            <w:tcBorders>
              <w:top w:val="nil"/>
              <w:left w:val="nil"/>
              <w:bottom w:val="single" w:sz="4" w:space="0" w:color="auto"/>
              <w:right w:val="single" w:sz="4" w:space="0" w:color="auto"/>
            </w:tcBorders>
            <w:shd w:val="clear" w:color="auto" w:fill="auto"/>
            <w:vAlign w:val="center"/>
          </w:tcPr>
          <w:p w:rsidR="00BE75B5" w:rsidRPr="00167842" w:rsidRDefault="00FC310A" w:rsidP="009F12CF">
            <w:pPr>
              <w:ind w:firstLine="0"/>
              <w:jc w:val="center"/>
              <w:rPr>
                <w:b/>
                <w:bCs/>
                <w:color w:val="000000"/>
                <w:sz w:val="20"/>
                <w:szCs w:val="20"/>
              </w:rPr>
            </w:pPr>
            <w:r>
              <w:rPr>
                <w:b/>
                <w:bCs/>
                <w:color w:val="000000"/>
                <w:sz w:val="20"/>
                <w:szCs w:val="20"/>
              </w:rPr>
              <w:t>19 336 906,12</w:t>
            </w:r>
          </w:p>
        </w:tc>
      </w:tr>
      <w:tr w:rsidR="00DD3214" w:rsidRPr="00DF5386" w:rsidTr="00BE75B5">
        <w:trPr>
          <w:trHeight w:val="315"/>
        </w:trPr>
        <w:tc>
          <w:tcPr>
            <w:tcW w:w="209" w:type="pct"/>
            <w:tcBorders>
              <w:top w:val="nil"/>
              <w:left w:val="single" w:sz="4" w:space="0" w:color="auto"/>
              <w:bottom w:val="single" w:sz="4" w:space="0" w:color="auto"/>
              <w:right w:val="single" w:sz="4" w:space="0" w:color="auto"/>
            </w:tcBorders>
            <w:shd w:val="clear" w:color="auto" w:fill="auto"/>
            <w:noWrap/>
            <w:vAlign w:val="center"/>
          </w:tcPr>
          <w:p w:rsidR="00DD3214" w:rsidRPr="00DF5386" w:rsidRDefault="00DD3214" w:rsidP="009F12CF">
            <w:pPr>
              <w:ind w:firstLine="0"/>
              <w:jc w:val="center"/>
              <w:rPr>
                <w:color w:val="000000"/>
                <w:sz w:val="20"/>
                <w:szCs w:val="20"/>
              </w:rPr>
            </w:pPr>
          </w:p>
        </w:tc>
        <w:tc>
          <w:tcPr>
            <w:tcW w:w="2549" w:type="pct"/>
            <w:tcBorders>
              <w:top w:val="nil"/>
              <w:left w:val="nil"/>
              <w:bottom w:val="single" w:sz="4" w:space="0" w:color="auto"/>
              <w:right w:val="single" w:sz="4" w:space="0" w:color="auto"/>
            </w:tcBorders>
            <w:shd w:val="clear" w:color="auto" w:fill="auto"/>
            <w:vAlign w:val="center"/>
          </w:tcPr>
          <w:p w:rsidR="00DD3214" w:rsidRPr="00DD3214" w:rsidRDefault="00DD3214" w:rsidP="009F12CF">
            <w:pPr>
              <w:ind w:firstLine="0"/>
              <w:jc w:val="left"/>
              <w:rPr>
                <w:bCs/>
                <w:iCs/>
                <w:color w:val="000000"/>
              </w:rPr>
            </w:pPr>
            <w:r w:rsidRPr="00DD3214">
              <w:rPr>
                <w:bCs/>
                <w:iCs/>
                <w:color w:val="000000"/>
              </w:rPr>
              <w:t>КБК расходов 176 0409 611R153932 244 225, мероприятие 10.00.00, тип средств 01.01.10.</w:t>
            </w:r>
          </w:p>
        </w:tc>
        <w:tc>
          <w:tcPr>
            <w:tcW w:w="640" w:type="pct"/>
            <w:tcBorders>
              <w:top w:val="nil"/>
              <w:left w:val="nil"/>
              <w:bottom w:val="single" w:sz="4" w:space="0" w:color="auto"/>
              <w:right w:val="single" w:sz="4" w:space="0" w:color="auto"/>
            </w:tcBorders>
            <w:shd w:val="clear" w:color="auto" w:fill="auto"/>
            <w:vAlign w:val="center"/>
          </w:tcPr>
          <w:p w:rsidR="00DD3214" w:rsidRDefault="00FC310A" w:rsidP="009F12CF">
            <w:pPr>
              <w:ind w:firstLine="0"/>
              <w:jc w:val="center"/>
              <w:rPr>
                <w:b/>
                <w:bCs/>
                <w:color w:val="000000"/>
                <w:sz w:val="20"/>
                <w:szCs w:val="20"/>
              </w:rPr>
            </w:pPr>
            <w:r>
              <w:rPr>
                <w:b/>
                <w:bCs/>
                <w:color w:val="000000"/>
                <w:sz w:val="20"/>
                <w:szCs w:val="20"/>
              </w:rPr>
              <w:t>38 249 999,90</w:t>
            </w:r>
          </w:p>
        </w:tc>
        <w:tc>
          <w:tcPr>
            <w:tcW w:w="990" w:type="pct"/>
            <w:tcBorders>
              <w:top w:val="nil"/>
              <w:left w:val="nil"/>
              <w:bottom w:val="single" w:sz="4" w:space="0" w:color="auto"/>
              <w:right w:val="single" w:sz="4" w:space="0" w:color="auto"/>
            </w:tcBorders>
            <w:shd w:val="clear" w:color="auto" w:fill="auto"/>
            <w:noWrap/>
            <w:vAlign w:val="center"/>
          </w:tcPr>
          <w:p w:rsidR="00DD3214" w:rsidRPr="00167842" w:rsidRDefault="00FC310A" w:rsidP="003D234C">
            <w:pPr>
              <w:ind w:firstLine="0"/>
              <w:jc w:val="center"/>
              <w:rPr>
                <w:bCs/>
                <w:color w:val="000000"/>
                <w:sz w:val="20"/>
                <w:szCs w:val="20"/>
              </w:rPr>
            </w:pPr>
            <w:r>
              <w:rPr>
                <w:bCs/>
                <w:color w:val="000000"/>
                <w:sz w:val="20"/>
                <w:szCs w:val="20"/>
              </w:rPr>
              <w:t>19 405 727,72</w:t>
            </w:r>
          </w:p>
        </w:tc>
        <w:tc>
          <w:tcPr>
            <w:tcW w:w="612" w:type="pct"/>
            <w:tcBorders>
              <w:top w:val="nil"/>
              <w:left w:val="nil"/>
              <w:bottom w:val="single" w:sz="4" w:space="0" w:color="auto"/>
              <w:right w:val="single" w:sz="4" w:space="0" w:color="auto"/>
            </w:tcBorders>
            <w:shd w:val="clear" w:color="auto" w:fill="auto"/>
            <w:noWrap/>
            <w:vAlign w:val="center"/>
          </w:tcPr>
          <w:p w:rsidR="00DD3214" w:rsidRPr="00167842" w:rsidRDefault="00FC310A" w:rsidP="003D234C">
            <w:pPr>
              <w:ind w:firstLine="0"/>
              <w:jc w:val="center"/>
              <w:rPr>
                <w:bCs/>
                <w:color w:val="000000"/>
                <w:sz w:val="20"/>
                <w:szCs w:val="20"/>
              </w:rPr>
            </w:pPr>
            <w:r>
              <w:rPr>
                <w:bCs/>
                <w:color w:val="000000"/>
                <w:sz w:val="20"/>
                <w:szCs w:val="20"/>
              </w:rPr>
              <w:t>18 844 272,18</w:t>
            </w:r>
          </w:p>
        </w:tc>
      </w:tr>
      <w:tr w:rsidR="00DD3214" w:rsidRPr="00DF5386" w:rsidTr="00BE75B5">
        <w:trPr>
          <w:trHeight w:val="315"/>
        </w:trPr>
        <w:tc>
          <w:tcPr>
            <w:tcW w:w="209" w:type="pct"/>
            <w:tcBorders>
              <w:top w:val="nil"/>
              <w:left w:val="single" w:sz="4" w:space="0" w:color="auto"/>
              <w:bottom w:val="single" w:sz="4" w:space="0" w:color="auto"/>
              <w:right w:val="single" w:sz="4" w:space="0" w:color="auto"/>
            </w:tcBorders>
            <w:shd w:val="clear" w:color="auto" w:fill="auto"/>
            <w:noWrap/>
            <w:vAlign w:val="center"/>
          </w:tcPr>
          <w:p w:rsidR="00DD3214" w:rsidRPr="00DF5386" w:rsidRDefault="00DD3214" w:rsidP="009F12CF">
            <w:pPr>
              <w:ind w:firstLine="0"/>
              <w:jc w:val="center"/>
              <w:rPr>
                <w:color w:val="000000"/>
                <w:sz w:val="20"/>
                <w:szCs w:val="20"/>
              </w:rPr>
            </w:pPr>
          </w:p>
        </w:tc>
        <w:tc>
          <w:tcPr>
            <w:tcW w:w="2549" w:type="pct"/>
            <w:tcBorders>
              <w:top w:val="nil"/>
              <w:left w:val="nil"/>
              <w:bottom w:val="single" w:sz="4" w:space="0" w:color="auto"/>
              <w:right w:val="single" w:sz="4" w:space="0" w:color="auto"/>
            </w:tcBorders>
            <w:shd w:val="clear" w:color="auto" w:fill="auto"/>
            <w:vAlign w:val="center"/>
          </w:tcPr>
          <w:p w:rsidR="00DD3214" w:rsidRPr="00DD3214" w:rsidRDefault="00DD3214" w:rsidP="004216F5">
            <w:pPr>
              <w:ind w:firstLine="0"/>
              <w:jc w:val="left"/>
              <w:rPr>
                <w:bCs/>
                <w:iCs/>
                <w:color w:val="000000"/>
              </w:rPr>
            </w:pPr>
            <w:r w:rsidRPr="00DD3214">
              <w:rPr>
                <w:bCs/>
                <w:iCs/>
                <w:color w:val="000000"/>
              </w:rPr>
              <w:t>КБК расходов 176 0409 6130102810 244 225, мероприятие 10.00.00, тип средств 01.01.10.</w:t>
            </w:r>
          </w:p>
        </w:tc>
        <w:tc>
          <w:tcPr>
            <w:tcW w:w="640" w:type="pct"/>
            <w:tcBorders>
              <w:top w:val="nil"/>
              <w:left w:val="nil"/>
              <w:bottom w:val="single" w:sz="4" w:space="0" w:color="auto"/>
              <w:right w:val="single" w:sz="4" w:space="0" w:color="auto"/>
            </w:tcBorders>
            <w:shd w:val="clear" w:color="auto" w:fill="auto"/>
            <w:vAlign w:val="center"/>
          </w:tcPr>
          <w:p w:rsidR="00DD3214" w:rsidRDefault="00FC310A" w:rsidP="009F12CF">
            <w:pPr>
              <w:ind w:firstLine="0"/>
              <w:jc w:val="center"/>
              <w:rPr>
                <w:b/>
                <w:bCs/>
                <w:color w:val="000000"/>
                <w:sz w:val="20"/>
                <w:szCs w:val="20"/>
              </w:rPr>
            </w:pPr>
            <w:r>
              <w:rPr>
                <w:b/>
                <w:bCs/>
                <w:color w:val="000000"/>
                <w:sz w:val="20"/>
                <w:szCs w:val="20"/>
              </w:rPr>
              <w:t>492 633,94</w:t>
            </w:r>
          </w:p>
        </w:tc>
        <w:tc>
          <w:tcPr>
            <w:tcW w:w="990" w:type="pct"/>
            <w:tcBorders>
              <w:top w:val="nil"/>
              <w:left w:val="nil"/>
              <w:bottom w:val="single" w:sz="4" w:space="0" w:color="auto"/>
              <w:right w:val="single" w:sz="4" w:space="0" w:color="auto"/>
            </w:tcBorders>
            <w:shd w:val="clear" w:color="auto" w:fill="auto"/>
            <w:noWrap/>
            <w:vAlign w:val="center"/>
          </w:tcPr>
          <w:p w:rsidR="00DD3214" w:rsidRPr="00167842" w:rsidRDefault="00DD3214" w:rsidP="003D234C">
            <w:pPr>
              <w:ind w:firstLine="0"/>
              <w:jc w:val="center"/>
              <w:rPr>
                <w:bCs/>
                <w:color w:val="000000"/>
                <w:sz w:val="20"/>
                <w:szCs w:val="20"/>
              </w:rPr>
            </w:pPr>
          </w:p>
        </w:tc>
        <w:tc>
          <w:tcPr>
            <w:tcW w:w="612" w:type="pct"/>
            <w:tcBorders>
              <w:top w:val="nil"/>
              <w:left w:val="nil"/>
              <w:bottom w:val="single" w:sz="4" w:space="0" w:color="auto"/>
              <w:right w:val="single" w:sz="4" w:space="0" w:color="auto"/>
            </w:tcBorders>
            <w:shd w:val="clear" w:color="auto" w:fill="auto"/>
            <w:noWrap/>
            <w:vAlign w:val="center"/>
          </w:tcPr>
          <w:p w:rsidR="00DD3214" w:rsidRPr="00167842" w:rsidRDefault="00FC310A" w:rsidP="003D234C">
            <w:pPr>
              <w:ind w:firstLine="0"/>
              <w:jc w:val="center"/>
              <w:rPr>
                <w:bCs/>
                <w:color w:val="000000"/>
                <w:sz w:val="20"/>
                <w:szCs w:val="20"/>
              </w:rPr>
            </w:pPr>
            <w:r>
              <w:rPr>
                <w:bCs/>
                <w:color w:val="000000"/>
                <w:sz w:val="20"/>
                <w:szCs w:val="20"/>
              </w:rPr>
              <w:t>492 633,94</w:t>
            </w:r>
          </w:p>
        </w:tc>
      </w:tr>
      <w:tr w:rsidR="00BE75B5" w:rsidRPr="00DF5386" w:rsidTr="004216F5">
        <w:trPr>
          <w:trHeight w:val="610"/>
        </w:trPr>
        <w:tc>
          <w:tcPr>
            <w:tcW w:w="209" w:type="pct"/>
            <w:tcBorders>
              <w:top w:val="nil"/>
              <w:left w:val="single" w:sz="4" w:space="0" w:color="auto"/>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 </w:t>
            </w:r>
          </w:p>
        </w:tc>
        <w:tc>
          <w:tcPr>
            <w:tcW w:w="2549"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left"/>
              <w:rPr>
                <w:b/>
                <w:bCs/>
                <w:i/>
                <w:iCs/>
                <w:color w:val="000000"/>
              </w:rPr>
            </w:pPr>
            <w:r w:rsidRPr="00DF5386">
              <w:rPr>
                <w:b/>
                <w:bCs/>
                <w:i/>
                <w:iCs/>
                <w:color w:val="000000"/>
              </w:rPr>
              <w:t>ИТОГО:</w:t>
            </w:r>
          </w:p>
        </w:tc>
        <w:tc>
          <w:tcPr>
            <w:tcW w:w="640" w:type="pct"/>
            <w:tcBorders>
              <w:top w:val="nil"/>
              <w:left w:val="nil"/>
              <w:bottom w:val="single" w:sz="4" w:space="0" w:color="auto"/>
              <w:right w:val="single" w:sz="4" w:space="0" w:color="auto"/>
            </w:tcBorders>
            <w:shd w:val="clear" w:color="auto" w:fill="auto"/>
            <w:vAlign w:val="center"/>
          </w:tcPr>
          <w:p w:rsidR="00BE75B5" w:rsidRPr="00DF5386" w:rsidRDefault="00FC310A" w:rsidP="009F12CF">
            <w:pPr>
              <w:ind w:firstLine="0"/>
              <w:jc w:val="center"/>
              <w:rPr>
                <w:b/>
                <w:color w:val="000000"/>
                <w:sz w:val="20"/>
                <w:szCs w:val="20"/>
              </w:rPr>
            </w:pPr>
            <w:r>
              <w:rPr>
                <w:b/>
                <w:color w:val="000000"/>
                <w:sz w:val="20"/>
                <w:szCs w:val="20"/>
              </w:rPr>
              <w:t>38 742 633,84</w:t>
            </w:r>
          </w:p>
        </w:tc>
        <w:tc>
          <w:tcPr>
            <w:tcW w:w="990" w:type="pct"/>
            <w:tcBorders>
              <w:top w:val="nil"/>
              <w:left w:val="nil"/>
              <w:bottom w:val="single" w:sz="4" w:space="0" w:color="auto"/>
              <w:right w:val="single" w:sz="4" w:space="0" w:color="auto"/>
            </w:tcBorders>
            <w:shd w:val="clear" w:color="auto" w:fill="auto"/>
            <w:noWrap/>
            <w:vAlign w:val="center"/>
          </w:tcPr>
          <w:p w:rsidR="00BE75B5" w:rsidRPr="00167842" w:rsidRDefault="00FC310A" w:rsidP="003D234C">
            <w:pPr>
              <w:ind w:firstLine="0"/>
              <w:jc w:val="center"/>
              <w:rPr>
                <w:b/>
                <w:bCs/>
                <w:color w:val="000000"/>
                <w:sz w:val="20"/>
                <w:szCs w:val="20"/>
              </w:rPr>
            </w:pPr>
            <w:r>
              <w:rPr>
                <w:b/>
                <w:bCs/>
                <w:color w:val="000000"/>
                <w:sz w:val="20"/>
                <w:szCs w:val="20"/>
              </w:rPr>
              <w:t>19 405 727,72</w:t>
            </w:r>
          </w:p>
        </w:tc>
        <w:tc>
          <w:tcPr>
            <w:tcW w:w="612" w:type="pct"/>
            <w:tcBorders>
              <w:top w:val="nil"/>
              <w:left w:val="nil"/>
              <w:bottom w:val="single" w:sz="4" w:space="0" w:color="auto"/>
              <w:right w:val="single" w:sz="4" w:space="0" w:color="auto"/>
            </w:tcBorders>
            <w:shd w:val="clear" w:color="auto" w:fill="auto"/>
            <w:noWrap/>
            <w:vAlign w:val="center"/>
          </w:tcPr>
          <w:p w:rsidR="00BE75B5" w:rsidRPr="00167842" w:rsidRDefault="00FC310A" w:rsidP="003D234C">
            <w:pPr>
              <w:ind w:firstLine="0"/>
              <w:jc w:val="center"/>
              <w:rPr>
                <w:b/>
                <w:bCs/>
                <w:color w:val="000000"/>
                <w:sz w:val="20"/>
                <w:szCs w:val="20"/>
              </w:rPr>
            </w:pPr>
            <w:r>
              <w:rPr>
                <w:b/>
                <w:bCs/>
                <w:color w:val="000000"/>
                <w:sz w:val="20"/>
                <w:szCs w:val="20"/>
              </w:rPr>
              <w:t>19 336 906,12</w:t>
            </w:r>
          </w:p>
        </w:tc>
      </w:tr>
    </w:tbl>
    <w:p w:rsidR="00C701B0" w:rsidRDefault="00C701B0" w:rsidP="00C701B0">
      <w:pPr>
        <w:spacing w:before="120"/>
        <w:ind w:firstLine="0"/>
        <w:jc w:val="center"/>
      </w:pPr>
    </w:p>
    <w:p w:rsidR="00F87CC3" w:rsidRDefault="00F87CC3">
      <w:pPr>
        <w:ind w:left="400" w:hanging="400"/>
        <w:rPr>
          <w:rFonts w:ascii="Times New Roman CYR" w:hAnsi="Times New Roman CYR" w:cs="Times New Roman CYR"/>
          <w:color w:val="4B4B4B"/>
        </w:rPr>
      </w:pPr>
    </w:p>
    <w:p w:rsidR="00BA3B62" w:rsidRDefault="00BA3B62">
      <w:pPr>
        <w:ind w:left="400" w:hanging="400"/>
        <w:rPr>
          <w:rFonts w:ascii="Times New Roman CYR" w:hAnsi="Times New Roman CYR" w:cs="Times New Roman CYR"/>
          <w:color w:val="4B4B4B"/>
        </w:rPr>
      </w:pPr>
    </w:p>
    <w:p w:rsidR="00BA3B62" w:rsidRDefault="00BA3B62">
      <w:pPr>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F87CC3">
        <w:trPr>
          <w:trHeight w:val="1395"/>
        </w:trPr>
        <w:tc>
          <w:tcPr>
            <w:tcW w:w="4427" w:type="dxa"/>
            <w:shd w:val="clear" w:color="auto" w:fill="auto"/>
          </w:tcPr>
          <w:p w:rsidR="00F87CC3" w:rsidRDefault="005C5681">
            <w:pPr>
              <w:rPr>
                <w:b/>
              </w:rPr>
            </w:pPr>
            <w:r>
              <w:rPr>
                <w:b/>
              </w:rPr>
              <w:t>Заказчик:</w:t>
            </w:r>
          </w:p>
          <w:p w:rsidR="00F87CC3" w:rsidRDefault="005C5681">
            <w:r>
              <w:t>Начальник ГКУ НСО ТУАД</w:t>
            </w:r>
          </w:p>
          <w:p w:rsidR="00F87CC3" w:rsidRDefault="00F87CC3"/>
          <w:p w:rsidR="00F87CC3" w:rsidRDefault="005C5681">
            <w:r>
              <w:t>_______________ В.В. Воспанчук</w:t>
            </w:r>
          </w:p>
          <w:p w:rsidR="00F87CC3" w:rsidRDefault="005C5681">
            <w:r>
              <w:t xml:space="preserve">М.П.  </w:t>
            </w:r>
          </w:p>
        </w:tc>
        <w:tc>
          <w:tcPr>
            <w:tcW w:w="5604" w:type="dxa"/>
            <w:shd w:val="clear" w:color="auto" w:fill="auto"/>
          </w:tcPr>
          <w:p w:rsidR="00F87CC3" w:rsidRDefault="00F87CC3">
            <w:pPr>
              <w:rPr>
                <w:b/>
              </w:rPr>
            </w:pPr>
          </w:p>
          <w:p w:rsidR="00F87CC3" w:rsidRDefault="00F87CC3"/>
          <w:p w:rsidR="00F87CC3" w:rsidRDefault="00F87CC3"/>
          <w:p w:rsidR="00F87CC3" w:rsidRDefault="00F87CC3"/>
          <w:p w:rsidR="00F87CC3" w:rsidRDefault="00F87CC3">
            <w:pPr>
              <w:tabs>
                <w:tab w:val="left" w:pos="3810"/>
              </w:tabs>
            </w:pPr>
          </w:p>
        </w:tc>
        <w:tc>
          <w:tcPr>
            <w:tcW w:w="4705" w:type="dxa"/>
            <w:shd w:val="clear" w:color="auto" w:fill="auto"/>
          </w:tcPr>
          <w:p w:rsidR="00F87CC3" w:rsidRDefault="005C5681">
            <w:pPr>
              <w:rPr>
                <w:b/>
              </w:rPr>
            </w:pPr>
            <w:r>
              <w:rPr>
                <w:b/>
              </w:rPr>
              <w:t>Подрядчик:</w:t>
            </w:r>
          </w:p>
          <w:p w:rsidR="00284A0D" w:rsidRDefault="00284A0D" w:rsidP="00284A0D">
            <w:pPr>
              <w:spacing w:after="60" w:line="276" w:lineRule="auto"/>
              <w:rPr>
                <w:lang w:eastAsia="en-US"/>
              </w:rPr>
            </w:pPr>
            <w:r>
              <w:rPr>
                <w:lang w:eastAsia="en-US"/>
              </w:rPr>
              <w:t>Генеральный директор</w:t>
            </w:r>
          </w:p>
          <w:p w:rsidR="00284A0D" w:rsidRDefault="00284A0D" w:rsidP="00284A0D">
            <w:pPr>
              <w:spacing w:after="60" w:line="276" w:lineRule="auto"/>
              <w:rPr>
                <w:lang w:eastAsia="en-US"/>
              </w:rPr>
            </w:pPr>
            <w:r>
              <w:rPr>
                <w:lang w:eastAsia="en-US"/>
              </w:rPr>
              <w:t>АО «Новосибирскавтодор»</w:t>
            </w:r>
          </w:p>
          <w:p w:rsidR="00284A0D" w:rsidRDefault="00284A0D" w:rsidP="00284A0D">
            <w:pPr>
              <w:spacing w:after="60" w:line="276" w:lineRule="auto"/>
              <w:rPr>
                <w:lang w:eastAsia="en-US"/>
              </w:rPr>
            </w:pPr>
            <w:r>
              <w:rPr>
                <w:lang w:eastAsia="en-US"/>
              </w:rPr>
              <w:t>_______________ А.А. Воробьёв</w:t>
            </w:r>
          </w:p>
          <w:p w:rsidR="00F87CC3" w:rsidRDefault="005C5681">
            <w:pPr>
              <w:spacing w:after="60"/>
            </w:pPr>
            <w:r>
              <w:t>М.П</w:t>
            </w:r>
            <w:r w:rsidR="00401E72">
              <w:t>.</w:t>
            </w:r>
          </w:p>
        </w:tc>
      </w:tr>
    </w:tbl>
    <w:p w:rsidR="00F87CC3" w:rsidRDefault="00F87CC3">
      <w:pPr>
        <w:widowControl w:val="0"/>
        <w:ind w:left="5954"/>
        <w:jc w:val="right"/>
        <w:sectPr w:rsidR="00F87CC3">
          <w:footerReference w:type="even" r:id="rId19"/>
          <w:footerReference w:type="default" r:id="rId20"/>
          <w:pgSz w:w="16838" w:h="11906" w:orient="landscape"/>
          <w:pgMar w:top="783" w:right="567" w:bottom="454" w:left="567" w:header="0" w:footer="284" w:gutter="0"/>
          <w:cols w:space="720"/>
          <w:docGrid w:linePitch="360"/>
        </w:sectPr>
      </w:pPr>
    </w:p>
    <w:p w:rsidR="00F87CC3" w:rsidRDefault="005C5681">
      <w:pPr>
        <w:widowControl w:val="0"/>
        <w:ind w:left="5954"/>
        <w:jc w:val="right"/>
        <w:rPr>
          <w:sz w:val="20"/>
          <w:szCs w:val="20"/>
        </w:rPr>
      </w:pPr>
      <w:r>
        <w:rPr>
          <w:sz w:val="20"/>
          <w:szCs w:val="20"/>
        </w:rPr>
        <w:lastRenderedPageBreak/>
        <w:t>Приложение № 3 к Контракту</w:t>
      </w:r>
    </w:p>
    <w:p w:rsidR="00167842" w:rsidRDefault="005C5681">
      <w:pPr>
        <w:widowControl w:val="0"/>
        <w:jc w:val="right"/>
        <w:rPr>
          <w:sz w:val="20"/>
          <w:szCs w:val="20"/>
        </w:rPr>
      </w:pPr>
      <w:r>
        <w:rPr>
          <w:sz w:val="20"/>
          <w:szCs w:val="20"/>
        </w:rPr>
        <w:t xml:space="preserve">от </w:t>
      </w:r>
      <w:r w:rsidR="000018BA" w:rsidRPr="000018BA">
        <w:rPr>
          <w:sz w:val="20"/>
          <w:szCs w:val="20"/>
        </w:rPr>
        <w:t>«13» мая 2024 г.</w:t>
      </w:r>
    </w:p>
    <w:p w:rsidR="00F87CC3" w:rsidRDefault="005C5681">
      <w:pPr>
        <w:widowControl w:val="0"/>
        <w:jc w:val="right"/>
        <w:rPr>
          <w:sz w:val="20"/>
          <w:szCs w:val="20"/>
        </w:rPr>
      </w:pPr>
      <w:r>
        <w:rPr>
          <w:sz w:val="20"/>
          <w:szCs w:val="20"/>
        </w:rPr>
        <w:t xml:space="preserve">№ </w:t>
      </w:r>
      <w:r w:rsidR="00167842">
        <w:rPr>
          <w:sz w:val="20"/>
          <w:szCs w:val="20"/>
        </w:rPr>
        <w:t>0851200000624002500</w:t>
      </w:r>
    </w:p>
    <w:p w:rsidR="004F77FF" w:rsidRDefault="004F77FF">
      <w:pPr>
        <w:widowControl w:val="0"/>
        <w:jc w:val="right"/>
        <w:rPr>
          <w:sz w:val="20"/>
          <w:szCs w:val="20"/>
        </w:rPr>
      </w:pPr>
    </w:p>
    <w:tbl>
      <w:tblPr>
        <w:tblW w:w="15734" w:type="dxa"/>
        <w:tblInd w:w="392" w:type="dxa"/>
        <w:tblLook w:val="00A0" w:firstRow="1" w:lastRow="0" w:firstColumn="1" w:lastColumn="0" w:noHBand="0" w:noVBand="0"/>
      </w:tblPr>
      <w:tblGrid>
        <w:gridCol w:w="15786"/>
      </w:tblGrid>
      <w:tr w:rsidR="00C701B0" w:rsidRPr="000D20F5" w:rsidTr="009F12CF">
        <w:trPr>
          <w:trHeight w:val="172"/>
        </w:trPr>
        <w:tc>
          <w:tcPr>
            <w:tcW w:w="15734" w:type="dxa"/>
            <w:vAlign w:val="bottom"/>
          </w:tcPr>
          <w:p w:rsidR="00C701B0" w:rsidRPr="000D20F5" w:rsidRDefault="00C701B0" w:rsidP="009F12CF">
            <w:pPr>
              <w:jc w:val="center"/>
              <w:rPr>
                <w:b/>
                <w:bCs/>
                <w:sz w:val="28"/>
                <w:szCs w:val="28"/>
              </w:rPr>
            </w:pPr>
            <w:r w:rsidRPr="000D20F5">
              <w:rPr>
                <w:b/>
                <w:bCs/>
                <w:sz w:val="28"/>
                <w:szCs w:val="28"/>
              </w:rPr>
              <w:t>График оплаты выполненных работ</w:t>
            </w:r>
          </w:p>
        </w:tc>
      </w:tr>
      <w:tr w:rsidR="00C701B0" w:rsidRPr="00402B49" w:rsidTr="009F12CF">
        <w:trPr>
          <w:trHeight w:val="172"/>
        </w:trPr>
        <w:tc>
          <w:tcPr>
            <w:tcW w:w="15734" w:type="dxa"/>
            <w:vAlign w:val="bottom"/>
          </w:tcPr>
          <w:p w:rsidR="00BE75B5" w:rsidRDefault="00BE75B5" w:rsidP="00BE75B5">
            <w:pPr>
              <w:spacing w:before="120"/>
              <w:ind w:firstLine="0"/>
              <w:jc w:val="center"/>
            </w:pPr>
            <w:r w:rsidRPr="00B54F78">
              <w:t xml:space="preserve">по ремонту </w:t>
            </w:r>
            <w:r w:rsidR="00494FBE" w:rsidRPr="00494FBE">
              <w:t xml:space="preserve">а/д «Баган – Палецкое - Кучугур» в Баганском районе Новосибирской области, участок работ км 27+000 – км 30+000 протяженностью 3,0 </w:t>
            </w:r>
          </w:p>
          <w:p w:rsidR="00494FBE" w:rsidRDefault="00494FBE" w:rsidP="00BE75B5">
            <w:pPr>
              <w:spacing w:before="120"/>
              <w:ind w:firstLine="0"/>
              <w:jc w:val="center"/>
            </w:pPr>
          </w:p>
          <w:tbl>
            <w:tblPr>
              <w:tblW w:w="1516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4"/>
              <w:gridCol w:w="7026"/>
              <w:gridCol w:w="1985"/>
              <w:gridCol w:w="5103"/>
            </w:tblGrid>
            <w:tr w:rsidR="00493A26" w:rsidRPr="00B718B3" w:rsidTr="00493A26">
              <w:trPr>
                <w:trHeight w:val="902"/>
              </w:trPr>
              <w:tc>
                <w:tcPr>
                  <w:tcW w:w="1054" w:type="dxa"/>
                  <w:tcBorders>
                    <w:top w:val="single" w:sz="4" w:space="0" w:color="auto"/>
                  </w:tcBorders>
                </w:tcPr>
                <w:p w:rsidR="00493A26" w:rsidRDefault="00493A26" w:rsidP="00493A26">
                  <w:pPr>
                    <w:ind w:firstLine="96"/>
                    <w:rPr>
                      <w:sz w:val="20"/>
                      <w:szCs w:val="20"/>
                    </w:rPr>
                  </w:pPr>
                </w:p>
                <w:p w:rsidR="00493A26" w:rsidRPr="00B718B3" w:rsidRDefault="00493A26" w:rsidP="00493A26">
                  <w:pPr>
                    <w:spacing w:line="600" w:lineRule="auto"/>
                    <w:ind w:firstLine="0"/>
                    <w:rPr>
                      <w:sz w:val="20"/>
                      <w:szCs w:val="20"/>
                    </w:rPr>
                  </w:pPr>
                  <w:r>
                    <w:rPr>
                      <w:sz w:val="20"/>
                      <w:szCs w:val="20"/>
                    </w:rPr>
                    <w:t xml:space="preserve"> </w:t>
                  </w:r>
                  <w:r w:rsidRPr="00B718B3">
                    <w:rPr>
                      <w:sz w:val="20"/>
                      <w:szCs w:val="20"/>
                    </w:rPr>
                    <w:t>№ Этапа</w:t>
                  </w:r>
                </w:p>
              </w:tc>
              <w:tc>
                <w:tcPr>
                  <w:tcW w:w="7026" w:type="dxa"/>
                  <w:tcBorders>
                    <w:top w:val="single" w:sz="4" w:space="0" w:color="auto"/>
                  </w:tcBorders>
                  <w:shd w:val="clear" w:color="auto" w:fill="auto"/>
                  <w:vAlign w:val="center"/>
                  <w:hideMark/>
                </w:tcPr>
                <w:p w:rsidR="00493A26" w:rsidRPr="00B718B3" w:rsidRDefault="00493A26" w:rsidP="004135C6">
                  <w:pPr>
                    <w:ind w:firstLine="0"/>
                    <w:jc w:val="center"/>
                    <w:rPr>
                      <w:sz w:val="20"/>
                      <w:szCs w:val="20"/>
                    </w:rPr>
                  </w:pPr>
                  <w:r>
                    <w:rPr>
                      <w:sz w:val="20"/>
                      <w:szCs w:val="20"/>
                    </w:rPr>
                    <w:t xml:space="preserve">Наименование Работ и </w:t>
                  </w:r>
                  <w:r w:rsidRPr="00B718B3">
                    <w:rPr>
                      <w:sz w:val="20"/>
                      <w:szCs w:val="20"/>
                    </w:rPr>
                    <w:t>КБК расходов/</w:t>
                  </w:r>
                  <w:r>
                    <w:rPr>
                      <w:sz w:val="20"/>
                      <w:szCs w:val="20"/>
                    </w:rPr>
                    <w:t>мероприятие/</w:t>
                  </w:r>
                  <w:r w:rsidRPr="00B718B3">
                    <w:rPr>
                      <w:sz w:val="20"/>
                      <w:szCs w:val="20"/>
                    </w:rPr>
                    <w:t>тип средств</w:t>
                  </w:r>
                </w:p>
              </w:tc>
              <w:tc>
                <w:tcPr>
                  <w:tcW w:w="1985" w:type="dxa"/>
                  <w:tcBorders>
                    <w:top w:val="single" w:sz="4" w:space="0" w:color="auto"/>
                  </w:tcBorders>
                  <w:shd w:val="clear" w:color="auto" w:fill="auto"/>
                  <w:vAlign w:val="center"/>
                  <w:hideMark/>
                </w:tcPr>
                <w:p w:rsidR="00493A26" w:rsidRPr="00B718B3" w:rsidRDefault="00493A26" w:rsidP="009F12CF">
                  <w:pPr>
                    <w:ind w:firstLine="0"/>
                    <w:jc w:val="center"/>
                    <w:rPr>
                      <w:sz w:val="20"/>
                      <w:szCs w:val="20"/>
                    </w:rPr>
                  </w:pPr>
                  <w:r w:rsidRPr="00B718B3">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493A26" w:rsidRPr="00B718B3" w:rsidRDefault="00493A26" w:rsidP="009F12CF">
                  <w:pPr>
                    <w:ind w:firstLine="0"/>
                    <w:rPr>
                      <w:sz w:val="20"/>
                      <w:szCs w:val="20"/>
                    </w:rPr>
                  </w:pPr>
                  <w:r w:rsidRPr="00B718B3">
                    <w:rPr>
                      <w:sz w:val="20"/>
                      <w:szCs w:val="20"/>
                    </w:rPr>
                    <w:t xml:space="preserve">Сроки оплаты Заказчиком Работ, выполненных Подрядчиком </w:t>
                  </w:r>
                </w:p>
              </w:tc>
            </w:tr>
            <w:tr w:rsidR="00493A26" w:rsidRPr="00B718B3" w:rsidTr="00493A26">
              <w:trPr>
                <w:trHeight w:val="453"/>
              </w:trPr>
              <w:tc>
                <w:tcPr>
                  <w:tcW w:w="15168" w:type="dxa"/>
                  <w:gridSpan w:val="4"/>
                </w:tcPr>
                <w:p w:rsidR="00493A26" w:rsidRPr="00B718B3" w:rsidRDefault="00493A26" w:rsidP="005E5B97">
                  <w:pPr>
                    <w:spacing w:before="120" w:after="120"/>
                    <w:ind w:firstLine="0"/>
                    <w:rPr>
                      <w:sz w:val="20"/>
                      <w:szCs w:val="20"/>
                    </w:rPr>
                  </w:pPr>
                  <w:r>
                    <w:rPr>
                      <w:sz w:val="20"/>
                      <w:szCs w:val="20"/>
                    </w:rPr>
                    <w:t>Р</w:t>
                  </w:r>
                  <w:r w:rsidRPr="005E5B97">
                    <w:rPr>
                      <w:sz w:val="20"/>
                      <w:szCs w:val="20"/>
                    </w:rPr>
                    <w:t xml:space="preserve">емонт </w:t>
                  </w:r>
                  <w:r w:rsidRPr="00494FBE">
                    <w:rPr>
                      <w:sz w:val="20"/>
                      <w:szCs w:val="20"/>
                    </w:rPr>
                    <w:t>а/д «Баган – Палецкое - Кучугур» в Баганском районе Новосибирской области, участок работ км 27+000 – км 30+000 протяженностью 3,0</w:t>
                  </w:r>
                </w:p>
              </w:tc>
            </w:tr>
            <w:tr w:rsidR="00493A26" w:rsidRPr="00B718B3" w:rsidTr="00493A26">
              <w:trPr>
                <w:trHeight w:val="606"/>
              </w:trPr>
              <w:tc>
                <w:tcPr>
                  <w:tcW w:w="1054" w:type="dxa"/>
                </w:tcPr>
                <w:p w:rsidR="00493A26" w:rsidRDefault="00493A26" w:rsidP="00493A26">
                  <w:pPr>
                    <w:tabs>
                      <w:tab w:val="left" w:pos="1878"/>
                    </w:tabs>
                    <w:ind w:firstLine="0"/>
                    <w:jc w:val="center"/>
                    <w:rPr>
                      <w:color w:val="000000"/>
                      <w:sz w:val="20"/>
                      <w:szCs w:val="20"/>
                      <w:lang w:val="en-US"/>
                    </w:rPr>
                  </w:pPr>
                </w:p>
                <w:p w:rsidR="00493A26" w:rsidRPr="00493A26" w:rsidRDefault="00493A26" w:rsidP="00493A26">
                  <w:pPr>
                    <w:tabs>
                      <w:tab w:val="left" w:pos="1878"/>
                    </w:tabs>
                    <w:spacing w:line="480" w:lineRule="auto"/>
                    <w:ind w:firstLine="0"/>
                    <w:jc w:val="center"/>
                    <w:rPr>
                      <w:color w:val="000000"/>
                      <w:sz w:val="20"/>
                      <w:szCs w:val="20"/>
                      <w:lang w:val="en-US"/>
                    </w:rPr>
                  </w:pPr>
                  <w:r>
                    <w:rPr>
                      <w:color w:val="000000"/>
                      <w:sz w:val="20"/>
                      <w:szCs w:val="20"/>
                      <w:lang w:val="en-US"/>
                    </w:rPr>
                    <w:t>I</w:t>
                  </w:r>
                </w:p>
              </w:tc>
              <w:tc>
                <w:tcPr>
                  <w:tcW w:w="7026" w:type="dxa"/>
                  <w:shd w:val="clear" w:color="auto" w:fill="auto"/>
                  <w:vAlign w:val="center"/>
                </w:tcPr>
                <w:p w:rsidR="00493A26" w:rsidRPr="00DD3214" w:rsidRDefault="00493A26" w:rsidP="009F12CF">
                  <w:pPr>
                    <w:tabs>
                      <w:tab w:val="left" w:pos="1878"/>
                    </w:tabs>
                    <w:ind w:firstLine="0"/>
                    <w:rPr>
                      <w:sz w:val="20"/>
                      <w:szCs w:val="20"/>
                    </w:rPr>
                  </w:pPr>
                  <w:r w:rsidRPr="00DD3214">
                    <w:rPr>
                      <w:color w:val="000000"/>
                      <w:sz w:val="20"/>
                      <w:szCs w:val="20"/>
                    </w:rPr>
                    <w:t>КБК расходов 176 0409 611</w:t>
                  </w:r>
                  <w:r w:rsidRPr="00DD3214">
                    <w:rPr>
                      <w:color w:val="000000"/>
                      <w:sz w:val="20"/>
                      <w:szCs w:val="20"/>
                      <w:lang w:val="en-US"/>
                    </w:rPr>
                    <w:t>R</w:t>
                  </w:r>
                  <w:r w:rsidRPr="00DD3214">
                    <w:rPr>
                      <w:color w:val="000000"/>
                      <w:sz w:val="20"/>
                      <w:szCs w:val="20"/>
                    </w:rPr>
                    <w:t>153932 244 225, мероприятие 10.00.00, тип средств 01.01.10.</w:t>
                  </w:r>
                </w:p>
              </w:tc>
              <w:tc>
                <w:tcPr>
                  <w:tcW w:w="1985" w:type="dxa"/>
                  <w:shd w:val="clear" w:color="auto" w:fill="auto"/>
                  <w:noWrap/>
                  <w:vAlign w:val="center"/>
                </w:tcPr>
                <w:p w:rsidR="00493A26" w:rsidRPr="00A95B9D" w:rsidRDefault="00B87C29" w:rsidP="002775A6">
                  <w:pPr>
                    <w:ind w:firstLine="0"/>
                    <w:jc w:val="center"/>
                    <w:rPr>
                      <w:sz w:val="20"/>
                      <w:szCs w:val="20"/>
                    </w:rPr>
                  </w:pPr>
                  <w:r>
                    <w:rPr>
                      <w:sz w:val="20"/>
                      <w:szCs w:val="20"/>
                    </w:rPr>
                    <w:t>19 405 727,72</w:t>
                  </w:r>
                </w:p>
              </w:tc>
              <w:tc>
                <w:tcPr>
                  <w:tcW w:w="5103" w:type="dxa"/>
                  <w:shd w:val="clear" w:color="auto" w:fill="auto"/>
                  <w:vAlign w:val="center"/>
                </w:tcPr>
                <w:p w:rsidR="00493A26" w:rsidRPr="00A95B9D" w:rsidRDefault="00493A26" w:rsidP="009F12CF">
                  <w:pPr>
                    <w:tabs>
                      <w:tab w:val="left" w:pos="1878"/>
                    </w:tabs>
                    <w:ind w:firstLine="0"/>
                    <w:rPr>
                      <w:sz w:val="20"/>
                      <w:szCs w:val="20"/>
                    </w:rPr>
                  </w:pPr>
                  <w:r>
                    <w:rPr>
                      <w:sz w:val="20"/>
                      <w:szCs w:val="20"/>
                      <w:lang w:eastAsia="en-US"/>
                    </w:rPr>
                    <w:t>01</w:t>
                  </w:r>
                  <w:r w:rsidRPr="00A95B9D">
                    <w:rPr>
                      <w:sz w:val="20"/>
                      <w:szCs w:val="20"/>
                      <w:lang w:eastAsia="en-US"/>
                    </w:rPr>
                    <w:t>.0</w:t>
                  </w:r>
                  <w:r>
                    <w:rPr>
                      <w:sz w:val="20"/>
                      <w:szCs w:val="20"/>
                      <w:lang w:eastAsia="en-US"/>
                    </w:rPr>
                    <w:t>7.2025</w:t>
                  </w:r>
                  <w:r w:rsidRPr="00A95B9D">
                    <w:rPr>
                      <w:sz w:val="20"/>
                      <w:szCs w:val="20"/>
                      <w:lang w:eastAsia="en-US"/>
                    </w:rPr>
                    <w:t xml:space="preserve"> г.</w:t>
                  </w:r>
                  <w:r w:rsidRPr="00A95B9D">
                    <w:rPr>
                      <w:sz w:val="20"/>
                      <w:szCs w:val="20"/>
                    </w:rPr>
                    <w:t>, но не более 7 (семи) рабочих дней с даты подписания Заказчиком документа о приемке в ЕИС.</w:t>
                  </w:r>
                </w:p>
              </w:tc>
            </w:tr>
            <w:tr w:rsidR="002775A6" w:rsidRPr="00B718B3" w:rsidTr="002775A6">
              <w:trPr>
                <w:trHeight w:val="626"/>
              </w:trPr>
              <w:tc>
                <w:tcPr>
                  <w:tcW w:w="1054" w:type="dxa"/>
                  <w:vMerge w:val="restart"/>
                </w:tcPr>
                <w:p w:rsidR="002775A6" w:rsidRPr="008F618C" w:rsidRDefault="002775A6" w:rsidP="00493A26">
                  <w:pPr>
                    <w:autoSpaceDE w:val="0"/>
                    <w:autoSpaceDN w:val="0"/>
                    <w:ind w:firstLine="0"/>
                    <w:jc w:val="center"/>
                    <w:rPr>
                      <w:color w:val="000000"/>
                      <w:sz w:val="20"/>
                      <w:szCs w:val="20"/>
                    </w:rPr>
                  </w:pPr>
                </w:p>
                <w:p w:rsidR="002775A6" w:rsidRDefault="002775A6" w:rsidP="00493A26">
                  <w:pPr>
                    <w:autoSpaceDE w:val="0"/>
                    <w:autoSpaceDN w:val="0"/>
                    <w:spacing w:line="480" w:lineRule="auto"/>
                    <w:ind w:firstLine="0"/>
                    <w:jc w:val="center"/>
                    <w:rPr>
                      <w:color w:val="000000"/>
                      <w:sz w:val="20"/>
                      <w:szCs w:val="20"/>
                    </w:rPr>
                  </w:pPr>
                </w:p>
                <w:p w:rsidR="002775A6" w:rsidRPr="00493A26" w:rsidRDefault="002775A6" w:rsidP="002775A6">
                  <w:pPr>
                    <w:autoSpaceDE w:val="0"/>
                    <w:autoSpaceDN w:val="0"/>
                    <w:spacing w:line="720" w:lineRule="auto"/>
                    <w:ind w:firstLine="0"/>
                    <w:jc w:val="center"/>
                    <w:rPr>
                      <w:color w:val="000000"/>
                      <w:sz w:val="20"/>
                      <w:szCs w:val="20"/>
                      <w:lang w:val="en-US"/>
                    </w:rPr>
                  </w:pPr>
                  <w:r>
                    <w:rPr>
                      <w:color w:val="000000"/>
                      <w:sz w:val="20"/>
                      <w:szCs w:val="20"/>
                      <w:lang w:val="en-US"/>
                    </w:rPr>
                    <w:t>II</w:t>
                  </w:r>
                </w:p>
              </w:tc>
              <w:tc>
                <w:tcPr>
                  <w:tcW w:w="7026" w:type="dxa"/>
                  <w:shd w:val="clear" w:color="auto" w:fill="auto"/>
                  <w:vAlign w:val="center"/>
                </w:tcPr>
                <w:p w:rsidR="002775A6" w:rsidRPr="00DD3214" w:rsidRDefault="002775A6" w:rsidP="00664E5D">
                  <w:pPr>
                    <w:tabs>
                      <w:tab w:val="left" w:pos="1878"/>
                    </w:tabs>
                    <w:ind w:firstLine="0"/>
                    <w:rPr>
                      <w:sz w:val="20"/>
                      <w:szCs w:val="20"/>
                    </w:rPr>
                  </w:pPr>
                  <w:r w:rsidRPr="00DD3214">
                    <w:rPr>
                      <w:color w:val="000000"/>
                      <w:sz w:val="20"/>
                      <w:szCs w:val="20"/>
                    </w:rPr>
                    <w:t>КБК расходов 176 0409 611</w:t>
                  </w:r>
                  <w:r w:rsidRPr="00DD3214">
                    <w:rPr>
                      <w:color w:val="000000"/>
                      <w:sz w:val="20"/>
                      <w:szCs w:val="20"/>
                      <w:lang w:val="en-US"/>
                    </w:rPr>
                    <w:t>R</w:t>
                  </w:r>
                  <w:r w:rsidRPr="00DD3214">
                    <w:rPr>
                      <w:color w:val="000000"/>
                      <w:sz w:val="20"/>
                      <w:szCs w:val="20"/>
                    </w:rPr>
                    <w:t>153932 244 225, мероприятие 10.00.00, тип средств 01.01.10.</w:t>
                  </w:r>
                </w:p>
              </w:tc>
              <w:tc>
                <w:tcPr>
                  <w:tcW w:w="1985" w:type="dxa"/>
                  <w:shd w:val="clear" w:color="auto" w:fill="auto"/>
                  <w:noWrap/>
                  <w:vAlign w:val="center"/>
                </w:tcPr>
                <w:p w:rsidR="002775A6" w:rsidRPr="00A95B9D" w:rsidRDefault="00B87C29" w:rsidP="009F12CF">
                  <w:pPr>
                    <w:ind w:firstLine="0"/>
                    <w:jc w:val="center"/>
                    <w:rPr>
                      <w:sz w:val="20"/>
                      <w:szCs w:val="20"/>
                    </w:rPr>
                  </w:pPr>
                  <w:r>
                    <w:rPr>
                      <w:sz w:val="20"/>
                      <w:szCs w:val="20"/>
                    </w:rPr>
                    <w:t>18 844 272,18</w:t>
                  </w:r>
                </w:p>
              </w:tc>
              <w:tc>
                <w:tcPr>
                  <w:tcW w:w="5103" w:type="dxa"/>
                  <w:vMerge w:val="restart"/>
                  <w:shd w:val="clear" w:color="auto" w:fill="auto"/>
                  <w:vAlign w:val="center"/>
                </w:tcPr>
                <w:p w:rsidR="002775A6" w:rsidRPr="00A95B9D" w:rsidRDefault="002775A6" w:rsidP="005E5B97">
                  <w:pPr>
                    <w:ind w:firstLine="0"/>
                    <w:rPr>
                      <w:sz w:val="20"/>
                      <w:szCs w:val="20"/>
                    </w:rPr>
                  </w:pPr>
                  <w:r>
                    <w:rPr>
                      <w:sz w:val="20"/>
                      <w:szCs w:val="20"/>
                      <w:lang w:eastAsia="en-US"/>
                    </w:rPr>
                    <w:t>14.08.2025</w:t>
                  </w:r>
                  <w:r w:rsidRPr="00A95B9D">
                    <w:rPr>
                      <w:sz w:val="20"/>
                      <w:szCs w:val="20"/>
                      <w:lang w:eastAsia="en-US"/>
                    </w:rPr>
                    <w:t xml:space="preserve"> г.</w:t>
                  </w:r>
                  <w:r w:rsidRPr="00A95B9D">
                    <w:rPr>
                      <w:sz w:val="20"/>
                      <w:szCs w:val="20"/>
                    </w:rPr>
                    <w:t>, но не более 7 (семи) рабочих дней с даты подписания Заказчиком документа о приемке в ЕИС.</w:t>
                  </w:r>
                </w:p>
              </w:tc>
            </w:tr>
            <w:tr w:rsidR="002775A6" w:rsidRPr="00B718B3" w:rsidTr="00493A26">
              <w:trPr>
                <w:trHeight w:val="470"/>
              </w:trPr>
              <w:tc>
                <w:tcPr>
                  <w:tcW w:w="1054" w:type="dxa"/>
                  <w:vMerge/>
                </w:tcPr>
                <w:p w:rsidR="002775A6" w:rsidRPr="008F618C" w:rsidRDefault="002775A6" w:rsidP="00493A26">
                  <w:pPr>
                    <w:autoSpaceDE w:val="0"/>
                    <w:autoSpaceDN w:val="0"/>
                    <w:ind w:firstLine="0"/>
                    <w:jc w:val="center"/>
                    <w:rPr>
                      <w:color w:val="000000"/>
                      <w:sz w:val="20"/>
                      <w:szCs w:val="20"/>
                    </w:rPr>
                  </w:pPr>
                </w:p>
              </w:tc>
              <w:tc>
                <w:tcPr>
                  <w:tcW w:w="7026" w:type="dxa"/>
                  <w:shd w:val="clear" w:color="auto" w:fill="auto"/>
                  <w:vAlign w:val="center"/>
                </w:tcPr>
                <w:p w:rsidR="002775A6" w:rsidRPr="00DD3214" w:rsidRDefault="002775A6" w:rsidP="00DD3214">
                  <w:pPr>
                    <w:autoSpaceDE w:val="0"/>
                    <w:autoSpaceDN w:val="0"/>
                    <w:ind w:firstLine="0"/>
                    <w:jc w:val="left"/>
                    <w:rPr>
                      <w:color w:val="000000"/>
                      <w:sz w:val="20"/>
                      <w:szCs w:val="20"/>
                    </w:rPr>
                  </w:pPr>
                  <w:r w:rsidRPr="00DD3214">
                    <w:rPr>
                      <w:color w:val="000000"/>
                      <w:sz w:val="20"/>
                      <w:szCs w:val="20"/>
                    </w:rPr>
                    <w:t>КБК расходов 1</w:t>
                  </w:r>
                  <w:r>
                    <w:rPr>
                      <w:color w:val="000000"/>
                      <w:sz w:val="20"/>
                      <w:szCs w:val="20"/>
                    </w:rPr>
                    <w:t>76 0409 6130102810 244 225</w:t>
                  </w:r>
                  <w:r w:rsidRPr="00DD3214">
                    <w:rPr>
                      <w:color w:val="000000"/>
                      <w:sz w:val="20"/>
                      <w:szCs w:val="20"/>
                    </w:rPr>
                    <w:t>, мероприятие 10.00.00, тип средств 01.01.10.</w:t>
                  </w:r>
                </w:p>
              </w:tc>
              <w:tc>
                <w:tcPr>
                  <w:tcW w:w="1985" w:type="dxa"/>
                  <w:shd w:val="clear" w:color="auto" w:fill="auto"/>
                  <w:noWrap/>
                  <w:vAlign w:val="center"/>
                </w:tcPr>
                <w:p w:rsidR="002775A6" w:rsidRPr="002C6DA2" w:rsidRDefault="00B87C29" w:rsidP="009F12CF">
                  <w:pPr>
                    <w:ind w:firstLine="0"/>
                    <w:jc w:val="center"/>
                    <w:rPr>
                      <w:sz w:val="20"/>
                      <w:szCs w:val="20"/>
                    </w:rPr>
                  </w:pPr>
                  <w:r w:rsidRPr="002C6DA2">
                    <w:rPr>
                      <w:sz w:val="20"/>
                      <w:szCs w:val="20"/>
                    </w:rPr>
                    <w:t>492 633,94</w:t>
                  </w:r>
                </w:p>
              </w:tc>
              <w:tc>
                <w:tcPr>
                  <w:tcW w:w="5103" w:type="dxa"/>
                  <w:vMerge/>
                  <w:shd w:val="clear" w:color="auto" w:fill="auto"/>
                  <w:vAlign w:val="center"/>
                </w:tcPr>
                <w:p w:rsidR="002775A6" w:rsidRDefault="002775A6" w:rsidP="005E5B97">
                  <w:pPr>
                    <w:ind w:firstLine="0"/>
                    <w:rPr>
                      <w:sz w:val="20"/>
                      <w:szCs w:val="20"/>
                      <w:lang w:eastAsia="en-US"/>
                    </w:rPr>
                  </w:pPr>
                </w:p>
              </w:tc>
            </w:tr>
            <w:tr w:rsidR="002775A6" w:rsidRPr="00B718B3" w:rsidTr="00493A26">
              <w:trPr>
                <w:trHeight w:val="443"/>
              </w:trPr>
              <w:tc>
                <w:tcPr>
                  <w:tcW w:w="8080" w:type="dxa"/>
                  <w:gridSpan w:val="2"/>
                </w:tcPr>
                <w:p w:rsidR="002775A6" w:rsidRPr="00E23BCB" w:rsidRDefault="002775A6" w:rsidP="000B3862">
                  <w:pPr>
                    <w:autoSpaceDE w:val="0"/>
                    <w:autoSpaceDN w:val="0"/>
                    <w:ind w:firstLine="0"/>
                    <w:jc w:val="left"/>
                    <w:rPr>
                      <w:b/>
                      <w:bCs/>
                      <w:i/>
                      <w:sz w:val="20"/>
                      <w:szCs w:val="20"/>
                    </w:rPr>
                  </w:pPr>
                  <w:r>
                    <w:rPr>
                      <w:b/>
                      <w:bCs/>
                      <w:i/>
                      <w:sz w:val="20"/>
                      <w:szCs w:val="20"/>
                    </w:rPr>
                    <w:t xml:space="preserve">     Всего по К</w:t>
                  </w:r>
                  <w:r w:rsidRPr="00B718B3">
                    <w:rPr>
                      <w:b/>
                      <w:bCs/>
                      <w:i/>
                      <w:sz w:val="20"/>
                      <w:szCs w:val="20"/>
                    </w:rPr>
                    <w:t>онтракту</w:t>
                  </w:r>
                  <w:r>
                    <w:rPr>
                      <w:b/>
                      <w:bCs/>
                      <w:i/>
                      <w:sz w:val="20"/>
                      <w:szCs w:val="20"/>
                    </w:rPr>
                    <w:t>:</w:t>
                  </w:r>
                </w:p>
              </w:tc>
              <w:tc>
                <w:tcPr>
                  <w:tcW w:w="1985" w:type="dxa"/>
                  <w:shd w:val="clear" w:color="auto" w:fill="auto"/>
                  <w:noWrap/>
                  <w:vAlign w:val="center"/>
                </w:tcPr>
                <w:p w:rsidR="002775A6" w:rsidRPr="00B718B3" w:rsidRDefault="002C6DA2" w:rsidP="009F12CF">
                  <w:pPr>
                    <w:ind w:firstLine="0"/>
                    <w:jc w:val="center"/>
                    <w:rPr>
                      <w:b/>
                      <w:sz w:val="20"/>
                      <w:szCs w:val="20"/>
                    </w:rPr>
                  </w:pPr>
                  <w:r>
                    <w:rPr>
                      <w:b/>
                      <w:sz w:val="20"/>
                      <w:szCs w:val="20"/>
                    </w:rPr>
                    <w:t>38 742 633,84</w:t>
                  </w:r>
                </w:p>
              </w:tc>
              <w:tc>
                <w:tcPr>
                  <w:tcW w:w="5103" w:type="dxa"/>
                  <w:tcBorders>
                    <w:right w:val="single" w:sz="4" w:space="0" w:color="auto"/>
                  </w:tcBorders>
                  <w:shd w:val="clear" w:color="auto" w:fill="auto"/>
                  <w:noWrap/>
                  <w:vAlign w:val="center"/>
                </w:tcPr>
                <w:p w:rsidR="002775A6" w:rsidRPr="00B718B3" w:rsidRDefault="002775A6" w:rsidP="009F12CF">
                  <w:pPr>
                    <w:jc w:val="center"/>
                    <w:rPr>
                      <w:sz w:val="20"/>
                      <w:szCs w:val="20"/>
                    </w:rPr>
                  </w:pPr>
                </w:p>
              </w:tc>
            </w:tr>
          </w:tbl>
          <w:p w:rsidR="00C701B0" w:rsidRPr="00402B49" w:rsidRDefault="00C701B0" w:rsidP="009F12CF">
            <w:pPr>
              <w:spacing w:before="120"/>
              <w:ind w:firstLine="0"/>
              <w:rPr>
                <w:bCs/>
                <w:sz w:val="20"/>
                <w:szCs w:val="20"/>
              </w:rPr>
            </w:pPr>
          </w:p>
        </w:tc>
      </w:tr>
    </w:tbl>
    <w:p w:rsidR="00DF0991" w:rsidRPr="009C23B8" w:rsidRDefault="00DF0991">
      <w:pPr>
        <w:widowControl w:val="0"/>
        <w:jc w:val="right"/>
        <w:rPr>
          <w:sz w:val="20"/>
          <w:szCs w:val="20"/>
        </w:rPr>
      </w:pPr>
    </w:p>
    <w:tbl>
      <w:tblPr>
        <w:tblpPr w:leftFromText="180" w:rightFromText="180" w:bottomFromText="60" w:vertAnchor="text" w:horzAnchor="margin" w:tblpXSpec="center" w:tblpY="578"/>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F87CC3">
        <w:trPr>
          <w:trHeight w:val="416"/>
        </w:trPr>
        <w:tc>
          <w:tcPr>
            <w:tcW w:w="4427" w:type="dxa"/>
            <w:tcBorders>
              <w:top w:val="single" w:sz="4" w:space="0" w:color="FFFFFF"/>
              <w:left w:val="single" w:sz="4" w:space="0" w:color="FFFFFF"/>
              <w:bottom w:val="single" w:sz="4" w:space="0" w:color="FFFFFF"/>
              <w:right w:val="single" w:sz="4" w:space="0" w:color="FFFFFF"/>
            </w:tcBorders>
          </w:tcPr>
          <w:p w:rsidR="00F87CC3" w:rsidRDefault="005C5681">
            <w:pPr>
              <w:rPr>
                <w:b/>
                <w:bCs/>
              </w:rPr>
            </w:pPr>
            <w:r>
              <w:rPr>
                <w:b/>
                <w:bCs/>
              </w:rPr>
              <w:t>Заказчик:</w:t>
            </w:r>
          </w:p>
          <w:p w:rsidR="00F87CC3" w:rsidRDefault="005C5681">
            <w:r>
              <w:t>Начальник ГКУ НСО ТУАД</w:t>
            </w:r>
          </w:p>
          <w:p w:rsidR="00F87CC3" w:rsidRDefault="00F87CC3"/>
          <w:p w:rsidR="00F87CC3" w:rsidRDefault="005C5681">
            <w:r>
              <w:t>_______________ В.В. Воспанчук</w:t>
            </w:r>
          </w:p>
          <w:p w:rsidR="00F87CC3" w:rsidRDefault="005C5681">
            <w:r>
              <w:t xml:space="preserve">М.П.   </w:t>
            </w:r>
          </w:p>
        </w:tc>
        <w:tc>
          <w:tcPr>
            <w:tcW w:w="3381" w:type="dxa"/>
            <w:tcBorders>
              <w:top w:val="single" w:sz="4" w:space="0" w:color="FFFFFF"/>
              <w:left w:val="single" w:sz="4" w:space="0" w:color="FFFFFF"/>
              <w:bottom w:val="single" w:sz="4" w:space="0" w:color="FFFFFF"/>
              <w:right w:val="single" w:sz="4" w:space="0" w:color="FFFFFF"/>
            </w:tcBorders>
          </w:tcPr>
          <w:p w:rsidR="00F87CC3" w:rsidRDefault="00F87CC3">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F87CC3" w:rsidRDefault="005C5681">
            <w:pPr>
              <w:rPr>
                <w:b/>
                <w:bCs/>
              </w:rPr>
            </w:pPr>
            <w:r>
              <w:rPr>
                <w:b/>
                <w:bCs/>
              </w:rPr>
              <w:t>Подрядчик:</w:t>
            </w:r>
          </w:p>
          <w:p w:rsidR="00FC310A" w:rsidRDefault="00FC310A" w:rsidP="00FC310A">
            <w:pPr>
              <w:spacing w:after="60" w:line="276" w:lineRule="auto"/>
              <w:rPr>
                <w:lang w:eastAsia="en-US"/>
              </w:rPr>
            </w:pPr>
            <w:r>
              <w:rPr>
                <w:lang w:eastAsia="en-US"/>
              </w:rPr>
              <w:t>Генеральный директор</w:t>
            </w:r>
          </w:p>
          <w:p w:rsidR="00FC310A" w:rsidRDefault="00FC310A" w:rsidP="00FC310A">
            <w:pPr>
              <w:spacing w:after="60" w:line="276" w:lineRule="auto"/>
              <w:rPr>
                <w:lang w:eastAsia="en-US"/>
              </w:rPr>
            </w:pPr>
            <w:r>
              <w:rPr>
                <w:lang w:eastAsia="en-US"/>
              </w:rPr>
              <w:t>АО «Новосибирскавтодор»</w:t>
            </w:r>
          </w:p>
          <w:p w:rsidR="00FC310A" w:rsidRDefault="00FC310A" w:rsidP="00FC310A">
            <w:pPr>
              <w:spacing w:after="60" w:line="276" w:lineRule="auto"/>
              <w:rPr>
                <w:lang w:eastAsia="en-US"/>
              </w:rPr>
            </w:pPr>
            <w:r>
              <w:rPr>
                <w:lang w:eastAsia="en-US"/>
              </w:rPr>
              <w:t>_______________ А.А. Воробьёв</w:t>
            </w:r>
          </w:p>
          <w:p w:rsidR="00F87CC3" w:rsidRDefault="005C5681">
            <w:r>
              <w:t>М.П.</w:t>
            </w:r>
          </w:p>
        </w:tc>
      </w:tr>
    </w:tbl>
    <w:p w:rsidR="00F87CC3" w:rsidRDefault="00F87CC3">
      <w:pPr>
        <w:ind w:firstLine="0"/>
        <w:sectPr w:rsidR="00F87CC3">
          <w:pgSz w:w="16838" w:h="11906" w:orient="landscape"/>
          <w:pgMar w:top="783" w:right="567" w:bottom="454" w:left="567" w:header="0" w:footer="284" w:gutter="0"/>
          <w:cols w:space="720"/>
          <w:docGrid w:linePitch="360"/>
        </w:sectPr>
      </w:pPr>
    </w:p>
    <w:tbl>
      <w:tblPr>
        <w:tblpPr w:leftFromText="180" w:rightFromText="180" w:vertAnchor="page" w:horzAnchor="margin" w:tblpY="391"/>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2410"/>
      </w:tblGrid>
      <w:tr w:rsidR="00F87CC3">
        <w:trPr>
          <w:trHeight w:val="20"/>
        </w:trPr>
        <w:tc>
          <w:tcPr>
            <w:tcW w:w="10039" w:type="dxa"/>
            <w:gridSpan w:val="10"/>
            <w:tcBorders>
              <w:top w:val="none" w:sz="4" w:space="0" w:color="000000"/>
              <w:left w:val="none" w:sz="4" w:space="0" w:color="000000"/>
              <w:bottom w:val="none" w:sz="4" w:space="0" w:color="000000"/>
              <w:right w:val="none" w:sz="4" w:space="0" w:color="000000"/>
            </w:tcBorders>
            <w:vAlign w:val="center"/>
          </w:tcPr>
          <w:p w:rsidR="00F87CC3" w:rsidRDefault="00F87CC3">
            <w:pPr>
              <w:spacing w:line="360" w:lineRule="auto"/>
              <w:jc w:val="center"/>
              <w:rPr>
                <w:b/>
                <w:sz w:val="20"/>
                <w:szCs w:val="20"/>
              </w:rPr>
            </w:pPr>
          </w:p>
        </w:tc>
        <w:tc>
          <w:tcPr>
            <w:tcW w:w="6087" w:type="dxa"/>
            <w:gridSpan w:val="7"/>
            <w:tcBorders>
              <w:top w:val="none" w:sz="4" w:space="0" w:color="000000"/>
              <w:left w:val="none" w:sz="4" w:space="0" w:color="000000"/>
              <w:bottom w:val="none" w:sz="4" w:space="0" w:color="000000"/>
              <w:right w:val="none" w:sz="4" w:space="0" w:color="000000"/>
            </w:tcBorders>
            <w:vAlign w:val="center"/>
          </w:tcPr>
          <w:p w:rsidR="00F87CC3" w:rsidRDefault="005C5681" w:rsidP="00613813">
            <w:pPr>
              <w:jc w:val="right"/>
              <w:rPr>
                <w:sz w:val="20"/>
                <w:szCs w:val="20"/>
              </w:rPr>
            </w:pPr>
            <w:r>
              <w:rPr>
                <w:sz w:val="20"/>
                <w:szCs w:val="20"/>
              </w:rPr>
              <w:t xml:space="preserve">Приложение№4 к Контракту  </w:t>
            </w:r>
          </w:p>
          <w:p w:rsidR="00167842" w:rsidRDefault="005C5681" w:rsidP="00613813">
            <w:pPr>
              <w:ind w:firstLine="0"/>
              <w:jc w:val="right"/>
              <w:rPr>
                <w:sz w:val="20"/>
                <w:szCs w:val="20"/>
              </w:rPr>
            </w:pPr>
            <w:r>
              <w:rPr>
                <w:sz w:val="20"/>
                <w:szCs w:val="20"/>
              </w:rPr>
              <w:t xml:space="preserve">от </w:t>
            </w:r>
            <w:r w:rsidR="000018BA" w:rsidRPr="000018BA">
              <w:rPr>
                <w:sz w:val="20"/>
                <w:szCs w:val="20"/>
              </w:rPr>
              <w:t>«13» мая 2024 г.</w:t>
            </w:r>
          </w:p>
          <w:p w:rsidR="00F87CC3" w:rsidRDefault="005C5681" w:rsidP="00613813">
            <w:pPr>
              <w:ind w:firstLine="0"/>
              <w:jc w:val="right"/>
              <w:rPr>
                <w:sz w:val="20"/>
                <w:szCs w:val="20"/>
              </w:rPr>
            </w:pPr>
            <w:r>
              <w:rPr>
                <w:sz w:val="20"/>
                <w:szCs w:val="20"/>
              </w:rPr>
              <w:t xml:space="preserve">№ </w:t>
            </w:r>
            <w:r w:rsidR="00167842">
              <w:rPr>
                <w:sz w:val="20"/>
                <w:szCs w:val="20"/>
              </w:rPr>
              <w:t>0851200000624002500</w:t>
            </w:r>
          </w:p>
          <w:p w:rsidR="00F87CC3" w:rsidRPr="00167842" w:rsidRDefault="005C5681" w:rsidP="00613813">
            <w:pPr>
              <w:jc w:val="right"/>
              <w:rPr>
                <w:b/>
                <w:sz w:val="20"/>
                <w:szCs w:val="20"/>
              </w:rPr>
            </w:pPr>
            <w:r w:rsidRPr="00167842">
              <w:rPr>
                <w:b/>
                <w:sz w:val="20"/>
                <w:szCs w:val="20"/>
              </w:rPr>
              <w:t>(форма)</w:t>
            </w:r>
          </w:p>
        </w:tc>
      </w:tr>
      <w:tr w:rsidR="00F87CC3">
        <w:trPr>
          <w:trHeight w:val="20"/>
        </w:trPr>
        <w:tc>
          <w:tcPr>
            <w:tcW w:w="16126" w:type="dxa"/>
            <w:gridSpan w:val="17"/>
            <w:tcBorders>
              <w:top w:val="none" w:sz="4" w:space="0" w:color="000000"/>
              <w:left w:val="none" w:sz="4" w:space="0" w:color="000000"/>
              <w:bottom w:val="none" w:sz="4" w:space="0" w:color="000000"/>
              <w:right w:val="none" w:sz="4" w:space="0" w:color="000000"/>
            </w:tcBorders>
            <w:shd w:val="clear" w:color="auto" w:fill="auto"/>
            <w:vAlign w:val="center"/>
          </w:tcPr>
          <w:p w:rsidR="00F87CC3" w:rsidRDefault="005C5681">
            <w:pPr>
              <w:spacing w:line="360" w:lineRule="auto"/>
              <w:jc w:val="center"/>
              <w:rPr>
                <w:b/>
                <w:sz w:val="20"/>
                <w:szCs w:val="20"/>
              </w:rPr>
            </w:pPr>
            <w:r>
              <w:rPr>
                <w:b/>
                <w:sz w:val="20"/>
                <w:szCs w:val="20"/>
              </w:rPr>
              <w:t>Расшифровка к документу о приемке № ___________ от _____________ за ___ этап</w:t>
            </w:r>
          </w:p>
        </w:tc>
      </w:tr>
      <w:tr w:rsidR="00F87CC3">
        <w:trPr>
          <w:trHeight w:val="20"/>
        </w:trPr>
        <w:tc>
          <w:tcPr>
            <w:tcW w:w="16126" w:type="dxa"/>
            <w:gridSpan w:val="17"/>
            <w:tcBorders>
              <w:top w:val="none" w:sz="4" w:space="0" w:color="000000"/>
              <w:left w:val="none" w:sz="4" w:space="0" w:color="000000"/>
              <w:bottom w:val="none" w:sz="4" w:space="0" w:color="000000"/>
              <w:right w:val="none" w:sz="4" w:space="0" w:color="000000"/>
            </w:tcBorders>
            <w:vAlign w:val="center"/>
          </w:tcPr>
          <w:p w:rsidR="00F87CC3" w:rsidRDefault="005C5681">
            <w:pPr>
              <w:ind w:firstLine="0"/>
              <w:jc w:val="center"/>
              <w:rPr>
                <w:sz w:val="20"/>
                <w:szCs w:val="20"/>
              </w:rPr>
            </w:pPr>
            <w:r>
              <w:rPr>
                <w:sz w:val="20"/>
                <w:szCs w:val="20"/>
              </w:rPr>
              <w:t>Исправление № __________ от _____________</w:t>
            </w: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left"/>
              <w:rPr>
                <w:sz w:val="18"/>
                <w:szCs w:val="20"/>
              </w:rPr>
            </w:pPr>
            <w:r>
              <w:rPr>
                <w:sz w:val="18"/>
                <w:szCs w:val="20"/>
              </w:rPr>
              <w:t>Инвестор</w:t>
            </w:r>
          </w:p>
        </w:tc>
        <w:tc>
          <w:tcPr>
            <w:tcW w:w="14742" w:type="dxa"/>
            <w:gridSpan w:val="15"/>
            <w:tcBorders>
              <w:top w:val="none" w:sz="4" w:space="0" w:color="000000"/>
              <w:left w:val="none" w:sz="4" w:space="0" w:color="000000"/>
              <w:bottom w:val="single" w:sz="4" w:space="0" w:color="auto"/>
              <w:right w:val="none" w:sz="4" w:space="0" w:color="000000"/>
            </w:tcBorders>
            <w:vAlign w:val="center"/>
          </w:tcPr>
          <w:p w:rsidR="00F87CC3" w:rsidRDefault="00F87CC3" w:rsidP="00613813">
            <w:pPr>
              <w:ind w:firstLine="0"/>
              <w:jc w:val="center"/>
              <w:rPr>
                <w:sz w:val="18"/>
                <w:szCs w:val="20"/>
              </w:rPr>
            </w:pP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left"/>
              <w:rPr>
                <w:sz w:val="18"/>
                <w:szCs w:val="20"/>
              </w:rPr>
            </w:pPr>
            <w:r>
              <w:rPr>
                <w:sz w:val="18"/>
                <w:szCs w:val="20"/>
              </w:rPr>
              <w:t>Заказчик</w:t>
            </w:r>
          </w:p>
        </w:tc>
        <w:tc>
          <w:tcPr>
            <w:tcW w:w="14742" w:type="dxa"/>
            <w:gridSpan w:val="15"/>
            <w:tcBorders>
              <w:top w:val="single" w:sz="4" w:space="0" w:color="auto"/>
              <w:left w:val="none" w:sz="4" w:space="0" w:color="000000"/>
              <w:bottom w:val="single" w:sz="4" w:space="0" w:color="auto"/>
              <w:right w:val="none" w:sz="4" w:space="0" w:color="000000"/>
            </w:tcBorders>
            <w:vAlign w:val="center"/>
          </w:tcPr>
          <w:p w:rsidR="00F87CC3" w:rsidRDefault="00F87CC3" w:rsidP="00613813">
            <w:pPr>
              <w:ind w:firstLine="0"/>
              <w:jc w:val="center"/>
              <w:rPr>
                <w:sz w:val="18"/>
                <w:szCs w:val="20"/>
              </w:rPr>
            </w:pP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left"/>
              <w:rPr>
                <w:sz w:val="18"/>
                <w:szCs w:val="20"/>
              </w:rPr>
            </w:pPr>
            <w:r>
              <w:rPr>
                <w:sz w:val="18"/>
                <w:szCs w:val="20"/>
              </w:rPr>
              <w:t>Подрядчик</w:t>
            </w:r>
          </w:p>
        </w:tc>
        <w:tc>
          <w:tcPr>
            <w:tcW w:w="14742" w:type="dxa"/>
            <w:gridSpan w:val="15"/>
            <w:tcBorders>
              <w:top w:val="single" w:sz="4" w:space="0" w:color="auto"/>
              <w:left w:val="none" w:sz="4" w:space="0" w:color="000000"/>
              <w:bottom w:val="single" w:sz="4" w:space="0" w:color="auto"/>
              <w:right w:val="none" w:sz="4" w:space="0" w:color="000000"/>
            </w:tcBorders>
            <w:vAlign w:val="center"/>
          </w:tcPr>
          <w:p w:rsidR="00F87CC3" w:rsidRDefault="00F87CC3" w:rsidP="00613813">
            <w:pPr>
              <w:ind w:firstLine="0"/>
              <w:jc w:val="center"/>
              <w:rPr>
                <w:sz w:val="18"/>
                <w:szCs w:val="20"/>
              </w:rPr>
            </w:pP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left"/>
              <w:rPr>
                <w:sz w:val="18"/>
                <w:szCs w:val="20"/>
              </w:rPr>
            </w:pPr>
            <w:r>
              <w:rPr>
                <w:sz w:val="18"/>
                <w:szCs w:val="20"/>
              </w:rPr>
              <w:t>Контракт</w:t>
            </w:r>
          </w:p>
        </w:tc>
        <w:tc>
          <w:tcPr>
            <w:tcW w:w="14742" w:type="dxa"/>
            <w:gridSpan w:val="15"/>
            <w:tcBorders>
              <w:top w:val="single" w:sz="4" w:space="0" w:color="auto"/>
              <w:left w:val="none" w:sz="4" w:space="0" w:color="000000"/>
              <w:bottom w:val="single" w:sz="4" w:space="0" w:color="auto"/>
              <w:right w:val="none" w:sz="4" w:space="0" w:color="000000"/>
            </w:tcBorders>
            <w:vAlign w:val="center"/>
          </w:tcPr>
          <w:p w:rsidR="00F87CC3" w:rsidRDefault="00F87CC3" w:rsidP="00613813">
            <w:pPr>
              <w:ind w:firstLine="0"/>
              <w:jc w:val="center"/>
              <w:rPr>
                <w:sz w:val="18"/>
                <w:szCs w:val="20"/>
              </w:rPr>
            </w:pPr>
          </w:p>
        </w:tc>
      </w:tr>
      <w:tr w:rsidR="00F87CC3">
        <w:trPr>
          <w:trHeight w:val="20"/>
        </w:trPr>
        <w:tc>
          <w:tcPr>
            <w:tcW w:w="2943" w:type="dxa"/>
            <w:gridSpan w:val="3"/>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left"/>
              <w:rPr>
                <w:sz w:val="18"/>
                <w:szCs w:val="20"/>
              </w:rPr>
            </w:pPr>
            <w:r>
              <w:rPr>
                <w:sz w:val="18"/>
                <w:szCs w:val="20"/>
              </w:rPr>
              <w:t>Наименование объекта</w:t>
            </w:r>
          </w:p>
        </w:tc>
        <w:tc>
          <w:tcPr>
            <w:tcW w:w="13183" w:type="dxa"/>
            <w:gridSpan w:val="14"/>
            <w:tcBorders>
              <w:top w:val="single" w:sz="4" w:space="0" w:color="auto"/>
              <w:left w:val="none" w:sz="4" w:space="0" w:color="000000"/>
              <w:bottom w:val="single" w:sz="4" w:space="0" w:color="auto"/>
              <w:right w:val="none" w:sz="4" w:space="0" w:color="000000"/>
            </w:tcBorders>
            <w:vAlign w:val="center"/>
          </w:tcPr>
          <w:p w:rsidR="00F87CC3" w:rsidRDefault="00F87CC3" w:rsidP="00613813">
            <w:pPr>
              <w:ind w:firstLine="0"/>
              <w:jc w:val="center"/>
              <w:rPr>
                <w:sz w:val="18"/>
                <w:szCs w:val="20"/>
              </w:rPr>
            </w:pPr>
          </w:p>
        </w:tc>
      </w:tr>
      <w:tr w:rsidR="00F87CC3">
        <w:trPr>
          <w:trHeight w:val="20"/>
        </w:trPr>
        <w:tc>
          <w:tcPr>
            <w:tcW w:w="2943" w:type="dxa"/>
            <w:gridSpan w:val="3"/>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left"/>
              <w:rPr>
                <w:sz w:val="18"/>
                <w:szCs w:val="20"/>
              </w:rPr>
            </w:pPr>
            <w:r>
              <w:rPr>
                <w:sz w:val="18"/>
                <w:szCs w:val="20"/>
              </w:rPr>
              <w:t>Место выполнения работ</w:t>
            </w:r>
          </w:p>
        </w:tc>
        <w:tc>
          <w:tcPr>
            <w:tcW w:w="13183" w:type="dxa"/>
            <w:gridSpan w:val="14"/>
            <w:tcBorders>
              <w:top w:val="single" w:sz="4" w:space="0" w:color="auto"/>
              <w:left w:val="none" w:sz="4" w:space="0" w:color="000000"/>
              <w:bottom w:val="single" w:sz="4" w:space="0" w:color="auto"/>
              <w:right w:val="none" w:sz="4" w:space="0" w:color="000000"/>
            </w:tcBorders>
            <w:vAlign w:val="center"/>
          </w:tcPr>
          <w:p w:rsidR="00F87CC3" w:rsidRDefault="00F87CC3" w:rsidP="00613813">
            <w:pPr>
              <w:ind w:firstLine="0"/>
              <w:jc w:val="center"/>
              <w:rPr>
                <w:sz w:val="18"/>
                <w:szCs w:val="20"/>
              </w:rPr>
            </w:pPr>
          </w:p>
        </w:tc>
      </w:tr>
      <w:tr w:rsidR="00F87CC3">
        <w:tc>
          <w:tcPr>
            <w:tcW w:w="16126" w:type="dxa"/>
            <w:gridSpan w:val="17"/>
            <w:tcBorders>
              <w:top w:val="none" w:sz="4" w:space="0" w:color="000000"/>
              <w:left w:val="none" w:sz="4" w:space="0" w:color="000000"/>
              <w:bottom w:val="single" w:sz="4" w:space="0" w:color="auto"/>
              <w:right w:val="none" w:sz="4" w:space="0" w:color="000000"/>
            </w:tcBorders>
            <w:vAlign w:val="center"/>
          </w:tcPr>
          <w:p w:rsidR="00F87CC3" w:rsidRDefault="005C5681" w:rsidP="00613813">
            <w:pPr>
              <w:ind w:firstLine="0"/>
              <w:rPr>
                <w:sz w:val="20"/>
                <w:szCs w:val="20"/>
              </w:rPr>
            </w:pPr>
            <w:r>
              <w:rPr>
                <w:sz w:val="20"/>
                <w:szCs w:val="20"/>
              </w:rPr>
              <w:t>Отчетный период с _____________ по ______________</w:t>
            </w:r>
          </w:p>
          <w:p w:rsidR="00F87CC3" w:rsidRDefault="005C5681" w:rsidP="00613813">
            <w:pPr>
              <w:ind w:firstLine="0"/>
              <w:rPr>
                <w:sz w:val="20"/>
                <w:szCs w:val="20"/>
              </w:rPr>
            </w:pPr>
            <w:r>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
        </w:tc>
      </w:tr>
      <w:tr w:rsidR="00F87CC3">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Стоимость, руб.</w:t>
            </w:r>
          </w:p>
        </w:tc>
        <w:tc>
          <w:tcPr>
            <w:tcW w:w="2847"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Страна происхождения товара (оборудования)</w:t>
            </w:r>
          </w:p>
        </w:tc>
      </w:tr>
      <w:tr w:rsidR="00F87CC3">
        <w:trPr>
          <w:trHeight w:val="362"/>
        </w:trPr>
        <w:tc>
          <w:tcPr>
            <w:tcW w:w="1242" w:type="dxa"/>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tcPr>
          <w:p w:rsidR="00F87CC3" w:rsidRDefault="005C5681" w:rsidP="00613813">
            <w:pPr>
              <w:ind w:firstLine="0"/>
              <w:jc w:val="center"/>
              <w:rPr>
                <w:sz w:val="18"/>
                <w:szCs w:val="20"/>
              </w:rPr>
            </w:pPr>
            <w:r>
              <w:rPr>
                <w:sz w:val="18"/>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rsidP="00613813">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rsidP="00613813">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tcPr>
          <w:p w:rsidR="00F87CC3" w:rsidRDefault="00F87CC3" w:rsidP="00613813">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rsidP="00613813">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rsidP="00613813">
            <w:pPr>
              <w:ind w:firstLine="0"/>
              <w:jc w:val="left"/>
              <w:rPr>
                <w:sz w:val="20"/>
                <w:szCs w:val="20"/>
              </w:rPr>
            </w:pPr>
          </w:p>
        </w:tc>
        <w:tc>
          <w:tcPr>
            <w:tcW w:w="2847"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rsidP="00613813">
            <w:pPr>
              <w:ind w:firstLine="0"/>
              <w:jc w:val="left"/>
              <w:rPr>
                <w:sz w:val="20"/>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6</w:t>
            </w: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jc w:val="center"/>
              <w:rPr>
                <w:sz w:val="20"/>
                <w:szCs w:val="20"/>
              </w:rPr>
            </w:pPr>
            <w:r>
              <w:rPr>
                <w:sz w:val="20"/>
                <w:szCs w:val="20"/>
              </w:rPr>
              <w:t>7</w:t>
            </w:r>
          </w:p>
        </w:tc>
      </w:tr>
      <w:tr w:rsidR="00F87CC3">
        <w:trPr>
          <w:trHeight w:val="88"/>
        </w:trPr>
        <w:tc>
          <w:tcPr>
            <w:tcW w:w="1242" w:type="dxa"/>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rPr>
                <w:sz w:val="18"/>
                <w:szCs w:val="20"/>
              </w:rPr>
            </w:pPr>
            <w:r>
              <w:rPr>
                <w:sz w:val="18"/>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rPr>
                <w:sz w:val="18"/>
                <w:szCs w:val="20"/>
              </w:rPr>
            </w:pPr>
            <w:r>
              <w:rPr>
                <w:sz w:val="18"/>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rPr>
                <w:sz w:val="18"/>
                <w:szCs w:val="20"/>
              </w:rPr>
            </w:pPr>
            <w:r>
              <w:rPr>
                <w:sz w:val="18"/>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rPr>
                <w:sz w:val="18"/>
                <w:szCs w:val="20"/>
              </w:rPr>
            </w:pPr>
            <w:r>
              <w:rPr>
                <w:sz w:val="18"/>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rsidP="00613813">
            <w:pPr>
              <w:ind w:firstLine="0"/>
              <w:rPr>
                <w:sz w:val="18"/>
                <w:szCs w:val="20"/>
              </w:rPr>
            </w:pPr>
            <w:r>
              <w:rPr>
                <w:sz w:val="18"/>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rsidP="00613813">
            <w:pPr>
              <w:ind w:firstLine="0"/>
              <w:jc w:val="center"/>
              <w:rPr>
                <w:sz w:val="18"/>
                <w:szCs w:val="20"/>
              </w:rPr>
            </w:pPr>
          </w:p>
        </w:tc>
      </w:tr>
      <w:tr w:rsidR="00F87CC3">
        <w:trPr>
          <w:trHeight w:val="20"/>
        </w:trPr>
        <w:tc>
          <w:tcPr>
            <w:tcW w:w="3227" w:type="dxa"/>
            <w:gridSpan w:val="4"/>
            <w:tcBorders>
              <w:top w:val="single" w:sz="4" w:space="0" w:color="auto"/>
              <w:left w:val="none" w:sz="4" w:space="0" w:color="000000"/>
              <w:bottom w:val="none" w:sz="4" w:space="0" w:color="000000"/>
              <w:right w:val="none" w:sz="4" w:space="0" w:color="000000"/>
            </w:tcBorders>
          </w:tcPr>
          <w:p w:rsidR="00F87CC3" w:rsidRDefault="005C5681" w:rsidP="00613813">
            <w:pPr>
              <w:ind w:firstLine="0"/>
              <w:rPr>
                <w:sz w:val="20"/>
                <w:szCs w:val="20"/>
              </w:rPr>
            </w:pPr>
            <w:r>
              <w:rPr>
                <w:sz w:val="20"/>
                <w:szCs w:val="20"/>
              </w:rPr>
              <w:t>Приложение:_____________</w:t>
            </w:r>
          </w:p>
        </w:tc>
        <w:tc>
          <w:tcPr>
            <w:tcW w:w="4394" w:type="dxa"/>
            <w:gridSpan w:val="2"/>
            <w:tcBorders>
              <w:top w:val="single" w:sz="4" w:space="0" w:color="auto"/>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851" w:type="dxa"/>
            <w:tcBorders>
              <w:top w:val="single" w:sz="4" w:space="0" w:color="auto"/>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1842" w:type="dxa"/>
            <w:gridSpan w:val="4"/>
            <w:tcBorders>
              <w:top w:val="single" w:sz="4" w:space="0" w:color="auto"/>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1671" w:type="dxa"/>
            <w:gridSpan w:val="2"/>
            <w:tcBorders>
              <w:top w:val="single" w:sz="4" w:space="0" w:color="auto"/>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1294" w:type="dxa"/>
            <w:gridSpan w:val="2"/>
            <w:tcBorders>
              <w:top w:val="single" w:sz="4" w:space="0" w:color="auto"/>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2847" w:type="dxa"/>
            <w:gridSpan w:val="2"/>
            <w:tcBorders>
              <w:top w:val="single" w:sz="4" w:space="0" w:color="auto"/>
              <w:left w:val="none" w:sz="4" w:space="0" w:color="000000"/>
              <w:bottom w:val="none" w:sz="4" w:space="0" w:color="000000"/>
              <w:right w:val="none" w:sz="4" w:space="0" w:color="000000"/>
            </w:tcBorders>
          </w:tcPr>
          <w:p w:rsidR="00F87CC3" w:rsidRDefault="00F87CC3" w:rsidP="00613813">
            <w:pPr>
              <w:ind w:firstLine="0"/>
              <w:rPr>
                <w:sz w:val="20"/>
                <w:szCs w:val="20"/>
              </w:rPr>
            </w:pPr>
          </w:p>
        </w:tc>
      </w:tr>
      <w:tr w:rsidR="00F87CC3">
        <w:trPr>
          <w:trHeight w:val="20"/>
        </w:trPr>
        <w:tc>
          <w:tcPr>
            <w:tcW w:w="7621" w:type="dxa"/>
            <w:gridSpan w:val="6"/>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center"/>
              <w:rPr>
                <w:b/>
                <w:sz w:val="20"/>
                <w:szCs w:val="20"/>
              </w:rPr>
            </w:pPr>
            <w:r>
              <w:rPr>
                <w:b/>
                <w:sz w:val="20"/>
                <w:szCs w:val="20"/>
              </w:rPr>
              <w:t>Подрядчик:</w:t>
            </w:r>
          </w:p>
        </w:tc>
        <w:tc>
          <w:tcPr>
            <w:tcW w:w="851" w:type="dxa"/>
            <w:tcBorders>
              <w:top w:val="none" w:sz="4" w:space="0" w:color="000000"/>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7654" w:type="dxa"/>
            <w:gridSpan w:val="10"/>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center"/>
              <w:rPr>
                <w:b/>
                <w:sz w:val="20"/>
                <w:szCs w:val="20"/>
              </w:rPr>
            </w:pPr>
            <w:r>
              <w:rPr>
                <w:b/>
                <w:sz w:val="20"/>
                <w:szCs w:val="20"/>
              </w:rPr>
              <w:t>Заказчик:</w:t>
            </w: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tcPr>
          <w:p w:rsidR="00F87CC3" w:rsidRDefault="005C5681" w:rsidP="00613813">
            <w:pPr>
              <w:ind w:firstLine="0"/>
              <w:rPr>
                <w:sz w:val="20"/>
                <w:szCs w:val="20"/>
              </w:rPr>
            </w:pPr>
            <w:r>
              <w:rPr>
                <w:sz w:val="20"/>
                <w:szCs w:val="20"/>
              </w:rPr>
              <w:t>Дата сдачи</w:t>
            </w:r>
          </w:p>
        </w:tc>
        <w:tc>
          <w:tcPr>
            <w:tcW w:w="1843" w:type="dxa"/>
            <w:gridSpan w:val="2"/>
            <w:tcBorders>
              <w:top w:val="none" w:sz="4" w:space="0" w:color="000000"/>
              <w:left w:val="none" w:sz="4" w:space="0" w:color="000000"/>
              <w:bottom w:val="single" w:sz="4" w:space="0" w:color="auto"/>
              <w:right w:val="none" w:sz="4" w:space="0" w:color="000000"/>
            </w:tcBorders>
          </w:tcPr>
          <w:p w:rsidR="00F87CC3" w:rsidRDefault="00F87CC3" w:rsidP="00613813">
            <w:pPr>
              <w:ind w:firstLine="0"/>
              <w:rPr>
                <w:sz w:val="20"/>
                <w:szCs w:val="20"/>
              </w:rPr>
            </w:pPr>
          </w:p>
        </w:tc>
        <w:tc>
          <w:tcPr>
            <w:tcW w:w="4394" w:type="dxa"/>
            <w:gridSpan w:val="2"/>
            <w:tcBorders>
              <w:top w:val="none" w:sz="4" w:space="0" w:color="000000"/>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851" w:type="dxa"/>
            <w:tcBorders>
              <w:top w:val="none" w:sz="4" w:space="0" w:color="000000"/>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1417" w:type="dxa"/>
            <w:gridSpan w:val="2"/>
            <w:tcBorders>
              <w:top w:val="none" w:sz="4" w:space="0" w:color="000000"/>
              <w:left w:val="none" w:sz="4" w:space="0" w:color="000000"/>
              <w:bottom w:val="none" w:sz="4" w:space="0" w:color="000000"/>
              <w:right w:val="none" w:sz="4" w:space="0" w:color="000000"/>
            </w:tcBorders>
          </w:tcPr>
          <w:p w:rsidR="00F87CC3" w:rsidRDefault="005C5681" w:rsidP="00613813">
            <w:pPr>
              <w:ind w:firstLine="0"/>
              <w:rPr>
                <w:sz w:val="20"/>
                <w:szCs w:val="20"/>
              </w:rPr>
            </w:pPr>
            <w:r>
              <w:rPr>
                <w:sz w:val="20"/>
                <w:szCs w:val="20"/>
              </w:rPr>
              <w:t>Дата сдачи</w:t>
            </w:r>
          </w:p>
        </w:tc>
        <w:tc>
          <w:tcPr>
            <w:tcW w:w="2268" w:type="dxa"/>
            <w:gridSpan w:val="5"/>
            <w:tcBorders>
              <w:top w:val="none" w:sz="4" w:space="0" w:color="000000"/>
              <w:left w:val="none" w:sz="4" w:space="0" w:color="000000"/>
              <w:bottom w:val="single" w:sz="4" w:space="0" w:color="auto"/>
              <w:right w:val="none" w:sz="4" w:space="0" w:color="000000"/>
            </w:tcBorders>
          </w:tcPr>
          <w:p w:rsidR="00F87CC3" w:rsidRDefault="00F87CC3" w:rsidP="00613813">
            <w:pPr>
              <w:ind w:firstLine="0"/>
              <w:rPr>
                <w:sz w:val="20"/>
                <w:szCs w:val="20"/>
              </w:rPr>
            </w:pPr>
          </w:p>
        </w:tc>
        <w:tc>
          <w:tcPr>
            <w:tcW w:w="1122" w:type="dxa"/>
            <w:tcBorders>
              <w:top w:val="none" w:sz="4" w:space="0" w:color="000000"/>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2847" w:type="dxa"/>
            <w:gridSpan w:val="2"/>
            <w:tcBorders>
              <w:top w:val="none" w:sz="4" w:space="0" w:color="000000"/>
              <w:left w:val="none" w:sz="4" w:space="0" w:color="000000"/>
              <w:bottom w:val="none" w:sz="4" w:space="0" w:color="000000"/>
              <w:right w:val="none" w:sz="4" w:space="0" w:color="000000"/>
            </w:tcBorders>
          </w:tcPr>
          <w:p w:rsidR="00F87CC3" w:rsidRDefault="00F87CC3" w:rsidP="00613813">
            <w:pPr>
              <w:ind w:firstLine="0"/>
              <w:rPr>
                <w:sz w:val="20"/>
                <w:szCs w:val="20"/>
              </w:rPr>
            </w:pPr>
          </w:p>
        </w:tc>
      </w:tr>
      <w:tr w:rsidR="00F87CC3">
        <w:trPr>
          <w:trHeight w:val="629"/>
        </w:trPr>
        <w:tc>
          <w:tcPr>
            <w:tcW w:w="3227" w:type="dxa"/>
            <w:gridSpan w:val="4"/>
            <w:tcBorders>
              <w:top w:val="none" w:sz="4" w:space="0" w:color="000000"/>
              <w:left w:val="none" w:sz="4" w:space="0" w:color="000000"/>
              <w:bottom w:val="none" w:sz="4" w:space="0" w:color="000000"/>
              <w:right w:val="none" w:sz="4" w:space="0" w:color="000000"/>
            </w:tcBorders>
            <w:vAlign w:val="bottom"/>
          </w:tcPr>
          <w:p w:rsidR="00F87CC3" w:rsidRDefault="005C5681" w:rsidP="00613813">
            <w:pPr>
              <w:ind w:firstLine="0"/>
              <w:jc w:val="center"/>
              <w:rPr>
                <w:sz w:val="20"/>
                <w:szCs w:val="20"/>
              </w:rPr>
            </w:pPr>
            <w:r>
              <w:rPr>
                <w:sz w:val="20"/>
                <w:szCs w:val="20"/>
              </w:rPr>
              <w:t>________________________</w:t>
            </w:r>
          </w:p>
        </w:tc>
        <w:tc>
          <w:tcPr>
            <w:tcW w:w="2568" w:type="dxa"/>
            <w:tcBorders>
              <w:top w:val="none" w:sz="4" w:space="0" w:color="000000"/>
              <w:left w:val="none" w:sz="4" w:space="0" w:color="000000"/>
              <w:bottom w:val="none" w:sz="4" w:space="0" w:color="000000"/>
              <w:right w:val="none" w:sz="4" w:space="0" w:color="000000"/>
            </w:tcBorders>
            <w:vAlign w:val="bottom"/>
          </w:tcPr>
          <w:p w:rsidR="00F87CC3" w:rsidRDefault="005C5681" w:rsidP="00613813">
            <w:pPr>
              <w:ind w:firstLine="0"/>
              <w:jc w:val="center"/>
              <w:rPr>
                <w:sz w:val="20"/>
                <w:szCs w:val="20"/>
              </w:rPr>
            </w:pPr>
            <w:r>
              <w:rPr>
                <w:sz w:val="20"/>
                <w:szCs w:val="20"/>
              </w:rPr>
              <w:t>___________________</w:t>
            </w:r>
          </w:p>
        </w:tc>
        <w:tc>
          <w:tcPr>
            <w:tcW w:w="1826" w:type="dxa"/>
            <w:tcBorders>
              <w:top w:val="none" w:sz="4" w:space="0" w:color="000000"/>
              <w:left w:val="none" w:sz="4" w:space="0" w:color="000000"/>
              <w:bottom w:val="none" w:sz="4" w:space="0" w:color="000000"/>
              <w:right w:val="none" w:sz="4" w:space="0" w:color="000000"/>
            </w:tcBorders>
            <w:vAlign w:val="bottom"/>
          </w:tcPr>
          <w:p w:rsidR="00F87CC3" w:rsidRDefault="005C5681" w:rsidP="00613813">
            <w:pPr>
              <w:ind w:firstLine="0"/>
              <w:jc w:val="center"/>
              <w:rPr>
                <w:sz w:val="20"/>
                <w:szCs w:val="20"/>
              </w:rPr>
            </w:pPr>
            <w:r>
              <w:rPr>
                <w:sz w:val="20"/>
                <w:szCs w:val="20"/>
              </w:rPr>
              <w:t>_____________</w:t>
            </w:r>
          </w:p>
        </w:tc>
        <w:tc>
          <w:tcPr>
            <w:tcW w:w="851" w:type="dxa"/>
            <w:tcBorders>
              <w:top w:val="none" w:sz="4" w:space="0" w:color="000000"/>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3260" w:type="dxa"/>
            <w:gridSpan w:val="5"/>
            <w:tcBorders>
              <w:top w:val="none" w:sz="4" w:space="0" w:color="000000"/>
              <w:left w:val="none" w:sz="4" w:space="0" w:color="000000"/>
              <w:bottom w:val="none" w:sz="4" w:space="0" w:color="000000"/>
              <w:right w:val="none" w:sz="4" w:space="0" w:color="000000"/>
            </w:tcBorders>
            <w:vAlign w:val="bottom"/>
          </w:tcPr>
          <w:p w:rsidR="00F87CC3" w:rsidRDefault="005C5681" w:rsidP="00613813">
            <w:pPr>
              <w:ind w:firstLine="0"/>
              <w:jc w:val="center"/>
              <w:rPr>
                <w:sz w:val="20"/>
                <w:szCs w:val="20"/>
              </w:rPr>
            </w:pPr>
            <w:r>
              <w:rPr>
                <w:sz w:val="20"/>
                <w:szCs w:val="20"/>
              </w:rPr>
              <w:t>_________________________</w:t>
            </w:r>
          </w:p>
        </w:tc>
        <w:tc>
          <w:tcPr>
            <w:tcW w:w="1984" w:type="dxa"/>
            <w:gridSpan w:val="4"/>
            <w:tcBorders>
              <w:top w:val="none" w:sz="4" w:space="0" w:color="000000"/>
              <w:left w:val="none" w:sz="4" w:space="0" w:color="000000"/>
              <w:bottom w:val="none" w:sz="4" w:space="0" w:color="000000"/>
              <w:right w:val="none" w:sz="4" w:space="0" w:color="000000"/>
            </w:tcBorders>
            <w:vAlign w:val="bottom"/>
          </w:tcPr>
          <w:p w:rsidR="00F87CC3" w:rsidRDefault="005C5681" w:rsidP="00613813">
            <w:pPr>
              <w:ind w:firstLine="0"/>
              <w:jc w:val="center"/>
              <w:rPr>
                <w:sz w:val="20"/>
                <w:szCs w:val="20"/>
              </w:rPr>
            </w:pPr>
            <w:r>
              <w:rPr>
                <w:sz w:val="20"/>
                <w:szCs w:val="20"/>
              </w:rPr>
              <w:t>______________</w:t>
            </w:r>
          </w:p>
        </w:tc>
        <w:tc>
          <w:tcPr>
            <w:tcW w:w="2410" w:type="dxa"/>
            <w:tcBorders>
              <w:top w:val="none" w:sz="4" w:space="0" w:color="000000"/>
              <w:left w:val="none" w:sz="4" w:space="0" w:color="000000"/>
              <w:bottom w:val="none" w:sz="4" w:space="0" w:color="000000"/>
              <w:right w:val="none" w:sz="4" w:space="0" w:color="000000"/>
            </w:tcBorders>
            <w:vAlign w:val="bottom"/>
          </w:tcPr>
          <w:p w:rsidR="00F87CC3" w:rsidRDefault="005C5681" w:rsidP="00613813">
            <w:pPr>
              <w:ind w:firstLine="0"/>
              <w:jc w:val="center"/>
              <w:rPr>
                <w:sz w:val="20"/>
                <w:szCs w:val="20"/>
              </w:rPr>
            </w:pPr>
            <w:r>
              <w:rPr>
                <w:sz w:val="20"/>
                <w:szCs w:val="20"/>
              </w:rPr>
              <w:t>_____________</w:t>
            </w:r>
          </w:p>
        </w:tc>
      </w:tr>
      <w:tr w:rsidR="00F87CC3">
        <w:trPr>
          <w:trHeight w:val="20"/>
        </w:trPr>
        <w:tc>
          <w:tcPr>
            <w:tcW w:w="3227" w:type="dxa"/>
            <w:gridSpan w:val="4"/>
            <w:tcBorders>
              <w:top w:val="none" w:sz="4" w:space="0" w:color="000000"/>
              <w:left w:val="none" w:sz="4" w:space="0" w:color="000000"/>
              <w:bottom w:val="none" w:sz="4" w:space="0" w:color="000000"/>
              <w:right w:val="none" w:sz="4" w:space="0" w:color="000000"/>
            </w:tcBorders>
          </w:tcPr>
          <w:p w:rsidR="00F87CC3" w:rsidRDefault="005C5681" w:rsidP="00613813">
            <w:pPr>
              <w:ind w:firstLine="0"/>
              <w:jc w:val="center"/>
              <w:rPr>
                <w:sz w:val="20"/>
                <w:szCs w:val="20"/>
                <w:vertAlign w:val="superscript"/>
              </w:rPr>
            </w:pPr>
            <w:r>
              <w:rPr>
                <w:sz w:val="20"/>
                <w:szCs w:val="20"/>
                <w:vertAlign w:val="superscript"/>
              </w:rPr>
              <w:t>должность</w:t>
            </w:r>
          </w:p>
        </w:tc>
        <w:tc>
          <w:tcPr>
            <w:tcW w:w="2568" w:type="dxa"/>
            <w:tcBorders>
              <w:top w:val="none" w:sz="4" w:space="0" w:color="000000"/>
              <w:left w:val="none" w:sz="4" w:space="0" w:color="000000"/>
              <w:bottom w:val="none" w:sz="4" w:space="0" w:color="000000"/>
              <w:right w:val="none" w:sz="4" w:space="0" w:color="000000"/>
            </w:tcBorders>
          </w:tcPr>
          <w:p w:rsidR="00F87CC3" w:rsidRDefault="005C5681" w:rsidP="00613813">
            <w:pPr>
              <w:ind w:firstLine="0"/>
              <w:jc w:val="center"/>
              <w:rPr>
                <w:sz w:val="20"/>
                <w:szCs w:val="20"/>
                <w:vertAlign w:val="superscript"/>
              </w:rPr>
            </w:pPr>
            <w:r>
              <w:rPr>
                <w:sz w:val="20"/>
                <w:szCs w:val="20"/>
                <w:vertAlign w:val="superscript"/>
              </w:rPr>
              <w:t>ФИО</w:t>
            </w:r>
          </w:p>
        </w:tc>
        <w:tc>
          <w:tcPr>
            <w:tcW w:w="1826" w:type="dxa"/>
            <w:tcBorders>
              <w:top w:val="none" w:sz="4" w:space="0" w:color="000000"/>
              <w:left w:val="none" w:sz="4" w:space="0" w:color="000000"/>
              <w:bottom w:val="none" w:sz="4" w:space="0" w:color="000000"/>
              <w:right w:val="none" w:sz="4" w:space="0" w:color="000000"/>
            </w:tcBorders>
          </w:tcPr>
          <w:p w:rsidR="00F87CC3" w:rsidRDefault="005C5681" w:rsidP="00613813">
            <w:pPr>
              <w:ind w:firstLine="0"/>
              <w:jc w:val="center"/>
              <w:rPr>
                <w:sz w:val="20"/>
                <w:szCs w:val="20"/>
                <w:vertAlign w:val="superscript"/>
              </w:rPr>
            </w:pPr>
            <w:r>
              <w:rPr>
                <w:sz w:val="20"/>
                <w:szCs w:val="20"/>
                <w:vertAlign w:val="superscript"/>
              </w:rPr>
              <w:t>подпись</w:t>
            </w:r>
          </w:p>
        </w:tc>
        <w:tc>
          <w:tcPr>
            <w:tcW w:w="851" w:type="dxa"/>
            <w:tcBorders>
              <w:top w:val="none" w:sz="4" w:space="0" w:color="000000"/>
              <w:left w:val="none" w:sz="4" w:space="0" w:color="000000"/>
              <w:bottom w:val="none" w:sz="4" w:space="0" w:color="000000"/>
              <w:right w:val="none" w:sz="4" w:space="0" w:color="000000"/>
            </w:tcBorders>
          </w:tcPr>
          <w:p w:rsidR="00F87CC3" w:rsidRDefault="00F87CC3" w:rsidP="00613813">
            <w:pPr>
              <w:ind w:firstLine="0"/>
              <w:rPr>
                <w:sz w:val="20"/>
                <w:szCs w:val="20"/>
              </w:rPr>
            </w:pPr>
          </w:p>
        </w:tc>
        <w:tc>
          <w:tcPr>
            <w:tcW w:w="3260" w:type="dxa"/>
            <w:gridSpan w:val="5"/>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center"/>
              <w:rPr>
                <w:sz w:val="20"/>
                <w:szCs w:val="20"/>
              </w:rPr>
            </w:pPr>
            <w:r>
              <w:rPr>
                <w:sz w:val="20"/>
                <w:szCs w:val="20"/>
                <w:vertAlign w:val="superscript"/>
              </w:rPr>
              <w:t>должность</w:t>
            </w:r>
          </w:p>
        </w:tc>
        <w:tc>
          <w:tcPr>
            <w:tcW w:w="1984" w:type="dxa"/>
            <w:gridSpan w:val="4"/>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center"/>
              <w:rPr>
                <w:sz w:val="20"/>
                <w:szCs w:val="20"/>
              </w:rPr>
            </w:pPr>
            <w:r>
              <w:rPr>
                <w:sz w:val="20"/>
                <w:szCs w:val="20"/>
                <w:vertAlign w:val="superscript"/>
              </w:rPr>
              <w:t>ФИО</w:t>
            </w:r>
          </w:p>
        </w:tc>
        <w:tc>
          <w:tcPr>
            <w:tcW w:w="2410" w:type="dxa"/>
            <w:tcBorders>
              <w:top w:val="none" w:sz="4" w:space="0" w:color="000000"/>
              <w:left w:val="none" w:sz="4" w:space="0" w:color="000000"/>
              <w:bottom w:val="none" w:sz="4" w:space="0" w:color="000000"/>
              <w:right w:val="none" w:sz="4" w:space="0" w:color="000000"/>
            </w:tcBorders>
            <w:vAlign w:val="center"/>
          </w:tcPr>
          <w:p w:rsidR="00F87CC3" w:rsidRDefault="005C5681" w:rsidP="00613813">
            <w:pPr>
              <w:ind w:firstLine="0"/>
              <w:jc w:val="center"/>
              <w:rPr>
                <w:sz w:val="20"/>
                <w:szCs w:val="20"/>
              </w:rPr>
            </w:pPr>
            <w:r>
              <w:rPr>
                <w:sz w:val="20"/>
                <w:szCs w:val="20"/>
                <w:vertAlign w:val="superscript"/>
              </w:rPr>
              <w:t>подпись</w:t>
            </w:r>
          </w:p>
        </w:tc>
      </w:tr>
      <w:tr w:rsidR="00F87CC3">
        <w:trPr>
          <w:trHeight w:val="20"/>
        </w:trPr>
        <w:tc>
          <w:tcPr>
            <w:tcW w:w="1242"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1985" w:type="dxa"/>
            <w:gridSpan w:val="3"/>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5245" w:type="dxa"/>
            <w:gridSpan w:val="3"/>
            <w:tcBorders>
              <w:top w:val="none" w:sz="4" w:space="0" w:color="000000"/>
              <w:left w:val="none" w:sz="4" w:space="0" w:color="000000"/>
              <w:bottom w:val="none" w:sz="4" w:space="0" w:color="000000"/>
              <w:right w:val="none" w:sz="4" w:space="0" w:color="000000"/>
            </w:tcBorders>
          </w:tcPr>
          <w:p w:rsidR="00FC310A" w:rsidRDefault="00FC310A">
            <w:pPr>
              <w:ind w:firstLine="0"/>
              <w:jc w:val="right"/>
              <w:rPr>
                <w:b/>
                <w:sz w:val="20"/>
                <w:szCs w:val="20"/>
              </w:rPr>
            </w:pPr>
          </w:p>
          <w:p w:rsidR="00F87CC3" w:rsidRDefault="005C5681">
            <w:pPr>
              <w:ind w:firstLine="0"/>
              <w:jc w:val="right"/>
              <w:rPr>
                <w:b/>
                <w:sz w:val="20"/>
                <w:szCs w:val="20"/>
              </w:rPr>
            </w:pPr>
            <w:r>
              <w:rPr>
                <w:b/>
                <w:sz w:val="20"/>
                <w:szCs w:val="20"/>
              </w:rPr>
              <w:t>Форма согласована:</w:t>
            </w:r>
          </w:p>
        </w:tc>
        <w:tc>
          <w:tcPr>
            <w:tcW w:w="1842" w:type="dxa"/>
            <w:gridSpan w:val="4"/>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1418"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1984" w:type="dxa"/>
            <w:gridSpan w:val="4"/>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2410"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r>
    </w:tbl>
    <w:tbl>
      <w:tblPr>
        <w:tblW w:w="1625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5211"/>
        <w:gridCol w:w="3381"/>
        <w:gridCol w:w="7660"/>
      </w:tblGrid>
      <w:tr w:rsidR="00F87CC3" w:rsidTr="00167842">
        <w:trPr>
          <w:trHeight w:val="416"/>
        </w:trPr>
        <w:tc>
          <w:tcPr>
            <w:tcW w:w="5211" w:type="dxa"/>
            <w:tcBorders>
              <w:top w:val="single" w:sz="4" w:space="0" w:color="FFFFFF"/>
              <w:left w:val="single" w:sz="4" w:space="0" w:color="FFFFFF"/>
              <w:bottom w:val="single" w:sz="4" w:space="0" w:color="FFFFFF"/>
              <w:right w:val="single" w:sz="4" w:space="0" w:color="FFFFFF"/>
            </w:tcBorders>
          </w:tcPr>
          <w:p w:rsidR="00F87CC3" w:rsidRDefault="005C5681">
            <w:pPr>
              <w:rPr>
                <w:b/>
                <w:bCs/>
                <w:sz w:val="22"/>
              </w:rPr>
            </w:pPr>
            <w:r>
              <w:rPr>
                <w:b/>
                <w:bCs/>
                <w:sz w:val="22"/>
              </w:rPr>
              <w:t>Заказчик:</w:t>
            </w:r>
          </w:p>
          <w:p w:rsidR="00F87CC3" w:rsidRDefault="005C5681">
            <w:pPr>
              <w:rPr>
                <w:sz w:val="22"/>
              </w:rPr>
            </w:pPr>
            <w:r>
              <w:rPr>
                <w:sz w:val="22"/>
              </w:rPr>
              <w:t>Начальник ГКУ НСО ТУАД</w:t>
            </w:r>
          </w:p>
          <w:p w:rsidR="00FC310A" w:rsidRDefault="00FC310A">
            <w:pPr>
              <w:rPr>
                <w:sz w:val="22"/>
              </w:rPr>
            </w:pPr>
          </w:p>
          <w:p w:rsidR="00FC310A" w:rsidRDefault="005C5681" w:rsidP="00167842">
            <w:pPr>
              <w:rPr>
                <w:sz w:val="22"/>
              </w:rPr>
            </w:pPr>
            <w:r>
              <w:rPr>
                <w:sz w:val="22"/>
              </w:rPr>
              <w:t xml:space="preserve">_______________В.В. </w:t>
            </w:r>
            <w:r w:rsidR="00167842">
              <w:rPr>
                <w:sz w:val="22"/>
              </w:rPr>
              <w:t>В</w:t>
            </w:r>
            <w:r>
              <w:rPr>
                <w:sz w:val="22"/>
              </w:rPr>
              <w:t>оспанчук</w:t>
            </w:r>
          </w:p>
          <w:p w:rsidR="00F87CC3" w:rsidRDefault="005C5681" w:rsidP="00167842">
            <w:pPr>
              <w:rPr>
                <w:sz w:val="22"/>
              </w:rPr>
            </w:pPr>
            <w:r>
              <w:rPr>
                <w:sz w:val="22"/>
              </w:rPr>
              <w:t>М.П.</w:t>
            </w:r>
          </w:p>
        </w:tc>
        <w:tc>
          <w:tcPr>
            <w:tcW w:w="3381" w:type="dxa"/>
            <w:tcBorders>
              <w:top w:val="single" w:sz="4" w:space="0" w:color="FFFFFF"/>
              <w:left w:val="single" w:sz="4" w:space="0" w:color="FFFFFF"/>
              <w:bottom w:val="single" w:sz="4" w:space="0" w:color="FFFFFF"/>
              <w:right w:val="single" w:sz="4" w:space="0" w:color="FFFFFF"/>
            </w:tcBorders>
          </w:tcPr>
          <w:p w:rsidR="00F87CC3" w:rsidRDefault="00F87CC3">
            <w:pPr>
              <w:rPr>
                <w:b/>
                <w:bCs/>
                <w:sz w:val="22"/>
              </w:rPr>
            </w:pPr>
          </w:p>
        </w:tc>
        <w:tc>
          <w:tcPr>
            <w:tcW w:w="7660" w:type="dxa"/>
            <w:tcBorders>
              <w:top w:val="single" w:sz="4" w:space="0" w:color="FFFFFF"/>
              <w:left w:val="single" w:sz="4" w:space="0" w:color="FFFFFF"/>
              <w:bottom w:val="single" w:sz="4" w:space="0" w:color="FFFFFF"/>
              <w:right w:val="single" w:sz="4" w:space="0" w:color="FFFFFF"/>
            </w:tcBorders>
          </w:tcPr>
          <w:p w:rsidR="00F87CC3" w:rsidRDefault="005C5681">
            <w:pPr>
              <w:rPr>
                <w:b/>
                <w:bCs/>
                <w:sz w:val="22"/>
              </w:rPr>
            </w:pPr>
            <w:r>
              <w:rPr>
                <w:b/>
                <w:bCs/>
                <w:sz w:val="22"/>
              </w:rPr>
              <w:t>Подрядчик:</w:t>
            </w:r>
          </w:p>
          <w:p w:rsidR="00FC310A" w:rsidRDefault="00FC310A" w:rsidP="00FC310A">
            <w:pPr>
              <w:spacing w:after="60" w:line="276" w:lineRule="auto"/>
              <w:rPr>
                <w:lang w:eastAsia="en-US"/>
              </w:rPr>
            </w:pPr>
            <w:r>
              <w:rPr>
                <w:lang w:eastAsia="en-US"/>
              </w:rPr>
              <w:t>Генеральный директор</w:t>
            </w:r>
          </w:p>
          <w:p w:rsidR="00FC310A" w:rsidRDefault="00FC310A" w:rsidP="00FC310A">
            <w:pPr>
              <w:spacing w:after="60" w:line="276" w:lineRule="auto"/>
              <w:rPr>
                <w:lang w:eastAsia="en-US"/>
              </w:rPr>
            </w:pPr>
            <w:r>
              <w:rPr>
                <w:lang w:eastAsia="en-US"/>
              </w:rPr>
              <w:t>АО «Новосибирскавтодор»</w:t>
            </w:r>
          </w:p>
          <w:p w:rsidR="00FC310A" w:rsidRDefault="00FC310A" w:rsidP="00FC310A">
            <w:pPr>
              <w:spacing w:after="60" w:line="276" w:lineRule="auto"/>
              <w:rPr>
                <w:lang w:eastAsia="en-US"/>
              </w:rPr>
            </w:pPr>
            <w:r>
              <w:rPr>
                <w:lang w:eastAsia="en-US"/>
              </w:rPr>
              <w:t>_______________ А.А. Воробьёв</w:t>
            </w:r>
          </w:p>
          <w:p w:rsidR="00F87CC3" w:rsidRDefault="00FC310A">
            <w:pPr>
              <w:rPr>
                <w:sz w:val="22"/>
              </w:rPr>
            </w:pPr>
            <w:r>
              <w:rPr>
                <w:sz w:val="22"/>
              </w:rPr>
              <w:t>М</w:t>
            </w:r>
            <w:r w:rsidR="005C5681">
              <w:rPr>
                <w:sz w:val="22"/>
              </w:rPr>
              <w:t>.П.</w:t>
            </w:r>
          </w:p>
        </w:tc>
      </w:tr>
    </w:tbl>
    <w:p w:rsidR="00613813" w:rsidRDefault="00613813" w:rsidP="00167842">
      <w:pPr>
        <w:ind w:firstLine="0"/>
        <w:rPr>
          <w:rFonts w:eastAsia="Calibri"/>
          <w:szCs w:val="22"/>
          <w:lang w:eastAsia="ar-SA"/>
        </w:rPr>
        <w:sectPr w:rsidR="00613813">
          <w:pgSz w:w="16838" w:h="11906" w:orient="landscape"/>
          <w:pgMar w:top="567" w:right="567" w:bottom="568" w:left="567" w:header="709" w:footer="709" w:gutter="0"/>
          <w:cols w:space="708"/>
          <w:docGrid w:linePitch="360"/>
        </w:sectPr>
      </w:pPr>
    </w:p>
    <w:p w:rsidR="00F87CC3" w:rsidRDefault="00613813" w:rsidP="00167842">
      <w:pPr>
        <w:ind w:firstLine="0"/>
        <w:rPr>
          <w:rFonts w:eastAsia="Calibri"/>
          <w:szCs w:val="22"/>
          <w:lang w:eastAsia="ar-SA"/>
        </w:rPr>
      </w:pPr>
      <w:r w:rsidRPr="00613813">
        <w:rPr>
          <w:rFonts w:eastAsia="Calibri"/>
          <w:noProof/>
          <w:szCs w:val="22"/>
        </w:rPr>
        <w:lastRenderedPageBreak/>
        <w:drawing>
          <wp:inline distT="0" distB="0" distL="0" distR="0">
            <wp:extent cx="6839585" cy="9651506"/>
            <wp:effectExtent l="0" t="0" r="0" b="698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839585" cy="9651506"/>
                    </a:xfrm>
                    <a:prstGeom prst="rect">
                      <a:avLst/>
                    </a:prstGeom>
                    <a:noFill/>
                    <a:ln>
                      <a:noFill/>
                    </a:ln>
                  </pic:spPr>
                </pic:pic>
              </a:graphicData>
            </a:graphic>
          </wp:inline>
        </w:drawing>
      </w:r>
    </w:p>
    <w:p w:rsidR="00613813" w:rsidRDefault="00613813" w:rsidP="00167842">
      <w:pPr>
        <w:ind w:firstLine="0"/>
        <w:rPr>
          <w:rFonts w:eastAsia="Calibri"/>
          <w:szCs w:val="22"/>
          <w:lang w:eastAsia="ar-SA"/>
        </w:rPr>
      </w:pPr>
      <w:r w:rsidRPr="00613813">
        <w:rPr>
          <w:rFonts w:eastAsia="Calibri"/>
          <w:noProof/>
          <w:szCs w:val="22"/>
        </w:rPr>
        <w:lastRenderedPageBreak/>
        <w:drawing>
          <wp:inline distT="0" distB="0" distL="0" distR="0">
            <wp:extent cx="6839585" cy="9651506"/>
            <wp:effectExtent l="0" t="0" r="0" b="698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6839585" cy="9651506"/>
                    </a:xfrm>
                    <a:prstGeom prst="rect">
                      <a:avLst/>
                    </a:prstGeom>
                    <a:noFill/>
                    <a:ln>
                      <a:noFill/>
                    </a:ln>
                  </pic:spPr>
                </pic:pic>
              </a:graphicData>
            </a:graphic>
          </wp:inline>
        </w:drawing>
      </w:r>
    </w:p>
    <w:p w:rsidR="00613813" w:rsidRDefault="00613813" w:rsidP="00167842">
      <w:pPr>
        <w:ind w:firstLine="0"/>
        <w:rPr>
          <w:rFonts w:eastAsia="Calibri"/>
          <w:szCs w:val="22"/>
          <w:lang w:eastAsia="ar-SA"/>
        </w:rPr>
        <w:sectPr w:rsidR="00613813" w:rsidSect="00613813">
          <w:pgSz w:w="11906" w:h="16838"/>
          <w:pgMar w:top="567" w:right="568" w:bottom="567" w:left="567" w:header="709" w:footer="709" w:gutter="0"/>
          <w:cols w:space="708"/>
          <w:docGrid w:linePitch="360"/>
        </w:sectPr>
      </w:pPr>
      <w:r w:rsidRPr="00613813">
        <w:rPr>
          <w:rFonts w:eastAsia="Calibri"/>
          <w:noProof/>
          <w:szCs w:val="22"/>
        </w:rPr>
        <w:lastRenderedPageBreak/>
        <w:drawing>
          <wp:inline distT="0" distB="0" distL="0" distR="0">
            <wp:extent cx="6839585" cy="9651506"/>
            <wp:effectExtent l="0" t="0" r="0" b="698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839585" cy="9651506"/>
                    </a:xfrm>
                    <a:prstGeom prst="rect">
                      <a:avLst/>
                    </a:prstGeom>
                    <a:noFill/>
                    <a:ln>
                      <a:noFill/>
                    </a:ln>
                  </pic:spPr>
                </pic:pic>
              </a:graphicData>
            </a:graphic>
          </wp:inline>
        </w:drawing>
      </w:r>
    </w:p>
    <w:p w:rsidR="00613813" w:rsidRDefault="00613813" w:rsidP="00167842">
      <w:pPr>
        <w:ind w:firstLine="0"/>
        <w:rPr>
          <w:rFonts w:eastAsia="Calibri"/>
          <w:szCs w:val="22"/>
          <w:lang w:eastAsia="ar-SA"/>
        </w:rPr>
      </w:pPr>
      <w:r w:rsidRPr="00613813">
        <w:rPr>
          <w:rFonts w:eastAsia="Calibri"/>
          <w:noProof/>
          <w:szCs w:val="22"/>
        </w:rPr>
        <w:lastRenderedPageBreak/>
        <w:drawing>
          <wp:inline distT="0" distB="0" distL="0" distR="0">
            <wp:extent cx="6924665" cy="9771564"/>
            <wp:effectExtent l="508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rot="5400000">
                      <a:off x="0" y="0"/>
                      <a:ext cx="6931308" cy="9780938"/>
                    </a:xfrm>
                    <a:prstGeom prst="rect">
                      <a:avLst/>
                    </a:prstGeom>
                    <a:noFill/>
                    <a:ln>
                      <a:noFill/>
                    </a:ln>
                  </pic:spPr>
                </pic:pic>
              </a:graphicData>
            </a:graphic>
          </wp:inline>
        </w:drawing>
      </w:r>
    </w:p>
    <w:p w:rsidR="00613813" w:rsidRDefault="00613813" w:rsidP="00167842">
      <w:pPr>
        <w:ind w:firstLine="0"/>
        <w:rPr>
          <w:rFonts w:eastAsia="Calibri"/>
          <w:szCs w:val="22"/>
          <w:lang w:eastAsia="ar-SA"/>
        </w:rPr>
        <w:sectPr w:rsidR="00613813" w:rsidSect="00613813">
          <w:pgSz w:w="16838" w:h="11906" w:orient="landscape"/>
          <w:pgMar w:top="567" w:right="567" w:bottom="568" w:left="567" w:header="709" w:footer="709" w:gutter="0"/>
          <w:cols w:space="708"/>
          <w:docGrid w:linePitch="360"/>
        </w:sectPr>
      </w:pPr>
      <w:r w:rsidRPr="00613813">
        <w:rPr>
          <w:rFonts w:eastAsia="Calibri"/>
          <w:noProof/>
          <w:szCs w:val="22"/>
        </w:rPr>
        <w:lastRenderedPageBreak/>
        <w:drawing>
          <wp:inline distT="0" distB="0" distL="0" distR="0">
            <wp:extent cx="6925434" cy="9772650"/>
            <wp:effectExtent l="508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rot="5400000">
                      <a:off x="0" y="0"/>
                      <a:ext cx="6926136" cy="9773641"/>
                    </a:xfrm>
                    <a:prstGeom prst="rect">
                      <a:avLst/>
                    </a:prstGeom>
                    <a:noFill/>
                    <a:ln>
                      <a:noFill/>
                    </a:ln>
                  </pic:spPr>
                </pic:pic>
              </a:graphicData>
            </a:graphic>
          </wp:inline>
        </w:drawing>
      </w:r>
    </w:p>
    <w:p w:rsidR="00613813" w:rsidRDefault="00613813" w:rsidP="00167842">
      <w:pPr>
        <w:ind w:firstLine="0"/>
        <w:rPr>
          <w:rFonts w:eastAsia="Calibri"/>
          <w:szCs w:val="22"/>
          <w:lang w:eastAsia="ar-SA"/>
        </w:rPr>
      </w:pPr>
      <w:r w:rsidRPr="00613813">
        <w:rPr>
          <w:rFonts w:eastAsia="Calibri"/>
          <w:noProof/>
          <w:szCs w:val="22"/>
        </w:rPr>
        <w:lastRenderedPageBreak/>
        <w:drawing>
          <wp:inline distT="0" distB="0" distL="0" distR="0">
            <wp:extent cx="6839585" cy="9651506"/>
            <wp:effectExtent l="0" t="0" r="0" b="698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6839585" cy="9651506"/>
                    </a:xfrm>
                    <a:prstGeom prst="rect">
                      <a:avLst/>
                    </a:prstGeom>
                    <a:noFill/>
                    <a:ln>
                      <a:noFill/>
                    </a:ln>
                  </pic:spPr>
                </pic:pic>
              </a:graphicData>
            </a:graphic>
          </wp:inline>
        </w:drawing>
      </w:r>
    </w:p>
    <w:p w:rsidR="00613813" w:rsidRDefault="00613813" w:rsidP="00167842">
      <w:pPr>
        <w:ind w:firstLine="0"/>
        <w:rPr>
          <w:rFonts w:eastAsia="Calibri"/>
          <w:szCs w:val="22"/>
          <w:lang w:eastAsia="ar-SA"/>
        </w:rPr>
        <w:sectPr w:rsidR="00613813" w:rsidSect="00613813">
          <w:pgSz w:w="11906" w:h="16838"/>
          <w:pgMar w:top="567" w:right="568" w:bottom="567" w:left="567" w:header="709" w:footer="709" w:gutter="0"/>
          <w:cols w:space="708"/>
          <w:docGrid w:linePitch="360"/>
        </w:sectPr>
      </w:pPr>
      <w:r w:rsidRPr="00613813">
        <w:rPr>
          <w:rFonts w:eastAsia="Calibri"/>
          <w:noProof/>
          <w:szCs w:val="22"/>
        </w:rPr>
        <w:lastRenderedPageBreak/>
        <w:drawing>
          <wp:inline distT="0" distB="0" distL="0" distR="0">
            <wp:extent cx="6839585" cy="9651506"/>
            <wp:effectExtent l="0" t="0" r="0" b="698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6839585" cy="9651506"/>
                    </a:xfrm>
                    <a:prstGeom prst="rect">
                      <a:avLst/>
                    </a:prstGeom>
                    <a:noFill/>
                    <a:ln>
                      <a:noFill/>
                    </a:ln>
                  </pic:spPr>
                </pic:pic>
              </a:graphicData>
            </a:graphic>
          </wp:inline>
        </w:drawing>
      </w:r>
    </w:p>
    <w:p w:rsidR="00613813" w:rsidRDefault="00613813" w:rsidP="00167842">
      <w:pPr>
        <w:ind w:firstLine="0"/>
        <w:rPr>
          <w:rFonts w:eastAsia="Calibri"/>
          <w:szCs w:val="22"/>
          <w:lang w:eastAsia="ar-SA"/>
        </w:rPr>
      </w:pPr>
      <w:r w:rsidRPr="00613813">
        <w:rPr>
          <w:rFonts w:eastAsia="Calibri"/>
          <w:noProof/>
          <w:szCs w:val="22"/>
        </w:rPr>
        <w:lastRenderedPageBreak/>
        <w:drawing>
          <wp:inline distT="0" distB="0" distL="0" distR="0">
            <wp:extent cx="6945837" cy="9801441"/>
            <wp:effectExtent l="952" t="0" r="8573" b="8572"/>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rot="5400000">
                      <a:off x="0" y="0"/>
                      <a:ext cx="6951533" cy="9809479"/>
                    </a:xfrm>
                    <a:prstGeom prst="rect">
                      <a:avLst/>
                    </a:prstGeom>
                    <a:noFill/>
                    <a:ln>
                      <a:noFill/>
                    </a:ln>
                  </pic:spPr>
                </pic:pic>
              </a:graphicData>
            </a:graphic>
          </wp:inline>
        </w:drawing>
      </w:r>
    </w:p>
    <w:p w:rsidR="00613813" w:rsidRDefault="00613813" w:rsidP="00167842">
      <w:pPr>
        <w:ind w:firstLine="0"/>
        <w:rPr>
          <w:rFonts w:eastAsia="Calibri"/>
          <w:szCs w:val="22"/>
          <w:lang w:eastAsia="ar-SA"/>
        </w:rPr>
      </w:pPr>
      <w:r w:rsidRPr="00613813">
        <w:rPr>
          <w:rFonts w:eastAsia="Calibri"/>
          <w:noProof/>
          <w:szCs w:val="22"/>
        </w:rPr>
        <w:lastRenderedPageBreak/>
        <w:drawing>
          <wp:inline distT="0" distB="0" distL="0" distR="0">
            <wp:extent cx="6925434" cy="9772650"/>
            <wp:effectExtent l="508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rot="5400000">
                      <a:off x="0" y="0"/>
                      <a:ext cx="6926964" cy="9774809"/>
                    </a:xfrm>
                    <a:prstGeom prst="rect">
                      <a:avLst/>
                    </a:prstGeom>
                    <a:noFill/>
                    <a:ln>
                      <a:noFill/>
                    </a:ln>
                  </pic:spPr>
                </pic:pic>
              </a:graphicData>
            </a:graphic>
          </wp:inline>
        </w:drawing>
      </w:r>
    </w:p>
    <w:sectPr w:rsidR="00613813" w:rsidSect="00613813">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4A0D" w:rsidRDefault="00284A0D">
      <w:r>
        <w:separator/>
      </w:r>
    </w:p>
  </w:endnote>
  <w:endnote w:type="continuationSeparator" w:id="0">
    <w:p w:rsidR="00284A0D" w:rsidRDefault="00284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Courier New"/>
    <w:charset w:val="80"/>
    <w:family w:val="auto"/>
    <w:pitch w:val="default"/>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alibri">
    <w:panose1 w:val="020F0502020204030204"/>
    <w:charset w:val="CC"/>
    <w:family w:val="swiss"/>
    <w:pitch w:val="variable"/>
    <w:sig w:usb0="E0002AFF" w:usb1="4000ACFF" w:usb2="00000001"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altName w:val="Arial"/>
    <w:charset w:val="CC"/>
    <w:family w:val="swiss"/>
    <w:pitch w:val="variable"/>
    <w:sig w:usb0="00000001"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4A0D" w:rsidRDefault="00284A0D">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end"/>
    </w:r>
  </w:p>
  <w:p w:rsidR="00284A0D" w:rsidRDefault="00284A0D">
    <w:pPr>
      <w:pStyle w:val="af3"/>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4A0D" w:rsidRDefault="00284A0D">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separate"/>
    </w:r>
    <w:r w:rsidR="001A027C">
      <w:rPr>
        <w:rStyle w:val="af5"/>
        <w:noProof/>
      </w:rPr>
      <w:t>35</w:t>
    </w:r>
    <w:r>
      <w:rPr>
        <w:rStyle w:val="af5"/>
      </w:rPr>
      <w:fldChar w:fldCharType="end"/>
    </w:r>
  </w:p>
  <w:p w:rsidR="00284A0D" w:rsidRDefault="00284A0D">
    <w:pPr>
      <w:pStyle w:val="af3"/>
      <w:ind w:right="360"/>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4A0D" w:rsidRDefault="00284A0D">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end"/>
    </w:r>
  </w:p>
  <w:p w:rsidR="00284A0D" w:rsidRDefault="00284A0D">
    <w:pPr>
      <w:pStyle w:val="af3"/>
      <w:ind w:right="360"/>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84A0D" w:rsidRDefault="00284A0D">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separate"/>
    </w:r>
    <w:r w:rsidR="001A027C">
      <w:rPr>
        <w:rStyle w:val="af5"/>
        <w:noProof/>
      </w:rPr>
      <w:t>47</w:t>
    </w:r>
    <w:r>
      <w:rPr>
        <w:rStyle w:val="af5"/>
      </w:rPr>
      <w:fldChar w:fldCharType="end"/>
    </w:r>
  </w:p>
  <w:p w:rsidR="00284A0D" w:rsidRDefault="00284A0D">
    <w:pPr>
      <w:pStyle w:val="af3"/>
      <w:ind w:right="360"/>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4A0D" w:rsidRDefault="00284A0D">
      <w:r>
        <w:separator/>
      </w:r>
    </w:p>
  </w:footnote>
  <w:footnote w:type="continuationSeparator" w:id="0">
    <w:p w:rsidR="00284A0D" w:rsidRDefault="00284A0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C68AA"/>
    <w:multiLevelType w:val="hybridMultilevel"/>
    <w:tmpl w:val="2F30C9E0"/>
    <w:lvl w:ilvl="0" w:tplc="090A3F3E">
      <w:start w:val="1"/>
      <w:numFmt w:val="russianLower"/>
      <w:lvlText w:val="%1)"/>
      <w:lvlJc w:val="left"/>
      <w:pPr>
        <w:ind w:left="1429" w:hanging="360"/>
      </w:pPr>
      <w:rPr>
        <w:rFonts w:hint="default"/>
      </w:rPr>
    </w:lvl>
    <w:lvl w:ilvl="1" w:tplc="82C64502">
      <w:start w:val="1"/>
      <w:numFmt w:val="lowerLetter"/>
      <w:lvlText w:val="%2."/>
      <w:lvlJc w:val="left"/>
      <w:pPr>
        <w:ind w:left="2149" w:hanging="360"/>
      </w:pPr>
    </w:lvl>
    <w:lvl w:ilvl="2" w:tplc="EBDE4610">
      <w:start w:val="1"/>
      <w:numFmt w:val="lowerRoman"/>
      <w:lvlText w:val="%3."/>
      <w:lvlJc w:val="right"/>
      <w:pPr>
        <w:ind w:left="2869" w:hanging="180"/>
      </w:pPr>
    </w:lvl>
    <w:lvl w:ilvl="3" w:tplc="3E78E638">
      <w:start w:val="1"/>
      <w:numFmt w:val="decimal"/>
      <w:lvlText w:val="%4."/>
      <w:lvlJc w:val="left"/>
      <w:pPr>
        <w:ind w:left="3589" w:hanging="360"/>
      </w:pPr>
    </w:lvl>
    <w:lvl w:ilvl="4" w:tplc="8BD86F9A">
      <w:start w:val="1"/>
      <w:numFmt w:val="lowerLetter"/>
      <w:lvlText w:val="%5."/>
      <w:lvlJc w:val="left"/>
      <w:pPr>
        <w:ind w:left="4309" w:hanging="360"/>
      </w:pPr>
    </w:lvl>
    <w:lvl w:ilvl="5" w:tplc="E6421A78">
      <w:start w:val="1"/>
      <w:numFmt w:val="lowerRoman"/>
      <w:lvlText w:val="%6."/>
      <w:lvlJc w:val="right"/>
      <w:pPr>
        <w:ind w:left="5029" w:hanging="180"/>
      </w:pPr>
    </w:lvl>
    <w:lvl w:ilvl="6" w:tplc="AC52409A">
      <w:start w:val="1"/>
      <w:numFmt w:val="decimal"/>
      <w:lvlText w:val="%7."/>
      <w:lvlJc w:val="left"/>
      <w:pPr>
        <w:ind w:left="5749" w:hanging="360"/>
      </w:pPr>
    </w:lvl>
    <w:lvl w:ilvl="7" w:tplc="B5A4E13C">
      <w:start w:val="1"/>
      <w:numFmt w:val="lowerLetter"/>
      <w:lvlText w:val="%8."/>
      <w:lvlJc w:val="left"/>
      <w:pPr>
        <w:ind w:left="6469" w:hanging="360"/>
      </w:pPr>
    </w:lvl>
    <w:lvl w:ilvl="8" w:tplc="595E07B6">
      <w:start w:val="1"/>
      <w:numFmt w:val="lowerRoman"/>
      <w:lvlText w:val="%9."/>
      <w:lvlJc w:val="right"/>
      <w:pPr>
        <w:ind w:left="7189" w:hanging="180"/>
      </w:pPr>
    </w:lvl>
  </w:abstractNum>
  <w:abstractNum w:abstractNumId="1" w15:restartNumberingAfterBreak="0">
    <w:nsid w:val="0315615E"/>
    <w:multiLevelType w:val="multilevel"/>
    <w:tmpl w:val="68AE38AA"/>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 w15:restartNumberingAfterBreak="0">
    <w:nsid w:val="055965E5"/>
    <w:multiLevelType w:val="hybridMultilevel"/>
    <w:tmpl w:val="881057DC"/>
    <w:styleLink w:val="1111111"/>
    <w:lvl w:ilvl="0" w:tplc="ECC49D2E">
      <w:start w:val="1"/>
      <w:numFmt w:val="decimal"/>
      <w:pStyle w:val="1111111"/>
      <w:lvlText w:val="%1."/>
      <w:lvlJc w:val="left"/>
      <w:pPr>
        <w:tabs>
          <w:tab w:val="num" w:pos="643"/>
        </w:tabs>
        <w:ind w:left="643" w:hanging="360"/>
      </w:pPr>
    </w:lvl>
    <w:lvl w:ilvl="1" w:tplc="7862AB48">
      <w:start w:val="1"/>
      <w:numFmt w:val="bullet"/>
      <w:lvlText w:val="o"/>
      <w:lvlJc w:val="left"/>
      <w:pPr>
        <w:ind w:left="1440" w:hanging="360"/>
      </w:pPr>
      <w:rPr>
        <w:rFonts w:ascii="Courier New" w:eastAsia="Courier New" w:hAnsi="Courier New" w:cs="Courier New" w:hint="default"/>
      </w:rPr>
    </w:lvl>
    <w:lvl w:ilvl="2" w:tplc="673CBE80">
      <w:start w:val="1"/>
      <w:numFmt w:val="bullet"/>
      <w:lvlText w:val="§"/>
      <w:lvlJc w:val="left"/>
      <w:pPr>
        <w:ind w:left="2160" w:hanging="360"/>
      </w:pPr>
      <w:rPr>
        <w:rFonts w:ascii="Wingdings" w:eastAsia="Wingdings" w:hAnsi="Wingdings" w:cs="Wingdings" w:hint="default"/>
      </w:rPr>
    </w:lvl>
    <w:lvl w:ilvl="3" w:tplc="CEDEB6DE">
      <w:start w:val="1"/>
      <w:numFmt w:val="bullet"/>
      <w:lvlText w:val="·"/>
      <w:lvlJc w:val="left"/>
      <w:pPr>
        <w:ind w:left="2880" w:hanging="360"/>
      </w:pPr>
      <w:rPr>
        <w:rFonts w:ascii="Symbol" w:eastAsia="Symbol" w:hAnsi="Symbol" w:cs="Symbol" w:hint="default"/>
      </w:rPr>
    </w:lvl>
    <w:lvl w:ilvl="4" w:tplc="16B21428">
      <w:start w:val="1"/>
      <w:numFmt w:val="bullet"/>
      <w:lvlText w:val="o"/>
      <w:lvlJc w:val="left"/>
      <w:pPr>
        <w:ind w:left="3600" w:hanging="360"/>
      </w:pPr>
      <w:rPr>
        <w:rFonts w:ascii="Courier New" w:eastAsia="Courier New" w:hAnsi="Courier New" w:cs="Courier New" w:hint="default"/>
      </w:rPr>
    </w:lvl>
    <w:lvl w:ilvl="5" w:tplc="86EC80AE">
      <w:start w:val="1"/>
      <w:numFmt w:val="bullet"/>
      <w:lvlText w:val="§"/>
      <w:lvlJc w:val="left"/>
      <w:pPr>
        <w:ind w:left="4320" w:hanging="360"/>
      </w:pPr>
      <w:rPr>
        <w:rFonts w:ascii="Wingdings" w:eastAsia="Wingdings" w:hAnsi="Wingdings" w:cs="Wingdings" w:hint="default"/>
      </w:rPr>
    </w:lvl>
    <w:lvl w:ilvl="6" w:tplc="F79E14A0">
      <w:start w:val="1"/>
      <w:numFmt w:val="bullet"/>
      <w:lvlText w:val="·"/>
      <w:lvlJc w:val="left"/>
      <w:pPr>
        <w:ind w:left="5040" w:hanging="360"/>
      </w:pPr>
      <w:rPr>
        <w:rFonts w:ascii="Symbol" w:eastAsia="Symbol" w:hAnsi="Symbol" w:cs="Symbol" w:hint="default"/>
      </w:rPr>
    </w:lvl>
    <w:lvl w:ilvl="7" w:tplc="BF803A5C">
      <w:start w:val="1"/>
      <w:numFmt w:val="bullet"/>
      <w:lvlText w:val="o"/>
      <w:lvlJc w:val="left"/>
      <w:pPr>
        <w:ind w:left="5760" w:hanging="360"/>
      </w:pPr>
      <w:rPr>
        <w:rFonts w:ascii="Courier New" w:eastAsia="Courier New" w:hAnsi="Courier New" w:cs="Courier New" w:hint="default"/>
      </w:rPr>
    </w:lvl>
    <w:lvl w:ilvl="8" w:tplc="3CFAA81C">
      <w:start w:val="1"/>
      <w:numFmt w:val="bullet"/>
      <w:lvlText w:val="§"/>
      <w:lvlJc w:val="left"/>
      <w:pPr>
        <w:ind w:left="6480" w:hanging="360"/>
      </w:pPr>
      <w:rPr>
        <w:rFonts w:ascii="Wingdings" w:eastAsia="Wingdings" w:hAnsi="Wingdings" w:cs="Wingdings" w:hint="default"/>
      </w:rPr>
    </w:lvl>
  </w:abstractNum>
  <w:abstractNum w:abstractNumId="3" w15:restartNumberingAfterBreak="0">
    <w:nsid w:val="0B49164B"/>
    <w:multiLevelType w:val="hybridMultilevel"/>
    <w:tmpl w:val="EB940E5C"/>
    <w:lvl w:ilvl="0" w:tplc="1A8A7956">
      <w:start w:val="1"/>
      <w:numFmt w:val="bullet"/>
      <w:lvlText w:val=""/>
      <w:lvlJc w:val="left"/>
      <w:pPr>
        <w:ind w:left="1440" w:hanging="360"/>
      </w:pPr>
      <w:rPr>
        <w:rFonts w:ascii="Symbol" w:hAnsi="Symbol" w:hint="default"/>
      </w:rPr>
    </w:lvl>
    <w:lvl w:ilvl="1" w:tplc="337EB272">
      <w:start w:val="1"/>
      <w:numFmt w:val="bullet"/>
      <w:lvlText w:val="o"/>
      <w:lvlJc w:val="left"/>
      <w:pPr>
        <w:ind w:left="2160" w:hanging="360"/>
      </w:pPr>
      <w:rPr>
        <w:rFonts w:ascii="Courier New" w:hAnsi="Courier New" w:cs="Courier New" w:hint="default"/>
      </w:rPr>
    </w:lvl>
    <w:lvl w:ilvl="2" w:tplc="6D8E838E">
      <w:start w:val="1"/>
      <w:numFmt w:val="bullet"/>
      <w:lvlText w:val=""/>
      <w:lvlJc w:val="left"/>
      <w:pPr>
        <w:ind w:left="2880" w:hanging="360"/>
      </w:pPr>
      <w:rPr>
        <w:rFonts w:ascii="Wingdings" w:hAnsi="Wingdings" w:hint="default"/>
      </w:rPr>
    </w:lvl>
    <w:lvl w:ilvl="3" w:tplc="876E1632">
      <w:start w:val="1"/>
      <w:numFmt w:val="bullet"/>
      <w:lvlText w:val=""/>
      <w:lvlJc w:val="left"/>
      <w:pPr>
        <w:ind w:left="3600" w:hanging="360"/>
      </w:pPr>
      <w:rPr>
        <w:rFonts w:ascii="Symbol" w:hAnsi="Symbol" w:hint="default"/>
      </w:rPr>
    </w:lvl>
    <w:lvl w:ilvl="4" w:tplc="F86AB918">
      <w:start w:val="1"/>
      <w:numFmt w:val="bullet"/>
      <w:lvlText w:val="o"/>
      <w:lvlJc w:val="left"/>
      <w:pPr>
        <w:ind w:left="4320" w:hanging="360"/>
      </w:pPr>
      <w:rPr>
        <w:rFonts w:ascii="Courier New" w:hAnsi="Courier New" w:cs="Courier New" w:hint="default"/>
      </w:rPr>
    </w:lvl>
    <w:lvl w:ilvl="5" w:tplc="7D12A7B8">
      <w:start w:val="1"/>
      <w:numFmt w:val="bullet"/>
      <w:lvlText w:val=""/>
      <w:lvlJc w:val="left"/>
      <w:pPr>
        <w:ind w:left="5040" w:hanging="360"/>
      </w:pPr>
      <w:rPr>
        <w:rFonts w:ascii="Wingdings" w:hAnsi="Wingdings" w:hint="default"/>
      </w:rPr>
    </w:lvl>
    <w:lvl w:ilvl="6" w:tplc="ABE056BA">
      <w:start w:val="1"/>
      <w:numFmt w:val="bullet"/>
      <w:lvlText w:val=""/>
      <w:lvlJc w:val="left"/>
      <w:pPr>
        <w:ind w:left="5760" w:hanging="360"/>
      </w:pPr>
      <w:rPr>
        <w:rFonts w:ascii="Symbol" w:hAnsi="Symbol" w:hint="default"/>
      </w:rPr>
    </w:lvl>
    <w:lvl w:ilvl="7" w:tplc="9B92A130">
      <w:start w:val="1"/>
      <w:numFmt w:val="bullet"/>
      <w:lvlText w:val="o"/>
      <w:lvlJc w:val="left"/>
      <w:pPr>
        <w:ind w:left="6480" w:hanging="360"/>
      </w:pPr>
      <w:rPr>
        <w:rFonts w:ascii="Courier New" w:hAnsi="Courier New" w:cs="Courier New" w:hint="default"/>
      </w:rPr>
    </w:lvl>
    <w:lvl w:ilvl="8" w:tplc="2D64B3CE">
      <w:start w:val="1"/>
      <w:numFmt w:val="bullet"/>
      <w:lvlText w:val=""/>
      <w:lvlJc w:val="left"/>
      <w:pPr>
        <w:ind w:left="7200" w:hanging="360"/>
      </w:pPr>
      <w:rPr>
        <w:rFonts w:ascii="Wingdings" w:hAnsi="Wingdings" w:hint="default"/>
      </w:rPr>
    </w:lvl>
  </w:abstractNum>
  <w:abstractNum w:abstractNumId="4" w15:restartNumberingAfterBreak="0">
    <w:nsid w:val="0C251DBB"/>
    <w:multiLevelType w:val="hybridMultilevel"/>
    <w:tmpl w:val="ADE47184"/>
    <w:lvl w:ilvl="0" w:tplc="6D585AC0">
      <w:start w:val="1"/>
      <w:numFmt w:val="bullet"/>
      <w:lvlText w:val=""/>
      <w:lvlJc w:val="left"/>
      <w:pPr>
        <w:ind w:left="1211" w:hanging="360"/>
      </w:pPr>
      <w:rPr>
        <w:rFonts w:ascii="Symbol" w:hAnsi="Symbol" w:hint="default"/>
      </w:rPr>
    </w:lvl>
    <w:lvl w:ilvl="1" w:tplc="E1E461FC">
      <w:start w:val="1"/>
      <w:numFmt w:val="bullet"/>
      <w:lvlText w:val="o"/>
      <w:lvlJc w:val="left"/>
      <w:pPr>
        <w:ind w:left="1440" w:hanging="360"/>
      </w:pPr>
      <w:rPr>
        <w:rFonts w:ascii="Courier New" w:hAnsi="Courier New" w:cs="Courier New" w:hint="default"/>
      </w:rPr>
    </w:lvl>
    <w:lvl w:ilvl="2" w:tplc="7804A0E4">
      <w:start w:val="1"/>
      <w:numFmt w:val="bullet"/>
      <w:lvlText w:val=""/>
      <w:lvlJc w:val="left"/>
      <w:pPr>
        <w:ind w:left="2160" w:hanging="360"/>
      </w:pPr>
      <w:rPr>
        <w:rFonts w:ascii="Wingdings" w:hAnsi="Wingdings" w:hint="default"/>
      </w:rPr>
    </w:lvl>
    <w:lvl w:ilvl="3" w:tplc="DAB27F50">
      <w:start w:val="1"/>
      <w:numFmt w:val="bullet"/>
      <w:lvlText w:val=""/>
      <w:lvlJc w:val="left"/>
      <w:pPr>
        <w:ind w:left="2880" w:hanging="360"/>
      </w:pPr>
      <w:rPr>
        <w:rFonts w:ascii="Symbol" w:hAnsi="Symbol" w:hint="default"/>
      </w:rPr>
    </w:lvl>
    <w:lvl w:ilvl="4" w:tplc="7ECE3700">
      <w:start w:val="1"/>
      <w:numFmt w:val="bullet"/>
      <w:lvlText w:val="o"/>
      <w:lvlJc w:val="left"/>
      <w:pPr>
        <w:ind w:left="3600" w:hanging="360"/>
      </w:pPr>
      <w:rPr>
        <w:rFonts w:ascii="Courier New" w:hAnsi="Courier New" w:cs="Courier New" w:hint="default"/>
      </w:rPr>
    </w:lvl>
    <w:lvl w:ilvl="5" w:tplc="50E01C14">
      <w:start w:val="1"/>
      <w:numFmt w:val="bullet"/>
      <w:lvlText w:val=""/>
      <w:lvlJc w:val="left"/>
      <w:pPr>
        <w:ind w:left="4320" w:hanging="360"/>
      </w:pPr>
      <w:rPr>
        <w:rFonts w:ascii="Wingdings" w:hAnsi="Wingdings" w:hint="default"/>
      </w:rPr>
    </w:lvl>
    <w:lvl w:ilvl="6" w:tplc="96CEF842">
      <w:start w:val="1"/>
      <w:numFmt w:val="bullet"/>
      <w:lvlText w:val=""/>
      <w:lvlJc w:val="left"/>
      <w:pPr>
        <w:ind w:left="5040" w:hanging="360"/>
      </w:pPr>
      <w:rPr>
        <w:rFonts w:ascii="Symbol" w:hAnsi="Symbol" w:hint="default"/>
      </w:rPr>
    </w:lvl>
    <w:lvl w:ilvl="7" w:tplc="A71C6D2C">
      <w:start w:val="1"/>
      <w:numFmt w:val="bullet"/>
      <w:lvlText w:val="o"/>
      <w:lvlJc w:val="left"/>
      <w:pPr>
        <w:ind w:left="5760" w:hanging="360"/>
      </w:pPr>
      <w:rPr>
        <w:rFonts w:ascii="Courier New" w:hAnsi="Courier New" w:cs="Courier New" w:hint="default"/>
      </w:rPr>
    </w:lvl>
    <w:lvl w:ilvl="8" w:tplc="AE80F8D2">
      <w:start w:val="1"/>
      <w:numFmt w:val="bullet"/>
      <w:lvlText w:val=""/>
      <w:lvlJc w:val="left"/>
      <w:pPr>
        <w:ind w:left="6480" w:hanging="360"/>
      </w:pPr>
      <w:rPr>
        <w:rFonts w:ascii="Wingdings" w:hAnsi="Wingdings" w:hint="default"/>
      </w:rPr>
    </w:lvl>
  </w:abstractNum>
  <w:abstractNum w:abstractNumId="5" w15:restartNumberingAfterBreak="0">
    <w:nsid w:val="0C9014A9"/>
    <w:multiLevelType w:val="multilevel"/>
    <w:tmpl w:val="4A6229BE"/>
    <w:styleLink w:val="11"/>
    <w:lvl w:ilvl="0">
      <w:start w:val="1"/>
      <w:numFmt w:val="decimal"/>
      <w:pStyle w:val="11"/>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6" w15:restartNumberingAfterBreak="0">
    <w:nsid w:val="0D250145"/>
    <w:multiLevelType w:val="hybridMultilevel"/>
    <w:tmpl w:val="BFDAB19E"/>
    <w:lvl w:ilvl="0" w:tplc="82A44D20">
      <w:start w:val="1"/>
      <w:numFmt w:val="russianLower"/>
      <w:lvlText w:val="%1)"/>
      <w:lvlJc w:val="left"/>
      <w:pPr>
        <w:ind w:left="1429" w:hanging="360"/>
      </w:pPr>
      <w:rPr>
        <w:rFonts w:hint="default"/>
      </w:rPr>
    </w:lvl>
    <w:lvl w:ilvl="1" w:tplc="15420C52">
      <w:start w:val="1"/>
      <w:numFmt w:val="lowerLetter"/>
      <w:lvlText w:val="%2."/>
      <w:lvlJc w:val="left"/>
      <w:pPr>
        <w:ind w:left="2149" w:hanging="360"/>
      </w:pPr>
    </w:lvl>
    <w:lvl w:ilvl="2" w:tplc="067AF1CE">
      <w:start w:val="1"/>
      <w:numFmt w:val="lowerRoman"/>
      <w:lvlText w:val="%3."/>
      <w:lvlJc w:val="right"/>
      <w:pPr>
        <w:ind w:left="2869" w:hanging="180"/>
      </w:pPr>
    </w:lvl>
    <w:lvl w:ilvl="3" w:tplc="20A25C1E">
      <w:start w:val="1"/>
      <w:numFmt w:val="decimal"/>
      <w:lvlText w:val="%4."/>
      <w:lvlJc w:val="left"/>
      <w:pPr>
        <w:ind w:left="3589" w:hanging="360"/>
      </w:pPr>
    </w:lvl>
    <w:lvl w:ilvl="4" w:tplc="4C666524">
      <w:start w:val="1"/>
      <w:numFmt w:val="lowerLetter"/>
      <w:lvlText w:val="%5."/>
      <w:lvlJc w:val="left"/>
      <w:pPr>
        <w:ind w:left="4309" w:hanging="360"/>
      </w:pPr>
    </w:lvl>
    <w:lvl w:ilvl="5" w:tplc="7F8A5664">
      <w:start w:val="1"/>
      <w:numFmt w:val="lowerRoman"/>
      <w:lvlText w:val="%6."/>
      <w:lvlJc w:val="right"/>
      <w:pPr>
        <w:ind w:left="5029" w:hanging="180"/>
      </w:pPr>
    </w:lvl>
    <w:lvl w:ilvl="6" w:tplc="97DA2AE0">
      <w:start w:val="1"/>
      <w:numFmt w:val="decimal"/>
      <w:lvlText w:val="%7."/>
      <w:lvlJc w:val="left"/>
      <w:pPr>
        <w:ind w:left="5749" w:hanging="360"/>
      </w:pPr>
    </w:lvl>
    <w:lvl w:ilvl="7" w:tplc="4CD4C5E8">
      <w:start w:val="1"/>
      <w:numFmt w:val="lowerLetter"/>
      <w:lvlText w:val="%8."/>
      <w:lvlJc w:val="left"/>
      <w:pPr>
        <w:ind w:left="6469" w:hanging="360"/>
      </w:pPr>
    </w:lvl>
    <w:lvl w:ilvl="8" w:tplc="0866A5A4">
      <w:start w:val="1"/>
      <w:numFmt w:val="lowerRoman"/>
      <w:lvlText w:val="%9."/>
      <w:lvlJc w:val="right"/>
      <w:pPr>
        <w:ind w:left="7189" w:hanging="180"/>
      </w:pPr>
    </w:lvl>
  </w:abstractNum>
  <w:abstractNum w:abstractNumId="7" w15:restartNumberingAfterBreak="0">
    <w:nsid w:val="0F4035FC"/>
    <w:multiLevelType w:val="hybridMultilevel"/>
    <w:tmpl w:val="A90A717C"/>
    <w:lvl w:ilvl="0" w:tplc="083C3EBC">
      <w:start w:val="1"/>
      <w:numFmt w:val="russianLower"/>
      <w:lvlText w:val="%1)"/>
      <w:lvlJc w:val="left"/>
      <w:pPr>
        <w:ind w:left="1429" w:hanging="360"/>
      </w:pPr>
      <w:rPr>
        <w:rFonts w:hint="default"/>
      </w:rPr>
    </w:lvl>
    <w:lvl w:ilvl="1" w:tplc="27EAC62C">
      <w:start w:val="1"/>
      <w:numFmt w:val="lowerLetter"/>
      <w:lvlText w:val="%2."/>
      <w:lvlJc w:val="left"/>
      <w:pPr>
        <w:ind w:left="2149" w:hanging="360"/>
      </w:pPr>
    </w:lvl>
    <w:lvl w:ilvl="2" w:tplc="391EB412">
      <w:start w:val="1"/>
      <w:numFmt w:val="lowerRoman"/>
      <w:lvlText w:val="%3."/>
      <w:lvlJc w:val="right"/>
      <w:pPr>
        <w:ind w:left="2869" w:hanging="180"/>
      </w:pPr>
    </w:lvl>
    <w:lvl w:ilvl="3" w:tplc="A25E7E4C">
      <w:start w:val="1"/>
      <w:numFmt w:val="decimal"/>
      <w:lvlText w:val="%4."/>
      <w:lvlJc w:val="left"/>
      <w:pPr>
        <w:ind w:left="3589" w:hanging="360"/>
      </w:pPr>
    </w:lvl>
    <w:lvl w:ilvl="4" w:tplc="AF26D98A">
      <w:start w:val="1"/>
      <w:numFmt w:val="lowerLetter"/>
      <w:lvlText w:val="%5."/>
      <w:lvlJc w:val="left"/>
      <w:pPr>
        <w:ind w:left="4309" w:hanging="360"/>
      </w:pPr>
    </w:lvl>
    <w:lvl w:ilvl="5" w:tplc="0AD4E3C6">
      <w:start w:val="1"/>
      <w:numFmt w:val="lowerRoman"/>
      <w:lvlText w:val="%6."/>
      <w:lvlJc w:val="right"/>
      <w:pPr>
        <w:ind w:left="5029" w:hanging="180"/>
      </w:pPr>
    </w:lvl>
    <w:lvl w:ilvl="6" w:tplc="A41AEACC">
      <w:start w:val="1"/>
      <w:numFmt w:val="decimal"/>
      <w:lvlText w:val="%7."/>
      <w:lvlJc w:val="left"/>
      <w:pPr>
        <w:ind w:left="5749" w:hanging="360"/>
      </w:pPr>
    </w:lvl>
    <w:lvl w:ilvl="7" w:tplc="42588380">
      <w:start w:val="1"/>
      <w:numFmt w:val="lowerLetter"/>
      <w:lvlText w:val="%8."/>
      <w:lvlJc w:val="left"/>
      <w:pPr>
        <w:ind w:left="6469" w:hanging="360"/>
      </w:pPr>
    </w:lvl>
    <w:lvl w:ilvl="8" w:tplc="60342AB6">
      <w:start w:val="1"/>
      <w:numFmt w:val="lowerRoman"/>
      <w:lvlText w:val="%9."/>
      <w:lvlJc w:val="right"/>
      <w:pPr>
        <w:ind w:left="7189" w:hanging="180"/>
      </w:pPr>
    </w:lvl>
  </w:abstractNum>
  <w:abstractNum w:abstractNumId="8" w15:restartNumberingAfterBreak="0">
    <w:nsid w:val="10721E67"/>
    <w:multiLevelType w:val="hybridMultilevel"/>
    <w:tmpl w:val="0419001D"/>
    <w:styleLink w:val="1ai2"/>
    <w:lvl w:ilvl="0" w:tplc="105ABDB8">
      <w:start w:val="1"/>
      <w:numFmt w:val="decimal"/>
      <w:pStyle w:val="1ai2"/>
      <w:lvlText w:val="%1)"/>
      <w:lvlJc w:val="left"/>
      <w:pPr>
        <w:tabs>
          <w:tab w:val="num" w:pos="360"/>
        </w:tabs>
        <w:ind w:left="360" w:hanging="360"/>
      </w:pPr>
      <w:rPr>
        <w:rFonts w:cs="Times New Roman"/>
      </w:rPr>
    </w:lvl>
    <w:lvl w:ilvl="1" w:tplc="C614844C">
      <w:start w:val="1"/>
      <w:numFmt w:val="lowerLetter"/>
      <w:lvlText w:val="%2)"/>
      <w:lvlJc w:val="left"/>
      <w:pPr>
        <w:tabs>
          <w:tab w:val="num" w:pos="720"/>
        </w:tabs>
        <w:ind w:left="720" w:hanging="360"/>
      </w:pPr>
      <w:rPr>
        <w:rFonts w:cs="Times New Roman"/>
      </w:rPr>
    </w:lvl>
    <w:lvl w:ilvl="2" w:tplc="CC22E02E">
      <w:start w:val="1"/>
      <w:numFmt w:val="lowerRoman"/>
      <w:lvlText w:val="%3)"/>
      <w:lvlJc w:val="left"/>
      <w:pPr>
        <w:tabs>
          <w:tab w:val="num" w:pos="1080"/>
        </w:tabs>
        <w:ind w:left="1080" w:hanging="360"/>
      </w:pPr>
      <w:rPr>
        <w:rFonts w:cs="Times New Roman"/>
      </w:rPr>
    </w:lvl>
    <w:lvl w:ilvl="3" w:tplc="F8625EB8">
      <w:start w:val="1"/>
      <w:numFmt w:val="decimal"/>
      <w:lvlText w:val="(%4)"/>
      <w:lvlJc w:val="left"/>
      <w:pPr>
        <w:tabs>
          <w:tab w:val="num" w:pos="1440"/>
        </w:tabs>
        <w:ind w:left="1440" w:hanging="360"/>
      </w:pPr>
      <w:rPr>
        <w:rFonts w:cs="Times New Roman"/>
      </w:rPr>
    </w:lvl>
    <w:lvl w:ilvl="4" w:tplc="1F86E2F8">
      <w:start w:val="1"/>
      <w:numFmt w:val="lowerLetter"/>
      <w:lvlText w:val="(%5)"/>
      <w:lvlJc w:val="left"/>
      <w:pPr>
        <w:tabs>
          <w:tab w:val="num" w:pos="1800"/>
        </w:tabs>
        <w:ind w:left="1800" w:hanging="360"/>
      </w:pPr>
      <w:rPr>
        <w:rFonts w:cs="Times New Roman"/>
      </w:rPr>
    </w:lvl>
    <w:lvl w:ilvl="5" w:tplc="C3A879FC">
      <w:start w:val="1"/>
      <w:numFmt w:val="lowerRoman"/>
      <w:lvlText w:val="(%6)"/>
      <w:lvlJc w:val="left"/>
      <w:pPr>
        <w:tabs>
          <w:tab w:val="num" w:pos="2160"/>
        </w:tabs>
        <w:ind w:left="2160" w:hanging="360"/>
      </w:pPr>
      <w:rPr>
        <w:rFonts w:cs="Times New Roman"/>
      </w:rPr>
    </w:lvl>
    <w:lvl w:ilvl="6" w:tplc="3324364E">
      <w:start w:val="1"/>
      <w:numFmt w:val="decimal"/>
      <w:lvlText w:val="%7."/>
      <w:lvlJc w:val="left"/>
      <w:pPr>
        <w:tabs>
          <w:tab w:val="num" w:pos="2520"/>
        </w:tabs>
        <w:ind w:left="2520" w:hanging="360"/>
      </w:pPr>
      <w:rPr>
        <w:rFonts w:cs="Times New Roman"/>
      </w:rPr>
    </w:lvl>
    <w:lvl w:ilvl="7" w:tplc="BCC0C8E4">
      <w:start w:val="1"/>
      <w:numFmt w:val="lowerLetter"/>
      <w:lvlText w:val="%8."/>
      <w:lvlJc w:val="left"/>
      <w:pPr>
        <w:tabs>
          <w:tab w:val="num" w:pos="2880"/>
        </w:tabs>
        <w:ind w:left="2880" w:hanging="360"/>
      </w:pPr>
      <w:rPr>
        <w:rFonts w:cs="Times New Roman"/>
      </w:rPr>
    </w:lvl>
    <w:lvl w:ilvl="8" w:tplc="4AF64AD6">
      <w:start w:val="1"/>
      <w:numFmt w:val="lowerRoman"/>
      <w:lvlText w:val="%9."/>
      <w:lvlJc w:val="left"/>
      <w:pPr>
        <w:tabs>
          <w:tab w:val="num" w:pos="3240"/>
        </w:tabs>
        <w:ind w:left="3240" w:hanging="360"/>
      </w:pPr>
      <w:rPr>
        <w:rFonts w:cs="Times New Roman"/>
      </w:rPr>
    </w:lvl>
  </w:abstractNum>
  <w:abstractNum w:abstractNumId="9" w15:restartNumberingAfterBreak="0">
    <w:nsid w:val="11F62D32"/>
    <w:multiLevelType w:val="hybridMultilevel"/>
    <w:tmpl w:val="22AEFA0E"/>
    <w:styleLink w:val="1111113"/>
    <w:lvl w:ilvl="0" w:tplc="8EF2865E">
      <w:start w:val="2"/>
      <w:numFmt w:val="decimal"/>
      <w:pStyle w:val="1111113"/>
      <w:lvlText w:val="%1."/>
      <w:lvlJc w:val="left"/>
      <w:pPr>
        <w:tabs>
          <w:tab w:val="num" w:pos="720"/>
        </w:tabs>
        <w:ind w:left="720" w:hanging="360"/>
      </w:pPr>
    </w:lvl>
    <w:lvl w:ilvl="1" w:tplc="2F60FDA6">
      <w:start w:val="1"/>
      <w:numFmt w:val="none"/>
      <w:lvlText w:val=""/>
      <w:lvlJc w:val="left"/>
      <w:pPr>
        <w:tabs>
          <w:tab w:val="num" w:pos="360"/>
        </w:tabs>
        <w:ind w:left="0" w:firstLine="0"/>
      </w:pPr>
    </w:lvl>
    <w:lvl w:ilvl="2" w:tplc="6974172A">
      <w:start w:val="1"/>
      <w:numFmt w:val="none"/>
      <w:lvlText w:val=""/>
      <w:lvlJc w:val="left"/>
      <w:pPr>
        <w:tabs>
          <w:tab w:val="num" w:pos="360"/>
        </w:tabs>
        <w:ind w:left="0" w:firstLine="0"/>
      </w:pPr>
    </w:lvl>
    <w:lvl w:ilvl="3" w:tplc="2D4E6C60">
      <w:start w:val="1"/>
      <w:numFmt w:val="none"/>
      <w:lvlText w:val=""/>
      <w:lvlJc w:val="left"/>
      <w:pPr>
        <w:tabs>
          <w:tab w:val="num" w:pos="360"/>
        </w:tabs>
        <w:ind w:left="0" w:firstLine="0"/>
      </w:pPr>
    </w:lvl>
    <w:lvl w:ilvl="4" w:tplc="303A74B6">
      <w:start w:val="1"/>
      <w:numFmt w:val="none"/>
      <w:lvlText w:val=""/>
      <w:lvlJc w:val="left"/>
      <w:pPr>
        <w:tabs>
          <w:tab w:val="num" w:pos="360"/>
        </w:tabs>
        <w:ind w:left="0" w:firstLine="0"/>
      </w:pPr>
    </w:lvl>
    <w:lvl w:ilvl="5" w:tplc="D5C43CE0">
      <w:start w:val="1"/>
      <w:numFmt w:val="none"/>
      <w:lvlText w:val=""/>
      <w:lvlJc w:val="left"/>
      <w:pPr>
        <w:tabs>
          <w:tab w:val="num" w:pos="360"/>
        </w:tabs>
        <w:ind w:left="0" w:firstLine="0"/>
      </w:pPr>
    </w:lvl>
    <w:lvl w:ilvl="6" w:tplc="EDDE2696">
      <w:start w:val="1"/>
      <w:numFmt w:val="none"/>
      <w:lvlText w:val=""/>
      <w:lvlJc w:val="left"/>
      <w:pPr>
        <w:tabs>
          <w:tab w:val="num" w:pos="360"/>
        </w:tabs>
        <w:ind w:left="0" w:firstLine="0"/>
      </w:pPr>
    </w:lvl>
    <w:lvl w:ilvl="7" w:tplc="9522DAC2">
      <w:start w:val="1"/>
      <w:numFmt w:val="none"/>
      <w:lvlText w:val=""/>
      <w:lvlJc w:val="left"/>
      <w:pPr>
        <w:tabs>
          <w:tab w:val="num" w:pos="360"/>
        </w:tabs>
        <w:ind w:left="0" w:firstLine="0"/>
      </w:pPr>
    </w:lvl>
    <w:lvl w:ilvl="8" w:tplc="D6D2C216">
      <w:start w:val="1"/>
      <w:numFmt w:val="none"/>
      <w:lvlText w:val=""/>
      <w:lvlJc w:val="left"/>
      <w:pPr>
        <w:tabs>
          <w:tab w:val="num" w:pos="360"/>
        </w:tabs>
        <w:ind w:left="0" w:firstLine="0"/>
      </w:pPr>
    </w:lvl>
  </w:abstractNum>
  <w:abstractNum w:abstractNumId="10" w15:restartNumberingAfterBreak="0">
    <w:nsid w:val="11FB0854"/>
    <w:multiLevelType w:val="hybridMultilevel"/>
    <w:tmpl w:val="6BCA93BE"/>
    <w:lvl w:ilvl="0" w:tplc="5218E13E">
      <w:start w:val="1"/>
      <w:numFmt w:val="russianLower"/>
      <w:lvlText w:val="%1)"/>
      <w:lvlJc w:val="left"/>
      <w:pPr>
        <w:ind w:left="1429" w:hanging="360"/>
      </w:pPr>
      <w:rPr>
        <w:rFonts w:hint="default"/>
      </w:rPr>
    </w:lvl>
    <w:lvl w:ilvl="1" w:tplc="A69C59BA">
      <w:start w:val="1"/>
      <w:numFmt w:val="lowerLetter"/>
      <w:lvlText w:val="%2."/>
      <w:lvlJc w:val="left"/>
      <w:pPr>
        <w:ind w:left="2149" w:hanging="360"/>
      </w:pPr>
    </w:lvl>
    <w:lvl w:ilvl="2" w:tplc="B2282036">
      <w:start w:val="1"/>
      <w:numFmt w:val="lowerRoman"/>
      <w:lvlText w:val="%3."/>
      <w:lvlJc w:val="right"/>
      <w:pPr>
        <w:ind w:left="2869" w:hanging="180"/>
      </w:pPr>
    </w:lvl>
    <w:lvl w:ilvl="3" w:tplc="332EDED6">
      <w:start w:val="1"/>
      <w:numFmt w:val="decimal"/>
      <w:lvlText w:val="%4."/>
      <w:lvlJc w:val="left"/>
      <w:pPr>
        <w:ind w:left="3589" w:hanging="360"/>
      </w:pPr>
    </w:lvl>
    <w:lvl w:ilvl="4" w:tplc="7736EA64">
      <w:start w:val="1"/>
      <w:numFmt w:val="lowerLetter"/>
      <w:lvlText w:val="%5."/>
      <w:lvlJc w:val="left"/>
      <w:pPr>
        <w:ind w:left="4309" w:hanging="360"/>
      </w:pPr>
    </w:lvl>
    <w:lvl w:ilvl="5" w:tplc="9D30B2BA">
      <w:start w:val="1"/>
      <w:numFmt w:val="lowerRoman"/>
      <w:lvlText w:val="%6."/>
      <w:lvlJc w:val="right"/>
      <w:pPr>
        <w:ind w:left="5029" w:hanging="180"/>
      </w:pPr>
    </w:lvl>
    <w:lvl w:ilvl="6" w:tplc="030C637A">
      <w:start w:val="1"/>
      <w:numFmt w:val="decimal"/>
      <w:lvlText w:val="%7."/>
      <w:lvlJc w:val="left"/>
      <w:pPr>
        <w:ind w:left="5749" w:hanging="360"/>
      </w:pPr>
    </w:lvl>
    <w:lvl w:ilvl="7" w:tplc="C8FA9A3C">
      <w:start w:val="1"/>
      <w:numFmt w:val="lowerLetter"/>
      <w:lvlText w:val="%8."/>
      <w:lvlJc w:val="left"/>
      <w:pPr>
        <w:ind w:left="6469" w:hanging="360"/>
      </w:pPr>
    </w:lvl>
    <w:lvl w:ilvl="8" w:tplc="95685740">
      <w:start w:val="1"/>
      <w:numFmt w:val="lowerRoman"/>
      <w:lvlText w:val="%9."/>
      <w:lvlJc w:val="right"/>
      <w:pPr>
        <w:ind w:left="7189" w:hanging="180"/>
      </w:pPr>
    </w:lvl>
  </w:abstractNum>
  <w:abstractNum w:abstractNumId="11" w15:restartNumberingAfterBreak="0">
    <w:nsid w:val="152847AA"/>
    <w:multiLevelType w:val="hybridMultilevel"/>
    <w:tmpl w:val="F1A4D3A8"/>
    <w:styleLink w:val="110"/>
    <w:lvl w:ilvl="0" w:tplc="73E0C708">
      <w:start w:val="1"/>
      <w:numFmt w:val="decimal"/>
      <w:pStyle w:val="110"/>
      <w:lvlText w:val="%1."/>
      <w:lvlJc w:val="left"/>
      <w:pPr>
        <w:tabs>
          <w:tab w:val="num" w:pos="720"/>
        </w:tabs>
        <w:ind w:left="720" w:hanging="360"/>
      </w:pPr>
    </w:lvl>
    <w:lvl w:ilvl="1" w:tplc="39CCA36A">
      <w:start w:val="1"/>
      <w:numFmt w:val="lowerLetter"/>
      <w:lvlText w:val="%2."/>
      <w:lvlJc w:val="left"/>
      <w:pPr>
        <w:tabs>
          <w:tab w:val="num" w:pos="1440"/>
        </w:tabs>
        <w:ind w:left="1440" w:hanging="360"/>
      </w:pPr>
    </w:lvl>
    <w:lvl w:ilvl="2" w:tplc="C91817F0">
      <w:start w:val="1"/>
      <w:numFmt w:val="lowerRoman"/>
      <w:lvlText w:val="%3."/>
      <w:lvlJc w:val="right"/>
      <w:pPr>
        <w:tabs>
          <w:tab w:val="num" w:pos="2160"/>
        </w:tabs>
        <w:ind w:left="2160" w:hanging="180"/>
      </w:pPr>
    </w:lvl>
    <w:lvl w:ilvl="3" w:tplc="903605C8">
      <w:start w:val="1"/>
      <w:numFmt w:val="decimal"/>
      <w:lvlText w:val="%4."/>
      <w:lvlJc w:val="left"/>
      <w:pPr>
        <w:tabs>
          <w:tab w:val="num" w:pos="2880"/>
        </w:tabs>
        <w:ind w:left="2880" w:hanging="360"/>
      </w:pPr>
    </w:lvl>
    <w:lvl w:ilvl="4" w:tplc="0866A370">
      <w:start w:val="1"/>
      <w:numFmt w:val="lowerLetter"/>
      <w:lvlText w:val="%5."/>
      <w:lvlJc w:val="left"/>
      <w:pPr>
        <w:tabs>
          <w:tab w:val="num" w:pos="3600"/>
        </w:tabs>
        <w:ind w:left="3600" w:hanging="360"/>
      </w:pPr>
    </w:lvl>
    <w:lvl w:ilvl="5" w:tplc="86CA9AB0">
      <w:start w:val="1"/>
      <w:numFmt w:val="lowerRoman"/>
      <w:lvlText w:val="%6."/>
      <w:lvlJc w:val="right"/>
      <w:pPr>
        <w:tabs>
          <w:tab w:val="num" w:pos="4320"/>
        </w:tabs>
        <w:ind w:left="4320" w:hanging="180"/>
      </w:pPr>
    </w:lvl>
    <w:lvl w:ilvl="6" w:tplc="BEAEBF6E">
      <w:start w:val="1"/>
      <w:numFmt w:val="decimal"/>
      <w:lvlText w:val="%7."/>
      <w:lvlJc w:val="left"/>
      <w:pPr>
        <w:tabs>
          <w:tab w:val="num" w:pos="5040"/>
        </w:tabs>
        <w:ind w:left="5040" w:hanging="360"/>
      </w:pPr>
    </w:lvl>
    <w:lvl w:ilvl="7" w:tplc="569C1840">
      <w:start w:val="1"/>
      <w:numFmt w:val="lowerLetter"/>
      <w:lvlText w:val="%8."/>
      <w:lvlJc w:val="left"/>
      <w:pPr>
        <w:tabs>
          <w:tab w:val="num" w:pos="5760"/>
        </w:tabs>
        <w:ind w:left="5760" w:hanging="360"/>
      </w:pPr>
    </w:lvl>
    <w:lvl w:ilvl="8" w:tplc="8E7E0CAA">
      <w:start w:val="1"/>
      <w:numFmt w:val="lowerRoman"/>
      <w:lvlText w:val="%9."/>
      <w:lvlJc w:val="right"/>
      <w:pPr>
        <w:tabs>
          <w:tab w:val="num" w:pos="6480"/>
        </w:tabs>
        <w:ind w:left="6480" w:hanging="180"/>
      </w:pPr>
    </w:lvl>
  </w:abstractNum>
  <w:abstractNum w:abstractNumId="12" w15:restartNumberingAfterBreak="0">
    <w:nsid w:val="1EEC736F"/>
    <w:multiLevelType w:val="multilevel"/>
    <w:tmpl w:val="A21A6B2A"/>
    <w:styleLink w:val="WW8Num211"/>
    <w:lvl w:ilvl="0">
      <w:start w:val="1"/>
      <w:numFmt w:val="decimal"/>
      <w:pStyle w:val="WW8Num211"/>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13" w15:restartNumberingAfterBreak="0">
    <w:nsid w:val="206D2D84"/>
    <w:multiLevelType w:val="hybridMultilevel"/>
    <w:tmpl w:val="C2F01648"/>
    <w:styleLink w:val="1ai3"/>
    <w:lvl w:ilvl="0" w:tplc="3F143078">
      <w:start w:val="1"/>
      <w:numFmt w:val="bullet"/>
      <w:pStyle w:val="1ai3"/>
      <w:lvlText w:val=""/>
      <w:lvlJc w:val="left"/>
      <w:pPr>
        <w:tabs>
          <w:tab w:val="num" w:pos="927"/>
        </w:tabs>
        <w:ind w:left="927" w:hanging="360"/>
      </w:pPr>
      <w:rPr>
        <w:rFonts w:ascii="Wingdings" w:hAnsi="Wingdings" w:hint="default"/>
      </w:rPr>
    </w:lvl>
    <w:lvl w:ilvl="1" w:tplc="ED72CB2C">
      <w:start w:val="1"/>
      <w:numFmt w:val="bullet"/>
      <w:lvlText w:val="o"/>
      <w:lvlJc w:val="left"/>
      <w:pPr>
        <w:tabs>
          <w:tab w:val="num" w:pos="2007"/>
        </w:tabs>
        <w:ind w:left="2007" w:hanging="360"/>
      </w:pPr>
      <w:rPr>
        <w:rFonts w:ascii="Courier New" w:hAnsi="Courier New" w:cs="Courier New" w:hint="default"/>
      </w:rPr>
    </w:lvl>
    <w:lvl w:ilvl="2" w:tplc="F108756E">
      <w:start w:val="1"/>
      <w:numFmt w:val="bullet"/>
      <w:lvlText w:val=""/>
      <w:lvlJc w:val="left"/>
      <w:pPr>
        <w:tabs>
          <w:tab w:val="num" w:pos="2727"/>
        </w:tabs>
        <w:ind w:left="2727" w:hanging="360"/>
      </w:pPr>
      <w:rPr>
        <w:rFonts w:ascii="Wingdings" w:hAnsi="Wingdings" w:hint="default"/>
      </w:rPr>
    </w:lvl>
    <w:lvl w:ilvl="3" w:tplc="868C4894">
      <w:start w:val="1"/>
      <w:numFmt w:val="bullet"/>
      <w:lvlText w:val=""/>
      <w:lvlJc w:val="left"/>
      <w:pPr>
        <w:tabs>
          <w:tab w:val="num" w:pos="3447"/>
        </w:tabs>
        <w:ind w:left="3447" w:hanging="360"/>
      </w:pPr>
      <w:rPr>
        <w:rFonts w:ascii="Symbol" w:hAnsi="Symbol" w:hint="default"/>
      </w:rPr>
    </w:lvl>
    <w:lvl w:ilvl="4" w:tplc="C57845FA">
      <w:start w:val="1"/>
      <w:numFmt w:val="bullet"/>
      <w:lvlText w:val="o"/>
      <w:lvlJc w:val="left"/>
      <w:pPr>
        <w:tabs>
          <w:tab w:val="num" w:pos="4167"/>
        </w:tabs>
        <w:ind w:left="4167" w:hanging="360"/>
      </w:pPr>
      <w:rPr>
        <w:rFonts w:ascii="Courier New" w:hAnsi="Courier New" w:cs="Courier New" w:hint="default"/>
      </w:rPr>
    </w:lvl>
    <w:lvl w:ilvl="5" w:tplc="15D87970">
      <w:start w:val="1"/>
      <w:numFmt w:val="bullet"/>
      <w:lvlText w:val=""/>
      <w:lvlJc w:val="left"/>
      <w:pPr>
        <w:tabs>
          <w:tab w:val="num" w:pos="4887"/>
        </w:tabs>
        <w:ind w:left="4887" w:hanging="360"/>
      </w:pPr>
      <w:rPr>
        <w:rFonts w:ascii="Wingdings" w:hAnsi="Wingdings" w:hint="default"/>
      </w:rPr>
    </w:lvl>
    <w:lvl w:ilvl="6" w:tplc="2C2A9068">
      <w:start w:val="1"/>
      <w:numFmt w:val="bullet"/>
      <w:lvlText w:val=""/>
      <w:lvlJc w:val="left"/>
      <w:pPr>
        <w:tabs>
          <w:tab w:val="num" w:pos="5607"/>
        </w:tabs>
        <w:ind w:left="5607" w:hanging="360"/>
      </w:pPr>
      <w:rPr>
        <w:rFonts w:ascii="Symbol" w:hAnsi="Symbol" w:hint="default"/>
      </w:rPr>
    </w:lvl>
    <w:lvl w:ilvl="7" w:tplc="7444D948">
      <w:start w:val="1"/>
      <w:numFmt w:val="bullet"/>
      <w:lvlText w:val="o"/>
      <w:lvlJc w:val="left"/>
      <w:pPr>
        <w:tabs>
          <w:tab w:val="num" w:pos="6327"/>
        </w:tabs>
        <w:ind w:left="6327" w:hanging="360"/>
      </w:pPr>
      <w:rPr>
        <w:rFonts w:ascii="Courier New" w:hAnsi="Courier New" w:cs="Courier New" w:hint="default"/>
      </w:rPr>
    </w:lvl>
    <w:lvl w:ilvl="8" w:tplc="2E6EBD20">
      <w:start w:val="1"/>
      <w:numFmt w:val="bullet"/>
      <w:lvlText w:val=""/>
      <w:lvlJc w:val="left"/>
      <w:pPr>
        <w:tabs>
          <w:tab w:val="num" w:pos="7047"/>
        </w:tabs>
        <w:ind w:left="7047" w:hanging="360"/>
      </w:pPr>
      <w:rPr>
        <w:rFonts w:ascii="Wingdings" w:hAnsi="Wingdings" w:hint="default"/>
      </w:rPr>
    </w:lvl>
  </w:abstractNum>
  <w:abstractNum w:abstractNumId="14" w15:restartNumberingAfterBreak="0">
    <w:nsid w:val="21D52481"/>
    <w:multiLevelType w:val="multilevel"/>
    <w:tmpl w:val="89808F76"/>
    <w:styleLink w:val="WW8Num61"/>
    <w:lvl w:ilvl="0">
      <w:start w:val="1"/>
      <w:numFmt w:val="decimal"/>
      <w:pStyle w:val="WW8Num61"/>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5" w15:restartNumberingAfterBreak="0">
    <w:nsid w:val="22402B34"/>
    <w:multiLevelType w:val="multilevel"/>
    <w:tmpl w:val="3FECC358"/>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6606D8E"/>
    <w:multiLevelType w:val="multilevel"/>
    <w:tmpl w:val="BD6A126E"/>
    <w:styleLink w:val="3"/>
    <w:lvl w:ilvl="0">
      <w:start w:val="2"/>
      <w:numFmt w:val="decimal"/>
      <w:pStyle w:val="3"/>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7" w15:restartNumberingAfterBreak="0">
    <w:nsid w:val="27AA6FFA"/>
    <w:multiLevelType w:val="hybridMultilevel"/>
    <w:tmpl w:val="50009076"/>
    <w:lvl w:ilvl="0" w:tplc="A508BF26">
      <w:start w:val="1"/>
      <w:numFmt w:val="russianLower"/>
      <w:lvlText w:val="%1)"/>
      <w:lvlJc w:val="left"/>
      <w:pPr>
        <w:ind w:left="1429" w:hanging="360"/>
      </w:pPr>
      <w:rPr>
        <w:rFonts w:hint="default"/>
      </w:rPr>
    </w:lvl>
    <w:lvl w:ilvl="1" w:tplc="C0B8E716">
      <w:start w:val="1"/>
      <w:numFmt w:val="lowerLetter"/>
      <w:lvlText w:val="%2."/>
      <w:lvlJc w:val="left"/>
      <w:pPr>
        <w:ind w:left="2149" w:hanging="360"/>
      </w:pPr>
    </w:lvl>
    <w:lvl w:ilvl="2" w:tplc="C24C6FF6">
      <w:start w:val="1"/>
      <w:numFmt w:val="lowerRoman"/>
      <w:lvlText w:val="%3."/>
      <w:lvlJc w:val="right"/>
      <w:pPr>
        <w:ind w:left="2869" w:hanging="180"/>
      </w:pPr>
    </w:lvl>
    <w:lvl w:ilvl="3" w:tplc="C31CB082">
      <w:start w:val="1"/>
      <w:numFmt w:val="decimal"/>
      <w:lvlText w:val="%4."/>
      <w:lvlJc w:val="left"/>
      <w:pPr>
        <w:ind w:left="3589" w:hanging="360"/>
      </w:pPr>
    </w:lvl>
    <w:lvl w:ilvl="4" w:tplc="07FA82EA">
      <w:start w:val="1"/>
      <w:numFmt w:val="lowerLetter"/>
      <w:lvlText w:val="%5."/>
      <w:lvlJc w:val="left"/>
      <w:pPr>
        <w:ind w:left="4309" w:hanging="360"/>
      </w:pPr>
    </w:lvl>
    <w:lvl w:ilvl="5" w:tplc="C9DC8B08">
      <w:start w:val="1"/>
      <w:numFmt w:val="lowerRoman"/>
      <w:lvlText w:val="%6."/>
      <w:lvlJc w:val="right"/>
      <w:pPr>
        <w:ind w:left="5029" w:hanging="180"/>
      </w:pPr>
    </w:lvl>
    <w:lvl w:ilvl="6" w:tplc="2496F770">
      <w:start w:val="1"/>
      <w:numFmt w:val="decimal"/>
      <w:lvlText w:val="%7."/>
      <w:lvlJc w:val="left"/>
      <w:pPr>
        <w:ind w:left="5749" w:hanging="360"/>
      </w:pPr>
    </w:lvl>
    <w:lvl w:ilvl="7" w:tplc="2B0CDDDE">
      <w:start w:val="1"/>
      <w:numFmt w:val="lowerLetter"/>
      <w:lvlText w:val="%8."/>
      <w:lvlJc w:val="left"/>
      <w:pPr>
        <w:ind w:left="6469" w:hanging="360"/>
      </w:pPr>
    </w:lvl>
    <w:lvl w:ilvl="8" w:tplc="4072AB1E">
      <w:start w:val="1"/>
      <w:numFmt w:val="lowerRoman"/>
      <w:lvlText w:val="%9."/>
      <w:lvlJc w:val="right"/>
      <w:pPr>
        <w:ind w:left="7189" w:hanging="180"/>
      </w:pPr>
    </w:lvl>
  </w:abstractNum>
  <w:abstractNum w:abstractNumId="18" w15:restartNumberingAfterBreak="0">
    <w:nsid w:val="28922ABA"/>
    <w:multiLevelType w:val="multilevel"/>
    <w:tmpl w:val="7708D32A"/>
    <w:styleLink w:val="WW8Num1"/>
    <w:lvl w:ilvl="0">
      <w:start w:val="1"/>
      <w:numFmt w:val="decimal"/>
      <w:pStyle w:val="WW8Num1"/>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9" w15:restartNumberingAfterBreak="0">
    <w:nsid w:val="2A0655F0"/>
    <w:multiLevelType w:val="hybridMultilevel"/>
    <w:tmpl w:val="427E3856"/>
    <w:lvl w:ilvl="0" w:tplc="8C2C1820">
      <w:start w:val="1"/>
      <w:numFmt w:val="russianLower"/>
      <w:lvlText w:val="%1)"/>
      <w:lvlJc w:val="left"/>
      <w:pPr>
        <w:ind w:left="1429" w:hanging="360"/>
      </w:pPr>
      <w:rPr>
        <w:rFonts w:hint="default"/>
      </w:rPr>
    </w:lvl>
    <w:lvl w:ilvl="1" w:tplc="C8A60228">
      <w:start w:val="1"/>
      <w:numFmt w:val="lowerLetter"/>
      <w:lvlText w:val="%2."/>
      <w:lvlJc w:val="left"/>
      <w:pPr>
        <w:ind w:left="2149" w:hanging="360"/>
      </w:pPr>
    </w:lvl>
    <w:lvl w:ilvl="2" w:tplc="06A070C4">
      <w:start w:val="1"/>
      <w:numFmt w:val="lowerRoman"/>
      <w:lvlText w:val="%3."/>
      <w:lvlJc w:val="right"/>
      <w:pPr>
        <w:ind w:left="2869" w:hanging="180"/>
      </w:pPr>
    </w:lvl>
    <w:lvl w:ilvl="3" w:tplc="A8322760">
      <w:start w:val="1"/>
      <w:numFmt w:val="decimal"/>
      <w:lvlText w:val="%4."/>
      <w:lvlJc w:val="left"/>
      <w:pPr>
        <w:ind w:left="3589" w:hanging="360"/>
      </w:pPr>
    </w:lvl>
    <w:lvl w:ilvl="4" w:tplc="1C623FFC">
      <w:start w:val="1"/>
      <w:numFmt w:val="lowerLetter"/>
      <w:lvlText w:val="%5."/>
      <w:lvlJc w:val="left"/>
      <w:pPr>
        <w:ind w:left="4309" w:hanging="360"/>
      </w:pPr>
    </w:lvl>
    <w:lvl w:ilvl="5" w:tplc="1304EDAC">
      <w:start w:val="1"/>
      <w:numFmt w:val="lowerRoman"/>
      <w:lvlText w:val="%6."/>
      <w:lvlJc w:val="right"/>
      <w:pPr>
        <w:ind w:left="5029" w:hanging="180"/>
      </w:pPr>
    </w:lvl>
    <w:lvl w:ilvl="6" w:tplc="82A20E3E">
      <w:start w:val="1"/>
      <w:numFmt w:val="decimal"/>
      <w:lvlText w:val="%7."/>
      <w:lvlJc w:val="left"/>
      <w:pPr>
        <w:ind w:left="5749" w:hanging="360"/>
      </w:pPr>
    </w:lvl>
    <w:lvl w:ilvl="7" w:tplc="A67EC2B6">
      <w:start w:val="1"/>
      <w:numFmt w:val="lowerLetter"/>
      <w:lvlText w:val="%8."/>
      <w:lvlJc w:val="left"/>
      <w:pPr>
        <w:ind w:left="6469" w:hanging="360"/>
      </w:pPr>
    </w:lvl>
    <w:lvl w:ilvl="8" w:tplc="4EAA48AA">
      <w:start w:val="1"/>
      <w:numFmt w:val="lowerRoman"/>
      <w:lvlText w:val="%9."/>
      <w:lvlJc w:val="right"/>
      <w:pPr>
        <w:ind w:left="7189" w:hanging="180"/>
      </w:pPr>
    </w:lvl>
  </w:abstractNum>
  <w:abstractNum w:abstractNumId="20" w15:restartNumberingAfterBreak="0">
    <w:nsid w:val="34E9127F"/>
    <w:multiLevelType w:val="hybridMultilevel"/>
    <w:tmpl w:val="7C64876C"/>
    <w:lvl w:ilvl="0" w:tplc="CF3E1D62">
      <w:start w:val="1"/>
      <w:numFmt w:val="bullet"/>
      <w:lvlText w:val=""/>
      <w:lvlJc w:val="left"/>
      <w:pPr>
        <w:ind w:left="1429" w:hanging="360"/>
      </w:pPr>
      <w:rPr>
        <w:rFonts w:ascii="Symbol" w:hAnsi="Symbol" w:hint="default"/>
      </w:rPr>
    </w:lvl>
    <w:lvl w:ilvl="1" w:tplc="AF5844A4">
      <w:start w:val="1"/>
      <w:numFmt w:val="bullet"/>
      <w:lvlText w:val="o"/>
      <w:lvlJc w:val="left"/>
      <w:pPr>
        <w:ind w:left="2149" w:hanging="360"/>
      </w:pPr>
      <w:rPr>
        <w:rFonts w:ascii="Courier New" w:hAnsi="Courier New" w:cs="Courier New" w:hint="default"/>
      </w:rPr>
    </w:lvl>
    <w:lvl w:ilvl="2" w:tplc="B954557C">
      <w:start w:val="1"/>
      <w:numFmt w:val="bullet"/>
      <w:lvlText w:val=""/>
      <w:lvlJc w:val="left"/>
      <w:pPr>
        <w:ind w:left="2869" w:hanging="360"/>
      </w:pPr>
      <w:rPr>
        <w:rFonts w:ascii="Wingdings" w:hAnsi="Wingdings" w:hint="default"/>
      </w:rPr>
    </w:lvl>
    <w:lvl w:ilvl="3" w:tplc="0C30119C">
      <w:start w:val="1"/>
      <w:numFmt w:val="bullet"/>
      <w:lvlText w:val=""/>
      <w:lvlJc w:val="left"/>
      <w:pPr>
        <w:ind w:left="3589" w:hanging="360"/>
      </w:pPr>
      <w:rPr>
        <w:rFonts w:ascii="Symbol" w:hAnsi="Symbol" w:hint="default"/>
      </w:rPr>
    </w:lvl>
    <w:lvl w:ilvl="4" w:tplc="E5FE050E">
      <w:start w:val="1"/>
      <w:numFmt w:val="bullet"/>
      <w:lvlText w:val="o"/>
      <w:lvlJc w:val="left"/>
      <w:pPr>
        <w:ind w:left="4309" w:hanging="360"/>
      </w:pPr>
      <w:rPr>
        <w:rFonts w:ascii="Courier New" w:hAnsi="Courier New" w:cs="Courier New" w:hint="default"/>
      </w:rPr>
    </w:lvl>
    <w:lvl w:ilvl="5" w:tplc="4BA08904">
      <w:start w:val="1"/>
      <w:numFmt w:val="bullet"/>
      <w:lvlText w:val=""/>
      <w:lvlJc w:val="left"/>
      <w:pPr>
        <w:ind w:left="5029" w:hanging="360"/>
      </w:pPr>
      <w:rPr>
        <w:rFonts w:ascii="Wingdings" w:hAnsi="Wingdings" w:hint="default"/>
      </w:rPr>
    </w:lvl>
    <w:lvl w:ilvl="6" w:tplc="E12AB89E">
      <w:start w:val="1"/>
      <w:numFmt w:val="bullet"/>
      <w:lvlText w:val=""/>
      <w:lvlJc w:val="left"/>
      <w:pPr>
        <w:ind w:left="5749" w:hanging="360"/>
      </w:pPr>
      <w:rPr>
        <w:rFonts w:ascii="Symbol" w:hAnsi="Symbol" w:hint="default"/>
      </w:rPr>
    </w:lvl>
    <w:lvl w:ilvl="7" w:tplc="385A40CA">
      <w:start w:val="1"/>
      <w:numFmt w:val="bullet"/>
      <w:lvlText w:val="o"/>
      <w:lvlJc w:val="left"/>
      <w:pPr>
        <w:ind w:left="6469" w:hanging="360"/>
      </w:pPr>
      <w:rPr>
        <w:rFonts w:ascii="Courier New" w:hAnsi="Courier New" w:cs="Courier New" w:hint="default"/>
      </w:rPr>
    </w:lvl>
    <w:lvl w:ilvl="8" w:tplc="F6547BF8">
      <w:start w:val="1"/>
      <w:numFmt w:val="bullet"/>
      <w:lvlText w:val=""/>
      <w:lvlJc w:val="left"/>
      <w:pPr>
        <w:ind w:left="7189" w:hanging="360"/>
      </w:pPr>
      <w:rPr>
        <w:rFonts w:ascii="Wingdings" w:hAnsi="Wingdings" w:hint="default"/>
      </w:rPr>
    </w:lvl>
  </w:abstractNum>
  <w:abstractNum w:abstractNumId="21" w15:restartNumberingAfterBreak="0">
    <w:nsid w:val="3C455278"/>
    <w:multiLevelType w:val="hybridMultilevel"/>
    <w:tmpl w:val="193801DA"/>
    <w:lvl w:ilvl="0" w:tplc="7298C830">
      <w:start w:val="1"/>
      <w:numFmt w:val="bullet"/>
      <w:lvlText w:val=""/>
      <w:lvlJc w:val="left"/>
      <w:pPr>
        <w:ind w:left="2520" w:hanging="360"/>
      </w:pPr>
      <w:rPr>
        <w:rFonts w:ascii="Symbol" w:hAnsi="Symbol" w:hint="default"/>
      </w:rPr>
    </w:lvl>
    <w:lvl w:ilvl="1" w:tplc="78B8B18A">
      <w:start w:val="1"/>
      <w:numFmt w:val="bullet"/>
      <w:lvlText w:val="o"/>
      <w:lvlJc w:val="left"/>
      <w:pPr>
        <w:ind w:left="3240" w:hanging="360"/>
      </w:pPr>
      <w:rPr>
        <w:rFonts w:ascii="Courier New" w:hAnsi="Courier New" w:cs="Courier New" w:hint="default"/>
      </w:rPr>
    </w:lvl>
    <w:lvl w:ilvl="2" w:tplc="859C28C2">
      <w:start w:val="1"/>
      <w:numFmt w:val="bullet"/>
      <w:lvlText w:val=""/>
      <w:lvlJc w:val="left"/>
      <w:pPr>
        <w:ind w:left="3960" w:hanging="360"/>
      </w:pPr>
      <w:rPr>
        <w:rFonts w:ascii="Wingdings" w:hAnsi="Wingdings" w:hint="default"/>
      </w:rPr>
    </w:lvl>
    <w:lvl w:ilvl="3" w:tplc="F8F8CE82">
      <w:start w:val="1"/>
      <w:numFmt w:val="bullet"/>
      <w:lvlText w:val=""/>
      <w:lvlJc w:val="left"/>
      <w:pPr>
        <w:ind w:left="4680" w:hanging="360"/>
      </w:pPr>
      <w:rPr>
        <w:rFonts w:ascii="Symbol" w:hAnsi="Symbol" w:hint="default"/>
      </w:rPr>
    </w:lvl>
    <w:lvl w:ilvl="4" w:tplc="DF92A6AA">
      <w:start w:val="1"/>
      <w:numFmt w:val="bullet"/>
      <w:lvlText w:val="o"/>
      <w:lvlJc w:val="left"/>
      <w:pPr>
        <w:ind w:left="5400" w:hanging="360"/>
      </w:pPr>
      <w:rPr>
        <w:rFonts w:ascii="Courier New" w:hAnsi="Courier New" w:cs="Courier New" w:hint="default"/>
      </w:rPr>
    </w:lvl>
    <w:lvl w:ilvl="5" w:tplc="3DE27C24">
      <w:start w:val="1"/>
      <w:numFmt w:val="bullet"/>
      <w:lvlText w:val=""/>
      <w:lvlJc w:val="left"/>
      <w:pPr>
        <w:ind w:left="6120" w:hanging="360"/>
      </w:pPr>
      <w:rPr>
        <w:rFonts w:ascii="Wingdings" w:hAnsi="Wingdings" w:hint="default"/>
      </w:rPr>
    </w:lvl>
    <w:lvl w:ilvl="6" w:tplc="DA383D52">
      <w:start w:val="1"/>
      <w:numFmt w:val="bullet"/>
      <w:lvlText w:val=""/>
      <w:lvlJc w:val="left"/>
      <w:pPr>
        <w:ind w:left="6840" w:hanging="360"/>
      </w:pPr>
      <w:rPr>
        <w:rFonts w:ascii="Symbol" w:hAnsi="Symbol" w:hint="default"/>
      </w:rPr>
    </w:lvl>
    <w:lvl w:ilvl="7" w:tplc="EDA44368">
      <w:start w:val="1"/>
      <w:numFmt w:val="bullet"/>
      <w:lvlText w:val="o"/>
      <w:lvlJc w:val="left"/>
      <w:pPr>
        <w:ind w:left="7560" w:hanging="360"/>
      </w:pPr>
      <w:rPr>
        <w:rFonts w:ascii="Courier New" w:hAnsi="Courier New" w:cs="Courier New" w:hint="default"/>
      </w:rPr>
    </w:lvl>
    <w:lvl w:ilvl="8" w:tplc="7D42DBDC">
      <w:start w:val="1"/>
      <w:numFmt w:val="bullet"/>
      <w:lvlText w:val=""/>
      <w:lvlJc w:val="left"/>
      <w:pPr>
        <w:ind w:left="8280" w:hanging="360"/>
      </w:pPr>
      <w:rPr>
        <w:rFonts w:ascii="Wingdings" w:hAnsi="Wingdings" w:hint="default"/>
      </w:rPr>
    </w:lvl>
  </w:abstractNum>
  <w:abstractNum w:abstractNumId="22" w15:restartNumberingAfterBreak="0">
    <w:nsid w:val="3C8F7028"/>
    <w:multiLevelType w:val="hybridMultilevel"/>
    <w:tmpl w:val="00D2C70A"/>
    <w:lvl w:ilvl="0" w:tplc="8616977C">
      <w:start w:val="1"/>
      <w:numFmt w:val="bullet"/>
      <w:lvlText w:val=""/>
      <w:lvlJc w:val="left"/>
      <w:pPr>
        <w:ind w:left="1429" w:hanging="360"/>
      </w:pPr>
      <w:rPr>
        <w:rFonts w:ascii="Symbol" w:hAnsi="Symbol" w:hint="default"/>
      </w:rPr>
    </w:lvl>
    <w:lvl w:ilvl="1" w:tplc="02863B76">
      <w:start w:val="1"/>
      <w:numFmt w:val="bullet"/>
      <w:lvlText w:val="o"/>
      <w:lvlJc w:val="left"/>
      <w:pPr>
        <w:ind w:left="2149" w:hanging="360"/>
      </w:pPr>
      <w:rPr>
        <w:rFonts w:ascii="Courier New" w:hAnsi="Courier New" w:cs="Courier New" w:hint="default"/>
      </w:rPr>
    </w:lvl>
    <w:lvl w:ilvl="2" w:tplc="94585DBC">
      <w:start w:val="1"/>
      <w:numFmt w:val="bullet"/>
      <w:lvlText w:val=""/>
      <w:lvlJc w:val="left"/>
      <w:pPr>
        <w:ind w:left="2869" w:hanging="360"/>
      </w:pPr>
      <w:rPr>
        <w:rFonts w:ascii="Wingdings" w:hAnsi="Wingdings" w:hint="default"/>
      </w:rPr>
    </w:lvl>
    <w:lvl w:ilvl="3" w:tplc="5EBA9C9E">
      <w:start w:val="1"/>
      <w:numFmt w:val="bullet"/>
      <w:lvlText w:val=""/>
      <w:lvlJc w:val="left"/>
      <w:pPr>
        <w:ind w:left="3589" w:hanging="360"/>
      </w:pPr>
      <w:rPr>
        <w:rFonts w:ascii="Symbol" w:hAnsi="Symbol" w:hint="default"/>
      </w:rPr>
    </w:lvl>
    <w:lvl w:ilvl="4" w:tplc="F0C08F84">
      <w:start w:val="1"/>
      <w:numFmt w:val="bullet"/>
      <w:lvlText w:val="o"/>
      <w:lvlJc w:val="left"/>
      <w:pPr>
        <w:ind w:left="4309" w:hanging="360"/>
      </w:pPr>
      <w:rPr>
        <w:rFonts w:ascii="Courier New" w:hAnsi="Courier New" w:cs="Courier New" w:hint="default"/>
      </w:rPr>
    </w:lvl>
    <w:lvl w:ilvl="5" w:tplc="686EBF86">
      <w:start w:val="1"/>
      <w:numFmt w:val="bullet"/>
      <w:lvlText w:val=""/>
      <w:lvlJc w:val="left"/>
      <w:pPr>
        <w:ind w:left="5029" w:hanging="360"/>
      </w:pPr>
      <w:rPr>
        <w:rFonts w:ascii="Wingdings" w:hAnsi="Wingdings" w:hint="default"/>
      </w:rPr>
    </w:lvl>
    <w:lvl w:ilvl="6" w:tplc="EE5CBF38">
      <w:start w:val="1"/>
      <w:numFmt w:val="bullet"/>
      <w:lvlText w:val=""/>
      <w:lvlJc w:val="left"/>
      <w:pPr>
        <w:ind w:left="5749" w:hanging="360"/>
      </w:pPr>
      <w:rPr>
        <w:rFonts w:ascii="Symbol" w:hAnsi="Symbol" w:hint="default"/>
      </w:rPr>
    </w:lvl>
    <w:lvl w:ilvl="7" w:tplc="7A50C786">
      <w:start w:val="1"/>
      <w:numFmt w:val="bullet"/>
      <w:lvlText w:val="o"/>
      <w:lvlJc w:val="left"/>
      <w:pPr>
        <w:ind w:left="6469" w:hanging="360"/>
      </w:pPr>
      <w:rPr>
        <w:rFonts w:ascii="Courier New" w:hAnsi="Courier New" w:cs="Courier New" w:hint="default"/>
      </w:rPr>
    </w:lvl>
    <w:lvl w:ilvl="8" w:tplc="E5521806">
      <w:start w:val="1"/>
      <w:numFmt w:val="bullet"/>
      <w:lvlText w:val=""/>
      <w:lvlJc w:val="left"/>
      <w:pPr>
        <w:ind w:left="7189" w:hanging="360"/>
      </w:pPr>
      <w:rPr>
        <w:rFonts w:ascii="Wingdings" w:hAnsi="Wingdings" w:hint="default"/>
      </w:rPr>
    </w:lvl>
  </w:abstractNum>
  <w:abstractNum w:abstractNumId="23" w15:restartNumberingAfterBreak="0">
    <w:nsid w:val="3E661045"/>
    <w:multiLevelType w:val="hybridMultilevel"/>
    <w:tmpl w:val="932A5330"/>
    <w:styleLink w:val="12"/>
    <w:lvl w:ilvl="0" w:tplc="E196D5E6">
      <w:start w:val="1"/>
      <w:numFmt w:val="bullet"/>
      <w:pStyle w:val="12"/>
      <w:lvlText w:val="-"/>
      <w:lvlJc w:val="left"/>
      <w:pPr>
        <w:ind w:left="0" w:firstLine="0"/>
      </w:pPr>
      <w:rPr>
        <w:rFonts w:ascii="OpenSymbol" w:hAnsi="OpenSymbol"/>
      </w:rPr>
    </w:lvl>
    <w:lvl w:ilvl="1" w:tplc="567AFE56">
      <w:start w:val="1"/>
      <w:numFmt w:val="decimal"/>
      <w:lvlText w:val="%2."/>
      <w:lvlJc w:val="left"/>
      <w:pPr>
        <w:ind w:left="0" w:firstLine="0"/>
      </w:pPr>
    </w:lvl>
    <w:lvl w:ilvl="2" w:tplc="D6A8A408">
      <w:start w:val="1"/>
      <w:numFmt w:val="decimal"/>
      <w:lvlText w:val="%3."/>
      <w:lvlJc w:val="left"/>
      <w:pPr>
        <w:ind w:left="0" w:firstLine="0"/>
      </w:pPr>
    </w:lvl>
    <w:lvl w:ilvl="3" w:tplc="418AA91E">
      <w:start w:val="1"/>
      <w:numFmt w:val="decimal"/>
      <w:lvlText w:val="%4."/>
      <w:lvlJc w:val="left"/>
      <w:pPr>
        <w:ind w:left="0" w:firstLine="0"/>
      </w:pPr>
    </w:lvl>
    <w:lvl w:ilvl="4" w:tplc="7C8EC82E">
      <w:start w:val="1"/>
      <w:numFmt w:val="decimal"/>
      <w:lvlText w:val="%5."/>
      <w:lvlJc w:val="left"/>
      <w:pPr>
        <w:ind w:left="0" w:firstLine="0"/>
      </w:pPr>
    </w:lvl>
    <w:lvl w:ilvl="5" w:tplc="37E264F2">
      <w:start w:val="1"/>
      <w:numFmt w:val="decimal"/>
      <w:lvlText w:val="%6."/>
      <w:lvlJc w:val="left"/>
      <w:pPr>
        <w:ind w:left="0" w:firstLine="0"/>
      </w:pPr>
    </w:lvl>
    <w:lvl w:ilvl="6" w:tplc="25CA367E">
      <w:start w:val="1"/>
      <w:numFmt w:val="decimal"/>
      <w:lvlText w:val="%7."/>
      <w:lvlJc w:val="left"/>
      <w:pPr>
        <w:ind w:left="0" w:firstLine="0"/>
      </w:pPr>
    </w:lvl>
    <w:lvl w:ilvl="7" w:tplc="E704097A">
      <w:start w:val="1"/>
      <w:numFmt w:val="decimal"/>
      <w:lvlText w:val="%8."/>
      <w:lvlJc w:val="left"/>
      <w:pPr>
        <w:ind w:left="0" w:firstLine="0"/>
      </w:pPr>
    </w:lvl>
    <w:lvl w:ilvl="8" w:tplc="DC7E83F6">
      <w:start w:val="1"/>
      <w:numFmt w:val="decimal"/>
      <w:lvlText w:val="%9."/>
      <w:lvlJc w:val="left"/>
      <w:pPr>
        <w:ind w:left="0" w:firstLine="0"/>
      </w:pPr>
    </w:lvl>
  </w:abstractNum>
  <w:abstractNum w:abstractNumId="24" w15:restartNumberingAfterBreak="0">
    <w:nsid w:val="3E690E79"/>
    <w:multiLevelType w:val="hybridMultilevel"/>
    <w:tmpl w:val="E220A816"/>
    <w:styleLink w:val="1"/>
    <w:lvl w:ilvl="0" w:tplc="EBB4D640">
      <w:start w:val="1"/>
      <w:numFmt w:val="bullet"/>
      <w:pStyle w:val="1"/>
      <w:lvlText w:val=""/>
      <w:lvlJc w:val="left"/>
      <w:pPr>
        <w:tabs>
          <w:tab w:val="num" w:pos="1080"/>
        </w:tabs>
        <w:ind w:left="1080" w:hanging="360"/>
      </w:pPr>
      <w:rPr>
        <w:rFonts w:ascii="Wingdings" w:hAnsi="Wingdings" w:hint="default"/>
      </w:rPr>
    </w:lvl>
    <w:lvl w:ilvl="1" w:tplc="0AF0EA30">
      <w:start w:val="1"/>
      <w:numFmt w:val="lowerLetter"/>
      <w:lvlText w:val="%2."/>
      <w:lvlJc w:val="left"/>
      <w:pPr>
        <w:tabs>
          <w:tab w:val="num" w:pos="1440"/>
        </w:tabs>
        <w:ind w:left="1440" w:hanging="360"/>
      </w:pPr>
    </w:lvl>
    <w:lvl w:ilvl="2" w:tplc="F1F85BCE">
      <w:start w:val="1"/>
      <w:numFmt w:val="lowerRoman"/>
      <w:lvlText w:val="%3."/>
      <w:lvlJc w:val="right"/>
      <w:pPr>
        <w:tabs>
          <w:tab w:val="num" w:pos="2160"/>
        </w:tabs>
        <w:ind w:left="2160" w:hanging="180"/>
      </w:pPr>
    </w:lvl>
    <w:lvl w:ilvl="3" w:tplc="7F880064">
      <w:start w:val="1"/>
      <w:numFmt w:val="decimal"/>
      <w:lvlText w:val="%4."/>
      <w:lvlJc w:val="left"/>
      <w:pPr>
        <w:tabs>
          <w:tab w:val="num" w:pos="360"/>
        </w:tabs>
        <w:ind w:left="360" w:hanging="360"/>
      </w:pPr>
    </w:lvl>
    <w:lvl w:ilvl="4" w:tplc="7CF8BB6E">
      <w:start w:val="1"/>
      <w:numFmt w:val="lowerLetter"/>
      <w:lvlText w:val="%5."/>
      <w:lvlJc w:val="left"/>
      <w:pPr>
        <w:tabs>
          <w:tab w:val="num" w:pos="3600"/>
        </w:tabs>
        <w:ind w:left="3600" w:hanging="360"/>
      </w:pPr>
    </w:lvl>
    <w:lvl w:ilvl="5" w:tplc="09541D70">
      <w:start w:val="1"/>
      <w:numFmt w:val="lowerRoman"/>
      <w:lvlText w:val="%6."/>
      <w:lvlJc w:val="right"/>
      <w:pPr>
        <w:tabs>
          <w:tab w:val="num" w:pos="4320"/>
        </w:tabs>
        <w:ind w:left="4320" w:hanging="180"/>
      </w:pPr>
    </w:lvl>
    <w:lvl w:ilvl="6" w:tplc="9828DB00">
      <w:start w:val="1"/>
      <w:numFmt w:val="decimal"/>
      <w:lvlText w:val="%7."/>
      <w:lvlJc w:val="left"/>
      <w:pPr>
        <w:tabs>
          <w:tab w:val="num" w:pos="5040"/>
        </w:tabs>
        <w:ind w:left="5040" w:hanging="360"/>
      </w:pPr>
    </w:lvl>
    <w:lvl w:ilvl="7" w:tplc="0BAC0FE0">
      <w:start w:val="1"/>
      <w:numFmt w:val="lowerLetter"/>
      <w:lvlText w:val="%8."/>
      <w:lvlJc w:val="left"/>
      <w:pPr>
        <w:tabs>
          <w:tab w:val="num" w:pos="5760"/>
        </w:tabs>
        <w:ind w:left="5760" w:hanging="360"/>
      </w:pPr>
    </w:lvl>
    <w:lvl w:ilvl="8" w:tplc="73528DCA">
      <w:start w:val="1"/>
      <w:numFmt w:val="lowerRoman"/>
      <w:lvlText w:val="%9."/>
      <w:lvlJc w:val="right"/>
      <w:pPr>
        <w:tabs>
          <w:tab w:val="num" w:pos="6480"/>
        </w:tabs>
        <w:ind w:left="6480" w:hanging="180"/>
      </w:pPr>
    </w:lvl>
  </w:abstractNum>
  <w:abstractNum w:abstractNumId="25" w15:restartNumberingAfterBreak="0">
    <w:nsid w:val="400A0698"/>
    <w:multiLevelType w:val="hybridMultilevel"/>
    <w:tmpl w:val="577213BA"/>
    <w:styleLink w:val="2"/>
    <w:lvl w:ilvl="0" w:tplc="26EC715E">
      <w:start w:val="1"/>
      <w:numFmt w:val="bullet"/>
      <w:pStyle w:val="2"/>
      <w:lvlText w:val=""/>
      <w:lvlJc w:val="left"/>
      <w:pPr>
        <w:ind w:left="0" w:firstLine="0"/>
      </w:pPr>
      <w:rPr>
        <w:rFonts w:ascii="Symbol" w:hAnsi="Symbol"/>
      </w:rPr>
    </w:lvl>
    <w:lvl w:ilvl="1" w:tplc="AC280492">
      <w:start w:val="1"/>
      <w:numFmt w:val="bullet"/>
      <w:lvlText w:val="o"/>
      <w:lvlJc w:val="left"/>
      <w:pPr>
        <w:ind w:left="0" w:firstLine="0"/>
      </w:pPr>
      <w:rPr>
        <w:rFonts w:ascii="Courier New" w:hAnsi="Courier New" w:cs="Courier New"/>
      </w:rPr>
    </w:lvl>
    <w:lvl w:ilvl="2" w:tplc="9B6C298C">
      <w:start w:val="1"/>
      <w:numFmt w:val="bullet"/>
      <w:lvlText w:val=""/>
      <w:lvlJc w:val="left"/>
      <w:pPr>
        <w:ind w:left="0" w:firstLine="0"/>
      </w:pPr>
      <w:rPr>
        <w:rFonts w:ascii="Wingdings" w:hAnsi="Wingdings"/>
      </w:rPr>
    </w:lvl>
    <w:lvl w:ilvl="3" w:tplc="3C76F278">
      <w:start w:val="1"/>
      <w:numFmt w:val="bullet"/>
      <w:lvlText w:val=""/>
      <w:lvlJc w:val="left"/>
      <w:pPr>
        <w:ind w:left="0" w:firstLine="0"/>
      </w:pPr>
      <w:rPr>
        <w:rFonts w:ascii="Symbol" w:hAnsi="Symbol"/>
      </w:rPr>
    </w:lvl>
    <w:lvl w:ilvl="4" w:tplc="80269692">
      <w:start w:val="1"/>
      <w:numFmt w:val="bullet"/>
      <w:lvlText w:val="o"/>
      <w:lvlJc w:val="left"/>
      <w:pPr>
        <w:ind w:left="0" w:firstLine="0"/>
      </w:pPr>
      <w:rPr>
        <w:rFonts w:ascii="Courier New" w:hAnsi="Courier New" w:cs="Courier New"/>
      </w:rPr>
    </w:lvl>
    <w:lvl w:ilvl="5" w:tplc="FC002FB8">
      <w:start w:val="1"/>
      <w:numFmt w:val="bullet"/>
      <w:lvlText w:val=""/>
      <w:lvlJc w:val="left"/>
      <w:pPr>
        <w:ind w:left="0" w:firstLine="0"/>
      </w:pPr>
      <w:rPr>
        <w:rFonts w:ascii="Wingdings" w:hAnsi="Wingdings"/>
      </w:rPr>
    </w:lvl>
    <w:lvl w:ilvl="6" w:tplc="1AAA6F7C">
      <w:start w:val="1"/>
      <w:numFmt w:val="bullet"/>
      <w:lvlText w:val=""/>
      <w:lvlJc w:val="left"/>
      <w:pPr>
        <w:ind w:left="0" w:firstLine="0"/>
      </w:pPr>
      <w:rPr>
        <w:rFonts w:ascii="Symbol" w:hAnsi="Symbol"/>
      </w:rPr>
    </w:lvl>
    <w:lvl w:ilvl="7" w:tplc="83E20804">
      <w:start w:val="1"/>
      <w:numFmt w:val="bullet"/>
      <w:lvlText w:val="o"/>
      <w:lvlJc w:val="left"/>
      <w:pPr>
        <w:ind w:left="0" w:firstLine="0"/>
      </w:pPr>
      <w:rPr>
        <w:rFonts w:ascii="Courier New" w:hAnsi="Courier New" w:cs="Courier New"/>
      </w:rPr>
    </w:lvl>
    <w:lvl w:ilvl="8" w:tplc="C04A90B2">
      <w:start w:val="1"/>
      <w:numFmt w:val="bullet"/>
      <w:lvlText w:val=""/>
      <w:lvlJc w:val="left"/>
      <w:pPr>
        <w:ind w:left="0" w:firstLine="0"/>
      </w:pPr>
      <w:rPr>
        <w:rFonts w:ascii="Wingdings" w:hAnsi="Wingdings"/>
      </w:rPr>
    </w:lvl>
  </w:abstractNum>
  <w:abstractNum w:abstractNumId="26" w15:restartNumberingAfterBreak="0">
    <w:nsid w:val="41C27715"/>
    <w:multiLevelType w:val="hybridMultilevel"/>
    <w:tmpl w:val="6E0AF7B6"/>
    <w:lvl w:ilvl="0" w:tplc="B8644FAC">
      <w:start w:val="1"/>
      <w:numFmt w:val="bullet"/>
      <w:lvlText w:val=""/>
      <w:lvlJc w:val="left"/>
      <w:pPr>
        <w:ind w:left="1429" w:hanging="360"/>
      </w:pPr>
      <w:rPr>
        <w:rFonts w:ascii="Symbol" w:hAnsi="Symbol" w:hint="default"/>
      </w:rPr>
    </w:lvl>
    <w:lvl w:ilvl="1" w:tplc="DBA2624A">
      <w:start w:val="1"/>
      <w:numFmt w:val="lowerLetter"/>
      <w:lvlText w:val="%2."/>
      <w:lvlJc w:val="left"/>
      <w:pPr>
        <w:ind w:left="2149" w:hanging="360"/>
      </w:pPr>
    </w:lvl>
    <w:lvl w:ilvl="2" w:tplc="3DFC43C6">
      <w:start w:val="1"/>
      <w:numFmt w:val="lowerRoman"/>
      <w:lvlText w:val="%3."/>
      <w:lvlJc w:val="right"/>
      <w:pPr>
        <w:ind w:left="2869" w:hanging="180"/>
      </w:pPr>
    </w:lvl>
    <w:lvl w:ilvl="3" w:tplc="5A500CFA">
      <w:start w:val="1"/>
      <w:numFmt w:val="decimal"/>
      <w:lvlText w:val="%4."/>
      <w:lvlJc w:val="left"/>
      <w:pPr>
        <w:ind w:left="3589" w:hanging="360"/>
      </w:pPr>
    </w:lvl>
    <w:lvl w:ilvl="4" w:tplc="53E27EAA">
      <w:start w:val="1"/>
      <w:numFmt w:val="lowerLetter"/>
      <w:lvlText w:val="%5."/>
      <w:lvlJc w:val="left"/>
      <w:pPr>
        <w:ind w:left="4309" w:hanging="360"/>
      </w:pPr>
    </w:lvl>
    <w:lvl w:ilvl="5" w:tplc="BC720540">
      <w:start w:val="1"/>
      <w:numFmt w:val="lowerRoman"/>
      <w:lvlText w:val="%6."/>
      <w:lvlJc w:val="right"/>
      <w:pPr>
        <w:ind w:left="5029" w:hanging="180"/>
      </w:pPr>
    </w:lvl>
    <w:lvl w:ilvl="6" w:tplc="B3926582">
      <w:start w:val="1"/>
      <w:numFmt w:val="decimal"/>
      <w:lvlText w:val="%7."/>
      <w:lvlJc w:val="left"/>
      <w:pPr>
        <w:ind w:left="5749" w:hanging="360"/>
      </w:pPr>
    </w:lvl>
    <w:lvl w:ilvl="7" w:tplc="852A11CA">
      <w:start w:val="1"/>
      <w:numFmt w:val="lowerLetter"/>
      <w:lvlText w:val="%8."/>
      <w:lvlJc w:val="left"/>
      <w:pPr>
        <w:ind w:left="6469" w:hanging="360"/>
      </w:pPr>
    </w:lvl>
    <w:lvl w:ilvl="8" w:tplc="D6586EE2">
      <w:start w:val="1"/>
      <w:numFmt w:val="lowerRoman"/>
      <w:lvlText w:val="%9."/>
      <w:lvlJc w:val="right"/>
      <w:pPr>
        <w:ind w:left="7189" w:hanging="180"/>
      </w:pPr>
    </w:lvl>
  </w:abstractNum>
  <w:abstractNum w:abstractNumId="27" w15:restartNumberingAfterBreak="0">
    <w:nsid w:val="47B52BAC"/>
    <w:multiLevelType w:val="multilevel"/>
    <w:tmpl w:val="7DD85094"/>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48D67364"/>
    <w:multiLevelType w:val="hybridMultilevel"/>
    <w:tmpl w:val="4A4EE1EE"/>
    <w:lvl w:ilvl="0" w:tplc="FA1CC8D2">
      <w:start w:val="1"/>
      <w:numFmt w:val="bullet"/>
      <w:lvlText w:val=""/>
      <w:lvlJc w:val="left"/>
      <w:pPr>
        <w:ind w:left="1429" w:hanging="360"/>
      </w:pPr>
      <w:rPr>
        <w:rFonts w:ascii="Symbol" w:hAnsi="Symbol" w:hint="default"/>
      </w:rPr>
    </w:lvl>
    <w:lvl w:ilvl="1" w:tplc="ADE490F0">
      <w:start w:val="1"/>
      <w:numFmt w:val="bullet"/>
      <w:lvlText w:val="o"/>
      <w:lvlJc w:val="left"/>
      <w:pPr>
        <w:ind w:left="2149" w:hanging="360"/>
      </w:pPr>
      <w:rPr>
        <w:rFonts w:ascii="Courier New" w:hAnsi="Courier New" w:cs="Courier New" w:hint="default"/>
      </w:rPr>
    </w:lvl>
    <w:lvl w:ilvl="2" w:tplc="CA9C72A4">
      <w:start w:val="1"/>
      <w:numFmt w:val="bullet"/>
      <w:lvlText w:val=""/>
      <w:lvlJc w:val="left"/>
      <w:pPr>
        <w:ind w:left="2869" w:hanging="360"/>
      </w:pPr>
      <w:rPr>
        <w:rFonts w:ascii="Wingdings" w:hAnsi="Wingdings" w:hint="default"/>
      </w:rPr>
    </w:lvl>
    <w:lvl w:ilvl="3" w:tplc="7C3A4418">
      <w:start w:val="1"/>
      <w:numFmt w:val="bullet"/>
      <w:lvlText w:val=""/>
      <w:lvlJc w:val="left"/>
      <w:pPr>
        <w:ind w:left="3589" w:hanging="360"/>
      </w:pPr>
      <w:rPr>
        <w:rFonts w:ascii="Symbol" w:hAnsi="Symbol" w:hint="default"/>
      </w:rPr>
    </w:lvl>
    <w:lvl w:ilvl="4" w:tplc="DEDE8510">
      <w:start w:val="1"/>
      <w:numFmt w:val="bullet"/>
      <w:lvlText w:val="o"/>
      <w:lvlJc w:val="left"/>
      <w:pPr>
        <w:ind w:left="4309" w:hanging="360"/>
      </w:pPr>
      <w:rPr>
        <w:rFonts w:ascii="Courier New" w:hAnsi="Courier New" w:cs="Courier New" w:hint="default"/>
      </w:rPr>
    </w:lvl>
    <w:lvl w:ilvl="5" w:tplc="5A920200">
      <w:start w:val="1"/>
      <w:numFmt w:val="bullet"/>
      <w:lvlText w:val=""/>
      <w:lvlJc w:val="left"/>
      <w:pPr>
        <w:ind w:left="5029" w:hanging="360"/>
      </w:pPr>
      <w:rPr>
        <w:rFonts w:ascii="Wingdings" w:hAnsi="Wingdings" w:hint="default"/>
      </w:rPr>
    </w:lvl>
    <w:lvl w:ilvl="6" w:tplc="2AAC6EA2">
      <w:start w:val="1"/>
      <w:numFmt w:val="bullet"/>
      <w:lvlText w:val=""/>
      <w:lvlJc w:val="left"/>
      <w:pPr>
        <w:ind w:left="5749" w:hanging="360"/>
      </w:pPr>
      <w:rPr>
        <w:rFonts w:ascii="Symbol" w:hAnsi="Symbol" w:hint="default"/>
      </w:rPr>
    </w:lvl>
    <w:lvl w:ilvl="7" w:tplc="BF4AF86C">
      <w:start w:val="1"/>
      <w:numFmt w:val="bullet"/>
      <w:lvlText w:val="o"/>
      <w:lvlJc w:val="left"/>
      <w:pPr>
        <w:ind w:left="6469" w:hanging="360"/>
      </w:pPr>
      <w:rPr>
        <w:rFonts w:ascii="Courier New" w:hAnsi="Courier New" w:cs="Courier New" w:hint="default"/>
      </w:rPr>
    </w:lvl>
    <w:lvl w:ilvl="8" w:tplc="F7BEE176">
      <w:start w:val="1"/>
      <w:numFmt w:val="bullet"/>
      <w:lvlText w:val=""/>
      <w:lvlJc w:val="left"/>
      <w:pPr>
        <w:ind w:left="7189" w:hanging="360"/>
      </w:pPr>
      <w:rPr>
        <w:rFonts w:ascii="Wingdings" w:hAnsi="Wingdings" w:hint="default"/>
      </w:rPr>
    </w:lvl>
  </w:abstractNum>
  <w:abstractNum w:abstractNumId="29" w15:restartNumberingAfterBreak="0">
    <w:nsid w:val="495A5162"/>
    <w:multiLevelType w:val="hybridMultilevel"/>
    <w:tmpl w:val="C896A0E4"/>
    <w:lvl w:ilvl="0" w:tplc="F8C081B0">
      <w:start w:val="1"/>
      <w:numFmt w:val="bullet"/>
      <w:lvlText w:val=""/>
      <w:lvlJc w:val="left"/>
      <w:pPr>
        <w:ind w:left="1429" w:hanging="360"/>
      </w:pPr>
      <w:rPr>
        <w:rFonts w:ascii="Symbol" w:hAnsi="Symbol" w:hint="default"/>
      </w:rPr>
    </w:lvl>
    <w:lvl w:ilvl="1" w:tplc="9D5EC9B4">
      <w:start w:val="1"/>
      <w:numFmt w:val="bullet"/>
      <w:lvlText w:val="o"/>
      <w:lvlJc w:val="left"/>
      <w:pPr>
        <w:ind w:left="2149" w:hanging="360"/>
      </w:pPr>
      <w:rPr>
        <w:rFonts w:ascii="Courier New" w:hAnsi="Courier New" w:cs="Courier New" w:hint="default"/>
      </w:rPr>
    </w:lvl>
    <w:lvl w:ilvl="2" w:tplc="8514E566">
      <w:start w:val="1"/>
      <w:numFmt w:val="bullet"/>
      <w:lvlText w:val=""/>
      <w:lvlJc w:val="left"/>
      <w:pPr>
        <w:ind w:left="2869" w:hanging="360"/>
      </w:pPr>
      <w:rPr>
        <w:rFonts w:ascii="Wingdings" w:hAnsi="Wingdings" w:hint="default"/>
      </w:rPr>
    </w:lvl>
    <w:lvl w:ilvl="3" w:tplc="0344ACB0">
      <w:start w:val="1"/>
      <w:numFmt w:val="bullet"/>
      <w:lvlText w:val=""/>
      <w:lvlJc w:val="left"/>
      <w:pPr>
        <w:ind w:left="3589" w:hanging="360"/>
      </w:pPr>
      <w:rPr>
        <w:rFonts w:ascii="Symbol" w:hAnsi="Symbol" w:hint="default"/>
      </w:rPr>
    </w:lvl>
    <w:lvl w:ilvl="4" w:tplc="7EFE5654">
      <w:start w:val="1"/>
      <w:numFmt w:val="bullet"/>
      <w:lvlText w:val="o"/>
      <w:lvlJc w:val="left"/>
      <w:pPr>
        <w:ind w:left="4309" w:hanging="360"/>
      </w:pPr>
      <w:rPr>
        <w:rFonts w:ascii="Courier New" w:hAnsi="Courier New" w:cs="Courier New" w:hint="default"/>
      </w:rPr>
    </w:lvl>
    <w:lvl w:ilvl="5" w:tplc="286890F2">
      <w:start w:val="1"/>
      <w:numFmt w:val="bullet"/>
      <w:lvlText w:val=""/>
      <w:lvlJc w:val="left"/>
      <w:pPr>
        <w:ind w:left="5029" w:hanging="360"/>
      </w:pPr>
      <w:rPr>
        <w:rFonts w:ascii="Wingdings" w:hAnsi="Wingdings" w:hint="default"/>
      </w:rPr>
    </w:lvl>
    <w:lvl w:ilvl="6" w:tplc="2B5E31B6">
      <w:start w:val="1"/>
      <w:numFmt w:val="bullet"/>
      <w:lvlText w:val=""/>
      <w:lvlJc w:val="left"/>
      <w:pPr>
        <w:ind w:left="5749" w:hanging="360"/>
      </w:pPr>
      <w:rPr>
        <w:rFonts w:ascii="Symbol" w:hAnsi="Symbol" w:hint="default"/>
      </w:rPr>
    </w:lvl>
    <w:lvl w:ilvl="7" w:tplc="67EAEF22">
      <w:start w:val="1"/>
      <w:numFmt w:val="bullet"/>
      <w:lvlText w:val="o"/>
      <w:lvlJc w:val="left"/>
      <w:pPr>
        <w:ind w:left="6469" w:hanging="360"/>
      </w:pPr>
      <w:rPr>
        <w:rFonts w:ascii="Courier New" w:hAnsi="Courier New" w:cs="Courier New" w:hint="default"/>
      </w:rPr>
    </w:lvl>
    <w:lvl w:ilvl="8" w:tplc="98B29220">
      <w:start w:val="1"/>
      <w:numFmt w:val="bullet"/>
      <w:lvlText w:val=""/>
      <w:lvlJc w:val="left"/>
      <w:pPr>
        <w:ind w:left="7189" w:hanging="360"/>
      </w:pPr>
      <w:rPr>
        <w:rFonts w:ascii="Wingdings" w:hAnsi="Wingdings" w:hint="default"/>
      </w:rPr>
    </w:lvl>
  </w:abstractNum>
  <w:abstractNum w:abstractNumId="30" w15:restartNumberingAfterBreak="0">
    <w:nsid w:val="4AD87707"/>
    <w:multiLevelType w:val="hybridMultilevel"/>
    <w:tmpl w:val="461CFCE8"/>
    <w:lvl w:ilvl="0" w:tplc="E5D0FF88">
      <w:start w:val="1"/>
      <w:numFmt w:val="bullet"/>
      <w:lvlText w:val=""/>
      <w:lvlJc w:val="left"/>
      <w:pPr>
        <w:ind w:left="1429" w:hanging="360"/>
      </w:pPr>
      <w:rPr>
        <w:rFonts w:ascii="Symbol" w:hAnsi="Symbol" w:hint="default"/>
      </w:rPr>
    </w:lvl>
    <w:lvl w:ilvl="1" w:tplc="C1429DA6">
      <w:start w:val="1"/>
      <w:numFmt w:val="bullet"/>
      <w:lvlText w:val="o"/>
      <w:lvlJc w:val="left"/>
      <w:pPr>
        <w:ind w:left="2149" w:hanging="360"/>
      </w:pPr>
      <w:rPr>
        <w:rFonts w:ascii="Courier New" w:hAnsi="Courier New" w:cs="Courier New" w:hint="default"/>
      </w:rPr>
    </w:lvl>
    <w:lvl w:ilvl="2" w:tplc="86168CF4">
      <w:start w:val="1"/>
      <w:numFmt w:val="bullet"/>
      <w:lvlText w:val=""/>
      <w:lvlJc w:val="left"/>
      <w:pPr>
        <w:ind w:left="2869" w:hanging="360"/>
      </w:pPr>
      <w:rPr>
        <w:rFonts w:ascii="Wingdings" w:hAnsi="Wingdings" w:hint="default"/>
      </w:rPr>
    </w:lvl>
    <w:lvl w:ilvl="3" w:tplc="E73443A2">
      <w:start w:val="1"/>
      <w:numFmt w:val="bullet"/>
      <w:lvlText w:val=""/>
      <w:lvlJc w:val="left"/>
      <w:pPr>
        <w:ind w:left="3589" w:hanging="360"/>
      </w:pPr>
      <w:rPr>
        <w:rFonts w:ascii="Symbol" w:hAnsi="Symbol" w:hint="default"/>
      </w:rPr>
    </w:lvl>
    <w:lvl w:ilvl="4" w:tplc="037861EA">
      <w:start w:val="1"/>
      <w:numFmt w:val="bullet"/>
      <w:lvlText w:val="o"/>
      <w:lvlJc w:val="left"/>
      <w:pPr>
        <w:ind w:left="4309" w:hanging="360"/>
      </w:pPr>
      <w:rPr>
        <w:rFonts w:ascii="Courier New" w:hAnsi="Courier New" w:cs="Courier New" w:hint="default"/>
      </w:rPr>
    </w:lvl>
    <w:lvl w:ilvl="5" w:tplc="D40A2732">
      <w:start w:val="1"/>
      <w:numFmt w:val="bullet"/>
      <w:lvlText w:val=""/>
      <w:lvlJc w:val="left"/>
      <w:pPr>
        <w:ind w:left="5029" w:hanging="360"/>
      </w:pPr>
      <w:rPr>
        <w:rFonts w:ascii="Wingdings" w:hAnsi="Wingdings" w:hint="default"/>
      </w:rPr>
    </w:lvl>
    <w:lvl w:ilvl="6" w:tplc="1F1CE548">
      <w:start w:val="1"/>
      <w:numFmt w:val="bullet"/>
      <w:lvlText w:val=""/>
      <w:lvlJc w:val="left"/>
      <w:pPr>
        <w:ind w:left="5749" w:hanging="360"/>
      </w:pPr>
      <w:rPr>
        <w:rFonts w:ascii="Symbol" w:hAnsi="Symbol" w:hint="default"/>
      </w:rPr>
    </w:lvl>
    <w:lvl w:ilvl="7" w:tplc="ABEE7962">
      <w:start w:val="1"/>
      <w:numFmt w:val="bullet"/>
      <w:lvlText w:val="o"/>
      <w:lvlJc w:val="left"/>
      <w:pPr>
        <w:ind w:left="6469" w:hanging="360"/>
      </w:pPr>
      <w:rPr>
        <w:rFonts w:ascii="Courier New" w:hAnsi="Courier New" w:cs="Courier New" w:hint="default"/>
      </w:rPr>
    </w:lvl>
    <w:lvl w:ilvl="8" w:tplc="3460D53E">
      <w:start w:val="1"/>
      <w:numFmt w:val="bullet"/>
      <w:lvlText w:val=""/>
      <w:lvlJc w:val="left"/>
      <w:pPr>
        <w:ind w:left="7189" w:hanging="360"/>
      </w:pPr>
      <w:rPr>
        <w:rFonts w:ascii="Wingdings" w:hAnsi="Wingdings" w:hint="default"/>
      </w:rPr>
    </w:lvl>
  </w:abstractNum>
  <w:abstractNum w:abstractNumId="31" w15:restartNumberingAfterBreak="0">
    <w:nsid w:val="4F2B7174"/>
    <w:multiLevelType w:val="hybridMultilevel"/>
    <w:tmpl w:val="808625BE"/>
    <w:styleLink w:val="1111112"/>
    <w:lvl w:ilvl="0" w:tplc="4D5E71DE">
      <w:start w:val="1"/>
      <w:numFmt w:val="bullet"/>
      <w:pStyle w:val="1111112"/>
      <w:lvlText w:val=""/>
      <w:lvlJc w:val="left"/>
      <w:pPr>
        <w:ind w:left="0" w:firstLine="0"/>
      </w:pPr>
      <w:rPr>
        <w:rFonts w:ascii="Symbol" w:hAnsi="Symbol"/>
      </w:rPr>
    </w:lvl>
    <w:lvl w:ilvl="1" w:tplc="C0EA870A">
      <w:start w:val="1"/>
      <w:numFmt w:val="bullet"/>
      <w:lvlText w:val="o"/>
      <w:lvlJc w:val="left"/>
      <w:pPr>
        <w:ind w:left="0" w:firstLine="0"/>
      </w:pPr>
      <w:rPr>
        <w:rFonts w:ascii="Courier New" w:hAnsi="Courier New" w:cs="Courier New"/>
      </w:rPr>
    </w:lvl>
    <w:lvl w:ilvl="2" w:tplc="FA703B88">
      <w:start w:val="1"/>
      <w:numFmt w:val="bullet"/>
      <w:lvlText w:val=""/>
      <w:lvlJc w:val="left"/>
      <w:pPr>
        <w:ind w:left="0" w:firstLine="0"/>
      </w:pPr>
      <w:rPr>
        <w:rFonts w:ascii="Wingdings" w:hAnsi="Wingdings"/>
      </w:rPr>
    </w:lvl>
    <w:lvl w:ilvl="3" w:tplc="4A6A38DE">
      <w:start w:val="1"/>
      <w:numFmt w:val="bullet"/>
      <w:lvlText w:val=""/>
      <w:lvlJc w:val="left"/>
      <w:pPr>
        <w:ind w:left="0" w:firstLine="0"/>
      </w:pPr>
      <w:rPr>
        <w:rFonts w:ascii="Symbol" w:hAnsi="Symbol"/>
      </w:rPr>
    </w:lvl>
    <w:lvl w:ilvl="4" w:tplc="EE70F400">
      <w:start w:val="1"/>
      <w:numFmt w:val="bullet"/>
      <w:lvlText w:val="o"/>
      <w:lvlJc w:val="left"/>
      <w:pPr>
        <w:ind w:left="0" w:firstLine="0"/>
      </w:pPr>
      <w:rPr>
        <w:rFonts w:ascii="Courier New" w:hAnsi="Courier New" w:cs="Courier New"/>
      </w:rPr>
    </w:lvl>
    <w:lvl w:ilvl="5" w:tplc="2C7A8DD4">
      <w:start w:val="1"/>
      <w:numFmt w:val="bullet"/>
      <w:lvlText w:val=""/>
      <w:lvlJc w:val="left"/>
      <w:pPr>
        <w:ind w:left="0" w:firstLine="0"/>
      </w:pPr>
      <w:rPr>
        <w:rFonts w:ascii="Wingdings" w:hAnsi="Wingdings"/>
      </w:rPr>
    </w:lvl>
    <w:lvl w:ilvl="6" w:tplc="96748B7C">
      <w:start w:val="1"/>
      <w:numFmt w:val="bullet"/>
      <w:lvlText w:val=""/>
      <w:lvlJc w:val="left"/>
      <w:pPr>
        <w:ind w:left="0" w:firstLine="0"/>
      </w:pPr>
      <w:rPr>
        <w:rFonts w:ascii="Symbol" w:hAnsi="Symbol"/>
      </w:rPr>
    </w:lvl>
    <w:lvl w:ilvl="7" w:tplc="96A837D2">
      <w:start w:val="1"/>
      <w:numFmt w:val="bullet"/>
      <w:lvlText w:val="o"/>
      <w:lvlJc w:val="left"/>
      <w:pPr>
        <w:ind w:left="0" w:firstLine="0"/>
      </w:pPr>
      <w:rPr>
        <w:rFonts w:ascii="Courier New" w:hAnsi="Courier New" w:cs="Courier New"/>
      </w:rPr>
    </w:lvl>
    <w:lvl w:ilvl="8" w:tplc="EBCA4BA6">
      <w:start w:val="1"/>
      <w:numFmt w:val="bullet"/>
      <w:lvlText w:val=""/>
      <w:lvlJc w:val="left"/>
      <w:pPr>
        <w:ind w:left="0" w:firstLine="0"/>
      </w:pPr>
      <w:rPr>
        <w:rFonts w:ascii="Wingdings" w:hAnsi="Wingdings"/>
      </w:rPr>
    </w:lvl>
  </w:abstractNum>
  <w:abstractNum w:abstractNumId="32" w15:restartNumberingAfterBreak="0">
    <w:nsid w:val="550D2133"/>
    <w:multiLevelType w:val="hybridMultilevel"/>
    <w:tmpl w:val="B53C58AA"/>
    <w:lvl w:ilvl="0" w:tplc="67349736">
      <w:start w:val="1"/>
      <w:numFmt w:val="bullet"/>
      <w:lvlText w:val=""/>
      <w:lvlJc w:val="left"/>
      <w:pPr>
        <w:ind w:left="719" w:hanging="360"/>
      </w:pPr>
      <w:rPr>
        <w:rFonts w:ascii="Symbol" w:hAnsi="Symbol" w:hint="default"/>
      </w:rPr>
    </w:lvl>
    <w:lvl w:ilvl="1" w:tplc="04190003" w:tentative="1">
      <w:start w:val="1"/>
      <w:numFmt w:val="bullet"/>
      <w:lvlText w:val="o"/>
      <w:lvlJc w:val="left"/>
      <w:pPr>
        <w:ind w:left="-1178" w:hanging="360"/>
      </w:pPr>
      <w:rPr>
        <w:rFonts w:ascii="Courier New" w:hAnsi="Courier New" w:cs="Courier New" w:hint="default"/>
      </w:rPr>
    </w:lvl>
    <w:lvl w:ilvl="2" w:tplc="04190005" w:tentative="1">
      <w:start w:val="1"/>
      <w:numFmt w:val="bullet"/>
      <w:lvlText w:val=""/>
      <w:lvlJc w:val="left"/>
      <w:pPr>
        <w:ind w:left="-458" w:hanging="360"/>
      </w:pPr>
      <w:rPr>
        <w:rFonts w:ascii="Wingdings" w:hAnsi="Wingdings" w:hint="default"/>
      </w:rPr>
    </w:lvl>
    <w:lvl w:ilvl="3" w:tplc="04190001" w:tentative="1">
      <w:start w:val="1"/>
      <w:numFmt w:val="bullet"/>
      <w:lvlText w:val=""/>
      <w:lvlJc w:val="left"/>
      <w:pPr>
        <w:ind w:left="262" w:hanging="360"/>
      </w:pPr>
      <w:rPr>
        <w:rFonts w:ascii="Symbol" w:hAnsi="Symbol" w:hint="default"/>
      </w:rPr>
    </w:lvl>
    <w:lvl w:ilvl="4" w:tplc="04190003" w:tentative="1">
      <w:start w:val="1"/>
      <w:numFmt w:val="bullet"/>
      <w:lvlText w:val="o"/>
      <w:lvlJc w:val="left"/>
      <w:pPr>
        <w:ind w:left="982" w:hanging="360"/>
      </w:pPr>
      <w:rPr>
        <w:rFonts w:ascii="Courier New" w:hAnsi="Courier New" w:cs="Courier New" w:hint="default"/>
      </w:rPr>
    </w:lvl>
    <w:lvl w:ilvl="5" w:tplc="04190005" w:tentative="1">
      <w:start w:val="1"/>
      <w:numFmt w:val="bullet"/>
      <w:lvlText w:val=""/>
      <w:lvlJc w:val="left"/>
      <w:pPr>
        <w:ind w:left="1702" w:hanging="360"/>
      </w:pPr>
      <w:rPr>
        <w:rFonts w:ascii="Wingdings" w:hAnsi="Wingdings" w:hint="default"/>
      </w:rPr>
    </w:lvl>
    <w:lvl w:ilvl="6" w:tplc="04190001" w:tentative="1">
      <w:start w:val="1"/>
      <w:numFmt w:val="bullet"/>
      <w:lvlText w:val=""/>
      <w:lvlJc w:val="left"/>
      <w:pPr>
        <w:ind w:left="2422" w:hanging="360"/>
      </w:pPr>
      <w:rPr>
        <w:rFonts w:ascii="Symbol" w:hAnsi="Symbol" w:hint="default"/>
      </w:rPr>
    </w:lvl>
    <w:lvl w:ilvl="7" w:tplc="04190003" w:tentative="1">
      <w:start w:val="1"/>
      <w:numFmt w:val="bullet"/>
      <w:lvlText w:val="o"/>
      <w:lvlJc w:val="left"/>
      <w:pPr>
        <w:ind w:left="3142" w:hanging="360"/>
      </w:pPr>
      <w:rPr>
        <w:rFonts w:ascii="Courier New" w:hAnsi="Courier New" w:cs="Courier New" w:hint="default"/>
      </w:rPr>
    </w:lvl>
    <w:lvl w:ilvl="8" w:tplc="04190005" w:tentative="1">
      <w:start w:val="1"/>
      <w:numFmt w:val="bullet"/>
      <w:lvlText w:val=""/>
      <w:lvlJc w:val="left"/>
      <w:pPr>
        <w:ind w:left="3862" w:hanging="360"/>
      </w:pPr>
      <w:rPr>
        <w:rFonts w:ascii="Wingdings" w:hAnsi="Wingdings" w:hint="default"/>
      </w:rPr>
    </w:lvl>
  </w:abstractNum>
  <w:abstractNum w:abstractNumId="33" w15:restartNumberingAfterBreak="0">
    <w:nsid w:val="55544F73"/>
    <w:multiLevelType w:val="multilevel"/>
    <w:tmpl w:val="C2DC1252"/>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34" w15:restartNumberingAfterBreak="0">
    <w:nsid w:val="569B4374"/>
    <w:multiLevelType w:val="hybridMultilevel"/>
    <w:tmpl w:val="D898C7B4"/>
    <w:styleLink w:val="WW8Num21"/>
    <w:lvl w:ilvl="0" w:tplc="DBB8CF42">
      <w:start w:val="1"/>
      <w:numFmt w:val="decimal"/>
      <w:pStyle w:val="30"/>
      <w:lvlText w:val="%1."/>
      <w:lvlJc w:val="left"/>
      <w:pPr>
        <w:tabs>
          <w:tab w:val="num" w:pos="360"/>
        </w:tabs>
        <w:ind w:left="360" w:hanging="360"/>
      </w:pPr>
      <w:rPr>
        <w:rFonts w:cs="Times New Roman"/>
      </w:rPr>
    </w:lvl>
    <w:lvl w:ilvl="1" w:tplc="A69C371C">
      <w:start w:val="1"/>
      <w:numFmt w:val="bullet"/>
      <w:lvlText w:val="o"/>
      <w:lvlJc w:val="left"/>
      <w:pPr>
        <w:ind w:left="1440" w:hanging="360"/>
      </w:pPr>
      <w:rPr>
        <w:rFonts w:ascii="Courier New" w:eastAsia="Courier New" w:hAnsi="Courier New" w:cs="Courier New" w:hint="default"/>
      </w:rPr>
    </w:lvl>
    <w:lvl w:ilvl="2" w:tplc="A4CE1BF0">
      <w:start w:val="1"/>
      <w:numFmt w:val="bullet"/>
      <w:lvlText w:val="§"/>
      <w:lvlJc w:val="left"/>
      <w:pPr>
        <w:ind w:left="2160" w:hanging="360"/>
      </w:pPr>
      <w:rPr>
        <w:rFonts w:ascii="Wingdings" w:eastAsia="Wingdings" w:hAnsi="Wingdings" w:cs="Wingdings" w:hint="default"/>
      </w:rPr>
    </w:lvl>
    <w:lvl w:ilvl="3" w:tplc="060C3974">
      <w:start w:val="1"/>
      <w:numFmt w:val="bullet"/>
      <w:lvlText w:val="·"/>
      <w:lvlJc w:val="left"/>
      <w:pPr>
        <w:ind w:left="2880" w:hanging="360"/>
      </w:pPr>
      <w:rPr>
        <w:rFonts w:ascii="Symbol" w:eastAsia="Symbol" w:hAnsi="Symbol" w:cs="Symbol" w:hint="default"/>
      </w:rPr>
    </w:lvl>
    <w:lvl w:ilvl="4" w:tplc="A4E0B360">
      <w:start w:val="1"/>
      <w:numFmt w:val="bullet"/>
      <w:lvlText w:val="o"/>
      <w:lvlJc w:val="left"/>
      <w:pPr>
        <w:ind w:left="3600" w:hanging="360"/>
      </w:pPr>
      <w:rPr>
        <w:rFonts w:ascii="Courier New" w:eastAsia="Courier New" w:hAnsi="Courier New" w:cs="Courier New" w:hint="default"/>
      </w:rPr>
    </w:lvl>
    <w:lvl w:ilvl="5" w:tplc="11F8A9FA">
      <w:start w:val="1"/>
      <w:numFmt w:val="bullet"/>
      <w:lvlText w:val="§"/>
      <w:lvlJc w:val="left"/>
      <w:pPr>
        <w:ind w:left="4320" w:hanging="360"/>
      </w:pPr>
      <w:rPr>
        <w:rFonts w:ascii="Wingdings" w:eastAsia="Wingdings" w:hAnsi="Wingdings" w:cs="Wingdings" w:hint="default"/>
      </w:rPr>
    </w:lvl>
    <w:lvl w:ilvl="6" w:tplc="65C0CC54">
      <w:start w:val="1"/>
      <w:numFmt w:val="bullet"/>
      <w:lvlText w:val="·"/>
      <w:lvlJc w:val="left"/>
      <w:pPr>
        <w:ind w:left="5040" w:hanging="360"/>
      </w:pPr>
      <w:rPr>
        <w:rFonts w:ascii="Symbol" w:eastAsia="Symbol" w:hAnsi="Symbol" w:cs="Symbol" w:hint="default"/>
      </w:rPr>
    </w:lvl>
    <w:lvl w:ilvl="7" w:tplc="29D2E89C">
      <w:start w:val="1"/>
      <w:numFmt w:val="bullet"/>
      <w:lvlText w:val="o"/>
      <w:lvlJc w:val="left"/>
      <w:pPr>
        <w:ind w:left="5760" w:hanging="360"/>
      </w:pPr>
      <w:rPr>
        <w:rFonts w:ascii="Courier New" w:eastAsia="Courier New" w:hAnsi="Courier New" w:cs="Courier New" w:hint="default"/>
      </w:rPr>
    </w:lvl>
    <w:lvl w:ilvl="8" w:tplc="380E030E">
      <w:start w:val="1"/>
      <w:numFmt w:val="bullet"/>
      <w:lvlText w:val="§"/>
      <w:lvlJc w:val="left"/>
      <w:pPr>
        <w:ind w:left="6480" w:hanging="360"/>
      </w:pPr>
      <w:rPr>
        <w:rFonts w:ascii="Wingdings" w:eastAsia="Wingdings" w:hAnsi="Wingdings" w:cs="Wingdings" w:hint="default"/>
      </w:rPr>
    </w:lvl>
  </w:abstractNum>
  <w:abstractNum w:abstractNumId="35" w15:restartNumberingAfterBreak="0">
    <w:nsid w:val="57691B34"/>
    <w:multiLevelType w:val="hybridMultilevel"/>
    <w:tmpl w:val="8C5AD8B6"/>
    <w:styleLink w:val="WW8Num11"/>
    <w:lvl w:ilvl="0" w:tplc="6FA2FBAA">
      <w:start w:val="2"/>
      <w:numFmt w:val="decimal"/>
      <w:pStyle w:val="WW8Num11"/>
      <w:lvlText w:val="%1."/>
      <w:lvlJc w:val="left"/>
      <w:pPr>
        <w:ind w:left="0" w:firstLine="0"/>
      </w:pPr>
    </w:lvl>
    <w:lvl w:ilvl="1" w:tplc="5834410E">
      <w:start w:val="1"/>
      <w:numFmt w:val="decimal"/>
      <w:lvlText w:val="%2."/>
      <w:lvlJc w:val="left"/>
      <w:pPr>
        <w:ind w:left="0" w:firstLine="0"/>
      </w:pPr>
    </w:lvl>
    <w:lvl w:ilvl="2" w:tplc="0F547880">
      <w:start w:val="1"/>
      <w:numFmt w:val="decimal"/>
      <w:lvlText w:val="%3."/>
      <w:lvlJc w:val="left"/>
      <w:pPr>
        <w:ind w:left="0" w:firstLine="0"/>
      </w:pPr>
    </w:lvl>
    <w:lvl w:ilvl="3" w:tplc="440CCC38">
      <w:start w:val="1"/>
      <w:numFmt w:val="decimal"/>
      <w:lvlText w:val="%4."/>
      <w:lvlJc w:val="left"/>
      <w:pPr>
        <w:ind w:left="0" w:firstLine="0"/>
      </w:pPr>
    </w:lvl>
    <w:lvl w:ilvl="4" w:tplc="3E523878">
      <w:start w:val="1"/>
      <w:numFmt w:val="decimal"/>
      <w:lvlText w:val="%5."/>
      <w:lvlJc w:val="left"/>
      <w:pPr>
        <w:ind w:left="0" w:firstLine="0"/>
      </w:pPr>
    </w:lvl>
    <w:lvl w:ilvl="5" w:tplc="B6EAC524">
      <w:start w:val="1"/>
      <w:numFmt w:val="decimal"/>
      <w:lvlText w:val="%6."/>
      <w:lvlJc w:val="left"/>
      <w:pPr>
        <w:ind w:left="0" w:firstLine="0"/>
      </w:pPr>
    </w:lvl>
    <w:lvl w:ilvl="6" w:tplc="B3B48D28">
      <w:start w:val="1"/>
      <w:numFmt w:val="decimal"/>
      <w:lvlText w:val="%7."/>
      <w:lvlJc w:val="left"/>
      <w:pPr>
        <w:ind w:left="0" w:firstLine="0"/>
      </w:pPr>
    </w:lvl>
    <w:lvl w:ilvl="7" w:tplc="B652D850">
      <w:start w:val="1"/>
      <w:numFmt w:val="decimal"/>
      <w:lvlText w:val="%8."/>
      <w:lvlJc w:val="left"/>
      <w:pPr>
        <w:ind w:left="0" w:firstLine="0"/>
      </w:pPr>
    </w:lvl>
    <w:lvl w:ilvl="8" w:tplc="1F3E1100">
      <w:start w:val="1"/>
      <w:numFmt w:val="decimal"/>
      <w:lvlText w:val="%9."/>
      <w:lvlJc w:val="left"/>
      <w:pPr>
        <w:ind w:left="0" w:firstLine="0"/>
      </w:pPr>
    </w:lvl>
  </w:abstractNum>
  <w:abstractNum w:abstractNumId="36" w15:restartNumberingAfterBreak="0">
    <w:nsid w:val="5AFF3EFC"/>
    <w:multiLevelType w:val="hybridMultilevel"/>
    <w:tmpl w:val="2E48C7E4"/>
    <w:lvl w:ilvl="0" w:tplc="2D6841F0">
      <w:start w:val="1"/>
      <w:numFmt w:val="russianLower"/>
      <w:lvlText w:val="%1)"/>
      <w:lvlJc w:val="left"/>
      <w:pPr>
        <w:ind w:left="1429" w:hanging="360"/>
      </w:pPr>
      <w:rPr>
        <w:rFonts w:hint="default"/>
      </w:rPr>
    </w:lvl>
    <w:lvl w:ilvl="1" w:tplc="106453B0">
      <w:start w:val="1"/>
      <w:numFmt w:val="lowerLetter"/>
      <w:lvlText w:val="%2."/>
      <w:lvlJc w:val="left"/>
      <w:pPr>
        <w:ind w:left="2149" w:hanging="360"/>
      </w:pPr>
    </w:lvl>
    <w:lvl w:ilvl="2" w:tplc="0DE43DBC">
      <w:start w:val="1"/>
      <w:numFmt w:val="lowerRoman"/>
      <w:lvlText w:val="%3."/>
      <w:lvlJc w:val="right"/>
      <w:pPr>
        <w:ind w:left="2869" w:hanging="180"/>
      </w:pPr>
    </w:lvl>
    <w:lvl w:ilvl="3" w:tplc="CD20E5F2">
      <w:start w:val="1"/>
      <w:numFmt w:val="decimal"/>
      <w:lvlText w:val="%4."/>
      <w:lvlJc w:val="left"/>
      <w:pPr>
        <w:ind w:left="3589" w:hanging="360"/>
      </w:pPr>
    </w:lvl>
    <w:lvl w:ilvl="4" w:tplc="202EEE02">
      <w:start w:val="1"/>
      <w:numFmt w:val="lowerLetter"/>
      <w:lvlText w:val="%5."/>
      <w:lvlJc w:val="left"/>
      <w:pPr>
        <w:ind w:left="4309" w:hanging="360"/>
      </w:pPr>
    </w:lvl>
    <w:lvl w:ilvl="5" w:tplc="725E2410">
      <w:start w:val="1"/>
      <w:numFmt w:val="lowerRoman"/>
      <w:lvlText w:val="%6."/>
      <w:lvlJc w:val="right"/>
      <w:pPr>
        <w:ind w:left="5029" w:hanging="180"/>
      </w:pPr>
    </w:lvl>
    <w:lvl w:ilvl="6" w:tplc="D31EE0C4">
      <w:start w:val="1"/>
      <w:numFmt w:val="decimal"/>
      <w:lvlText w:val="%7."/>
      <w:lvlJc w:val="left"/>
      <w:pPr>
        <w:ind w:left="5749" w:hanging="360"/>
      </w:pPr>
    </w:lvl>
    <w:lvl w:ilvl="7" w:tplc="61F44548">
      <w:start w:val="1"/>
      <w:numFmt w:val="lowerLetter"/>
      <w:lvlText w:val="%8."/>
      <w:lvlJc w:val="left"/>
      <w:pPr>
        <w:ind w:left="6469" w:hanging="360"/>
      </w:pPr>
    </w:lvl>
    <w:lvl w:ilvl="8" w:tplc="3F065BFE">
      <w:start w:val="1"/>
      <w:numFmt w:val="lowerRoman"/>
      <w:lvlText w:val="%9."/>
      <w:lvlJc w:val="right"/>
      <w:pPr>
        <w:ind w:left="7189" w:hanging="180"/>
      </w:pPr>
    </w:lvl>
  </w:abstractNum>
  <w:abstractNum w:abstractNumId="37" w15:restartNumberingAfterBreak="0">
    <w:nsid w:val="5B771D45"/>
    <w:multiLevelType w:val="multilevel"/>
    <w:tmpl w:val="34B200E4"/>
    <w:styleLink w:val="WW8Num2"/>
    <w:lvl w:ilvl="0">
      <w:start w:val="1"/>
      <w:numFmt w:val="upperRoman"/>
      <w:pStyle w:val="WW8Num2"/>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8" w15:restartNumberingAfterBreak="0">
    <w:nsid w:val="5B9955B0"/>
    <w:multiLevelType w:val="hybridMultilevel"/>
    <w:tmpl w:val="F8EC27C0"/>
    <w:styleLink w:val="23"/>
    <w:lvl w:ilvl="0" w:tplc="43B83902">
      <w:start w:val="1"/>
      <w:numFmt w:val="bullet"/>
      <w:pStyle w:val="23"/>
      <w:lvlText w:val=""/>
      <w:lvlJc w:val="left"/>
      <w:pPr>
        <w:tabs>
          <w:tab w:val="num" w:pos="1080"/>
        </w:tabs>
        <w:ind w:left="1080" w:hanging="360"/>
      </w:pPr>
      <w:rPr>
        <w:rFonts w:ascii="Wingdings" w:hAnsi="Wingdings" w:hint="default"/>
      </w:rPr>
    </w:lvl>
    <w:lvl w:ilvl="1" w:tplc="84425CC0">
      <w:start w:val="1"/>
      <w:numFmt w:val="lowerLetter"/>
      <w:lvlText w:val="%2."/>
      <w:lvlJc w:val="left"/>
      <w:pPr>
        <w:tabs>
          <w:tab w:val="num" w:pos="1440"/>
        </w:tabs>
        <w:ind w:left="1440" w:hanging="360"/>
      </w:pPr>
    </w:lvl>
    <w:lvl w:ilvl="2" w:tplc="9C145784">
      <w:start w:val="1"/>
      <w:numFmt w:val="lowerRoman"/>
      <w:lvlText w:val="%3."/>
      <w:lvlJc w:val="right"/>
      <w:pPr>
        <w:tabs>
          <w:tab w:val="num" w:pos="2160"/>
        </w:tabs>
        <w:ind w:left="2160" w:hanging="180"/>
      </w:pPr>
    </w:lvl>
    <w:lvl w:ilvl="3" w:tplc="CCF08A00">
      <w:start w:val="1"/>
      <w:numFmt w:val="decimal"/>
      <w:lvlText w:val="%4."/>
      <w:lvlJc w:val="left"/>
      <w:pPr>
        <w:tabs>
          <w:tab w:val="num" w:pos="360"/>
        </w:tabs>
        <w:ind w:left="360" w:hanging="360"/>
      </w:pPr>
    </w:lvl>
    <w:lvl w:ilvl="4" w:tplc="840056AE">
      <w:start w:val="1"/>
      <w:numFmt w:val="lowerLetter"/>
      <w:lvlText w:val="%5."/>
      <w:lvlJc w:val="left"/>
      <w:pPr>
        <w:tabs>
          <w:tab w:val="num" w:pos="3600"/>
        </w:tabs>
        <w:ind w:left="3600" w:hanging="360"/>
      </w:pPr>
    </w:lvl>
    <w:lvl w:ilvl="5" w:tplc="C042213C">
      <w:start w:val="1"/>
      <w:numFmt w:val="lowerRoman"/>
      <w:lvlText w:val="%6."/>
      <w:lvlJc w:val="right"/>
      <w:pPr>
        <w:tabs>
          <w:tab w:val="num" w:pos="4320"/>
        </w:tabs>
        <w:ind w:left="4320" w:hanging="180"/>
      </w:pPr>
    </w:lvl>
    <w:lvl w:ilvl="6" w:tplc="55E4A4EA">
      <w:start w:val="1"/>
      <w:numFmt w:val="decimal"/>
      <w:lvlText w:val="%7."/>
      <w:lvlJc w:val="left"/>
      <w:pPr>
        <w:tabs>
          <w:tab w:val="num" w:pos="5040"/>
        </w:tabs>
        <w:ind w:left="5040" w:hanging="360"/>
      </w:pPr>
    </w:lvl>
    <w:lvl w:ilvl="7" w:tplc="185A911C">
      <w:start w:val="1"/>
      <w:numFmt w:val="lowerLetter"/>
      <w:lvlText w:val="%8."/>
      <w:lvlJc w:val="left"/>
      <w:pPr>
        <w:tabs>
          <w:tab w:val="num" w:pos="5760"/>
        </w:tabs>
        <w:ind w:left="5760" w:hanging="360"/>
      </w:pPr>
    </w:lvl>
    <w:lvl w:ilvl="8" w:tplc="827C650A">
      <w:start w:val="1"/>
      <w:numFmt w:val="lowerRoman"/>
      <w:lvlText w:val="%9."/>
      <w:lvlJc w:val="right"/>
      <w:pPr>
        <w:tabs>
          <w:tab w:val="num" w:pos="6480"/>
        </w:tabs>
        <w:ind w:left="6480" w:hanging="180"/>
      </w:pPr>
    </w:lvl>
  </w:abstractNum>
  <w:abstractNum w:abstractNumId="39" w15:restartNumberingAfterBreak="0">
    <w:nsid w:val="62BC14D1"/>
    <w:multiLevelType w:val="multilevel"/>
    <w:tmpl w:val="706C4412"/>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7137181A"/>
    <w:multiLevelType w:val="hybridMultilevel"/>
    <w:tmpl w:val="9DAEBFA4"/>
    <w:styleLink w:val="13"/>
    <w:lvl w:ilvl="0" w:tplc="76586A9A">
      <w:start w:val="2"/>
      <w:numFmt w:val="decimal"/>
      <w:pStyle w:val="13"/>
      <w:lvlText w:val="%1."/>
      <w:lvlJc w:val="left"/>
      <w:pPr>
        <w:tabs>
          <w:tab w:val="num" w:pos="720"/>
        </w:tabs>
        <w:ind w:left="720" w:hanging="360"/>
      </w:pPr>
    </w:lvl>
    <w:lvl w:ilvl="1" w:tplc="F9028716">
      <w:start w:val="1"/>
      <w:numFmt w:val="lowerLetter"/>
      <w:lvlText w:val="%2."/>
      <w:lvlJc w:val="left"/>
      <w:pPr>
        <w:tabs>
          <w:tab w:val="num" w:pos="1440"/>
        </w:tabs>
        <w:ind w:left="1440" w:hanging="360"/>
      </w:pPr>
    </w:lvl>
    <w:lvl w:ilvl="2" w:tplc="EFD43CAE">
      <w:start w:val="1"/>
      <w:numFmt w:val="lowerRoman"/>
      <w:lvlText w:val="%3."/>
      <w:lvlJc w:val="right"/>
      <w:pPr>
        <w:tabs>
          <w:tab w:val="num" w:pos="2160"/>
        </w:tabs>
        <w:ind w:left="2160" w:hanging="180"/>
      </w:pPr>
    </w:lvl>
    <w:lvl w:ilvl="3" w:tplc="3B6E4EBA">
      <w:start w:val="1"/>
      <w:numFmt w:val="decimal"/>
      <w:lvlText w:val="%4."/>
      <w:lvlJc w:val="left"/>
      <w:pPr>
        <w:tabs>
          <w:tab w:val="num" w:pos="2880"/>
        </w:tabs>
        <w:ind w:left="2880" w:hanging="360"/>
      </w:pPr>
    </w:lvl>
    <w:lvl w:ilvl="4" w:tplc="8E887B10">
      <w:start w:val="1"/>
      <w:numFmt w:val="lowerLetter"/>
      <w:lvlText w:val="%5."/>
      <w:lvlJc w:val="left"/>
      <w:pPr>
        <w:tabs>
          <w:tab w:val="num" w:pos="3600"/>
        </w:tabs>
        <w:ind w:left="3600" w:hanging="360"/>
      </w:pPr>
    </w:lvl>
    <w:lvl w:ilvl="5" w:tplc="A90CADA2">
      <w:start w:val="1"/>
      <w:numFmt w:val="lowerRoman"/>
      <w:lvlText w:val="%6."/>
      <w:lvlJc w:val="right"/>
      <w:pPr>
        <w:tabs>
          <w:tab w:val="num" w:pos="4320"/>
        </w:tabs>
        <w:ind w:left="4320" w:hanging="180"/>
      </w:pPr>
    </w:lvl>
    <w:lvl w:ilvl="6" w:tplc="A3F204E6">
      <w:start w:val="1"/>
      <w:numFmt w:val="decimal"/>
      <w:lvlText w:val="%7."/>
      <w:lvlJc w:val="left"/>
      <w:pPr>
        <w:tabs>
          <w:tab w:val="num" w:pos="5040"/>
        </w:tabs>
        <w:ind w:left="5040" w:hanging="360"/>
      </w:pPr>
    </w:lvl>
    <w:lvl w:ilvl="7" w:tplc="3DA09A32">
      <w:start w:val="1"/>
      <w:numFmt w:val="lowerLetter"/>
      <w:lvlText w:val="%8."/>
      <w:lvlJc w:val="left"/>
      <w:pPr>
        <w:tabs>
          <w:tab w:val="num" w:pos="5760"/>
        </w:tabs>
        <w:ind w:left="5760" w:hanging="360"/>
      </w:pPr>
    </w:lvl>
    <w:lvl w:ilvl="8" w:tplc="F9BC29B6">
      <w:start w:val="1"/>
      <w:numFmt w:val="lowerRoman"/>
      <w:lvlText w:val="%9."/>
      <w:lvlJc w:val="right"/>
      <w:pPr>
        <w:tabs>
          <w:tab w:val="num" w:pos="6480"/>
        </w:tabs>
        <w:ind w:left="6480" w:hanging="180"/>
      </w:pPr>
    </w:lvl>
  </w:abstractNum>
  <w:abstractNum w:abstractNumId="41" w15:restartNumberingAfterBreak="0">
    <w:nsid w:val="7F0707ED"/>
    <w:multiLevelType w:val="hybridMultilevel"/>
    <w:tmpl w:val="9E8E45B2"/>
    <w:styleLink w:val="21"/>
    <w:lvl w:ilvl="0" w:tplc="0C8485C4">
      <w:start w:val="1"/>
      <w:numFmt w:val="bullet"/>
      <w:pStyle w:val="21"/>
      <w:lvlText w:val=""/>
      <w:lvlJc w:val="left"/>
      <w:pPr>
        <w:tabs>
          <w:tab w:val="num" w:pos="1080"/>
        </w:tabs>
        <w:ind w:left="1080" w:hanging="360"/>
      </w:pPr>
      <w:rPr>
        <w:rFonts w:ascii="Wingdings" w:hAnsi="Wingdings" w:hint="default"/>
      </w:rPr>
    </w:lvl>
    <w:lvl w:ilvl="1" w:tplc="2D5EEDC6">
      <w:start w:val="1"/>
      <w:numFmt w:val="lowerLetter"/>
      <w:lvlText w:val="%2."/>
      <w:lvlJc w:val="left"/>
      <w:pPr>
        <w:tabs>
          <w:tab w:val="num" w:pos="1440"/>
        </w:tabs>
        <w:ind w:left="1440" w:hanging="360"/>
      </w:pPr>
    </w:lvl>
    <w:lvl w:ilvl="2" w:tplc="60E8032A">
      <w:start w:val="1"/>
      <w:numFmt w:val="lowerRoman"/>
      <w:lvlText w:val="%3."/>
      <w:lvlJc w:val="right"/>
      <w:pPr>
        <w:tabs>
          <w:tab w:val="num" w:pos="2160"/>
        </w:tabs>
        <w:ind w:left="2160" w:hanging="180"/>
      </w:pPr>
    </w:lvl>
    <w:lvl w:ilvl="3" w:tplc="BC2A35D4">
      <w:start w:val="1"/>
      <w:numFmt w:val="decimal"/>
      <w:lvlText w:val="%4."/>
      <w:lvlJc w:val="left"/>
      <w:pPr>
        <w:tabs>
          <w:tab w:val="num" w:pos="360"/>
        </w:tabs>
        <w:ind w:left="360" w:hanging="360"/>
      </w:pPr>
    </w:lvl>
    <w:lvl w:ilvl="4" w:tplc="8140FE32">
      <w:start w:val="1"/>
      <w:numFmt w:val="lowerLetter"/>
      <w:lvlText w:val="%5."/>
      <w:lvlJc w:val="left"/>
      <w:pPr>
        <w:tabs>
          <w:tab w:val="num" w:pos="3600"/>
        </w:tabs>
        <w:ind w:left="3600" w:hanging="360"/>
      </w:pPr>
    </w:lvl>
    <w:lvl w:ilvl="5" w:tplc="8B92E98E">
      <w:start w:val="1"/>
      <w:numFmt w:val="lowerRoman"/>
      <w:lvlText w:val="%6."/>
      <w:lvlJc w:val="right"/>
      <w:pPr>
        <w:tabs>
          <w:tab w:val="num" w:pos="4320"/>
        </w:tabs>
        <w:ind w:left="4320" w:hanging="180"/>
      </w:pPr>
    </w:lvl>
    <w:lvl w:ilvl="6" w:tplc="7EBA1C24">
      <w:start w:val="1"/>
      <w:numFmt w:val="decimal"/>
      <w:lvlText w:val="%7."/>
      <w:lvlJc w:val="left"/>
      <w:pPr>
        <w:tabs>
          <w:tab w:val="num" w:pos="5040"/>
        </w:tabs>
        <w:ind w:left="5040" w:hanging="360"/>
      </w:pPr>
    </w:lvl>
    <w:lvl w:ilvl="7" w:tplc="F4306698">
      <w:start w:val="1"/>
      <w:numFmt w:val="lowerLetter"/>
      <w:lvlText w:val="%8."/>
      <w:lvlJc w:val="left"/>
      <w:pPr>
        <w:tabs>
          <w:tab w:val="num" w:pos="5760"/>
        </w:tabs>
        <w:ind w:left="5760" w:hanging="360"/>
      </w:pPr>
    </w:lvl>
    <w:lvl w:ilvl="8" w:tplc="69B60236">
      <w:start w:val="1"/>
      <w:numFmt w:val="lowerRoman"/>
      <w:lvlText w:val="%9."/>
      <w:lvlJc w:val="right"/>
      <w:pPr>
        <w:tabs>
          <w:tab w:val="num" w:pos="6480"/>
        </w:tabs>
        <w:ind w:left="6480" w:hanging="180"/>
      </w:pPr>
    </w:lvl>
  </w:abstractNum>
  <w:abstractNum w:abstractNumId="42" w15:restartNumberingAfterBreak="0">
    <w:nsid w:val="7FD30EF1"/>
    <w:multiLevelType w:val="hybridMultilevel"/>
    <w:tmpl w:val="D502705E"/>
    <w:styleLink w:val="1ai1"/>
    <w:lvl w:ilvl="0" w:tplc="2F66EAF2">
      <w:start w:val="1"/>
      <w:numFmt w:val="bullet"/>
      <w:pStyle w:val="1ai1"/>
      <w:lvlText w:val=""/>
      <w:lvlJc w:val="left"/>
      <w:pPr>
        <w:tabs>
          <w:tab w:val="num" w:pos="1080"/>
        </w:tabs>
        <w:ind w:left="1080" w:hanging="360"/>
      </w:pPr>
      <w:rPr>
        <w:rFonts w:ascii="Wingdings" w:hAnsi="Wingdings" w:hint="default"/>
      </w:rPr>
    </w:lvl>
    <w:lvl w:ilvl="1" w:tplc="DDC0D2F4">
      <w:start w:val="1"/>
      <w:numFmt w:val="lowerLetter"/>
      <w:lvlText w:val="%2."/>
      <w:lvlJc w:val="left"/>
      <w:pPr>
        <w:tabs>
          <w:tab w:val="num" w:pos="1440"/>
        </w:tabs>
        <w:ind w:left="1440" w:hanging="360"/>
      </w:pPr>
    </w:lvl>
    <w:lvl w:ilvl="2" w:tplc="944E1F68">
      <w:start w:val="1"/>
      <w:numFmt w:val="lowerRoman"/>
      <w:lvlText w:val="%3."/>
      <w:lvlJc w:val="right"/>
      <w:pPr>
        <w:tabs>
          <w:tab w:val="num" w:pos="2160"/>
        </w:tabs>
        <w:ind w:left="2160" w:hanging="180"/>
      </w:pPr>
    </w:lvl>
    <w:lvl w:ilvl="3" w:tplc="46269A64">
      <w:start w:val="1"/>
      <w:numFmt w:val="decimal"/>
      <w:lvlText w:val="%4."/>
      <w:lvlJc w:val="left"/>
      <w:pPr>
        <w:tabs>
          <w:tab w:val="num" w:pos="360"/>
        </w:tabs>
        <w:ind w:left="360" w:hanging="360"/>
      </w:pPr>
    </w:lvl>
    <w:lvl w:ilvl="4" w:tplc="54DC178C">
      <w:start w:val="1"/>
      <w:numFmt w:val="lowerLetter"/>
      <w:lvlText w:val="%5."/>
      <w:lvlJc w:val="left"/>
      <w:pPr>
        <w:tabs>
          <w:tab w:val="num" w:pos="3600"/>
        </w:tabs>
        <w:ind w:left="3600" w:hanging="360"/>
      </w:pPr>
    </w:lvl>
    <w:lvl w:ilvl="5" w:tplc="CFC680AC">
      <w:start w:val="1"/>
      <w:numFmt w:val="lowerRoman"/>
      <w:lvlText w:val="%6."/>
      <w:lvlJc w:val="right"/>
      <w:pPr>
        <w:tabs>
          <w:tab w:val="num" w:pos="4320"/>
        </w:tabs>
        <w:ind w:left="4320" w:hanging="180"/>
      </w:pPr>
    </w:lvl>
    <w:lvl w:ilvl="6" w:tplc="E078DCAC">
      <w:start w:val="1"/>
      <w:numFmt w:val="decimal"/>
      <w:lvlText w:val="%7."/>
      <w:lvlJc w:val="left"/>
      <w:pPr>
        <w:tabs>
          <w:tab w:val="num" w:pos="5040"/>
        </w:tabs>
        <w:ind w:left="5040" w:hanging="360"/>
      </w:pPr>
    </w:lvl>
    <w:lvl w:ilvl="7" w:tplc="617E8616">
      <w:start w:val="1"/>
      <w:numFmt w:val="lowerLetter"/>
      <w:lvlText w:val="%8."/>
      <w:lvlJc w:val="left"/>
      <w:pPr>
        <w:tabs>
          <w:tab w:val="num" w:pos="5760"/>
        </w:tabs>
        <w:ind w:left="5760" w:hanging="360"/>
      </w:pPr>
    </w:lvl>
    <w:lvl w:ilvl="8" w:tplc="7D0005C4">
      <w:start w:val="1"/>
      <w:numFmt w:val="lowerRoman"/>
      <w:lvlText w:val="%9."/>
      <w:lvlJc w:val="right"/>
      <w:pPr>
        <w:tabs>
          <w:tab w:val="num" w:pos="6480"/>
        </w:tabs>
        <w:ind w:left="6480" w:hanging="180"/>
      </w:pPr>
    </w:lvl>
  </w:abstractNum>
  <w:num w:numId="1">
    <w:abstractNumId w:val="1"/>
  </w:num>
  <w:num w:numId="2">
    <w:abstractNumId w:val="33"/>
  </w:num>
  <w:num w:numId="3">
    <w:abstractNumId w:val="34"/>
  </w:num>
  <w:num w:numId="4">
    <w:abstractNumId w:val="14"/>
  </w:num>
  <w:num w:numId="5">
    <w:abstractNumId w:val="18"/>
  </w:num>
  <w:num w:numId="6">
    <w:abstractNumId w:val="37"/>
  </w:num>
  <w:num w:numId="7">
    <w:abstractNumId w:val="5"/>
  </w:num>
  <w:num w:numId="8">
    <w:abstractNumId w:val="8"/>
  </w:num>
  <w:num w:numId="9">
    <w:abstractNumId w:val="24"/>
  </w:num>
  <w:num w:numId="10">
    <w:abstractNumId w:val="41"/>
  </w:num>
  <w:num w:numId="11">
    <w:abstractNumId w:val="42"/>
  </w:num>
  <w:num w:numId="12">
    <w:abstractNumId w:val="38"/>
  </w:num>
  <w:num w:numId="13">
    <w:abstractNumId w:val="13"/>
  </w:num>
  <w:num w:numId="14">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23"/>
  </w:num>
  <w:num w:numId="17">
    <w:abstractNumId w:val="25"/>
  </w:num>
  <w:num w:numId="18">
    <w:abstractNumId w:val="2"/>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2"/>
    </w:lvlOverride>
  </w:num>
  <w:num w:numId="21">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3"/>
  </w:num>
  <w:num w:numId="25">
    <w:abstractNumId w:val="21"/>
  </w:num>
  <w:num w:numId="26">
    <w:abstractNumId w:val="30"/>
  </w:num>
  <w:num w:numId="27">
    <w:abstractNumId w:val="20"/>
  </w:num>
  <w:num w:numId="28">
    <w:abstractNumId w:val="17"/>
  </w:num>
  <w:num w:numId="29">
    <w:abstractNumId w:val="6"/>
  </w:num>
  <w:num w:numId="30">
    <w:abstractNumId w:val="28"/>
  </w:num>
  <w:num w:numId="31">
    <w:abstractNumId w:val="10"/>
  </w:num>
  <w:num w:numId="32">
    <w:abstractNumId w:val="19"/>
  </w:num>
  <w:num w:numId="33">
    <w:abstractNumId w:val="0"/>
  </w:num>
  <w:num w:numId="34">
    <w:abstractNumId w:val="36"/>
  </w:num>
  <w:num w:numId="35">
    <w:abstractNumId w:val="26"/>
  </w:num>
  <w:num w:numId="36">
    <w:abstractNumId w:val="7"/>
  </w:num>
  <w:num w:numId="37">
    <w:abstractNumId w:val="22"/>
  </w:num>
  <w:num w:numId="38">
    <w:abstractNumId w:val="29"/>
  </w:num>
  <w:num w:numId="39">
    <w:abstractNumId w:val="39"/>
  </w:num>
  <w:num w:numId="40">
    <w:abstractNumId w:val="27"/>
  </w:num>
  <w:num w:numId="41">
    <w:abstractNumId w:val="15"/>
  </w:num>
  <w:num w:numId="42">
    <w:abstractNumId w:val="35"/>
  </w:num>
  <w:num w:numId="43">
    <w:abstractNumId w:val="9"/>
  </w:num>
  <w:num w:numId="44">
    <w:abstractNumId w:val="40"/>
  </w:num>
  <w:num w:numId="45">
    <w:abstractNumId w:val="11"/>
  </w:num>
  <w:num w:numId="46">
    <w:abstractNumId w:val="16"/>
  </w:num>
  <w:num w:numId="47">
    <w:abstractNumId w:val="4"/>
  </w:num>
  <w:num w:numId="4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681"/>
    <w:rsid w:val="000018BA"/>
    <w:rsid w:val="000202B0"/>
    <w:rsid w:val="00082239"/>
    <w:rsid w:val="000840C3"/>
    <w:rsid w:val="0008716B"/>
    <w:rsid w:val="00087DF5"/>
    <w:rsid w:val="000B3862"/>
    <w:rsid w:val="000C002A"/>
    <w:rsid w:val="000C2B26"/>
    <w:rsid w:val="000F6780"/>
    <w:rsid w:val="001179E1"/>
    <w:rsid w:val="001455D6"/>
    <w:rsid w:val="001576EA"/>
    <w:rsid w:val="00167842"/>
    <w:rsid w:val="001A027C"/>
    <w:rsid w:val="001B39A4"/>
    <w:rsid w:val="001F160A"/>
    <w:rsid w:val="002033CB"/>
    <w:rsid w:val="002277D0"/>
    <w:rsid w:val="00256DBE"/>
    <w:rsid w:val="002775A6"/>
    <w:rsid w:val="00284A0D"/>
    <w:rsid w:val="002C6DA2"/>
    <w:rsid w:val="002F15D3"/>
    <w:rsid w:val="00301732"/>
    <w:rsid w:val="003040F8"/>
    <w:rsid w:val="003274B1"/>
    <w:rsid w:val="00343117"/>
    <w:rsid w:val="0037296B"/>
    <w:rsid w:val="00386259"/>
    <w:rsid w:val="003C76BA"/>
    <w:rsid w:val="003D234C"/>
    <w:rsid w:val="003F6FFF"/>
    <w:rsid w:val="00400471"/>
    <w:rsid w:val="00401E72"/>
    <w:rsid w:val="0040479C"/>
    <w:rsid w:val="0041046F"/>
    <w:rsid w:val="004135C6"/>
    <w:rsid w:val="004216F5"/>
    <w:rsid w:val="00475649"/>
    <w:rsid w:val="004879C6"/>
    <w:rsid w:val="00487ECE"/>
    <w:rsid w:val="00493A26"/>
    <w:rsid w:val="00494FBE"/>
    <w:rsid w:val="004C1612"/>
    <w:rsid w:val="004F77FF"/>
    <w:rsid w:val="004F7CFB"/>
    <w:rsid w:val="0050054A"/>
    <w:rsid w:val="00502AE6"/>
    <w:rsid w:val="00556494"/>
    <w:rsid w:val="00584327"/>
    <w:rsid w:val="005920A2"/>
    <w:rsid w:val="005A6FDD"/>
    <w:rsid w:val="005C0750"/>
    <w:rsid w:val="005C5470"/>
    <w:rsid w:val="005C5681"/>
    <w:rsid w:val="005E57C2"/>
    <w:rsid w:val="005E5B97"/>
    <w:rsid w:val="0060463A"/>
    <w:rsid w:val="00613813"/>
    <w:rsid w:val="00613EEE"/>
    <w:rsid w:val="00624853"/>
    <w:rsid w:val="00626A83"/>
    <w:rsid w:val="00631E6F"/>
    <w:rsid w:val="006527CD"/>
    <w:rsid w:val="00664E5D"/>
    <w:rsid w:val="00670262"/>
    <w:rsid w:val="00694928"/>
    <w:rsid w:val="006A6928"/>
    <w:rsid w:val="006B327B"/>
    <w:rsid w:val="006B61A9"/>
    <w:rsid w:val="006B75D5"/>
    <w:rsid w:val="006C7390"/>
    <w:rsid w:val="006F0CB3"/>
    <w:rsid w:val="006F1A34"/>
    <w:rsid w:val="00705043"/>
    <w:rsid w:val="00723988"/>
    <w:rsid w:val="00785236"/>
    <w:rsid w:val="007D5C5C"/>
    <w:rsid w:val="007E7F3C"/>
    <w:rsid w:val="00831BD0"/>
    <w:rsid w:val="008B08D6"/>
    <w:rsid w:val="008D0BD1"/>
    <w:rsid w:val="008D5E2C"/>
    <w:rsid w:val="008D7518"/>
    <w:rsid w:val="008F618C"/>
    <w:rsid w:val="009002C5"/>
    <w:rsid w:val="009250A2"/>
    <w:rsid w:val="00935BAB"/>
    <w:rsid w:val="00962679"/>
    <w:rsid w:val="0096477C"/>
    <w:rsid w:val="00975918"/>
    <w:rsid w:val="00996A91"/>
    <w:rsid w:val="009B2605"/>
    <w:rsid w:val="009C23B8"/>
    <w:rsid w:val="009C5B14"/>
    <w:rsid w:val="009F12CF"/>
    <w:rsid w:val="00A310AD"/>
    <w:rsid w:val="00A61946"/>
    <w:rsid w:val="00A958BB"/>
    <w:rsid w:val="00AF3499"/>
    <w:rsid w:val="00B6005C"/>
    <w:rsid w:val="00B63508"/>
    <w:rsid w:val="00B82DE0"/>
    <w:rsid w:val="00B87C29"/>
    <w:rsid w:val="00BA3B62"/>
    <w:rsid w:val="00BA6E52"/>
    <w:rsid w:val="00BE4409"/>
    <w:rsid w:val="00BE5D01"/>
    <w:rsid w:val="00BE702B"/>
    <w:rsid w:val="00BE75B5"/>
    <w:rsid w:val="00C05F26"/>
    <w:rsid w:val="00C60125"/>
    <w:rsid w:val="00C701B0"/>
    <w:rsid w:val="00CA1894"/>
    <w:rsid w:val="00D11604"/>
    <w:rsid w:val="00D26408"/>
    <w:rsid w:val="00D55C75"/>
    <w:rsid w:val="00D77CAE"/>
    <w:rsid w:val="00D87961"/>
    <w:rsid w:val="00D9487C"/>
    <w:rsid w:val="00DB111E"/>
    <w:rsid w:val="00DC2902"/>
    <w:rsid w:val="00DD3214"/>
    <w:rsid w:val="00DE0DF9"/>
    <w:rsid w:val="00DF0991"/>
    <w:rsid w:val="00DF4344"/>
    <w:rsid w:val="00E0278D"/>
    <w:rsid w:val="00E4533F"/>
    <w:rsid w:val="00E677DA"/>
    <w:rsid w:val="00E83E60"/>
    <w:rsid w:val="00E841B7"/>
    <w:rsid w:val="00EA7934"/>
    <w:rsid w:val="00ED4A2A"/>
    <w:rsid w:val="00EE6FF1"/>
    <w:rsid w:val="00F01F4D"/>
    <w:rsid w:val="00F51CCA"/>
    <w:rsid w:val="00F66018"/>
    <w:rsid w:val="00F87CC3"/>
    <w:rsid w:val="00FC310A"/>
    <w:rsid w:val="00FC7C01"/>
    <w:rsid w:val="00FD5A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A1B96E"/>
  <w15:docId w15:val="{A541849B-B09D-4DAD-AC1B-9286A14248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pPr>
      <w:ind w:firstLine="709"/>
      <w:jc w:val="both"/>
    </w:pPr>
    <w:rPr>
      <w:sz w:val="24"/>
      <w:szCs w:val="24"/>
    </w:rPr>
  </w:style>
  <w:style w:type="paragraph" w:styleId="10">
    <w:name w:val="heading 1"/>
    <w:basedOn w:val="a1"/>
    <w:next w:val="a1"/>
    <w:link w:val="14"/>
    <w:qFormat/>
    <w:pPr>
      <w:keepNext/>
      <w:spacing w:before="240" w:after="60"/>
      <w:outlineLvl w:val="0"/>
    </w:pPr>
    <w:rPr>
      <w:rFonts w:ascii="Arial" w:hAnsi="Arial"/>
      <w:b/>
      <w:bCs/>
      <w:sz w:val="32"/>
      <w:szCs w:val="32"/>
    </w:rPr>
  </w:style>
  <w:style w:type="paragraph" w:styleId="20">
    <w:name w:val="heading 2"/>
    <w:basedOn w:val="a1"/>
    <w:next w:val="a1"/>
    <w:link w:val="22"/>
    <w:qFormat/>
    <w:pPr>
      <w:keepNext/>
      <w:spacing w:before="240" w:after="60"/>
      <w:outlineLvl w:val="1"/>
    </w:pPr>
    <w:rPr>
      <w:rFonts w:ascii="Arial" w:hAnsi="Arial"/>
      <w:b/>
      <w:bCs/>
      <w:i/>
      <w:iCs/>
      <w:sz w:val="28"/>
      <w:szCs w:val="28"/>
    </w:rPr>
  </w:style>
  <w:style w:type="paragraph" w:styleId="31">
    <w:name w:val="heading 3"/>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basedOn w:val="a1"/>
    <w:next w:val="a1"/>
    <w:link w:val="40"/>
    <w:qFormat/>
    <w:pPr>
      <w:keepNext/>
      <w:spacing w:before="240" w:after="60"/>
      <w:outlineLvl w:val="3"/>
    </w:pPr>
    <w:rPr>
      <w:b/>
      <w:bCs/>
      <w:sz w:val="28"/>
      <w:szCs w:val="28"/>
    </w:rPr>
  </w:style>
  <w:style w:type="paragraph" w:styleId="5">
    <w:name w:val="heading 5"/>
    <w:basedOn w:val="a1"/>
    <w:next w:val="a1"/>
    <w:link w:val="50"/>
    <w:qFormat/>
    <w:pPr>
      <w:keepNext/>
      <w:tabs>
        <w:tab w:val="left" w:pos="426"/>
      </w:tabs>
      <w:spacing w:before="120"/>
      <w:jc w:val="center"/>
      <w:outlineLvl w:val="4"/>
    </w:pPr>
    <w:rPr>
      <w:b/>
      <w:bCs/>
    </w:rPr>
  </w:style>
  <w:style w:type="paragraph" w:styleId="6">
    <w:name w:val="heading 6"/>
    <w:basedOn w:val="a1"/>
    <w:next w:val="a1"/>
    <w:link w:val="60"/>
    <w:qFormat/>
    <w:pPr>
      <w:tabs>
        <w:tab w:val="num" w:pos="1152"/>
      </w:tabs>
      <w:spacing w:before="240" w:after="60"/>
      <w:ind w:left="1152" w:hanging="1152"/>
      <w:outlineLvl w:val="5"/>
    </w:pPr>
    <w:rPr>
      <w:i/>
      <w:iCs/>
      <w:sz w:val="22"/>
      <w:szCs w:val="22"/>
    </w:rPr>
  </w:style>
  <w:style w:type="paragraph" w:styleId="7">
    <w:name w:val="heading 7"/>
    <w:basedOn w:val="a1"/>
    <w:next w:val="a1"/>
    <w:link w:val="70"/>
    <w:qFormat/>
    <w:pPr>
      <w:tabs>
        <w:tab w:val="num" w:pos="1296"/>
      </w:tabs>
      <w:spacing w:before="240" w:after="60"/>
      <w:ind w:left="1296" w:hanging="1296"/>
      <w:outlineLvl w:val="6"/>
    </w:pPr>
    <w:rPr>
      <w:rFonts w:ascii="Arial" w:hAnsi="Arial"/>
      <w:sz w:val="20"/>
      <w:szCs w:val="20"/>
    </w:rPr>
  </w:style>
  <w:style w:type="paragraph" w:styleId="8">
    <w:name w:val="heading 8"/>
    <w:basedOn w:val="a1"/>
    <w:next w:val="a1"/>
    <w:link w:val="80"/>
    <w:qFormat/>
    <w:pPr>
      <w:tabs>
        <w:tab w:val="num" w:pos="1440"/>
      </w:tabs>
      <w:spacing w:before="240" w:after="60"/>
      <w:ind w:left="1440" w:hanging="1440"/>
      <w:outlineLvl w:val="7"/>
    </w:pPr>
    <w:rPr>
      <w:rFonts w:ascii="Arial" w:hAnsi="Arial"/>
      <w:i/>
      <w:iCs/>
      <w:sz w:val="20"/>
      <w:szCs w:val="20"/>
    </w:rPr>
  </w:style>
  <w:style w:type="paragraph" w:styleId="9">
    <w:name w:val="heading 9"/>
    <w:basedOn w:val="a1"/>
    <w:next w:val="a1"/>
    <w:link w:val="90"/>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Heading1Char">
    <w:name w:val="Heading 1 Char"/>
    <w:basedOn w:val="a2"/>
    <w:uiPriority w:val="9"/>
    <w:rPr>
      <w:rFonts w:ascii="Arial" w:eastAsia="Arial" w:hAnsi="Arial" w:cs="Arial"/>
      <w:sz w:val="40"/>
      <w:szCs w:val="40"/>
    </w:rPr>
  </w:style>
  <w:style w:type="character" w:customStyle="1" w:styleId="Heading2Char">
    <w:name w:val="Heading 2 Char"/>
    <w:basedOn w:val="a2"/>
    <w:uiPriority w:val="9"/>
    <w:rPr>
      <w:rFonts w:ascii="Arial" w:eastAsia="Arial" w:hAnsi="Arial" w:cs="Arial"/>
      <w:sz w:val="34"/>
    </w:rPr>
  </w:style>
  <w:style w:type="character" w:customStyle="1" w:styleId="Heading3Char">
    <w:name w:val="Heading 3 Char"/>
    <w:basedOn w:val="a2"/>
    <w:uiPriority w:val="9"/>
    <w:rPr>
      <w:rFonts w:ascii="Arial" w:eastAsia="Arial" w:hAnsi="Arial" w:cs="Arial"/>
      <w:sz w:val="30"/>
      <w:szCs w:val="30"/>
    </w:rPr>
  </w:style>
  <w:style w:type="character" w:customStyle="1" w:styleId="Heading4Char">
    <w:name w:val="Heading 4 Char"/>
    <w:basedOn w:val="a2"/>
    <w:uiPriority w:val="9"/>
    <w:rPr>
      <w:rFonts w:ascii="Arial" w:eastAsia="Arial" w:hAnsi="Arial" w:cs="Arial"/>
      <w:b/>
      <w:bCs/>
      <w:sz w:val="26"/>
      <w:szCs w:val="26"/>
    </w:rPr>
  </w:style>
  <w:style w:type="character" w:customStyle="1" w:styleId="Heading5Char">
    <w:name w:val="Heading 5 Char"/>
    <w:basedOn w:val="a2"/>
    <w:uiPriority w:val="9"/>
    <w:rPr>
      <w:rFonts w:ascii="Arial" w:eastAsia="Arial" w:hAnsi="Arial" w:cs="Arial"/>
      <w:b/>
      <w:bCs/>
      <w:sz w:val="24"/>
      <w:szCs w:val="24"/>
    </w:rPr>
  </w:style>
  <w:style w:type="character" w:customStyle="1" w:styleId="Heading6Char">
    <w:name w:val="Heading 6 Char"/>
    <w:basedOn w:val="a2"/>
    <w:uiPriority w:val="9"/>
    <w:rPr>
      <w:rFonts w:ascii="Arial" w:eastAsia="Arial" w:hAnsi="Arial" w:cs="Arial"/>
      <w:b/>
      <w:bCs/>
      <w:sz w:val="22"/>
      <w:szCs w:val="22"/>
    </w:rPr>
  </w:style>
  <w:style w:type="character" w:customStyle="1" w:styleId="Heading7Char">
    <w:name w:val="Heading 7 Char"/>
    <w:basedOn w:val="a2"/>
    <w:uiPriority w:val="9"/>
    <w:rPr>
      <w:rFonts w:ascii="Arial" w:eastAsia="Arial" w:hAnsi="Arial" w:cs="Arial"/>
      <w:b/>
      <w:bCs/>
      <w:i/>
      <w:iCs/>
      <w:sz w:val="22"/>
      <w:szCs w:val="22"/>
    </w:rPr>
  </w:style>
  <w:style w:type="character" w:customStyle="1" w:styleId="Heading8Char">
    <w:name w:val="Heading 8 Char"/>
    <w:basedOn w:val="a2"/>
    <w:uiPriority w:val="9"/>
    <w:rPr>
      <w:rFonts w:ascii="Arial" w:eastAsia="Arial" w:hAnsi="Arial" w:cs="Arial"/>
      <w:i/>
      <w:iCs/>
      <w:sz w:val="22"/>
      <w:szCs w:val="22"/>
    </w:rPr>
  </w:style>
  <w:style w:type="character" w:customStyle="1" w:styleId="Heading9Char">
    <w:name w:val="Heading 9 Char"/>
    <w:basedOn w:val="a2"/>
    <w:uiPriority w:val="9"/>
    <w:rPr>
      <w:rFonts w:ascii="Arial" w:eastAsia="Arial" w:hAnsi="Arial" w:cs="Arial"/>
      <w:i/>
      <w:iCs/>
      <w:sz w:val="21"/>
      <w:szCs w:val="21"/>
    </w:rPr>
  </w:style>
  <w:style w:type="character" w:customStyle="1" w:styleId="TitleChar">
    <w:name w:val="Title Char"/>
    <w:basedOn w:val="a2"/>
    <w:uiPriority w:val="10"/>
    <w:rPr>
      <w:sz w:val="48"/>
      <w:szCs w:val="48"/>
    </w:rPr>
  </w:style>
  <w:style w:type="character" w:customStyle="1" w:styleId="SubtitleChar">
    <w:name w:val="Subtitle Char"/>
    <w:basedOn w:val="a2"/>
    <w:uiPriority w:val="11"/>
    <w:rPr>
      <w:sz w:val="24"/>
      <w:szCs w:val="24"/>
    </w:rPr>
  </w:style>
  <w:style w:type="paragraph" w:styleId="24">
    <w:name w:val="Quote"/>
    <w:basedOn w:val="a1"/>
    <w:next w:val="a1"/>
    <w:link w:val="25"/>
    <w:uiPriority w:val="29"/>
    <w:qFormat/>
    <w:pPr>
      <w:ind w:left="720" w:right="720"/>
    </w:pPr>
    <w:rPr>
      <w:i/>
    </w:rPr>
  </w:style>
  <w:style w:type="character" w:customStyle="1" w:styleId="25">
    <w:name w:val="Цитата 2 Знак"/>
    <w:link w:val="24"/>
    <w:uiPriority w:val="29"/>
    <w:rPr>
      <w:i/>
    </w:rPr>
  </w:style>
  <w:style w:type="paragraph" w:styleId="a5">
    <w:name w:val="Intense Quote"/>
    <w:basedOn w:val="a1"/>
    <w:next w:val="a1"/>
    <w:link w:val="a6"/>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6">
    <w:name w:val="Выделенная цитата Знак"/>
    <w:link w:val="a5"/>
    <w:uiPriority w:val="30"/>
    <w:rPr>
      <w:i/>
    </w:rPr>
  </w:style>
  <w:style w:type="character" w:customStyle="1" w:styleId="HeaderChar">
    <w:name w:val="Header Char"/>
    <w:basedOn w:val="a2"/>
    <w:uiPriority w:val="99"/>
  </w:style>
  <w:style w:type="character" w:customStyle="1" w:styleId="FooterChar">
    <w:name w:val="Footer Char"/>
    <w:basedOn w:val="a2"/>
    <w:uiPriority w:val="99"/>
  </w:style>
  <w:style w:type="character" w:customStyle="1" w:styleId="CaptionChar">
    <w:name w:val="Caption Char"/>
    <w:uiPriority w:val="99"/>
  </w:style>
  <w:style w:type="table" w:customStyle="1" w:styleId="TableGridLight">
    <w:name w:val="Table Grid Light"/>
    <w:basedOn w:val="a3"/>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1">
    <w:name w:val="Таблица простая 11"/>
    <w:basedOn w:val="a3"/>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3"/>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0">
    <w:name w:val="Таблица простая 31"/>
    <w:basedOn w:val="a3"/>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3"/>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3"/>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3"/>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3"/>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3"/>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3"/>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3"/>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3"/>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3"/>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3"/>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3"/>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3"/>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3"/>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3"/>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3"/>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3"/>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3"/>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3"/>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3"/>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3"/>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3"/>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3"/>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3"/>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3"/>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3"/>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3"/>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3"/>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3"/>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3"/>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3"/>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3"/>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3"/>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3"/>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3"/>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3"/>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3"/>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3"/>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3"/>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3"/>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3"/>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3"/>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3"/>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3"/>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3"/>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3"/>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3"/>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3"/>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3"/>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3"/>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3"/>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3"/>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3"/>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3"/>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3"/>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3"/>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3"/>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3"/>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3"/>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3"/>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3"/>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3"/>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3"/>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3"/>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3"/>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3"/>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3"/>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3"/>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3"/>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3"/>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3"/>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3"/>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3"/>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3"/>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3"/>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3"/>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3"/>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3"/>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Pr>
      <w:color w:val="40404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3"/>
    <w:uiPriority w:val="99"/>
    <w:rPr>
      <w:color w:val="40404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3"/>
    <w:uiPriority w:val="99"/>
    <w:rPr>
      <w:color w:val="40404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3"/>
    <w:uiPriority w:val="99"/>
    <w:rPr>
      <w:color w:val="40404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3"/>
    <w:uiPriority w:val="99"/>
    <w:rPr>
      <w:color w:val="40404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3"/>
    <w:uiPriority w:val="99"/>
    <w:rPr>
      <w:color w:val="40404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3"/>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Pr>
      <w:color w:val="40404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3"/>
    <w:uiPriority w:val="99"/>
    <w:rPr>
      <w:color w:val="40404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3"/>
    <w:uiPriority w:val="99"/>
    <w:rPr>
      <w:color w:val="40404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3"/>
    <w:uiPriority w:val="99"/>
    <w:rPr>
      <w:color w:val="40404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3"/>
    <w:uiPriority w:val="99"/>
    <w:rPr>
      <w:color w:val="40404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3"/>
    <w:uiPriority w:val="99"/>
    <w:rPr>
      <w:color w:val="40404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3"/>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3"/>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3"/>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3"/>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3"/>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3"/>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paragraph" w:styleId="a7">
    <w:name w:val="TOC Heading"/>
    <w:uiPriority w:val="39"/>
    <w:unhideWhenUsed/>
  </w:style>
  <w:style w:type="paragraph" w:styleId="a8">
    <w:name w:val="table of figures"/>
    <w:basedOn w:val="a1"/>
    <w:next w:val="a1"/>
    <w:uiPriority w:val="99"/>
    <w:unhideWhenUsed/>
  </w:style>
  <w:style w:type="character" w:customStyle="1" w:styleId="14">
    <w:name w:val="Заголовок 1 Знак"/>
    <w:link w:val="10"/>
    <w:rPr>
      <w:rFonts w:ascii="Arial" w:hAnsi="Arial" w:cs="Arial"/>
      <w:b/>
      <w:bCs/>
      <w:sz w:val="32"/>
      <w:szCs w:val="32"/>
      <w:lang w:val="ru-RU" w:eastAsia="ru-RU"/>
    </w:rPr>
  </w:style>
  <w:style w:type="character" w:customStyle="1" w:styleId="22">
    <w:name w:val="Заголовок 2 Знак"/>
    <w:link w:val="20"/>
    <w:rPr>
      <w:rFonts w:ascii="Arial" w:hAnsi="Arial" w:cs="Arial"/>
      <w:b/>
      <w:bCs/>
      <w:i/>
      <w:iCs/>
      <w:sz w:val="28"/>
      <w:szCs w:val="28"/>
      <w:lang w:val="ru-RU" w:eastAsia="ru-RU"/>
    </w:rPr>
  </w:style>
  <w:style w:type="character" w:customStyle="1" w:styleId="32">
    <w:name w:val="Заголовок 3 Знак"/>
    <w:link w:val="31"/>
    <w:rPr>
      <w:rFonts w:ascii="Courier New" w:hAnsi="Courier New" w:cs="Courier New"/>
      <w:b/>
      <w:bCs/>
      <w:lang w:val="ru-RU" w:eastAsia="ru-RU" w:bidi="ar-SA"/>
    </w:rPr>
  </w:style>
  <w:style w:type="character" w:customStyle="1" w:styleId="40">
    <w:name w:val="Заголовок 4 Знак"/>
    <w:link w:val="4"/>
    <w:rPr>
      <w:rFonts w:cs="Times New Roman"/>
      <w:b/>
      <w:bCs/>
      <w:sz w:val="28"/>
      <w:szCs w:val="28"/>
      <w:lang w:val="ru-RU" w:eastAsia="ru-RU"/>
    </w:rPr>
  </w:style>
  <w:style w:type="character" w:customStyle="1" w:styleId="50">
    <w:name w:val="Заголовок 5 Знак"/>
    <w:link w:val="5"/>
    <w:rPr>
      <w:rFonts w:cs="Times New Roman"/>
      <w:b/>
      <w:bCs/>
      <w:sz w:val="24"/>
      <w:szCs w:val="24"/>
      <w:lang w:val="ru-RU" w:eastAsia="ru-RU"/>
    </w:rPr>
  </w:style>
  <w:style w:type="character" w:customStyle="1" w:styleId="60">
    <w:name w:val="Заголовок 6 Знак"/>
    <w:link w:val="6"/>
    <w:rPr>
      <w:rFonts w:cs="Times New Roman"/>
      <w:i/>
      <w:iCs/>
      <w:sz w:val="22"/>
      <w:szCs w:val="22"/>
      <w:lang w:val="ru-RU" w:eastAsia="ru-RU"/>
    </w:rPr>
  </w:style>
  <w:style w:type="character" w:customStyle="1" w:styleId="70">
    <w:name w:val="Заголовок 7 Знак"/>
    <w:link w:val="7"/>
    <w:rPr>
      <w:rFonts w:ascii="Arial" w:hAnsi="Arial" w:cs="Arial"/>
      <w:lang w:val="ru-RU" w:eastAsia="ru-RU"/>
    </w:rPr>
  </w:style>
  <w:style w:type="character" w:customStyle="1" w:styleId="80">
    <w:name w:val="Заголовок 8 Знак"/>
    <w:link w:val="8"/>
    <w:rPr>
      <w:rFonts w:ascii="Arial" w:hAnsi="Arial" w:cs="Arial"/>
      <w:i/>
      <w:iCs/>
      <w:lang w:val="ru-RU" w:eastAsia="ru-RU"/>
    </w:rPr>
  </w:style>
  <w:style w:type="character" w:customStyle="1" w:styleId="90">
    <w:name w:val="Заголовок 9 Знак"/>
    <w:link w:val="9"/>
    <w:rPr>
      <w:rFonts w:ascii="Arial" w:hAnsi="Arial" w:cs="Arial"/>
      <w:b/>
      <w:bCs/>
      <w:i/>
      <w:iCs/>
      <w:sz w:val="18"/>
      <w:szCs w:val="18"/>
      <w:lang w:val="ru-RU" w:eastAsia="ru-RU"/>
    </w:rPr>
  </w:style>
  <w:style w:type="paragraph" w:customStyle="1" w:styleId="42">
    <w:name w:val="СНИП4"/>
    <w:basedOn w:val="a1"/>
    <w:pPr>
      <w:spacing w:after="60"/>
    </w:pPr>
    <w:rPr>
      <w:rFonts w:ascii="Jourier Russian" w:hAnsi="Jourier Russian" w:cs="Jourier Russian"/>
      <w:sz w:val="18"/>
      <w:szCs w:val="18"/>
    </w:rPr>
  </w:style>
  <w:style w:type="paragraph" w:styleId="26">
    <w:name w:val="Body Text Indent 2"/>
    <w:basedOn w:val="a1"/>
    <w:link w:val="27"/>
  </w:style>
  <w:style w:type="character" w:customStyle="1" w:styleId="27">
    <w:name w:val="Основной текст с отступом 2 Знак"/>
    <w:link w:val="26"/>
    <w:rPr>
      <w:rFonts w:cs="Times New Roman"/>
      <w:sz w:val="24"/>
      <w:szCs w:val="24"/>
      <w:lang w:val="ru-RU" w:eastAsia="ru-RU"/>
    </w:rPr>
  </w:style>
  <w:style w:type="paragraph" w:styleId="a9">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styleId="aa">
    <w:name w:val="Hyperlink"/>
    <w:uiPriority w:val="99"/>
    <w:rPr>
      <w:rFonts w:cs="Times New Roman"/>
      <w:color w:val="0000FF"/>
      <w:u w:val="single"/>
    </w:rPr>
  </w:style>
  <w:style w:type="character" w:customStyle="1" w:styleId="320">
    <w:name w:val="Стиль3 Знак Знак2 Знак"/>
    <w:link w:val="321"/>
    <w:semiHidden/>
    <w:rPr>
      <w:sz w:val="24"/>
      <w:szCs w:val="24"/>
      <w:lang w:val="ru-RU" w:eastAsia="ru-RU" w:bidi="ar-SA"/>
    </w:rPr>
  </w:style>
  <w:style w:type="paragraph" w:customStyle="1" w:styleId="321">
    <w:name w:val="Стиль3 Знак Знак2"/>
    <w:basedOn w:val="26"/>
    <w:link w:val="320"/>
    <w:semiHidden/>
    <w:pPr>
      <w:widowControl w:val="0"/>
      <w:tabs>
        <w:tab w:val="num" w:pos="926"/>
        <w:tab w:val="num" w:pos="1307"/>
      </w:tabs>
      <w:ind w:left="1080" w:hanging="360"/>
    </w:pPr>
  </w:style>
  <w:style w:type="paragraph" w:styleId="ab">
    <w:name w:val="Block Text"/>
    <w:basedOn w:val="a1"/>
    <w:semiHidden/>
    <w:pPr>
      <w:spacing w:after="120"/>
      <w:ind w:left="1440" w:right="1440"/>
    </w:pPr>
  </w:style>
  <w:style w:type="paragraph" w:customStyle="1" w:styleId="ac">
    <w:name w:val="Словарная статья"/>
    <w:basedOn w:val="a1"/>
    <w:next w:val="a1"/>
    <w:semiHidden/>
    <w:pPr>
      <w:ind w:right="118"/>
    </w:pPr>
    <w:rPr>
      <w:rFonts w:ascii="Arial" w:hAnsi="Arial" w:cs="Arial"/>
      <w:sz w:val="20"/>
      <w:szCs w:val="20"/>
    </w:rPr>
  </w:style>
  <w:style w:type="paragraph" w:styleId="ad">
    <w:name w:val="Body Text"/>
    <w:basedOn w:val="a1"/>
    <w:link w:val="ae"/>
    <w:pPr>
      <w:spacing w:after="120"/>
    </w:pPr>
  </w:style>
  <w:style w:type="character" w:customStyle="1" w:styleId="ae">
    <w:name w:val="Основной текст Знак"/>
    <w:link w:val="ad"/>
    <w:semiHidden/>
    <w:rPr>
      <w:rFonts w:cs="Times New Roman"/>
      <w:sz w:val="24"/>
      <w:szCs w:val="24"/>
      <w:lang w:val="ru-RU" w:eastAsia="ru-RU"/>
    </w:rPr>
  </w:style>
  <w:style w:type="paragraph" w:styleId="af">
    <w:name w:val="Body Text Indent"/>
    <w:basedOn w:val="a1"/>
    <w:link w:val="af0"/>
    <w:pPr>
      <w:spacing w:after="120"/>
      <w:ind w:left="283"/>
    </w:pPr>
  </w:style>
  <w:style w:type="character" w:customStyle="1" w:styleId="af0">
    <w:name w:val="Основной текст с отступом Знак"/>
    <w:link w:val="af"/>
    <w:semiHidden/>
    <w:rPr>
      <w:rFonts w:cs="Times New Roman"/>
      <w:sz w:val="24"/>
      <w:szCs w:val="24"/>
      <w:lang w:val="ru-RU" w:eastAsia="ru-RU"/>
    </w:rPr>
  </w:style>
  <w:style w:type="paragraph" w:styleId="28">
    <w:name w:val="Body Text 2"/>
    <w:basedOn w:val="a1"/>
    <w:link w:val="29"/>
  </w:style>
  <w:style w:type="character" w:customStyle="1" w:styleId="29">
    <w:name w:val="Основной текст 2 Знак"/>
    <w:link w:val="28"/>
    <w:semiHidden/>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basedOn w:val="a1"/>
    <w:link w:val="35"/>
    <w:pPr>
      <w:spacing w:before="120"/>
      <w:jc w:val="center"/>
    </w:pPr>
    <w:rPr>
      <w:sz w:val="16"/>
      <w:szCs w:val="16"/>
    </w:rPr>
  </w:style>
  <w:style w:type="character" w:customStyle="1" w:styleId="35">
    <w:name w:val="Основной текст 3 Знак"/>
    <w:link w:val="34"/>
    <w:semiHidden/>
    <w:rPr>
      <w:rFonts w:cs="Times New Roman"/>
      <w:sz w:val="16"/>
      <w:szCs w:val="16"/>
    </w:rPr>
  </w:style>
  <w:style w:type="paragraph" w:styleId="af1">
    <w:name w:val="header"/>
    <w:basedOn w:val="a1"/>
    <w:link w:val="af2"/>
    <w:pPr>
      <w:tabs>
        <w:tab w:val="center" w:pos="4153"/>
        <w:tab w:val="right" w:pos="8306"/>
      </w:tabs>
      <w:spacing w:before="120" w:after="120"/>
    </w:pPr>
    <w:rPr>
      <w:rFonts w:ascii="Arial" w:hAnsi="Arial"/>
    </w:rPr>
  </w:style>
  <w:style w:type="character" w:customStyle="1" w:styleId="af2">
    <w:name w:val="Верхний колонтитул Знак"/>
    <w:link w:val="af1"/>
    <w:semiHidden/>
    <w:rPr>
      <w:rFonts w:ascii="Arial" w:hAnsi="Arial" w:cs="Arial"/>
      <w:sz w:val="24"/>
      <w:szCs w:val="24"/>
      <w:lang w:val="ru-RU" w:eastAsia="ru-RU"/>
    </w:rPr>
  </w:style>
  <w:style w:type="paragraph" w:customStyle="1" w:styleId="ConsPlusNormal">
    <w:name w:val="ConsPlusNormal"/>
    <w:link w:val="ConsPlusNormal0"/>
    <w:qFormat/>
    <w:pPr>
      <w:widowControl w:val="0"/>
      <w:ind w:firstLine="720"/>
    </w:pPr>
    <w:rPr>
      <w:rFonts w:ascii="Arial" w:hAnsi="Arial" w:cs="Arial"/>
    </w:rPr>
  </w:style>
  <w:style w:type="paragraph" w:styleId="af3">
    <w:name w:val="footer"/>
    <w:basedOn w:val="a1"/>
    <w:link w:val="af4"/>
    <w:uiPriority w:val="99"/>
    <w:pPr>
      <w:tabs>
        <w:tab w:val="center" w:pos="4153"/>
        <w:tab w:val="right" w:pos="8306"/>
      </w:tabs>
      <w:spacing w:after="60"/>
    </w:pPr>
  </w:style>
  <w:style w:type="character" w:customStyle="1" w:styleId="af4">
    <w:name w:val="Нижний колонтитул Знак"/>
    <w:link w:val="af3"/>
    <w:uiPriority w:val="99"/>
    <w:rPr>
      <w:rFonts w:cs="Times New Roman"/>
      <w:sz w:val="24"/>
      <w:szCs w:val="24"/>
    </w:rPr>
  </w:style>
  <w:style w:type="paragraph" w:customStyle="1" w:styleId="ConsNormal">
    <w:name w:val="ConsNormal"/>
    <w:semiHidden/>
    <w:pPr>
      <w:widowControl w:val="0"/>
      <w:ind w:right="19772" w:firstLine="720"/>
    </w:pPr>
    <w:rPr>
      <w:rFonts w:ascii="Arial" w:hAnsi="Arial" w:cs="Arial"/>
    </w:rPr>
  </w:style>
  <w:style w:type="character" w:styleId="af5">
    <w:name w:val="page number"/>
    <w:rPr>
      <w:rFonts w:ascii="Times New Roman" w:hAnsi="Times New Roman" w:cs="Times New Roman"/>
    </w:rPr>
  </w:style>
  <w:style w:type="table" w:styleId="af6">
    <w:name w:val="Table Grid"/>
    <w:basedOn w:val="a3"/>
    <w:uiPriority w:val="39"/>
    <w:pPr>
      <w:spacing w:after="6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o">
    <w:name w:val="o?"/>
    <w:basedOn w:val="a1"/>
    <w:pPr>
      <w:spacing w:after="120"/>
    </w:pPr>
    <w:rPr>
      <w:b/>
      <w:bCs/>
    </w:rPr>
  </w:style>
  <w:style w:type="paragraph" w:styleId="36">
    <w:name w:val="Body Text Indent 3"/>
    <w:basedOn w:val="a1"/>
    <w:link w:val="37"/>
    <w:rPr>
      <w:sz w:val="16"/>
      <w:szCs w:val="16"/>
    </w:rPr>
  </w:style>
  <w:style w:type="character" w:customStyle="1" w:styleId="37">
    <w:name w:val="Основной текст с отступом 3 Знак"/>
    <w:link w:val="36"/>
    <w:semiHidden/>
    <w:rPr>
      <w:rFonts w:cs="Times New Roman"/>
      <w:sz w:val="16"/>
      <w:szCs w:val="16"/>
    </w:rPr>
  </w:style>
  <w:style w:type="character" w:styleId="af7">
    <w:name w:val="FollowedHyperlink"/>
    <w:uiPriority w:val="99"/>
    <w:semiHidden/>
    <w:rPr>
      <w:rFonts w:cs="Times New Roman"/>
      <w:color w:val="800080"/>
      <w:u w:val="single"/>
    </w:rPr>
  </w:style>
  <w:style w:type="paragraph" w:styleId="HTML">
    <w:name w:val="HTML Address"/>
    <w:basedOn w:val="a1"/>
    <w:link w:val="HTML0"/>
    <w:semiHidden/>
    <w:pPr>
      <w:spacing w:after="60"/>
    </w:pPr>
    <w:rPr>
      <w:i/>
      <w:iCs/>
    </w:rPr>
  </w:style>
  <w:style w:type="character" w:customStyle="1" w:styleId="HTML0">
    <w:name w:val="Адрес HTML Знак"/>
    <w:link w:val="HTML"/>
    <w:semiHidden/>
    <w:rPr>
      <w:rFonts w:cs="Times New Roman"/>
      <w:i/>
      <w:iCs/>
      <w:sz w:val="24"/>
      <w:szCs w:val="24"/>
    </w:rPr>
  </w:style>
  <w:style w:type="character" w:styleId="HTML1">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basedOn w:val="a1"/>
    <w:link w:val="HTML4"/>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rPr>
  </w:style>
  <w:style w:type="character" w:customStyle="1" w:styleId="HTML4">
    <w:name w:val="Стандартный HTML Знак"/>
    <w:link w:val="HTML3"/>
    <w:semiHidden/>
    <w:rPr>
      <w:rFonts w:ascii="Courier New" w:hAnsi="Courier New" w:cs="Courier New"/>
      <w:sz w:val="20"/>
      <w:szCs w:val="20"/>
    </w:rPr>
  </w:style>
  <w:style w:type="character" w:styleId="HTML5">
    <w:name w:val="HTML Sample"/>
    <w:semiHidden/>
    <w:rPr>
      <w:rFonts w:ascii="Courier New" w:hAnsi="Courier New" w:cs="Courier New"/>
    </w:rPr>
  </w:style>
  <w:style w:type="character" w:styleId="HTML6">
    <w:name w:val="HTML Typewriter"/>
    <w:semiHidden/>
    <w:rPr>
      <w:rFonts w:ascii="Courier New" w:hAnsi="Courier New" w:cs="Courier New"/>
      <w:sz w:val="20"/>
      <w:szCs w:val="20"/>
    </w:rPr>
  </w:style>
  <w:style w:type="paragraph" w:styleId="af8">
    <w:name w:val="Normal (Web)"/>
    <w:basedOn w:val="a1"/>
    <w:link w:val="af9"/>
    <w:uiPriority w:val="99"/>
    <w:semiHidden/>
    <w:pPr>
      <w:spacing w:before="100" w:beforeAutospacing="1" w:after="100" w:afterAutospacing="1"/>
    </w:pPr>
  </w:style>
  <w:style w:type="paragraph" w:styleId="15">
    <w:name w:val="toc 1"/>
    <w:basedOn w:val="a1"/>
    <w:next w:val="a1"/>
    <w:uiPriority w:val="39"/>
    <w:pPr>
      <w:spacing w:before="120" w:after="120"/>
    </w:pPr>
    <w:rPr>
      <w:b/>
      <w:bCs/>
      <w:caps/>
      <w:sz w:val="20"/>
      <w:szCs w:val="20"/>
    </w:rPr>
  </w:style>
  <w:style w:type="paragraph" w:styleId="2a">
    <w:name w:val="toc 2"/>
    <w:basedOn w:val="a1"/>
    <w:next w:val="a1"/>
    <w:uiPriority w:val="39"/>
    <w:pPr>
      <w:tabs>
        <w:tab w:val="right" w:leader="dot" w:pos="9912"/>
      </w:tabs>
      <w:ind w:left="180"/>
    </w:pPr>
    <w:rPr>
      <w:smallCaps/>
      <w:sz w:val="20"/>
      <w:szCs w:val="20"/>
    </w:rPr>
  </w:style>
  <w:style w:type="paragraph" w:styleId="38">
    <w:name w:val="toc 3"/>
    <w:basedOn w:val="a1"/>
    <w:next w:val="a1"/>
    <w:pPr>
      <w:tabs>
        <w:tab w:val="left" w:pos="900"/>
        <w:tab w:val="right" w:leader="dot" w:pos="9912"/>
      </w:tabs>
      <w:ind w:left="480"/>
    </w:pPr>
    <w:rPr>
      <w:i/>
      <w:iCs/>
      <w:sz w:val="20"/>
      <w:szCs w:val="20"/>
    </w:rPr>
  </w:style>
  <w:style w:type="paragraph" w:styleId="43">
    <w:name w:val="toc 4"/>
    <w:basedOn w:val="a1"/>
    <w:next w:val="a1"/>
    <w:semiHidden/>
    <w:pPr>
      <w:ind w:left="720"/>
    </w:pPr>
    <w:rPr>
      <w:sz w:val="18"/>
      <w:szCs w:val="18"/>
    </w:rPr>
  </w:style>
  <w:style w:type="paragraph" w:styleId="52">
    <w:name w:val="toc 5"/>
    <w:basedOn w:val="a1"/>
    <w:next w:val="a1"/>
    <w:semiHidden/>
    <w:pPr>
      <w:ind w:left="960"/>
    </w:pPr>
    <w:rPr>
      <w:sz w:val="18"/>
      <w:szCs w:val="18"/>
    </w:rPr>
  </w:style>
  <w:style w:type="paragraph" w:styleId="61">
    <w:name w:val="toc 6"/>
    <w:basedOn w:val="a1"/>
    <w:next w:val="a1"/>
    <w:semiHidden/>
    <w:pPr>
      <w:ind w:left="1200"/>
    </w:pPr>
    <w:rPr>
      <w:sz w:val="18"/>
      <w:szCs w:val="18"/>
    </w:rPr>
  </w:style>
  <w:style w:type="paragraph" w:styleId="71">
    <w:name w:val="toc 7"/>
    <w:basedOn w:val="a1"/>
    <w:next w:val="a1"/>
    <w:semiHidden/>
    <w:pPr>
      <w:ind w:left="1440"/>
    </w:pPr>
    <w:rPr>
      <w:sz w:val="18"/>
      <w:szCs w:val="18"/>
    </w:rPr>
  </w:style>
  <w:style w:type="paragraph" w:styleId="81">
    <w:name w:val="toc 8"/>
    <w:basedOn w:val="a1"/>
    <w:next w:val="a1"/>
    <w:semiHidden/>
    <w:pPr>
      <w:ind w:left="1680"/>
    </w:pPr>
    <w:rPr>
      <w:sz w:val="18"/>
      <w:szCs w:val="18"/>
    </w:rPr>
  </w:style>
  <w:style w:type="paragraph" w:styleId="91">
    <w:name w:val="toc 9"/>
    <w:basedOn w:val="a1"/>
    <w:next w:val="a1"/>
    <w:semiHidden/>
    <w:pPr>
      <w:ind w:left="1920"/>
    </w:pPr>
    <w:rPr>
      <w:sz w:val="18"/>
      <w:szCs w:val="18"/>
    </w:rPr>
  </w:style>
  <w:style w:type="paragraph" w:styleId="afa">
    <w:name w:val="Normal Indent"/>
    <w:basedOn w:val="a1"/>
    <w:semiHidden/>
    <w:pPr>
      <w:spacing w:after="60"/>
      <w:ind w:left="708"/>
    </w:pPr>
  </w:style>
  <w:style w:type="paragraph" w:styleId="afb">
    <w:name w:val="footnote text"/>
    <w:basedOn w:val="a1"/>
    <w:link w:val="afc"/>
    <w:semiHidden/>
    <w:pPr>
      <w:spacing w:after="60"/>
    </w:pPr>
    <w:rPr>
      <w:sz w:val="20"/>
      <w:szCs w:val="20"/>
    </w:rPr>
  </w:style>
  <w:style w:type="character" w:customStyle="1" w:styleId="afc">
    <w:name w:val="Текст сноски Знак"/>
    <w:link w:val="afb"/>
    <w:semiHidden/>
    <w:rPr>
      <w:rFonts w:cs="Times New Roman"/>
      <w:sz w:val="20"/>
      <w:szCs w:val="20"/>
    </w:rPr>
  </w:style>
  <w:style w:type="paragraph" w:styleId="2b">
    <w:name w:val="envelope return"/>
    <w:basedOn w:val="a1"/>
    <w:semiHidden/>
    <w:pPr>
      <w:spacing w:after="60"/>
    </w:pPr>
    <w:rPr>
      <w:rFonts w:ascii="Arial" w:hAnsi="Arial" w:cs="Arial"/>
      <w:sz w:val="20"/>
      <w:szCs w:val="20"/>
    </w:rPr>
  </w:style>
  <w:style w:type="paragraph" w:styleId="afd">
    <w:name w:val="List"/>
    <w:basedOn w:val="a1"/>
    <w:semiHidden/>
    <w:pPr>
      <w:spacing w:after="60"/>
      <w:ind w:left="283" w:hanging="283"/>
    </w:pPr>
  </w:style>
  <w:style w:type="paragraph" w:styleId="afe">
    <w:name w:val="List Bullet"/>
    <w:basedOn w:val="a1"/>
    <w:semiHidden/>
    <w:pPr>
      <w:widowControl w:val="0"/>
      <w:spacing w:after="60"/>
    </w:pPr>
  </w:style>
  <w:style w:type="paragraph" w:styleId="aff">
    <w:name w:val="List Number"/>
    <w:basedOn w:val="a1"/>
    <w:semiHidden/>
    <w:pPr>
      <w:tabs>
        <w:tab w:val="num" w:pos="360"/>
      </w:tabs>
      <w:spacing w:after="60"/>
      <w:ind w:left="360"/>
    </w:pPr>
  </w:style>
  <w:style w:type="paragraph" w:styleId="2c">
    <w:name w:val="List 2"/>
    <w:basedOn w:val="a1"/>
    <w:semiHidden/>
    <w:pPr>
      <w:spacing w:after="60"/>
      <w:ind w:left="566" w:hanging="283"/>
    </w:pPr>
  </w:style>
  <w:style w:type="paragraph" w:styleId="39">
    <w:name w:val="List 3"/>
    <w:basedOn w:val="a1"/>
    <w:semiHidden/>
    <w:pPr>
      <w:spacing w:after="60"/>
      <w:ind w:left="849" w:hanging="283"/>
    </w:pPr>
  </w:style>
  <w:style w:type="paragraph" w:styleId="44">
    <w:name w:val="List 4"/>
    <w:basedOn w:val="a1"/>
    <w:semiHidden/>
    <w:pPr>
      <w:spacing w:after="60"/>
      <w:ind w:left="1132" w:hanging="283"/>
    </w:pPr>
  </w:style>
  <w:style w:type="paragraph" w:styleId="53">
    <w:name w:val="List 5"/>
    <w:basedOn w:val="a1"/>
    <w:semiHidden/>
    <w:pPr>
      <w:spacing w:after="60"/>
      <w:ind w:left="1415" w:hanging="283"/>
    </w:pPr>
  </w:style>
  <w:style w:type="paragraph" w:styleId="2d">
    <w:name w:val="List Bullet 2"/>
    <w:basedOn w:val="a1"/>
    <w:semiHidden/>
    <w:pPr>
      <w:tabs>
        <w:tab w:val="num" w:pos="643"/>
      </w:tabs>
      <w:spacing w:after="60"/>
      <w:ind w:left="643"/>
    </w:pPr>
  </w:style>
  <w:style w:type="paragraph" w:styleId="3a">
    <w:name w:val="List Bullet 3"/>
    <w:basedOn w:val="a1"/>
    <w:semiHidden/>
    <w:pPr>
      <w:tabs>
        <w:tab w:val="num" w:pos="926"/>
      </w:tabs>
      <w:spacing w:after="60"/>
      <w:ind w:left="926"/>
    </w:pPr>
  </w:style>
  <w:style w:type="paragraph" w:styleId="45">
    <w:name w:val="List Bullet 4"/>
    <w:basedOn w:val="a1"/>
    <w:semiHidden/>
    <w:pPr>
      <w:tabs>
        <w:tab w:val="num" w:pos="1209"/>
      </w:tabs>
      <w:spacing w:after="60"/>
      <w:ind w:left="1209"/>
    </w:pPr>
  </w:style>
  <w:style w:type="paragraph" w:styleId="54">
    <w:name w:val="List Bullet 5"/>
    <w:basedOn w:val="a1"/>
    <w:semiHidden/>
    <w:pPr>
      <w:tabs>
        <w:tab w:val="num" w:pos="1492"/>
      </w:tabs>
      <w:spacing w:after="60"/>
      <w:ind w:left="1492"/>
    </w:pPr>
  </w:style>
  <w:style w:type="paragraph" w:styleId="2e">
    <w:name w:val="List Number 2"/>
    <w:basedOn w:val="a1"/>
    <w:semiHidden/>
    <w:pPr>
      <w:tabs>
        <w:tab w:val="num" w:pos="643"/>
      </w:tabs>
      <w:spacing w:after="60"/>
      <w:ind w:left="643"/>
    </w:pPr>
  </w:style>
  <w:style w:type="paragraph" w:styleId="3b">
    <w:name w:val="List Number 3"/>
    <w:basedOn w:val="a1"/>
    <w:semiHidden/>
    <w:pPr>
      <w:tabs>
        <w:tab w:val="num" w:pos="926"/>
      </w:tabs>
      <w:spacing w:after="60"/>
      <w:ind w:left="926"/>
    </w:pPr>
  </w:style>
  <w:style w:type="paragraph" w:styleId="46">
    <w:name w:val="List Number 4"/>
    <w:basedOn w:val="a1"/>
    <w:semiHidden/>
    <w:pPr>
      <w:tabs>
        <w:tab w:val="num" w:pos="1209"/>
      </w:tabs>
      <w:spacing w:after="60"/>
      <w:ind w:left="1209"/>
    </w:pPr>
  </w:style>
  <w:style w:type="paragraph" w:styleId="55">
    <w:name w:val="List Number 5"/>
    <w:basedOn w:val="a1"/>
    <w:semiHidden/>
    <w:pPr>
      <w:tabs>
        <w:tab w:val="num" w:pos="1492"/>
      </w:tabs>
      <w:spacing w:after="60"/>
      <w:ind w:left="1492" w:hanging="360"/>
    </w:pPr>
  </w:style>
  <w:style w:type="paragraph" w:styleId="aff0">
    <w:name w:val="Title"/>
    <w:basedOn w:val="a1"/>
    <w:link w:val="aff1"/>
    <w:qFormat/>
    <w:pPr>
      <w:spacing w:before="240" w:after="60"/>
      <w:jc w:val="center"/>
      <w:outlineLvl w:val="0"/>
    </w:pPr>
    <w:rPr>
      <w:rFonts w:ascii="Arial" w:hAnsi="Arial"/>
      <w:b/>
      <w:bCs/>
      <w:sz w:val="32"/>
      <w:szCs w:val="32"/>
    </w:rPr>
  </w:style>
  <w:style w:type="character" w:customStyle="1" w:styleId="aff1">
    <w:name w:val="Заголовок Знак"/>
    <w:link w:val="aff0"/>
    <w:rPr>
      <w:rFonts w:ascii="Arial" w:hAnsi="Arial" w:cs="Arial"/>
      <w:b/>
      <w:bCs/>
      <w:sz w:val="32"/>
      <w:szCs w:val="32"/>
      <w:lang w:val="ru-RU" w:eastAsia="ru-RU"/>
    </w:rPr>
  </w:style>
  <w:style w:type="paragraph" w:styleId="aff2">
    <w:name w:val="Salutation"/>
    <w:basedOn w:val="a1"/>
    <w:next w:val="a1"/>
    <w:link w:val="aff3"/>
    <w:semiHidden/>
    <w:pPr>
      <w:spacing w:after="60"/>
    </w:pPr>
  </w:style>
  <w:style w:type="paragraph" w:styleId="aff4">
    <w:name w:val="Closing"/>
    <w:basedOn w:val="a1"/>
    <w:link w:val="aff5"/>
    <w:semiHidden/>
    <w:pPr>
      <w:spacing w:after="60"/>
      <w:ind w:left="4252"/>
    </w:pPr>
  </w:style>
  <w:style w:type="character" w:customStyle="1" w:styleId="aff5">
    <w:name w:val="Прощание Знак"/>
    <w:link w:val="aff4"/>
    <w:semiHidden/>
    <w:rPr>
      <w:rFonts w:cs="Times New Roman"/>
      <w:sz w:val="24"/>
      <w:szCs w:val="24"/>
    </w:rPr>
  </w:style>
  <w:style w:type="paragraph" w:styleId="aff6">
    <w:name w:val="Signature"/>
    <w:basedOn w:val="a1"/>
    <w:link w:val="aff7"/>
    <w:semiHidden/>
    <w:pPr>
      <w:spacing w:after="60"/>
      <w:ind w:left="4252"/>
    </w:pPr>
  </w:style>
  <w:style w:type="character" w:customStyle="1" w:styleId="aff7">
    <w:name w:val="Подпись Знак"/>
    <w:link w:val="aff6"/>
    <w:semiHidden/>
    <w:rPr>
      <w:rFonts w:cs="Times New Roman"/>
      <w:sz w:val="24"/>
      <w:szCs w:val="24"/>
    </w:rPr>
  </w:style>
  <w:style w:type="paragraph" w:styleId="aff8">
    <w:name w:val="List Continue"/>
    <w:basedOn w:val="a1"/>
    <w:semiHidden/>
    <w:pPr>
      <w:spacing w:after="120"/>
      <w:ind w:left="283"/>
    </w:pPr>
  </w:style>
  <w:style w:type="paragraph" w:styleId="2f">
    <w:name w:val="List Continue 2"/>
    <w:basedOn w:val="a1"/>
    <w:semiHidden/>
    <w:pPr>
      <w:spacing w:after="120"/>
      <w:ind w:left="566"/>
    </w:pPr>
  </w:style>
  <w:style w:type="paragraph" w:styleId="3c">
    <w:name w:val="List Continue 3"/>
    <w:basedOn w:val="a1"/>
    <w:semiHidden/>
    <w:pPr>
      <w:spacing w:after="120"/>
      <w:ind w:left="849"/>
    </w:pPr>
  </w:style>
  <w:style w:type="paragraph" w:styleId="47">
    <w:name w:val="List Continue 4"/>
    <w:basedOn w:val="a1"/>
    <w:semiHidden/>
    <w:pPr>
      <w:spacing w:after="120"/>
      <w:ind w:left="1132"/>
    </w:pPr>
  </w:style>
  <w:style w:type="paragraph" w:styleId="56">
    <w:name w:val="List Continue 5"/>
    <w:basedOn w:val="a1"/>
    <w:semiHidden/>
    <w:pPr>
      <w:spacing w:after="120"/>
      <w:ind w:left="1415"/>
    </w:pPr>
  </w:style>
  <w:style w:type="paragraph" w:styleId="aff9">
    <w:name w:val="Message Header"/>
    <w:basedOn w:val="a1"/>
    <w:link w:val="affa"/>
    <w:semiHidden/>
    <w:pPr>
      <w:pBdr>
        <w:top w:val="single" w:sz="6" w:space="1" w:color="000000"/>
        <w:left w:val="single" w:sz="6" w:space="1" w:color="000000"/>
        <w:bottom w:val="single" w:sz="6" w:space="1" w:color="000000"/>
        <w:right w:val="single" w:sz="6" w:space="1" w:color="000000"/>
      </w:pBdr>
      <w:shd w:val="pct20" w:color="auto" w:fill="auto"/>
      <w:spacing w:after="60"/>
      <w:ind w:left="1134" w:hanging="1134"/>
    </w:pPr>
    <w:rPr>
      <w:rFonts w:ascii="Cambria" w:hAnsi="Cambria"/>
    </w:rPr>
  </w:style>
  <w:style w:type="character" w:customStyle="1" w:styleId="affa">
    <w:name w:val="Шапка Знак"/>
    <w:link w:val="aff9"/>
    <w:semiHidden/>
    <w:rPr>
      <w:rFonts w:ascii="Cambria" w:eastAsia="Times New Roman" w:hAnsi="Cambria" w:cs="Times New Roman"/>
      <w:sz w:val="24"/>
      <w:szCs w:val="24"/>
      <w:shd w:val="pct20" w:color="auto" w:fill="auto"/>
    </w:rPr>
  </w:style>
  <w:style w:type="paragraph" w:styleId="affb">
    <w:name w:val="Subtitle"/>
    <w:basedOn w:val="a1"/>
    <w:link w:val="affc"/>
    <w:qFormat/>
    <w:pPr>
      <w:spacing w:before="240" w:after="120"/>
      <w:ind w:firstLine="0"/>
      <w:jc w:val="center"/>
      <w:outlineLvl w:val="1"/>
    </w:pPr>
    <w:rPr>
      <w:b/>
    </w:rPr>
  </w:style>
  <w:style w:type="character" w:customStyle="1" w:styleId="affc">
    <w:name w:val="Подзаголовок Знак"/>
    <w:link w:val="affb"/>
    <w:rPr>
      <w:b/>
      <w:sz w:val="24"/>
      <w:szCs w:val="24"/>
    </w:rPr>
  </w:style>
  <w:style w:type="character" w:customStyle="1" w:styleId="aff3">
    <w:name w:val="Приветствие Знак"/>
    <w:link w:val="aff2"/>
    <w:semiHidden/>
    <w:rPr>
      <w:rFonts w:cs="Times New Roman"/>
      <w:sz w:val="24"/>
      <w:szCs w:val="24"/>
    </w:rPr>
  </w:style>
  <w:style w:type="paragraph" w:styleId="affd">
    <w:name w:val="Date"/>
    <w:basedOn w:val="a1"/>
    <w:next w:val="a1"/>
    <w:link w:val="affe"/>
    <w:semiHidden/>
    <w:pPr>
      <w:spacing w:after="60"/>
    </w:pPr>
  </w:style>
  <w:style w:type="character" w:customStyle="1" w:styleId="affe">
    <w:name w:val="Дата Знак"/>
    <w:link w:val="affd"/>
    <w:semiHidden/>
    <w:rPr>
      <w:rFonts w:cs="Times New Roman"/>
      <w:sz w:val="24"/>
      <w:szCs w:val="24"/>
      <w:lang w:val="ru-RU" w:eastAsia="ru-RU"/>
    </w:rPr>
  </w:style>
  <w:style w:type="paragraph" w:styleId="afff">
    <w:name w:val="Body Text First Indent"/>
    <w:basedOn w:val="ad"/>
    <w:link w:val="afff0"/>
    <w:semiHidden/>
    <w:pPr>
      <w:ind w:firstLine="210"/>
    </w:pPr>
    <w:rPr>
      <w:rFonts w:ascii="Arial" w:hAnsi="Arial"/>
      <w:b/>
      <w:bCs/>
    </w:rPr>
  </w:style>
  <w:style w:type="character" w:customStyle="1" w:styleId="afff0">
    <w:name w:val="Красная строка Знак"/>
    <w:link w:val="afff"/>
    <w:semiHidden/>
    <w:rPr>
      <w:rFonts w:ascii="Arial" w:hAnsi="Arial" w:cs="Arial"/>
      <w:b/>
      <w:bCs/>
      <w:sz w:val="24"/>
      <w:szCs w:val="24"/>
      <w:lang w:val="ru-RU" w:eastAsia="ru-RU"/>
    </w:rPr>
  </w:style>
  <w:style w:type="paragraph" w:styleId="2f0">
    <w:name w:val="Body Text First Indent 2"/>
    <w:basedOn w:val="af"/>
    <w:link w:val="2f1"/>
    <w:semiHidden/>
    <w:pPr>
      <w:ind w:firstLine="210"/>
    </w:pPr>
  </w:style>
  <w:style w:type="character" w:customStyle="1" w:styleId="2f1">
    <w:name w:val="Красная строка 2 Знак"/>
    <w:basedOn w:val="ae"/>
    <w:link w:val="2f0"/>
    <w:semiHidden/>
    <w:rPr>
      <w:rFonts w:cs="Times New Roman"/>
      <w:sz w:val="24"/>
      <w:szCs w:val="24"/>
      <w:lang w:val="ru-RU" w:eastAsia="ru-RU"/>
    </w:rPr>
  </w:style>
  <w:style w:type="paragraph" w:styleId="afff1">
    <w:name w:val="Note Heading"/>
    <w:basedOn w:val="a1"/>
    <w:next w:val="a1"/>
    <w:link w:val="afff2"/>
    <w:semiHidden/>
    <w:pPr>
      <w:spacing w:after="60"/>
    </w:pPr>
  </w:style>
  <w:style w:type="character" w:customStyle="1" w:styleId="afff2">
    <w:name w:val="Заголовок записки Знак"/>
    <w:link w:val="afff1"/>
    <w:semiHidden/>
    <w:rPr>
      <w:rFonts w:cs="Times New Roman"/>
      <w:sz w:val="24"/>
      <w:szCs w:val="24"/>
    </w:rPr>
  </w:style>
  <w:style w:type="paragraph" w:styleId="afff3">
    <w:name w:val="Plain Text"/>
    <w:basedOn w:val="a1"/>
    <w:link w:val="afff4"/>
    <w:rPr>
      <w:rFonts w:ascii="Courier New" w:hAnsi="Courier New"/>
      <w:sz w:val="20"/>
      <w:szCs w:val="20"/>
    </w:rPr>
  </w:style>
  <w:style w:type="character" w:customStyle="1" w:styleId="afff4">
    <w:name w:val="Текст Знак"/>
    <w:link w:val="afff3"/>
    <w:semiHidden/>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f5">
    <w:name w:val="E-mail Signature"/>
    <w:basedOn w:val="a1"/>
    <w:link w:val="afff6"/>
    <w:semiHidden/>
    <w:pPr>
      <w:spacing w:after="60"/>
    </w:pPr>
  </w:style>
  <w:style w:type="character" w:customStyle="1" w:styleId="afff6">
    <w:name w:val="Электронная подпись Знак"/>
    <w:link w:val="afff5"/>
    <w:semiHidden/>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f7">
    <w:name w:val="Часть"/>
    <w:basedOn w:val="a1"/>
    <w:semiHidden/>
    <w:pPr>
      <w:spacing w:after="60"/>
      <w:jc w:val="center"/>
    </w:pPr>
    <w:rPr>
      <w:rFonts w:ascii="Arial" w:hAnsi="Arial" w:cs="Arial"/>
      <w:b/>
      <w:bCs/>
      <w:caps/>
      <w:sz w:val="32"/>
      <w:szCs w:val="32"/>
    </w:rPr>
  </w:style>
  <w:style w:type="paragraph" w:customStyle="1" w:styleId="30">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8"/>
    <w:semiHidden/>
    <w:pPr>
      <w:tabs>
        <w:tab w:val="num" w:pos="360"/>
      </w:tabs>
      <w:spacing w:before="180" w:after="60"/>
      <w:ind w:left="360" w:hanging="360"/>
    </w:pPr>
    <w:rPr>
      <w:b/>
      <w:bCs/>
    </w:rPr>
  </w:style>
  <w:style w:type="paragraph" w:customStyle="1" w:styleId="afff8">
    <w:name w:val="Тендерные данные"/>
    <w:basedOn w:val="a1"/>
    <w:semiHidden/>
    <w:pPr>
      <w:tabs>
        <w:tab w:val="left" w:pos="1985"/>
      </w:tabs>
      <w:spacing w:before="120" w:after="60"/>
    </w:pPr>
    <w:rPr>
      <w:b/>
      <w:bCs/>
    </w:rPr>
  </w:style>
  <w:style w:type="paragraph" w:customStyle="1" w:styleId="afff9">
    <w:name w:val="Îáû÷íûé"/>
  </w:style>
  <w:style w:type="paragraph" w:customStyle="1" w:styleId="afffa">
    <w:name w:val="Íîðìàëüíûé"/>
    <w:semiHidden/>
    <w:rPr>
      <w:rFonts w:ascii="Courier" w:hAnsi="Courier" w:cs="Courier"/>
      <w:sz w:val="24"/>
      <w:szCs w:val="24"/>
      <w:lang w:val="en-GB"/>
    </w:rPr>
  </w:style>
  <w:style w:type="paragraph" w:customStyle="1" w:styleId="afffb">
    <w:name w:val="Подраздел"/>
    <w:basedOn w:val="a1"/>
    <w:semiHidden/>
    <w:pPr>
      <w:spacing w:before="240" w:after="120"/>
      <w:jc w:val="center"/>
    </w:pPr>
    <w:rPr>
      <w:rFonts w:ascii="TimesDL" w:hAnsi="TimesDL" w:cs="TimesDL"/>
      <w:b/>
      <w:bCs/>
      <w:smallCaps/>
      <w:spacing w:val="-2"/>
    </w:rPr>
  </w:style>
  <w:style w:type="paragraph" w:customStyle="1" w:styleId="ConsNonformat">
    <w:name w:val="ConsNonformat"/>
    <w:semiHidden/>
    <w:pPr>
      <w:widowControl w:val="0"/>
      <w:ind w:right="19772"/>
    </w:pPr>
    <w:rPr>
      <w:rFonts w:ascii="Courier New" w:hAnsi="Courier New" w:cs="Courier New"/>
    </w:rPr>
  </w:style>
  <w:style w:type="paragraph" w:customStyle="1" w:styleId="16">
    <w:name w:val="Стиль1"/>
    <w:basedOn w:val="a1"/>
    <w:semiHidden/>
    <w:pPr>
      <w:keepNext/>
      <w:keepLines/>
      <w:widowControl w:val="0"/>
      <w:suppressLineNumbers/>
      <w:tabs>
        <w:tab w:val="num" w:pos="432"/>
        <w:tab w:val="num" w:pos="926"/>
      </w:tabs>
      <w:spacing w:after="60"/>
      <w:ind w:left="432" w:hanging="432"/>
    </w:pPr>
    <w:rPr>
      <w:b/>
      <w:bCs/>
      <w:sz w:val="28"/>
      <w:szCs w:val="28"/>
    </w:rPr>
  </w:style>
  <w:style w:type="paragraph" w:customStyle="1" w:styleId="2-1">
    <w:name w:val="содержание2-1"/>
    <w:basedOn w:val="31"/>
    <w:next w:val="a1"/>
    <w:semiHidden/>
  </w:style>
  <w:style w:type="paragraph" w:customStyle="1" w:styleId="211">
    <w:name w:val="Заголовок 2.1"/>
    <w:basedOn w:val="10"/>
    <w:semiHidden/>
    <w:pPr>
      <w:keepLines/>
      <w:widowControl w:val="0"/>
      <w:suppressLineNumbers/>
    </w:pPr>
    <w:rPr>
      <w:rFonts w:ascii="Times New Roman" w:hAnsi="Times New Roman"/>
      <w:caps/>
      <w:sz w:val="24"/>
      <w:szCs w:val="24"/>
    </w:rPr>
  </w:style>
  <w:style w:type="paragraph" w:customStyle="1" w:styleId="2f2">
    <w:name w:val="Стиль2"/>
    <w:basedOn w:val="2e"/>
    <w:semiHidden/>
    <w:pPr>
      <w:keepNext/>
      <w:keepLines/>
      <w:widowControl w:val="0"/>
      <w:suppressLineNumbers/>
      <w:tabs>
        <w:tab w:val="clear" w:pos="643"/>
        <w:tab w:val="num" w:pos="926"/>
        <w:tab w:val="num" w:pos="1476"/>
      </w:tabs>
      <w:ind w:left="1476" w:hanging="576"/>
    </w:pPr>
    <w:rPr>
      <w:b/>
      <w:bCs/>
    </w:rPr>
  </w:style>
  <w:style w:type="paragraph" w:customStyle="1" w:styleId="2-11">
    <w:name w:val="содержание2-11"/>
    <w:basedOn w:val="a1"/>
    <w:semiHidden/>
    <w:pPr>
      <w:spacing w:after="60"/>
    </w:pPr>
  </w:style>
  <w:style w:type="paragraph" w:customStyle="1" w:styleId="48">
    <w:name w:val="Стиль4"/>
    <w:basedOn w:val="20"/>
    <w:next w:val="a1"/>
    <w:semiHidden/>
    <w:pPr>
      <w:keepLines/>
      <w:widowControl w:val="0"/>
      <w:suppressLineNumbers/>
      <w:spacing w:before="0"/>
      <w:ind w:firstLine="567"/>
    </w:pPr>
    <w:rPr>
      <w:rFonts w:ascii="Courier New" w:hAnsi="Courier New" w:cs="Courier New"/>
      <w:i w:val="0"/>
      <w:iCs w:val="0"/>
      <w:sz w:val="22"/>
      <w:szCs w:val="22"/>
    </w:rPr>
  </w:style>
  <w:style w:type="paragraph" w:customStyle="1" w:styleId="afffc">
    <w:name w:val="Таблица заголовок"/>
    <w:basedOn w:val="a1"/>
    <w:semiHidden/>
    <w:pPr>
      <w:spacing w:before="120" w:after="120" w:line="360" w:lineRule="auto"/>
      <w:jc w:val="right"/>
    </w:pPr>
    <w:rPr>
      <w:b/>
      <w:bCs/>
      <w:sz w:val="28"/>
      <w:szCs w:val="28"/>
    </w:rPr>
  </w:style>
  <w:style w:type="paragraph" w:customStyle="1" w:styleId="afffd">
    <w:name w:val="текст таблицы"/>
    <w:basedOn w:val="a1"/>
    <w:semiHidden/>
    <w:pPr>
      <w:spacing w:before="120"/>
      <w:ind w:right="-102"/>
    </w:pPr>
  </w:style>
  <w:style w:type="paragraph" w:customStyle="1" w:styleId="afffe">
    <w:name w:val="Пункт Знак"/>
    <w:basedOn w:val="a1"/>
    <w:semiHidden/>
    <w:pPr>
      <w:tabs>
        <w:tab w:val="num" w:pos="1134"/>
        <w:tab w:val="left" w:pos="1701"/>
      </w:tabs>
      <w:spacing w:line="360" w:lineRule="auto"/>
      <w:ind w:left="1134" w:hanging="567"/>
    </w:pPr>
    <w:rPr>
      <w:sz w:val="28"/>
      <w:szCs w:val="28"/>
    </w:rPr>
  </w:style>
  <w:style w:type="paragraph" w:customStyle="1" w:styleId="affff">
    <w:name w:val="a"/>
    <w:basedOn w:val="a1"/>
    <w:semiHidden/>
    <w:pPr>
      <w:spacing w:line="360" w:lineRule="auto"/>
      <w:ind w:left="1134" w:hanging="567"/>
    </w:pPr>
    <w:rPr>
      <w:sz w:val="28"/>
      <w:szCs w:val="28"/>
    </w:rPr>
  </w:style>
  <w:style w:type="paragraph" w:customStyle="1" w:styleId="affff0">
    <w:name w:val="Комментарий пользователя"/>
    <w:basedOn w:val="a1"/>
    <w:next w:val="a1"/>
    <w:semiHidden/>
    <w:pPr>
      <w:ind w:left="170"/>
    </w:pPr>
    <w:rPr>
      <w:rFonts w:ascii="Arial" w:hAnsi="Arial" w:cs="Arial"/>
      <w:i/>
      <w:iCs/>
      <w:color w:val="000080"/>
      <w:sz w:val="20"/>
      <w:szCs w:val="20"/>
    </w:rPr>
  </w:style>
  <w:style w:type="paragraph" w:customStyle="1" w:styleId="57">
    <w:name w:val="Стиль5"/>
    <w:basedOn w:val="10"/>
    <w:semiHidden/>
    <w:rPr>
      <w:rFonts w:ascii="Courier New" w:hAnsi="Courier New" w:cs="Courier New"/>
      <w:sz w:val="24"/>
      <w:szCs w:val="24"/>
    </w:rPr>
  </w:style>
  <w:style w:type="paragraph" w:customStyle="1" w:styleId="62">
    <w:name w:val="Стиль6"/>
    <w:basedOn w:val="16"/>
    <w:next w:val="16"/>
    <w:semiHidden/>
    <w:pPr>
      <w:tabs>
        <w:tab w:val="num" w:pos="0"/>
      </w:tabs>
      <w:ind w:left="0" w:firstLine="709"/>
    </w:pPr>
    <w:rPr>
      <w:rFonts w:ascii="Courier New" w:hAnsi="Courier New" w:cs="Courier New"/>
      <w:sz w:val="24"/>
      <w:szCs w:val="24"/>
    </w:rPr>
  </w:style>
  <w:style w:type="paragraph" w:customStyle="1" w:styleId="72">
    <w:name w:val="Стиль7"/>
    <w:basedOn w:val="2f2"/>
    <w:next w:val="2f2"/>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f1">
    <w:name w:val="А_обычный"/>
    <w:basedOn w:val="a1"/>
    <w:semiHidden/>
  </w:style>
  <w:style w:type="paragraph" w:customStyle="1" w:styleId="ConsTitle">
    <w:name w:val="ConsTitle"/>
    <w:semiHidden/>
    <w:pPr>
      <w:widowControl w:val="0"/>
      <w:ind w:right="19772"/>
    </w:pPr>
    <w:rPr>
      <w:rFonts w:ascii="Arial" w:hAnsi="Arial" w:cs="Arial"/>
      <w:b/>
      <w:bCs/>
    </w:rPr>
  </w:style>
  <w:style w:type="character" w:styleId="affff2">
    <w:name w:val="footnote reference"/>
    <w:semiHidden/>
    <w:rPr>
      <w:rFonts w:ascii="Times New Roman" w:hAnsi="Times New Roman" w:cs="Times New Roman"/>
      <w:vertAlign w:val="superscript"/>
    </w:rPr>
  </w:style>
  <w:style w:type="character" w:customStyle="1" w:styleId="affff3">
    <w:name w:val="Знак Знак"/>
    <w:rPr>
      <w:rFonts w:ascii="Arial" w:hAnsi="Arial" w:cs="Arial"/>
      <w:sz w:val="24"/>
      <w:szCs w:val="24"/>
      <w:lang w:val="ru-RU" w:eastAsia="ru-RU"/>
    </w:rPr>
  </w:style>
  <w:style w:type="character" w:customStyle="1" w:styleId="affff4">
    <w:name w:val="Основной шрифт"/>
    <w:semiHidden/>
  </w:style>
  <w:style w:type="character" w:customStyle="1" w:styleId="3d">
    <w:name w:val="Стиль3 Знак Знак"/>
    <w:rPr>
      <w:rFonts w:cs="Times New Roman"/>
      <w:sz w:val="24"/>
      <w:szCs w:val="24"/>
      <w:lang w:val="ru-RU" w:eastAsia="ru-RU"/>
    </w:rPr>
  </w:style>
  <w:style w:type="table" w:styleId="17">
    <w:name w:val="Table Simple 1"/>
    <w:basedOn w:val="a3"/>
    <w:semiHidden/>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cBorders>
      </w:tcPr>
    </w:tblStylePr>
    <w:tblStylePr w:type="lastRow">
      <w:rPr>
        <w:rFonts w:cs="Times New Roman"/>
      </w:rPr>
      <w:tblPr/>
      <w:tcPr>
        <w:tcBorders>
          <w:top w:val="single" w:sz="6" w:space="0" w:color="008000"/>
        </w:tcBorders>
      </w:tcPr>
    </w:tblStylePr>
  </w:style>
  <w:style w:type="table" w:styleId="2f3">
    <w:name w:val="Table Simple 2"/>
    <w:basedOn w:val="a3"/>
    <w:semiHidden/>
    <w:pPr>
      <w:spacing w:after="60"/>
      <w:jc w:val="both"/>
    </w:pPr>
    <w:tblPr/>
    <w:tblStylePr w:type="firstRow">
      <w:rPr>
        <w:rFonts w:cs="Times New Roman"/>
        <w:b/>
        <w:bCs/>
      </w:rPr>
      <w:tblPr/>
      <w:tcPr>
        <w:tcBorders>
          <w:bottom w:val="single" w:sz="12" w:space="0" w:color="000000"/>
        </w:tcBorders>
      </w:tcPr>
    </w:tblStylePr>
    <w:tblStylePr w:type="lastRow">
      <w:rPr>
        <w:rFonts w:cs="Times New Roman"/>
        <w:b/>
        <w:bCs/>
        <w:color w:val="auto"/>
      </w:rPr>
      <w:tblPr/>
      <w:tcPr>
        <w:tcBorders>
          <w:top w:val="single" w:sz="6" w:space="0" w:color="000000"/>
        </w:tcBorders>
      </w:tcPr>
    </w:tblStylePr>
    <w:tblStylePr w:type="firstCol">
      <w:rPr>
        <w:rFonts w:cs="Times New Roman"/>
        <w:b/>
        <w:bCs/>
      </w:rPr>
      <w:tblPr/>
      <w:tcPr>
        <w:tcBorders>
          <w:right w:val="single" w:sz="12" w:space="0" w:color="000000"/>
        </w:tcBorders>
      </w:tcPr>
    </w:tblStylePr>
    <w:tblStylePr w:type="lastCol">
      <w:rPr>
        <w:rFonts w:cs="Times New Roman"/>
        <w:b/>
        <w:bCs/>
      </w:rPr>
      <w:tblPr/>
      <w:tcPr>
        <w:tcBorders>
          <w:left w:val="single" w:sz="6" w:space="0" w:color="000000"/>
        </w:tcBorders>
      </w:tcPr>
    </w:tblStylePr>
    <w:tblStylePr w:type="neCell">
      <w:rPr>
        <w:rFonts w:cs="Times New Roman"/>
        <w:b/>
        <w:bCs/>
      </w:rPr>
      <w:tblPr/>
      <w:tcPr>
        <w:tcBorders>
          <w:left w:val="none" w:sz="0" w:space="0" w:color="000000"/>
        </w:tcBorders>
      </w:tcPr>
    </w:tblStylePr>
    <w:tblStylePr w:type="swCell">
      <w:rPr>
        <w:rFonts w:cs="Times New Roman"/>
        <w:b/>
        <w:bCs/>
      </w:rPr>
      <w:tblPr/>
      <w:tcPr>
        <w:tcBorders>
          <w:top w:val="none" w:sz="0" w:space="0" w:color="000000"/>
        </w:tcBorders>
      </w:tcPr>
    </w:tblStylePr>
  </w:style>
  <w:style w:type="table" w:styleId="3e">
    <w:name w:val="Table Simple 3"/>
    <w:basedOn w:val="a3"/>
    <w:semiHidden/>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shd w:val="solid" w:color="000000" w:fill="FFFFFF"/>
      </w:tcPr>
    </w:tblStylePr>
  </w:style>
  <w:style w:type="table" w:styleId="18">
    <w:name w:val="Table Classic 1"/>
    <w:basedOn w:val="a3"/>
    <w:semiHidden/>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rPr>
      <w:tblPr/>
      <w:tcPr>
        <w:tcBorders>
          <w:right w:val="single" w:sz="6" w:space="0" w:color="000000"/>
        </w:tcBorders>
      </w:tcPr>
    </w:tblStylePr>
    <w:tblStylePr w:type="neCell">
      <w:rPr>
        <w:rFonts w:cs="Times New Roman"/>
        <w:b/>
        <w:bCs/>
        <w:i w:val="0"/>
        <w:iCs w:val="0"/>
      </w:rPr>
    </w:tblStylePr>
    <w:tblStylePr w:type="swCell">
      <w:rPr>
        <w:rFonts w:cs="Times New Roman"/>
        <w:b/>
        <w:bCs/>
      </w:rPr>
    </w:tblStylePr>
  </w:style>
  <w:style w:type="table" w:styleId="2f4">
    <w:name w:val="Table Classic 2"/>
    <w:basedOn w:val="a3"/>
    <w:semiHidden/>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cBorders>
        <w:shd w:val="solid" w:color="800080" w:fill="FFFFFF"/>
      </w:tcPr>
    </w:tblStylePr>
    <w:tblStylePr w:type="lastRow">
      <w:rPr>
        <w:rFonts w:cs="Times New Roman"/>
      </w:rPr>
      <w:tblPr/>
      <w:tcPr>
        <w:tcBorders>
          <w:top w:val="single" w:sz="6" w:space="0" w:color="000000"/>
        </w:tcBorders>
      </w:tcPr>
    </w:tblStylePr>
    <w:tblStylePr w:type="firstCol">
      <w:rPr>
        <w:rFonts w:cs="Times New Roman"/>
        <w:b/>
        <w:bCs/>
      </w:rPr>
      <w:tblPr/>
      <w:tcPr>
        <w:shd w:val="solid" w:color="C0C0C0" w:fill="FFFFFF"/>
      </w:tcPr>
    </w:tblStylePr>
    <w:tblStylePr w:type="neCell">
      <w:rPr>
        <w:rFonts w:cs="Times New Roman"/>
        <w:b/>
        <w:bCs/>
      </w:rPr>
    </w:tblStylePr>
    <w:tblStylePr w:type="nwCell">
      <w:rPr>
        <w:rFonts w:cs="Times New Roman"/>
      </w:rPr>
      <w:tblPr/>
      <w:tcPr>
        <w:shd w:val="solid" w:color="800080" w:fill="FFFFFF"/>
      </w:tcPr>
    </w:tblStylePr>
    <w:tblStylePr w:type="swCell">
      <w:rPr>
        <w:rFonts w:cs="Times New Roman"/>
        <w:color w:val="000080"/>
      </w:rPr>
    </w:tblStylePr>
  </w:style>
  <w:style w:type="table" w:styleId="3f">
    <w:name w:val="Table Classic 3"/>
    <w:basedOn w:val="a3"/>
    <w:semiHidden/>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cBorders>
        <w:shd w:val="solid" w:color="000080" w:fill="FFFFFF"/>
      </w:tcPr>
    </w:tblStylePr>
    <w:tblStylePr w:type="lastRow">
      <w:rPr>
        <w:rFonts w:cs="Times New Roman"/>
        <w:color w:val="000080"/>
      </w:rPr>
      <w:tblPr/>
      <w:tcPr>
        <w:tcBorders>
          <w:top w:val="single" w:sz="12" w:space="0" w:color="000000"/>
        </w:tcBorders>
        <w:shd w:val="solid" w:color="FFFFFF" w:fill="FFFFFF"/>
      </w:tcPr>
    </w:tblStylePr>
    <w:tblStylePr w:type="firstCol">
      <w:rPr>
        <w:rFonts w:cs="Times New Roman"/>
        <w:b/>
        <w:bCs/>
        <w:color w:val="000000"/>
      </w:rPr>
    </w:tblStylePr>
  </w:style>
  <w:style w:type="table" w:styleId="49">
    <w:name w:val="Table Classic 4"/>
    <w:basedOn w:val="a3"/>
    <w:semiHidden/>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cBorders>
        <w:shd w:val="pct50" w:color="000080" w:fill="FFFFFF"/>
      </w:tcPr>
    </w:tblStylePr>
    <w:tblStylePr w:type="lastRow">
      <w:rPr>
        <w:rFonts w:cs="Times New Roman"/>
        <w:color w:val="000080"/>
      </w:rPr>
      <w:tblPr/>
      <w:tcPr>
        <w:tcBorders>
          <w:bottom w:val="single" w:sz="6" w:space="0" w:color="00000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styleId="19">
    <w:name w:val="Table Colorful 1"/>
    <w:basedOn w:val="a3"/>
    <w:semiHidden/>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shd w:val="solid" w:color="000000" w:fill="FFFFFF"/>
      </w:tcPr>
    </w:tblStylePr>
    <w:tblStylePr w:type="firstCol">
      <w:rPr>
        <w:rFonts w:cs="Times New Roman"/>
        <w:b/>
        <w:bCs/>
        <w:i/>
        <w:iCs/>
      </w:rPr>
      <w:tblPr/>
      <w:tcPr>
        <w:shd w:val="solid" w:color="000080" w:fill="FFFFFF"/>
      </w:tcPr>
    </w:tblStylePr>
    <w:tblStylePr w:type="nwCell">
      <w:rPr>
        <w:rFonts w:cs="Times New Roman"/>
      </w:rPr>
      <w:tblPr/>
      <w:tcPr>
        <w:shd w:val="solid" w:color="000000" w:fill="FFFFFF"/>
      </w:tcPr>
    </w:tblStylePr>
    <w:tblStylePr w:type="swCell">
      <w:rPr>
        <w:rFonts w:cs="Times New Roman"/>
        <w:b/>
        <w:bCs/>
        <w:i w:val="0"/>
        <w:iCs w:val="0"/>
      </w:rPr>
    </w:tblStylePr>
  </w:style>
  <w:style w:type="table" w:styleId="2f5">
    <w:name w:val="Table Colorful 2"/>
    <w:basedOn w:val="a3"/>
    <w:semiHidden/>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cBorders>
        <w:shd w:val="solid" w:color="800000" w:fill="FFFFFF"/>
      </w:tcPr>
    </w:tblStylePr>
    <w:tblStylePr w:type="firstCol">
      <w:rPr>
        <w:rFonts w:cs="Times New Roman"/>
        <w:b/>
        <w:bCs/>
        <w:i/>
        <w:iCs/>
      </w:rPr>
    </w:tblStylePr>
    <w:tblStylePr w:type="lastCol">
      <w:rPr>
        <w:rFonts w:cs="Times New Roman"/>
      </w:rPr>
      <w:tblPr/>
      <w:tcPr>
        <w:shd w:val="solid" w:color="C0C0C0" w:fill="FFFFFF"/>
      </w:tcPr>
    </w:tblStylePr>
    <w:tblStylePr w:type="swCell">
      <w:rPr>
        <w:rFonts w:cs="Times New Roman"/>
        <w:b/>
        <w:bCs/>
        <w:i w:val="0"/>
        <w:iCs w:val="0"/>
      </w:rPr>
    </w:tblStylePr>
  </w:style>
  <w:style w:type="table" w:styleId="3f0">
    <w:name w:val="Table Colorful 3"/>
    <w:basedOn w:val="a3"/>
    <w:semiHidden/>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cBorders>
        <w:shd w:val="solid" w:color="008080" w:fill="FFFFFF"/>
      </w:tcPr>
    </w:tblStylePr>
    <w:tblStylePr w:type="firstCol">
      <w:rPr>
        <w:rFonts w:cs="Times New Roman"/>
      </w:rPr>
      <w:tblPr/>
      <w:tcPr>
        <w:tcBorders>
          <w:left w:val="single" w:sz="36" w:space="0" w:color="000000"/>
          <w:right w:val="single" w:sz="6" w:space="0" w:color="000000"/>
        </w:tcBorders>
        <w:shd w:val="solid" w:color="008080" w:fill="FFFFFF"/>
      </w:tcPr>
    </w:tblStylePr>
    <w:tblStylePr w:type="nwCell">
      <w:rPr>
        <w:rFonts w:cs="Times New Roman"/>
        <w:b/>
        <w:bCs/>
        <w:color w:val="FFFFFF"/>
      </w:rPr>
      <w:tblPr/>
      <w:tcPr>
        <w:shd w:val="solid" w:color="000000" w:fill="FFFFFF"/>
      </w:tcPr>
    </w:tblStylePr>
  </w:style>
  <w:style w:type="table" w:styleId="1a">
    <w:name w:val="Table Columns 1"/>
    <w:basedOn w:val="a3"/>
    <w:semiHidden/>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single" w:sz="6" w:space="0" w:color="00000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StylePr>
    <w:tblStylePr w:type="swCell">
      <w:rPr>
        <w:rFonts w:cs="Times New Roman"/>
        <w:b/>
        <w:bCs/>
      </w:rPr>
    </w:tblStylePr>
  </w:style>
  <w:style w:type="table" w:styleId="2f6">
    <w:name w:val="Table Columns 2"/>
    <w:basedOn w:val="a3"/>
    <w:semiHidden/>
    <w:pPr>
      <w:spacing w:after="60"/>
      <w:jc w:val="both"/>
    </w:pPr>
    <w:rPr>
      <w:b/>
      <w:bCs/>
    </w:rPr>
    <w:tblPr>
      <w:tblStyleColBandSize w:val="1"/>
    </w:tblPr>
    <w:tblStylePr w:type="firstRow">
      <w:rPr>
        <w:rFonts w:cs="Times New Roman"/>
        <w:color w:val="FFFFFF"/>
      </w:rPr>
      <w:tbl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StylePr>
    <w:tblStylePr w:type="swCell">
      <w:rPr>
        <w:rFonts w:cs="Times New Roman"/>
        <w:b/>
        <w:bCs/>
      </w:rPr>
    </w:tblStylePr>
  </w:style>
  <w:style w:type="table" w:styleId="3f1">
    <w:name w:val="Table Columns 3"/>
    <w:basedOn w:val="a3"/>
    <w:semiHidden/>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shd w:val="solid" w:color="000080" w:fill="FFFFFF"/>
      </w:tcPr>
    </w:tblStylePr>
    <w:tblStylePr w:type="lastRow">
      <w:rPr>
        <w:rFonts w:cs="Times New Roman"/>
        <w:b w:val="0"/>
        <w:bCs w:val="0"/>
      </w:rPr>
      <w:tblPr/>
      <w:tcPr>
        <w:tcBorders>
          <w:top w:val="single" w:sz="6" w:space="0" w:color="00008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StylePr>
  </w:style>
  <w:style w:type="table" w:styleId="4a">
    <w:name w:val="Table Columns 4"/>
    <w:basedOn w:val="a3"/>
    <w:semiHidden/>
    <w:pPr>
      <w:spacing w:after="60"/>
      <w:jc w:val="both"/>
    </w:pPr>
    <w:tblPr>
      <w:tblStyleColBandSize w:val="1"/>
    </w:tblPr>
    <w:tblStylePr w:type="firstRow">
      <w:rPr>
        <w:rFonts w:cs="Times New Roman"/>
        <w:color w:val="FFFFFF"/>
      </w:rPr>
      <w:tbl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8">
    <w:name w:val="Table Columns 5"/>
    <w:basedOn w:val="a3"/>
    <w:semiHidden/>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cBorders>
      </w:tcPr>
    </w:tblStylePr>
    <w:tblStylePr w:type="lastRow">
      <w:rPr>
        <w:rFonts w:cs="Times New Roman"/>
        <w:b/>
        <w:bCs/>
      </w:rPr>
      <w:tblPr/>
      <w:tcPr>
        <w:tcBorders>
          <w:top w:val="single" w:sz="6" w:space="0" w:color="808080"/>
        </w:tcBorders>
      </w:tcPr>
    </w:tblStylePr>
    <w:tblStylePr w:type="firstCol">
      <w:rPr>
        <w:rFonts w:cs="Times New Roman"/>
        <w:b/>
        <w:bCs/>
      </w:rPr>
    </w:tblStylePr>
    <w:tblStylePr w:type="lastCol">
      <w:rPr>
        <w:rFonts w:cs="Times New Roman"/>
        <w:b/>
        <w:bCs/>
      </w:r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b">
    <w:name w:val="Table Grid 1"/>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StylePr>
    <w:tblStylePr w:type="lastCol">
      <w:rPr>
        <w:rFonts w:cs="Times New Roman"/>
        <w:i/>
        <w:iCs/>
      </w:rPr>
    </w:tblStylePr>
  </w:style>
  <w:style w:type="table" w:styleId="2f7">
    <w:name w:val="Table Grid 2"/>
    <w:basedOn w:val="a3"/>
    <w:semiHidden/>
    <w:pPr>
      <w:spacing w:after="60"/>
      <w:jc w:val="both"/>
    </w:pPr>
    <w:tblPr>
      <w:tblBorders>
        <w:insideH w:val="single" w:sz="6" w:space="0" w:color="000000"/>
        <w:insideV w:val="single" w:sz="6" w:space="0" w:color="000000"/>
      </w:tblBorders>
    </w:tblPr>
    <w:tblStylePr w:type="firstRow">
      <w:rPr>
        <w:rFonts w:cs="Times New Roman"/>
        <w:b/>
        <w:bCs/>
      </w:r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style>
  <w:style w:type="table" w:styleId="3f2">
    <w:name w:val="Table Grid 3"/>
    <w:basedOn w:val="a3"/>
    <w:semiHidden/>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cBorders>
        <w:shd w:val="pct30" w:color="FFFF00" w:fill="FFFFFF"/>
      </w:tcPr>
    </w:tblStylePr>
    <w:tblStylePr w:type="lastRow">
      <w:rPr>
        <w:rFonts w:cs="Times New Roman"/>
        <w:b/>
        <w:bCs/>
      </w:rPr>
    </w:tblStylePr>
    <w:tblStylePr w:type="lastCol">
      <w:rPr>
        <w:rFonts w:cs="Times New Roman"/>
        <w:b/>
        <w:bCs/>
      </w:rPr>
    </w:tblStylePr>
  </w:style>
  <w:style w:type="table" w:styleId="4b">
    <w:name w:val="Table Grid 4"/>
    <w:basedOn w:val="a3"/>
    <w:semiHidden/>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cBorders>
        <w:shd w:val="pct30" w:color="FFFF00" w:fill="FFFFFF"/>
      </w:tcPr>
    </w:tblStylePr>
    <w:tblStylePr w:type="lastRow">
      <w:rPr>
        <w:rFonts w:cs="Times New Roman"/>
        <w:b/>
        <w:bCs/>
        <w:color w:val="auto"/>
      </w:rPr>
      <w:tblPr/>
      <w:tcPr>
        <w:tcBorders>
          <w:top w:val="single" w:sz="6" w:space="0" w:color="000000"/>
        </w:tcBorders>
        <w:shd w:val="pct30" w:color="FFFF00" w:fill="FFFFFF"/>
      </w:tcPr>
    </w:tblStylePr>
    <w:tblStylePr w:type="lastCol">
      <w:rPr>
        <w:rFonts w:cs="Times New Roman"/>
        <w:b/>
        <w:bCs/>
        <w:color w:val="auto"/>
      </w:rPr>
    </w:tblStylePr>
  </w:style>
  <w:style w:type="table" w:styleId="59">
    <w:name w:val="Table Grid 5"/>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styleId="63">
    <w:name w:val="Table Grid 6"/>
    <w:basedOn w:val="a3"/>
    <w:semiHidden/>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b/>
        <w:bCs/>
      </w:rPr>
    </w:tblStylePr>
    <w:tblStylePr w:type="nwCell">
      <w:rPr>
        <w:rFonts w:cs="Times New Roman"/>
      </w:rPr>
    </w:tblStylePr>
  </w:style>
  <w:style w:type="table" w:styleId="73">
    <w:name w:val="Table Grid 7"/>
    <w:basedOn w:val="a3"/>
    <w:semiHidden/>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cBorders>
      </w:tcPr>
    </w:tblStylePr>
    <w:tblStylePr w:type="lastRow">
      <w:rPr>
        <w:rFonts w:cs="Times New Roman"/>
        <w:b w:val="0"/>
        <w:bCs w:val="0"/>
      </w:rPr>
      <w:tblPr/>
      <w:tcPr>
        <w:tcBorders>
          <w:top w:val="single" w:sz="6" w:space="0" w:color="00000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styleId="82">
    <w:name w:val="Table Grid 8"/>
    <w:basedOn w:val="a3"/>
    <w:semiHidden/>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styleId="-1">
    <w:name w:val="Table List 1"/>
    <w:basedOn w:val="a3"/>
    <w:semiHidden/>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cBorders>
        <w:shd w:val="solid" w:color="C0C0C0" w:fill="FFFFFF"/>
      </w:tcPr>
    </w:tblStylePr>
    <w:tblStylePr w:type="lastRow">
      <w:rPr>
        <w:rFonts w:cs="Times New Roman"/>
      </w:rPr>
      <w:tblPr/>
      <w:tcPr>
        <w:tcBorders>
          <w:top w:val="single" w:sz="6" w:space="0" w:color="000000"/>
        </w:tcBorders>
      </w:tcPr>
    </w:tblStylePr>
    <w:tblStylePr w:type="band1Horz">
      <w:rPr>
        <w:rFonts w:cs="Times New Roman"/>
        <w:color w:val="auto"/>
      </w:rPr>
      <w:tblPr/>
      <w:tcPr>
        <w:shd w:val="solid" w:color="C0C0C0" w:fill="FFFFFF"/>
      </w:tcPr>
    </w:tblStylePr>
    <w:tblStylePr w:type="band2Horz">
      <w:rPr>
        <w:rFonts w:cs="Times New Roman"/>
        <w:color w:val="auto"/>
      </w:rPr>
    </w:tblStylePr>
    <w:tblStylePr w:type="swCell">
      <w:rPr>
        <w:rFonts w:cs="Times New Roman"/>
        <w:b/>
        <w:bCs/>
      </w:rPr>
    </w:tblStylePr>
  </w:style>
  <w:style w:type="table" w:styleId="-2">
    <w:name w:val="Table List 2"/>
    <w:basedOn w:val="a3"/>
    <w:semiHidden/>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cBorders>
        <w:shd w:val="pct75" w:color="008080" w:fill="008000"/>
      </w:tcPr>
    </w:tblStylePr>
    <w:tblStylePr w:type="lastRow">
      <w:rPr>
        <w:rFonts w:cs="Times New Roman"/>
      </w:rPr>
      <w:tblPr/>
      <w:tcPr>
        <w:tcBorders>
          <w:top w:val="single" w:sz="6" w:space="0" w:color="000000"/>
        </w:tcBorders>
      </w:tcPr>
    </w:tblStylePr>
    <w:tblStylePr w:type="band1Horz">
      <w:rPr>
        <w:rFonts w:cs="Times New Roman"/>
        <w:color w:val="auto"/>
      </w:rPr>
      <w:tblPr/>
      <w:tcPr>
        <w:shd w:val="pct20" w:color="00FF00" w:fill="FFFFFF"/>
      </w:tcPr>
    </w:tblStylePr>
    <w:tblStylePr w:type="band2Horz">
      <w:rPr>
        <w:rFonts w:cs="Times New Roman"/>
        <w:color w:val="auto"/>
      </w:rPr>
    </w:tblStylePr>
    <w:tblStylePr w:type="swCell">
      <w:rPr>
        <w:rFonts w:cs="Times New Roman"/>
        <w:b/>
        <w:bCs/>
      </w:rPr>
    </w:tblStylePr>
  </w:style>
  <w:style w:type="table" w:styleId="-3">
    <w:name w:val="Table List 3"/>
    <w:basedOn w:val="a3"/>
    <w:semiHidden/>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swCell">
      <w:rPr>
        <w:rFonts w:cs="Times New Roman"/>
        <w:i/>
        <w:iCs/>
        <w:color w:val="000080"/>
      </w:rPr>
    </w:tblStylePr>
  </w:style>
  <w:style w:type="table" w:styleId="-4">
    <w:name w:val="Table List 4"/>
    <w:basedOn w:val="a3"/>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cBorders>
        <w:shd w:val="solid" w:color="808080" w:fill="FFFFFF"/>
      </w:tcPr>
    </w:tblStylePr>
  </w:style>
  <w:style w:type="table" w:styleId="-5">
    <w:name w:val="Table List 5"/>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cBorders>
      </w:tcPr>
    </w:tblStylePr>
    <w:tblStylePr w:type="firstCol">
      <w:rPr>
        <w:rFonts w:cs="Times New Roman"/>
        <w:b/>
        <w:bCs/>
      </w:rPr>
    </w:tblStylePr>
  </w:style>
  <w:style w:type="table" w:styleId="-6">
    <w:name w:val="Table List 6"/>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cBorders>
      </w:tcPr>
    </w:tblStylePr>
    <w:tblStylePr w:type="firstCol">
      <w:rPr>
        <w:rFonts w:cs="Times New Roman"/>
        <w:b/>
        <w:bCs/>
      </w:rPr>
      <w:tblPr/>
      <w:tcPr>
        <w:tcBorders>
          <w:right w:val="single" w:sz="12" w:space="0" w:color="000000"/>
        </w:tcBorders>
      </w:tcPr>
    </w:tblStylePr>
    <w:tblStylePr w:type="band1Horz">
      <w:rPr>
        <w:rFonts w:cs="Times New Roman"/>
      </w:rPr>
      <w:tblPr/>
      <w:tcPr>
        <w:shd w:val="pct25" w:color="000000" w:fill="FFFFFF"/>
      </w:tcPr>
    </w:tblStylePr>
  </w:style>
  <w:style w:type="table" w:styleId="-7">
    <w:name w:val="Table List 7"/>
    <w:basedOn w:val="a3"/>
    <w:semiHidden/>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cBorders>
        <w:shd w:val="solid" w:color="C0C0C0" w:fill="FFFFFF"/>
      </w:tcPr>
    </w:tblStylePr>
    <w:tblStylePr w:type="lastRow">
      <w:rPr>
        <w:rFonts w:cs="Times New Roman"/>
        <w:b/>
        <w:bCs/>
      </w:rPr>
      <w:tblPr/>
      <w:tcPr>
        <w:tcBorders>
          <w:top w:val="single" w:sz="12" w:space="0" w:color="008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0" w:color="000000" w:fill="FFFFFF"/>
      </w:tcPr>
    </w:tblStylePr>
    <w:tblStylePr w:type="band2Horz">
      <w:rPr>
        <w:rFonts w:cs="Times New Roman"/>
      </w:rPr>
      <w:tblPr/>
      <w:tcPr>
        <w:shd w:val="pct25" w:color="FFFF00" w:fill="FFFFFF"/>
      </w:tcPr>
    </w:tblStylePr>
  </w:style>
  <w:style w:type="table" w:styleId="-8">
    <w:name w:val="Table List 8"/>
    <w:basedOn w:val="a3"/>
    <w:semiHidden/>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cBorders>
        <w:shd w:val="solid" w:color="FFFF00" w:fill="FFFFFF"/>
      </w:tc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5" w:color="FFFF00" w:fill="FFFFFF"/>
      </w:tcPr>
    </w:tblStylePr>
    <w:tblStylePr w:type="band2Horz">
      <w:rPr>
        <w:rFonts w:cs="Times New Roman"/>
      </w:rPr>
      <w:tblPr/>
      <w:tcPr>
        <w:shd w:val="pct50" w:color="FF0000" w:fill="FFFFFF"/>
      </w:tcPr>
    </w:tblStylePr>
  </w:style>
  <w:style w:type="table" w:styleId="1c">
    <w:name w:val="Table 3D effects 1"/>
    <w:basedOn w:val="a3"/>
    <w:semiHidden/>
    <w:pPr>
      <w:spacing w:after="60"/>
      <w:jc w:val="both"/>
    </w:pPr>
    <w:tblPr/>
    <w:tcPr>
      <w:shd w:val="solid" w:color="C0C0C0" w:fill="FFFFFF"/>
    </w:tcPr>
    <w:tblStylePr w:type="firstRow">
      <w:rPr>
        <w:rFonts w:cs="Times New Roman"/>
        <w:b/>
        <w:bCs/>
        <w:color w:val="800080"/>
      </w:rPr>
      <w:tblPr/>
      <w:tcPr>
        <w:tcBorders>
          <w:bottom w:val="single" w:sz="6" w:space="0" w:color="808080"/>
        </w:tcBorders>
      </w:tcPr>
    </w:tblStylePr>
    <w:tblStylePr w:type="lastRow">
      <w:rPr>
        <w:rFonts w:cs="Times New Roman"/>
      </w:rPr>
      <w:tblPr/>
      <w:tcPr>
        <w:tcBorders>
          <w:top w:val="single" w:sz="6" w:space="0" w:color="FFFFFF"/>
        </w:tcBorders>
      </w:tcPr>
    </w:tblStylePr>
    <w:tblStylePr w:type="firstCol">
      <w:rPr>
        <w:rFonts w:cs="Times New Roman"/>
        <w:b/>
        <w:bCs/>
      </w:rPr>
      <w:tblPr/>
      <w:tcPr>
        <w:tcBorders>
          <w:right w:val="single" w:sz="6" w:space="0" w:color="808080"/>
        </w:tcBorders>
      </w:tcPr>
    </w:tblStylePr>
    <w:tblStylePr w:type="lastCol">
      <w:rPr>
        <w:rFonts w:cs="Times New Roman"/>
      </w:rPr>
      <w:tblPr/>
      <w:tcPr>
        <w:tcBorders>
          <w:left w:val="single" w:sz="6" w:space="0" w:color="FFFFFF"/>
        </w:tcBorders>
      </w:tcPr>
    </w:tblStylePr>
    <w:tblStylePr w:type="neCell">
      <w:rPr>
        <w:rFonts w:cs="Times New Roman"/>
      </w:rPr>
      <w:tblPr/>
      <w:tcPr>
        <w:tcBorders>
          <w:left w:val="none" w:sz="0" w:space="0" w:color="000000"/>
          <w:bottom w:val="none" w:sz="0" w:space="0" w:color="000000"/>
        </w:tcBorders>
      </w:tcPr>
    </w:tblStylePr>
    <w:tblStylePr w:type="nwCell">
      <w:rPr>
        <w:rFonts w:cs="Times New Roman"/>
      </w:rPr>
      <w:tblPr/>
      <w:tcPr>
        <w:tcBorders>
          <w:bottom w:val="none" w:sz="0" w:space="0" w:color="000000"/>
          <w:right w:val="none" w:sz="0" w:space="0" w:color="000000"/>
        </w:tcBorders>
      </w:tcPr>
    </w:tblStylePr>
    <w:tblStylePr w:type="seCell">
      <w:rPr>
        <w:rFonts w:cs="Times New Roman"/>
      </w:rPr>
      <w:tblPr/>
      <w:tcPr>
        <w:tcBorders>
          <w:top w:val="none" w:sz="0" w:space="0" w:color="000000"/>
          <w:left w:val="none" w:sz="0" w:space="0" w:color="000000"/>
        </w:tcBorders>
      </w:tcPr>
    </w:tblStylePr>
    <w:tblStylePr w:type="swCell">
      <w:rPr>
        <w:rFonts w:cs="Times New Roman"/>
        <w:color w:val="000080"/>
      </w:rPr>
      <w:tblPr/>
      <w:tcPr>
        <w:tcBorders>
          <w:top w:val="none" w:sz="0" w:space="0" w:color="000000"/>
          <w:right w:val="none" w:sz="0" w:space="0" w:color="000000"/>
        </w:tcBorders>
      </w:tcPr>
    </w:tblStylePr>
  </w:style>
  <w:style w:type="table" w:styleId="2f8">
    <w:name w:val="Table 3D effects 2"/>
    <w:basedOn w:val="a3"/>
    <w:semiHidden/>
    <w:pPr>
      <w:spacing w:after="60"/>
      <w:jc w:val="both"/>
    </w:pPr>
    <w:tblPr>
      <w:tblStyleRowBandSize w:val="1"/>
    </w:tblPr>
    <w:tcPr>
      <w:shd w:val="solid" w:color="C0C0C0" w:fill="FFFFFF"/>
    </w:tc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styleId="3f3">
    <w:name w:val="Table 3D effects 3"/>
    <w:basedOn w:val="a3"/>
    <w:semiHidden/>
    <w:pPr>
      <w:spacing w:after="60"/>
      <w:jc w:val="both"/>
    </w:pPr>
    <w:tblPr>
      <w:tblStyleRowBandSize w:val="1"/>
      <w:tblStyleColBandSize w:val="1"/>
    </w:tbl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styleId="affff5">
    <w:name w:val="Table Contemporary"/>
    <w:basedOn w:val="a3"/>
    <w:semiHidden/>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shd w:val="pct20" w:color="000000" w:fill="FFFFFF"/>
      </w:tcPr>
    </w:tblStylePr>
    <w:tblStylePr w:type="band1Horz">
      <w:rPr>
        <w:rFonts w:cs="Times New Roman"/>
        <w:color w:val="auto"/>
      </w:rPr>
      <w:tblPr/>
      <w:tcPr>
        <w:shd w:val="pct5" w:color="000000" w:fill="FFFFFF"/>
      </w:tcPr>
    </w:tblStylePr>
    <w:tblStylePr w:type="band2Horz">
      <w:rPr>
        <w:rFonts w:cs="Times New Roman"/>
        <w:color w:val="auto"/>
      </w:rPr>
      <w:tblPr/>
      <w:tcPr>
        <w:shd w:val="pct20" w:color="000000" w:fill="FFFFFF"/>
      </w:tcPr>
    </w:tblStylePr>
  </w:style>
  <w:style w:type="table" w:styleId="affff6">
    <w:name w:val="Table Elegant"/>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caps/>
        <w:color w:val="auto"/>
      </w:rPr>
    </w:tblStylePr>
  </w:style>
  <w:style w:type="table" w:styleId="affff7">
    <w:name w:val="Table Professional"/>
    <w:basedOn w:val="a3"/>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shd w:val="solid" w:color="000000" w:fill="FFFFFF"/>
      </w:tcPr>
    </w:tblStylePr>
  </w:style>
  <w:style w:type="table" w:styleId="1d">
    <w:name w:val="Table Subtle 1"/>
    <w:basedOn w:val="a3"/>
    <w:semiHidden/>
    <w:pPr>
      <w:spacing w:after="60"/>
      <w:jc w:val="both"/>
    </w:pPr>
    <w:tblPr>
      <w:tblStyleRowBandSize w:val="1"/>
    </w:tblPr>
    <w:tblStylePr w:type="firstRow">
      <w:rPr>
        <w:rFonts w:cs="Times New Roman"/>
      </w:rPr>
      <w:tblPr/>
      <w:tcPr>
        <w:tcBorders>
          <w:top w:val="single" w:sz="6" w:space="0" w:color="000000"/>
          <w:bottom w:val="single" w:sz="12" w:space="0" w:color="000000"/>
        </w:tcBorders>
      </w:tcPr>
    </w:tblStylePr>
    <w:tblStylePr w:type="lastRow">
      <w:rPr>
        <w:rFonts w:cs="Times New Roman"/>
      </w:rPr>
      <w:tblPr/>
      <w:tcPr>
        <w:tcBorders>
          <w:top w:val="single" w:sz="12" w:space="0" w:color="000000"/>
        </w:tcBorders>
        <w:shd w:val="pct25" w:color="800080" w:fill="FFFFFF"/>
      </w:tcPr>
    </w:tblStylePr>
    <w:tblStylePr w:type="firstCol">
      <w:rPr>
        <w:rFonts w:cs="Times New Roman"/>
      </w:rPr>
      <w:tblPr/>
      <w:tcPr>
        <w:tcBorders>
          <w:right w:val="single" w:sz="12" w:space="0" w:color="000000"/>
        </w:tcBorders>
      </w:tcPr>
    </w:tblStylePr>
    <w:tblStylePr w:type="lastCol">
      <w:rPr>
        <w:rFonts w:cs="Times New Roman"/>
      </w:rPr>
      <w:tblPr/>
      <w:tcPr>
        <w:tcBorders>
          <w:left w:val="single" w:sz="12" w:space="0" w:color="000000"/>
        </w:tcBorders>
      </w:tcPr>
    </w:tblStylePr>
    <w:tblStylePr w:type="band1Horz">
      <w:rPr>
        <w:rFonts w:cs="Times New Roman"/>
      </w:rPr>
      <w:tblPr/>
      <w:tcPr>
        <w:tcBorders>
          <w:bottom w:val="single" w:sz="6" w:space="0" w:color="000000"/>
        </w:tcBorders>
        <w:shd w:val="pct25" w:color="808000" w:fill="FFFFFF"/>
      </w:tcPr>
    </w:tblStylePr>
    <w:tblStylePr w:type="neCell">
      <w:rPr>
        <w:rFonts w:cs="Times New Roman"/>
        <w:b/>
        <w:bCs/>
      </w:rPr>
    </w:tblStylePr>
    <w:tblStylePr w:type="swCell">
      <w:rPr>
        <w:rFonts w:cs="Times New Roman"/>
        <w:b/>
        <w:bCs/>
      </w:rPr>
    </w:tblStylePr>
  </w:style>
  <w:style w:type="table" w:styleId="2f9">
    <w:name w:val="Table Subtle 2"/>
    <w:basedOn w:val="a3"/>
    <w:semiHidden/>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firstCol">
      <w:rPr>
        <w:rFonts w:cs="Times New Roman"/>
      </w:rPr>
      <w:tblPr/>
      <w:tcPr>
        <w:tcBorders>
          <w:right w:val="single" w:sz="12" w:space="0" w:color="000000"/>
        </w:tcBorders>
        <w:shd w:val="pct25" w:color="008000" w:fill="FFFFFF"/>
      </w:tcPr>
    </w:tblStylePr>
    <w:tblStylePr w:type="lastCol">
      <w:rPr>
        <w:rFonts w:cs="Times New Roman"/>
      </w:rPr>
      <w:tblPr/>
      <w:tcPr>
        <w:tcBorders>
          <w:left w:val="single" w:sz="12" w:space="0" w:color="000000"/>
        </w:tcBorders>
        <w:shd w:val="pct25" w:color="808000" w:fill="FFFFFF"/>
      </w:tcPr>
    </w:tblStylePr>
    <w:tblStylePr w:type="neCell">
      <w:rPr>
        <w:rFonts w:cs="Times New Roman"/>
        <w:b/>
        <w:bCs/>
      </w:rPr>
    </w:tblStylePr>
    <w:tblStylePr w:type="swCell">
      <w:rPr>
        <w:rFonts w:cs="Times New Roman"/>
        <w:b/>
        <w:bCs/>
      </w:rPr>
    </w:tblStylePr>
  </w:style>
  <w:style w:type="table" w:styleId="-10">
    <w:name w:val="Table Web 1"/>
    <w:basedOn w:val="a3"/>
    <w:semiHidden/>
    <w:pPr>
      <w:spacing w:after="60"/>
      <w:jc w:val="both"/>
    </w:pPr>
    <w:tblPr>
      <w:tblCellSpacing w:w="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rPr>
      <w:tblCellSpacing w:w="20" w:type="dxa"/>
    </w:trPr>
    <w:tblStylePr w:type="firstRow">
      <w:rPr>
        <w:rFonts w:cs="Times New Roman"/>
        <w:color w:val="auto"/>
      </w:rPr>
    </w:tblStylePr>
  </w:style>
  <w:style w:type="table" w:styleId="-20">
    <w:name w:val="Table Web 2"/>
    <w:basedOn w:val="a3"/>
    <w:semiHidden/>
    <w:pPr>
      <w:spacing w:after="60"/>
      <w:jc w:val="both"/>
    </w:pPr>
    <w:tblPr>
      <w:tblCellSpacing w:w="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rPr>
      <w:tblCellSpacing w:w="20" w:type="dxa"/>
    </w:trPr>
    <w:tblStylePr w:type="firstRow">
      <w:rPr>
        <w:rFonts w:cs="Times New Roman"/>
        <w:color w:val="auto"/>
      </w:rPr>
    </w:tblStylePr>
  </w:style>
  <w:style w:type="table" w:styleId="-30">
    <w:name w:val="Table Web 3"/>
    <w:basedOn w:val="a3"/>
    <w:semiHidden/>
    <w:pPr>
      <w:spacing w:after="60"/>
      <w:jc w:val="both"/>
    </w:pPr>
    <w:tblPr>
      <w:tblCellSpacing w:w="20" w:type="dxa"/>
      <w:tblBorders>
        <w:top w:val="single" w:sz="24" w:space="0" w:color="000000"/>
        <w:left w:val="single" w:sz="24" w:space="0" w:color="000000"/>
        <w:bottom w:val="single" w:sz="24" w:space="0" w:color="000000"/>
        <w:right w:val="single" w:sz="24" w:space="0" w:color="000000"/>
        <w:insideH w:val="single" w:sz="6" w:space="0" w:color="000000"/>
        <w:insideV w:val="single" w:sz="6" w:space="0" w:color="000000"/>
      </w:tblBorders>
    </w:tblPr>
    <w:trPr>
      <w:tblCellSpacing w:w="20" w:type="dxa"/>
    </w:trPr>
    <w:tblStylePr w:type="firstRow">
      <w:rPr>
        <w:rFonts w:cs="Times New Roman"/>
        <w:color w:val="auto"/>
      </w:rPr>
    </w:tblStylePr>
  </w:style>
  <w:style w:type="table" w:styleId="affff8">
    <w:name w:val="Table Theme"/>
    <w:basedOn w:val="a3"/>
    <w:semiHidden/>
    <w:pPr>
      <w:spacing w:after="6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e">
    <w:name w:val="Таблица1"/>
    <w:rPr>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pPr>
      <w:widowControl w:val="0"/>
    </w:pPr>
    <w:rPr>
      <w:rFonts w:ascii="Courier New" w:hAnsi="Courier New" w:cs="Courier New"/>
    </w:rPr>
  </w:style>
  <w:style w:type="character" w:customStyle="1" w:styleId="3f4">
    <w:name w:val="Стиль3 Знак Знак Знак"/>
    <w:rPr>
      <w:rFonts w:cs="Times New Roman"/>
      <w:sz w:val="24"/>
      <w:szCs w:val="24"/>
      <w:lang w:val="ru-RU" w:eastAsia="ru-RU"/>
    </w:rPr>
  </w:style>
  <w:style w:type="paragraph" w:customStyle="1" w:styleId="CourierNew">
    <w:name w:val="обычный + Courier New"/>
    <w:basedOn w:val="a1"/>
    <w:pPr>
      <w:tabs>
        <w:tab w:val="num" w:pos="252"/>
      </w:tabs>
      <w:spacing w:after="60"/>
      <w:ind w:left="252" w:hanging="180"/>
    </w:pPr>
    <w:rPr>
      <w:rFonts w:ascii="Courier New" w:hAnsi="Courier New" w:cs="Courier New"/>
      <w:sz w:val="20"/>
      <w:szCs w:val="20"/>
    </w:rPr>
  </w:style>
  <w:style w:type="paragraph" w:styleId="affff9">
    <w:name w:val="Document Map"/>
    <w:basedOn w:val="a1"/>
    <w:link w:val="affffa"/>
    <w:pPr>
      <w:shd w:val="clear" w:color="auto" w:fill="000080"/>
      <w:spacing w:after="60"/>
    </w:pPr>
    <w:rPr>
      <w:rFonts w:ascii="Tahoma" w:hAnsi="Tahoma"/>
      <w:sz w:val="16"/>
      <w:szCs w:val="16"/>
    </w:rPr>
  </w:style>
  <w:style w:type="character" w:customStyle="1" w:styleId="affffa">
    <w:name w:val="Схема документа Знак"/>
    <w:link w:val="affff9"/>
    <w:semiHidden/>
    <w:rPr>
      <w:rFonts w:ascii="Tahoma" w:hAnsi="Tahoma" w:cs="Tahoma"/>
      <w:sz w:val="16"/>
      <w:szCs w:val="16"/>
    </w:rPr>
  </w:style>
  <w:style w:type="character" w:styleId="HTML7">
    <w:name w:val="HTML Acronym"/>
    <w:semiHidden/>
    <w:rPr>
      <w:rFonts w:cs="Times New Roman"/>
    </w:rPr>
  </w:style>
  <w:style w:type="character" w:styleId="affffb">
    <w:name w:val="Emphasis"/>
    <w:qFormat/>
    <w:rPr>
      <w:rFonts w:cs="Times New Roman"/>
      <w:i/>
      <w:iCs/>
    </w:rPr>
  </w:style>
  <w:style w:type="character" w:styleId="affffc">
    <w:name w:val="line number"/>
    <w:semiHidden/>
    <w:rPr>
      <w:rFonts w:cs="Times New Roman"/>
    </w:rPr>
  </w:style>
  <w:style w:type="character" w:styleId="HTML8">
    <w:name w:val="HTML Definition"/>
    <w:semiHidden/>
    <w:rPr>
      <w:rFonts w:cs="Times New Roman"/>
      <w:i/>
      <w:iCs/>
    </w:rPr>
  </w:style>
  <w:style w:type="character" w:styleId="HTML9">
    <w:name w:val="HTML Variable"/>
    <w:semiHidden/>
    <w:rPr>
      <w:rFonts w:cs="Times New Roman"/>
      <w:i/>
      <w:iCs/>
    </w:rPr>
  </w:style>
  <w:style w:type="character" w:styleId="affffd">
    <w:name w:val="Strong"/>
    <w:qFormat/>
    <w:rPr>
      <w:rFonts w:cs="Times New Roman"/>
      <w:b/>
      <w:bCs/>
    </w:rPr>
  </w:style>
  <w:style w:type="character" w:styleId="HTMLa">
    <w:name w:val="HTML Cite"/>
    <w:semiHidden/>
    <w:rPr>
      <w:rFonts w:cs="Times New Roman"/>
      <w:i/>
      <w:iCs/>
    </w:rPr>
  </w:style>
  <w:style w:type="paragraph" w:styleId="affffe">
    <w:name w:val="Balloon Text"/>
    <w:basedOn w:val="a1"/>
    <w:link w:val="afffff"/>
    <w:semiHidden/>
    <w:pPr>
      <w:spacing w:after="60"/>
    </w:pPr>
    <w:rPr>
      <w:rFonts w:ascii="Tahoma" w:hAnsi="Tahoma"/>
      <w:sz w:val="16"/>
      <w:szCs w:val="16"/>
    </w:rPr>
  </w:style>
  <w:style w:type="character" w:customStyle="1" w:styleId="afffff">
    <w:name w:val="Текст выноски Знак"/>
    <w:link w:val="affffe"/>
    <w:semiHidden/>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ff0">
    <w:name w:val="Цветовое выделение"/>
    <w:rPr>
      <w:b/>
      <w:color w:val="000080"/>
      <w:sz w:val="20"/>
    </w:rPr>
  </w:style>
  <w:style w:type="paragraph" w:customStyle="1" w:styleId="afffff1">
    <w:name w:val="Таблицы (моноширинный)"/>
    <w:basedOn w:val="a1"/>
    <w:next w:val="a1"/>
    <w:pPr>
      <w:widowControl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5">
    <w:name w:val="çàãîëîâîê 3"/>
    <w:basedOn w:val="a1"/>
    <w:next w:val="a1"/>
    <w:pPr>
      <w:keepNext/>
    </w:pPr>
  </w:style>
  <w:style w:type="paragraph" w:styleId="afffff2">
    <w:name w:val="caption"/>
    <w:basedOn w:val="a1"/>
    <w:next w:val="a1"/>
    <w:qFormat/>
    <w:pPr>
      <w:numPr>
        <w:ilvl w:val="12"/>
      </w:numPr>
      <w:ind w:firstLine="709"/>
      <w:jc w:val="center"/>
    </w:pPr>
    <w:rPr>
      <w:b/>
      <w:bCs/>
    </w:rPr>
  </w:style>
  <w:style w:type="character" w:customStyle="1" w:styleId="3f6">
    <w:name w:val="Знак Знак3"/>
    <w:rPr>
      <w:rFonts w:cs="Times New Roman"/>
      <w:sz w:val="24"/>
      <w:szCs w:val="24"/>
      <w:lang w:val="ru-RU" w:eastAsia="ru-RU"/>
    </w:rPr>
  </w:style>
  <w:style w:type="character" w:customStyle="1" w:styleId="3f7">
    <w:name w:val="Стиль3 Знак Знак Знак Знак Знак Знак Знак"/>
    <w:link w:val="3f8"/>
    <w:rPr>
      <w:rFonts w:cs="Times New Roman"/>
      <w:sz w:val="24"/>
      <w:szCs w:val="24"/>
      <w:lang w:val="ru-RU" w:eastAsia="ru-RU"/>
    </w:rPr>
  </w:style>
  <w:style w:type="paragraph" w:customStyle="1" w:styleId="3f8">
    <w:name w:val="Стиль3 Знак Знак Знак Знак Знак Знак"/>
    <w:basedOn w:val="26"/>
    <w:link w:val="3f7"/>
    <w:semiHidden/>
    <w:pPr>
      <w:widowControl w:val="0"/>
      <w:tabs>
        <w:tab w:val="num" w:pos="360"/>
      </w:tabs>
      <w:ind w:left="283" w:firstLine="0"/>
    </w:pPr>
  </w:style>
  <w:style w:type="character" w:customStyle="1" w:styleId="311">
    <w:name w:val="Стиль3 Знак Знак1"/>
    <w:basedOn w:val="27"/>
    <w:rPr>
      <w:rFonts w:cs="Times New Roman"/>
      <w:sz w:val="24"/>
      <w:szCs w:val="24"/>
      <w:lang w:val="ru-RU" w:eastAsia="ru-RU"/>
    </w:rPr>
  </w:style>
  <w:style w:type="paragraph" w:customStyle="1" w:styleId="14pt">
    <w:name w:val="Обычный + 14 pt Знак Знак"/>
    <w:basedOn w:val="a1"/>
    <w:link w:val="14pt0"/>
    <w:rPr>
      <w:sz w:val="28"/>
      <w:szCs w:val="28"/>
    </w:rPr>
  </w:style>
  <w:style w:type="character" w:customStyle="1" w:styleId="14pt0">
    <w:name w:val="Обычный + 14 pt Знак Знак Знак"/>
    <w:link w:val="14pt"/>
    <w:rPr>
      <w:rFonts w:cs="Times New Roman"/>
      <w:sz w:val="28"/>
      <w:szCs w:val="28"/>
      <w:lang w:val="ru-RU" w:eastAsia="ru-RU"/>
    </w:rPr>
  </w:style>
  <w:style w:type="paragraph" w:customStyle="1" w:styleId="afffff3">
    <w:name w:val="КД"/>
    <w:basedOn w:val="affff1"/>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f4">
    <w:name w:val="номер страницы"/>
    <w:rPr>
      <w:rFonts w:cs="Times New Roman"/>
    </w:rPr>
  </w:style>
  <w:style w:type="paragraph" w:styleId="afffff5">
    <w:name w:val="annotation text"/>
    <w:basedOn w:val="a1"/>
    <w:link w:val="afffff6"/>
    <w:rPr>
      <w:sz w:val="20"/>
      <w:szCs w:val="20"/>
    </w:rPr>
  </w:style>
  <w:style w:type="character" w:customStyle="1" w:styleId="afffff6">
    <w:name w:val="Текст примечания Знак"/>
    <w:link w:val="afffff5"/>
    <w:semiHidden/>
    <w:rPr>
      <w:rFonts w:cs="Times New Roman"/>
      <w:sz w:val="20"/>
      <w:szCs w:val="20"/>
    </w:rPr>
  </w:style>
  <w:style w:type="paragraph" w:customStyle="1" w:styleId="xl26">
    <w:name w:val="xl26"/>
    <w:basedOn w:val="a1"/>
    <w:pPr>
      <w:spacing w:before="100" w:beforeAutospacing="1" w:after="100" w:afterAutospacing="1"/>
      <w:jc w:val="center"/>
    </w:pPr>
    <w:rPr>
      <w:rFonts w:ascii="Times New Roman CYR" w:hAnsi="Times New Roman CYR" w:cs="Times New Roman CYR"/>
      <w:b/>
      <w:bCs/>
    </w:rPr>
  </w:style>
  <w:style w:type="paragraph" w:customStyle="1" w:styleId="xl27">
    <w:name w:val="xl27"/>
    <w:basedOn w:val="a1"/>
    <w:pPr>
      <w:spacing w:before="100" w:beforeAutospacing="1" w:after="100" w:afterAutospacing="1"/>
    </w:pPr>
    <w:rPr>
      <w:rFonts w:ascii="Times New Roman CYR" w:hAnsi="Times New Roman CYR" w:cs="Times New Roman CYR"/>
    </w:rPr>
  </w:style>
  <w:style w:type="paragraph" w:customStyle="1" w:styleId="xl28">
    <w:name w:val="xl28"/>
    <w:basedOn w:val="a1"/>
    <w:pPr>
      <w:spacing w:before="100" w:beforeAutospacing="1" w:after="100" w:afterAutospacing="1"/>
      <w:jc w:val="center"/>
    </w:pPr>
    <w:rPr>
      <w:rFonts w:ascii="Times New Roman CYR" w:hAnsi="Times New Roman CYR" w:cs="Times New Roman CYR"/>
    </w:rPr>
  </w:style>
  <w:style w:type="paragraph" w:customStyle="1" w:styleId="xl29">
    <w:name w:val="xl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30">
    <w:name w:val="xl3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31">
    <w:name w:val="xl3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2">
    <w:name w:val="xl3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3">
    <w:name w:val="xl33"/>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4">
    <w:name w:val="xl3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5">
    <w:name w:val="xl35"/>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6">
    <w:name w:val="xl3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7">
    <w:name w:val="xl3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8">
    <w:name w:val="xl38"/>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9">
    <w:name w:val="xl39"/>
    <w:basedOn w:val="a1"/>
    <w:pPr>
      <w:spacing w:before="100" w:beforeAutospacing="1" w:after="100" w:afterAutospacing="1"/>
    </w:pPr>
    <w:rPr>
      <w:rFonts w:ascii="Times New Roman CYR" w:hAnsi="Times New Roman CYR" w:cs="Times New Roman CYR"/>
    </w:rPr>
  </w:style>
  <w:style w:type="paragraph" w:customStyle="1" w:styleId="xl40">
    <w:name w:val="xl40"/>
    <w:basedOn w:val="a1"/>
    <w:pPr>
      <w:spacing w:before="100" w:beforeAutospacing="1" w:after="100" w:afterAutospacing="1"/>
      <w:jc w:val="center"/>
    </w:pPr>
    <w:rPr>
      <w:rFonts w:ascii="Times New Roman CYR" w:hAnsi="Times New Roman CYR" w:cs="Times New Roman CYR"/>
    </w:rPr>
  </w:style>
  <w:style w:type="paragraph" w:customStyle="1" w:styleId="xl41">
    <w:name w:val="xl41"/>
    <w:basedOn w:val="a1"/>
    <w:pPr>
      <w:spacing w:before="100" w:beforeAutospacing="1" w:after="100" w:afterAutospacing="1"/>
    </w:pPr>
    <w:rPr>
      <w:rFonts w:ascii="Times New Roman CYR" w:hAnsi="Times New Roman CYR" w:cs="Times New Roman CYR"/>
    </w:rPr>
  </w:style>
  <w:style w:type="paragraph" w:customStyle="1" w:styleId="xl42">
    <w:name w:val="xl42"/>
    <w:basedOn w:val="a1"/>
    <w:pPr>
      <w:spacing w:before="100" w:beforeAutospacing="1" w:after="100" w:afterAutospacing="1"/>
    </w:pPr>
    <w:rPr>
      <w:rFonts w:ascii="Times New Roman CYR" w:hAnsi="Times New Roman CYR" w:cs="Times New Roman CYR"/>
    </w:rPr>
  </w:style>
  <w:style w:type="paragraph" w:customStyle="1" w:styleId="xl43">
    <w:name w:val="xl43"/>
    <w:basedOn w:val="a1"/>
    <w:pPr>
      <w:spacing w:before="100" w:beforeAutospacing="1" w:after="100" w:afterAutospacing="1"/>
    </w:pPr>
    <w:rPr>
      <w:rFonts w:ascii="Times New Roman CYR" w:hAnsi="Times New Roman CYR" w:cs="Times New Roman CYR"/>
    </w:rPr>
  </w:style>
  <w:style w:type="paragraph" w:customStyle="1" w:styleId="xl44">
    <w:name w:val="xl44"/>
    <w:basedOn w:val="a1"/>
    <w:pPr>
      <w:spacing w:before="100" w:beforeAutospacing="1" w:after="100" w:afterAutospacing="1"/>
      <w:jc w:val="right"/>
    </w:pPr>
    <w:rPr>
      <w:rFonts w:ascii="Times New Roman CYR" w:hAnsi="Times New Roman CYR" w:cs="Times New Roman CYR"/>
    </w:rPr>
  </w:style>
  <w:style w:type="paragraph" w:customStyle="1" w:styleId="xl45">
    <w:name w:val="xl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6">
    <w:name w:val="xl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7">
    <w:name w:val="xl4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8">
    <w:name w:val="xl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000000"/>
        <w:right w:val="single" w:sz="4" w:space="0" w:color="000000"/>
      </w:pBdr>
      <w:spacing w:before="100" w:beforeAutospacing="1" w:after="100" w:afterAutospacing="1"/>
    </w:pPr>
    <w:rPr>
      <w:rFonts w:eastAsia="Arial Unicode MS"/>
    </w:rPr>
  </w:style>
  <w:style w:type="paragraph" w:customStyle="1" w:styleId="xl50">
    <w:name w:val="xl50"/>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000000"/>
        <w:left w:val="single" w:sz="4" w:space="9" w:color="000000"/>
        <w:right w:val="single" w:sz="4" w:space="0" w:color="000000"/>
      </w:pBdr>
      <w:spacing w:before="100" w:beforeAutospacing="1" w:after="100" w:afterAutospacing="1"/>
      <w:ind w:firstLine="100"/>
    </w:pPr>
    <w:rPr>
      <w:rFonts w:eastAsia="Arial Unicode MS"/>
    </w:rPr>
  </w:style>
  <w:style w:type="paragraph" w:customStyle="1" w:styleId="xl52">
    <w:name w:val="xl52"/>
    <w:basedOn w:val="a1"/>
    <w:pPr>
      <w:pBdr>
        <w:left w:val="single" w:sz="4" w:space="9" w:color="000000"/>
        <w:right w:val="single" w:sz="4" w:space="0" w:color="000000"/>
      </w:pBdr>
      <w:spacing w:before="100" w:beforeAutospacing="1" w:after="100" w:afterAutospacing="1"/>
      <w:ind w:firstLine="100"/>
    </w:pPr>
    <w:rPr>
      <w:rFonts w:eastAsia="Arial Unicode MS"/>
    </w:rPr>
  </w:style>
  <w:style w:type="paragraph" w:customStyle="1" w:styleId="xl53">
    <w:name w:val="xl53"/>
    <w:basedOn w:val="a1"/>
    <w:pPr>
      <w:pBdr>
        <w:top w:val="single" w:sz="4" w:space="0" w:color="000000"/>
        <w:left w:val="single" w:sz="4" w:space="0" w:color="000000"/>
        <w:right w:val="single" w:sz="4" w:space="0" w:color="000000"/>
      </w:pBdr>
      <w:spacing w:before="100" w:beforeAutospacing="1" w:after="100" w:afterAutospacing="1"/>
    </w:pPr>
    <w:rPr>
      <w:rFonts w:eastAsia="Arial Unicode MS"/>
    </w:rPr>
  </w:style>
  <w:style w:type="paragraph" w:customStyle="1" w:styleId="xl54">
    <w:name w:val="xl54"/>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55">
    <w:name w:val="xl55"/>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56">
    <w:name w:val="xl56"/>
    <w:basedOn w:val="a1"/>
    <w:pPr>
      <w:pBdr>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57">
    <w:name w:val="xl57"/>
    <w:basedOn w:val="a1"/>
    <w:pPr>
      <w:pBdr>
        <w:left w:val="single" w:sz="4" w:space="31" w:color="000000"/>
        <w:right w:val="single" w:sz="4" w:space="0" w:color="000000"/>
      </w:pBdr>
      <w:spacing w:before="100" w:beforeAutospacing="1" w:after="100" w:afterAutospacing="1"/>
      <w:ind w:firstLine="400"/>
    </w:pPr>
    <w:rPr>
      <w:rFonts w:eastAsia="Arial Unicode MS"/>
    </w:rPr>
  </w:style>
  <w:style w:type="paragraph" w:customStyle="1" w:styleId="xl58">
    <w:name w:val="xl5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61">
    <w:name w:val="xl61"/>
    <w:basedOn w:val="a1"/>
    <w:pPr>
      <w:pBdr>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62">
    <w:name w:val="xl62"/>
    <w:basedOn w:val="a1"/>
    <w:pPr>
      <w:pBdr>
        <w:top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63">
    <w:name w:val="xl63"/>
    <w:basedOn w:val="a1"/>
    <w:pPr>
      <w:pBdr>
        <w:top w:val="single" w:sz="4" w:space="0" w:color="000000"/>
        <w:left w:val="single" w:sz="4" w:space="0" w:color="000000"/>
        <w:bottom w:val="single" w:sz="4" w:space="0" w:color="000000"/>
      </w:pBdr>
      <w:spacing w:before="100" w:beforeAutospacing="1" w:after="100" w:afterAutospacing="1"/>
      <w:jc w:val="center"/>
    </w:pPr>
    <w:rPr>
      <w:rFonts w:eastAsia="Arial Unicode MS"/>
    </w:rPr>
  </w:style>
  <w:style w:type="paragraph" w:customStyle="1" w:styleId="xl64">
    <w:name w:val="xl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5">
    <w:name w:val="xl65"/>
    <w:basedOn w:val="a1"/>
    <w:pPr>
      <w:pBdr>
        <w:top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6">
    <w:name w:val="xl66"/>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7">
    <w:name w:val="xl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0">
    <w:name w:val="xl7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1">
    <w:name w:val="xl71"/>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3">
    <w:name w:val="xl7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5">
    <w:name w:val="xl75"/>
    <w:basedOn w:val="a1"/>
    <w:pPr>
      <w:pBdr>
        <w:top w:val="single" w:sz="4" w:space="0" w:color="000000"/>
        <w:left w:val="single" w:sz="4" w:space="0" w:color="000000"/>
        <w:right w:val="single" w:sz="4" w:space="0" w:color="000000"/>
      </w:pBdr>
      <w:spacing w:before="100" w:beforeAutospacing="1" w:after="100" w:afterAutospacing="1"/>
    </w:pPr>
    <w:rPr>
      <w:rFonts w:eastAsia="Arial Unicode MS"/>
    </w:rPr>
  </w:style>
  <w:style w:type="paragraph" w:customStyle="1" w:styleId="xl76">
    <w:name w:val="xl76"/>
    <w:basedOn w:val="a1"/>
    <w:pPr>
      <w:pBdr>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7">
    <w:name w:val="xl77"/>
    <w:basedOn w:val="a1"/>
    <w:pPr>
      <w:pBdr>
        <w:left w:val="single" w:sz="4" w:space="0" w:color="000000"/>
        <w:right w:val="single" w:sz="4" w:space="0" w:color="000000"/>
      </w:pBdr>
      <w:spacing w:before="100" w:beforeAutospacing="1" w:after="100" w:afterAutospacing="1"/>
    </w:pPr>
    <w:rPr>
      <w:rFonts w:eastAsia="Arial Unicode MS"/>
    </w:rPr>
  </w:style>
  <w:style w:type="paragraph" w:customStyle="1" w:styleId="xl78">
    <w:name w:val="xl78"/>
    <w:basedOn w:val="a1"/>
    <w:pPr>
      <w:pBdr>
        <w:top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9">
    <w:name w:val="xl79"/>
    <w:basedOn w:val="a1"/>
    <w:pPr>
      <w:pBdr>
        <w:top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0">
    <w:name w:val="xl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1">
    <w:name w:val="xl81"/>
    <w:basedOn w:val="a1"/>
    <w:pPr>
      <w:pBdr>
        <w:top w:val="single" w:sz="4" w:space="0" w:color="000000"/>
        <w:left w:val="single" w:sz="4" w:space="18" w:color="000000"/>
        <w:bottom w:val="single" w:sz="4" w:space="0" w:color="000000"/>
        <w:right w:val="single" w:sz="4" w:space="0" w:color="000000"/>
      </w:pBdr>
      <w:spacing w:before="100" w:beforeAutospacing="1" w:after="100" w:afterAutospacing="1"/>
      <w:ind w:firstLine="200"/>
    </w:pPr>
    <w:rPr>
      <w:rFonts w:eastAsia="Arial Unicode MS"/>
    </w:rPr>
  </w:style>
  <w:style w:type="paragraph" w:customStyle="1" w:styleId="xl82">
    <w:name w:val="xl82"/>
    <w:basedOn w:val="a1"/>
    <w:pPr>
      <w:pBdr>
        <w:top w:val="single" w:sz="8" w:space="0" w:color="000000"/>
        <w:bottom w:val="single" w:sz="4" w:space="0" w:color="000000"/>
      </w:pBdr>
      <w:spacing w:before="100" w:beforeAutospacing="1" w:after="100" w:afterAutospacing="1"/>
      <w:jc w:val="center"/>
    </w:pPr>
    <w:rPr>
      <w:rFonts w:eastAsia="Arial Unicode MS"/>
      <w:b/>
      <w:bCs/>
      <w:color w:val="000000"/>
    </w:rPr>
  </w:style>
  <w:style w:type="paragraph" w:customStyle="1" w:styleId="xl83">
    <w:name w:val="xl83"/>
    <w:basedOn w:val="a1"/>
    <w:pPr>
      <w:pBdr>
        <w:top w:val="single" w:sz="4" w:space="0" w:color="000000"/>
        <w:bottom w:val="single" w:sz="8" w:space="0" w:color="000000"/>
      </w:pBdr>
      <w:spacing w:before="100" w:beforeAutospacing="1" w:after="100" w:afterAutospacing="1"/>
      <w:jc w:val="center"/>
    </w:pPr>
    <w:rPr>
      <w:rFonts w:eastAsia="Arial Unicode MS"/>
      <w:b/>
      <w:bCs/>
      <w:color w:val="000000"/>
    </w:rPr>
  </w:style>
  <w:style w:type="paragraph" w:customStyle="1" w:styleId="xl84">
    <w:name w:val="xl84"/>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85">
    <w:name w:val="xl85"/>
    <w:basedOn w:val="a1"/>
    <w:pPr>
      <w:pBdr>
        <w:left w:val="single" w:sz="4" w:space="9" w:color="000000"/>
        <w:bottom w:val="single" w:sz="4" w:space="0" w:color="000000"/>
        <w:right w:val="single" w:sz="4" w:space="0" w:color="000000"/>
      </w:pBdr>
      <w:spacing w:before="100" w:beforeAutospacing="1" w:after="100" w:afterAutospacing="1"/>
      <w:ind w:firstLine="100"/>
    </w:pPr>
    <w:rPr>
      <w:rFonts w:eastAsia="Arial Unicode MS"/>
    </w:rPr>
  </w:style>
  <w:style w:type="paragraph" w:customStyle="1" w:styleId="xl86">
    <w:name w:val="xl86"/>
    <w:basedOn w:val="a1"/>
    <w:pPr>
      <w:pBdr>
        <w:top w:val="single" w:sz="4" w:space="0" w:color="000000"/>
        <w:left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89">
    <w:name w:val="xl89"/>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90">
    <w:name w:val="xl90"/>
    <w:basedOn w:val="a1"/>
    <w:pPr>
      <w:pBdr>
        <w:top w:val="single" w:sz="8" w:space="0" w:color="000000"/>
        <w:left w:val="single" w:sz="8" w:space="0" w:color="000000"/>
        <w:bottom w:val="single" w:sz="8" w:space="0" w:color="000000"/>
        <w:right w:val="single" w:sz="4" w:space="0" w:color="000000"/>
      </w:pBdr>
      <w:spacing w:before="100" w:beforeAutospacing="1" w:after="100" w:afterAutospacing="1"/>
      <w:jc w:val="center"/>
    </w:pPr>
    <w:rPr>
      <w:rFonts w:eastAsia="Arial Unicode MS"/>
      <w:b/>
      <w:bCs/>
      <w:color w:val="000000"/>
    </w:rPr>
  </w:style>
  <w:style w:type="paragraph" w:customStyle="1" w:styleId="xl91">
    <w:name w:val="xl91"/>
    <w:basedOn w:val="a1"/>
    <w:pPr>
      <w:pBdr>
        <w:top w:val="single" w:sz="8" w:space="0" w:color="000000"/>
        <w:left w:val="single" w:sz="4" w:space="0" w:color="000000"/>
        <w:bottom w:val="single" w:sz="8"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2">
    <w:name w:val="xl92"/>
    <w:basedOn w:val="a1"/>
    <w:pPr>
      <w:pBdr>
        <w:top w:val="single" w:sz="8" w:space="0" w:color="000000"/>
        <w:left w:val="single" w:sz="8" w:space="0" w:color="000000"/>
        <w:bottom w:val="single" w:sz="4" w:space="0" w:color="000000"/>
      </w:pBdr>
      <w:spacing w:before="100" w:beforeAutospacing="1" w:after="100" w:afterAutospacing="1"/>
      <w:jc w:val="center"/>
    </w:pPr>
    <w:rPr>
      <w:rFonts w:eastAsia="Arial Unicode MS"/>
      <w:b/>
      <w:bCs/>
      <w:color w:val="000000"/>
    </w:rPr>
  </w:style>
  <w:style w:type="paragraph" w:customStyle="1" w:styleId="xl93">
    <w:name w:val="xl93"/>
    <w:basedOn w:val="a1"/>
    <w:pPr>
      <w:pBdr>
        <w:top w:val="single" w:sz="4" w:space="0" w:color="000000"/>
        <w:left w:val="single" w:sz="8" w:space="0" w:color="000000"/>
        <w:bottom w:val="single" w:sz="8" w:space="0" w:color="000000"/>
      </w:pBdr>
      <w:spacing w:before="100" w:beforeAutospacing="1" w:after="100" w:afterAutospacing="1"/>
      <w:jc w:val="center"/>
    </w:pPr>
    <w:rPr>
      <w:rFonts w:eastAsia="Arial Unicode MS"/>
      <w:b/>
      <w:bCs/>
      <w:color w:val="000000"/>
    </w:rPr>
  </w:style>
  <w:style w:type="paragraph" w:customStyle="1" w:styleId="xl94">
    <w:name w:val="xl94"/>
    <w:basedOn w:val="a1"/>
    <w:pPr>
      <w:pBdr>
        <w:top w:val="single" w:sz="8" w:space="0" w:color="000000"/>
        <w:left w:val="single" w:sz="8" w:space="0" w:color="000000"/>
        <w:bottom w:val="single" w:sz="4"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5">
    <w:name w:val="xl95"/>
    <w:basedOn w:val="a1"/>
    <w:pPr>
      <w:pBdr>
        <w:top w:val="single" w:sz="4" w:space="0" w:color="000000"/>
        <w:left w:val="single" w:sz="8" w:space="0" w:color="000000"/>
        <w:bottom w:val="single" w:sz="8"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6">
    <w:name w:val="xl96"/>
    <w:basedOn w:val="a1"/>
    <w:pPr>
      <w:pBdr>
        <w:left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000000"/>
        <w:left w:val="single" w:sz="4" w:space="9" w:color="000000"/>
        <w:bottom w:val="single" w:sz="4" w:space="0" w:color="000000"/>
      </w:pBdr>
      <w:spacing w:before="100" w:beforeAutospacing="1" w:after="100" w:afterAutospacing="1"/>
      <w:ind w:firstLine="100"/>
    </w:pPr>
    <w:rPr>
      <w:rFonts w:eastAsia="Arial Unicode MS"/>
    </w:rPr>
  </w:style>
  <w:style w:type="paragraph" w:customStyle="1" w:styleId="xl98">
    <w:name w:val="xl98"/>
    <w:basedOn w:val="a1"/>
    <w:pPr>
      <w:pBdr>
        <w:top w:val="single" w:sz="4" w:space="0" w:color="000000"/>
        <w:left w:val="single" w:sz="4" w:space="0" w:color="000000"/>
        <w:bottom w:val="single" w:sz="4" w:space="0" w:color="000000"/>
      </w:pBdr>
      <w:spacing w:before="100" w:beforeAutospacing="1" w:after="100" w:afterAutospacing="1"/>
    </w:pPr>
    <w:rPr>
      <w:rFonts w:eastAsia="Arial Unicode MS"/>
    </w:rPr>
  </w:style>
  <w:style w:type="paragraph" w:customStyle="1" w:styleId="xl99">
    <w:name w:val="xl99"/>
    <w:basedOn w:val="a1"/>
    <w:pPr>
      <w:pBdr>
        <w:top w:val="single" w:sz="4" w:space="0" w:color="000000"/>
        <w:left w:val="single" w:sz="4" w:space="0" w:color="000000"/>
      </w:pBdr>
      <w:spacing w:before="100" w:beforeAutospacing="1" w:after="100" w:afterAutospacing="1"/>
      <w:jc w:val="center"/>
    </w:pPr>
    <w:rPr>
      <w:rFonts w:eastAsia="Arial Unicode MS"/>
    </w:rPr>
  </w:style>
  <w:style w:type="paragraph" w:customStyle="1" w:styleId="xl100">
    <w:name w:val="xl100"/>
    <w:basedOn w:val="a1"/>
    <w:pPr>
      <w:pBdr>
        <w:left w:val="single" w:sz="4" w:space="0" w:color="000000"/>
        <w:bottom w:val="single" w:sz="4" w:space="0" w:color="000000"/>
      </w:pBdr>
      <w:spacing w:before="100" w:beforeAutospacing="1" w:after="100" w:afterAutospacing="1"/>
      <w:jc w:val="center"/>
    </w:pPr>
    <w:rPr>
      <w:rFonts w:eastAsia="Arial Unicode MS"/>
    </w:rPr>
  </w:style>
  <w:style w:type="paragraph" w:customStyle="1" w:styleId="312">
    <w:name w:val="аголовок 31"/>
    <w:basedOn w:val="a1"/>
    <w:next w:val="a1"/>
    <w:pPr>
      <w:keepNext/>
    </w:pPr>
  </w:style>
  <w:style w:type="paragraph" w:customStyle="1" w:styleId="xl22">
    <w:name w:val="xl22"/>
    <w:basedOn w:val="a1"/>
    <w:pPr>
      <w:spacing w:before="100" w:beforeAutospacing="1" w:after="100" w:afterAutospacing="1"/>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rPr>
      <w:rFonts w:ascii="Arial" w:hAnsi="Arial" w:cs="Arial"/>
      <w:b/>
      <w:bCs/>
    </w:rPr>
  </w:style>
  <w:style w:type="paragraph" w:customStyle="1" w:styleId="1f">
    <w:name w:val="1"/>
    <w:basedOn w:val="a1"/>
    <w:next w:val="af8"/>
    <w:pPr>
      <w:spacing w:before="100" w:beforeAutospacing="1" w:after="100" w:afterAutospacing="1"/>
    </w:pPr>
  </w:style>
  <w:style w:type="paragraph" w:customStyle="1" w:styleId="ConsCell">
    <w:name w:val="ConsCell"/>
    <w:pPr>
      <w:widowControl w:val="0"/>
    </w:pPr>
    <w:rPr>
      <w:rFonts w:ascii="Arial" w:hAnsi="Arial" w:cs="Arial"/>
      <w:sz w:val="18"/>
      <w:szCs w:val="18"/>
    </w:rPr>
  </w:style>
  <w:style w:type="character" w:customStyle="1" w:styleId="313">
    <w:name w:val="Знак Знак31"/>
    <w:semiHidden/>
    <w:rPr>
      <w:rFonts w:ascii="Courier New" w:hAnsi="Courier New" w:cs="Courier New"/>
      <w:lang w:val="ru-RU" w:eastAsia="ru-RU"/>
    </w:rPr>
  </w:style>
  <w:style w:type="character" w:customStyle="1" w:styleId="121">
    <w:name w:val="Знак Знак121"/>
    <w:rPr>
      <w:rFonts w:ascii="Arial" w:hAnsi="Arial" w:cs="Arial"/>
      <w:b/>
      <w:bCs/>
      <w:sz w:val="32"/>
      <w:szCs w:val="32"/>
      <w:lang w:val="ru-RU" w:eastAsia="ru-RU"/>
    </w:rPr>
  </w:style>
  <w:style w:type="character" w:customStyle="1" w:styleId="122">
    <w:name w:val="Знак Знак122"/>
    <w:rPr>
      <w:rFonts w:ascii="Arial" w:hAnsi="Arial" w:cs="Arial"/>
      <w:b/>
      <w:bCs/>
      <w:sz w:val="32"/>
      <w:szCs w:val="32"/>
      <w:lang w:val="ru-RU" w:eastAsia="ru-RU"/>
    </w:rPr>
  </w:style>
  <w:style w:type="character" w:customStyle="1" w:styleId="123">
    <w:name w:val="Знак Знак123"/>
    <w:rPr>
      <w:rFonts w:ascii="Arial" w:hAnsi="Arial" w:cs="Arial"/>
      <w:b/>
      <w:bCs/>
      <w:sz w:val="32"/>
      <w:szCs w:val="32"/>
      <w:lang w:val="ru-RU" w:eastAsia="ru-RU"/>
    </w:rPr>
  </w:style>
  <w:style w:type="character" w:customStyle="1" w:styleId="4c">
    <w:name w:val="Знак Знак4"/>
    <w:semiHidden/>
    <w:rPr>
      <w:rFonts w:cs="Times New Roman"/>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rPr>
      <w:rFonts w:cs="Times New Roman"/>
      <w:sz w:val="24"/>
      <w:szCs w:val="24"/>
      <w:lang w:val="ru-RU" w:eastAsia="ru-RU" w:bidi="ar-SA"/>
    </w:rPr>
  </w:style>
  <w:style w:type="character" w:customStyle="1" w:styleId="afffff7">
    <w:name w:val="Знак Знак Знак"/>
    <w:rPr>
      <w:rFonts w:cs="Times New Roman"/>
      <w:sz w:val="24"/>
      <w:szCs w:val="24"/>
      <w:lang w:val="ru-RU" w:eastAsia="ru-RU" w:bidi="ar-SA"/>
    </w:rPr>
  </w:style>
  <w:style w:type="character" w:customStyle="1" w:styleId="2fa">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2">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a">
    <w:name w:val="Знак Знак5"/>
    <w:semiHidden/>
    <w:rPr>
      <w:rFonts w:cs="Times New Roman"/>
    </w:rPr>
  </w:style>
  <w:style w:type="character" w:customStyle="1" w:styleId="64">
    <w:name w:val="Знак Знак6"/>
    <w:semiHidden/>
    <w:rPr>
      <w:rFonts w:ascii="Arial" w:hAnsi="Arial" w:cs="Times New Roman"/>
      <w:sz w:val="24"/>
    </w:rPr>
  </w:style>
  <w:style w:type="character" w:customStyle="1" w:styleId="120">
    <w:name w:val="Знак Знак12"/>
    <w:rPr>
      <w:rFonts w:ascii="Arial" w:hAnsi="Arial" w:cs="Times New Roman"/>
      <w:b/>
      <w:sz w:val="32"/>
    </w:rPr>
  </w:style>
  <w:style w:type="character" w:customStyle="1" w:styleId="140">
    <w:name w:val="Знак Знак14"/>
    <w:semiHidden/>
    <w:rPr>
      <w:rFonts w:cs="Times New Roman"/>
      <w:sz w:val="24"/>
    </w:rPr>
  </w:style>
  <w:style w:type="character" w:customStyle="1" w:styleId="112">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9">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rPr>
      <w:rFonts w:ascii="Courier New" w:hAnsi="Courier New" w:cs="Courier New"/>
      <w:lang w:val="ru-RU" w:eastAsia="ru-RU" w:bidi="ar-SA"/>
    </w:rPr>
  </w:style>
  <w:style w:type="paragraph" w:customStyle="1" w:styleId="1f0">
    <w:name w:val="мой1"/>
    <w:basedOn w:val="a1"/>
    <w:pPr>
      <w:spacing w:line="360" w:lineRule="auto"/>
      <w:ind w:firstLine="567"/>
    </w:pPr>
    <w:rPr>
      <w:rFonts w:ascii="Arial" w:hAnsi="Arial"/>
      <w:sz w:val="20"/>
      <w:szCs w:val="20"/>
    </w:rPr>
  </w:style>
  <w:style w:type="paragraph" w:customStyle="1" w:styleId="Afffff8">
    <w:name w:val="мойA"/>
    <w:basedOn w:val="1f0"/>
  </w:style>
  <w:style w:type="numbering" w:styleId="111111">
    <w:name w:val="Outline List 2"/>
    <w:basedOn w:val="a4"/>
  </w:style>
  <w:style w:type="numbering" w:customStyle="1" w:styleId="1f1">
    <w:name w:val="Текущий список1"/>
  </w:style>
  <w:style w:type="numbering" w:styleId="afffff9">
    <w:name w:val="Outline List 3"/>
    <w:basedOn w:val="a4"/>
  </w:style>
  <w:style w:type="numbering" w:customStyle="1" w:styleId="2fb">
    <w:name w:val="Текущий список2"/>
  </w:style>
  <w:style w:type="numbering" w:styleId="1ai">
    <w:name w:val="Outline List 1"/>
    <w:basedOn w:val="a4"/>
  </w:style>
  <w:style w:type="paragraph" w:customStyle="1" w:styleId="afffffa">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c">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pPr>
      <w:tabs>
        <w:tab w:val="left" w:pos="2160"/>
      </w:tabs>
      <w:spacing w:before="120" w:line="240" w:lineRule="exact"/>
    </w:pPr>
    <w:rPr>
      <w:lang w:val="en-US"/>
    </w:rPr>
  </w:style>
  <w:style w:type="paragraph" w:customStyle="1" w:styleId="Head92">
    <w:name w:val="Head 9.2"/>
    <w:basedOn w:val="a1"/>
    <w:next w:val="a1"/>
    <w:pPr>
      <w:keepNext/>
      <w:widowControl w:val="0"/>
      <w:spacing w:before="240" w:after="60"/>
      <w:jc w:val="center"/>
    </w:pPr>
    <w:rPr>
      <w:rFonts w:ascii="Thorndale" w:eastAsia="Andale Sans UI" w:hAnsi="Thorndale"/>
      <w:b/>
    </w:rPr>
  </w:style>
  <w:style w:type="paragraph" w:customStyle="1" w:styleId="1f2">
    <w:name w:val="Обычный1"/>
    <w:pPr>
      <w:widowControl w:val="0"/>
    </w:pPr>
    <w:rPr>
      <w:rFonts w:ascii="Courier" w:hAnsi="Courier"/>
    </w:rPr>
  </w:style>
  <w:style w:type="character" w:customStyle="1" w:styleId="250">
    <w:name w:val="Знак Знак25"/>
    <w:semiHidden/>
    <w:rPr>
      <w:sz w:val="24"/>
      <w:szCs w:val="24"/>
      <w:lang w:val="ru-RU" w:eastAsia="ru-RU" w:bidi="ar-SA"/>
    </w:rPr>
  </w:style>
  <w:style w:type="paragraph" w:customStyle="1" w:styleId="afffffb">
    <w:name w:val="Знак Знак Знак Знак Знак Знак Знак Знак Знак Знак"/>
    <w:basedOn w:val="a1"/>
    <w:pPr>
      <w:tabs>
        <w:tab w:val="left" w:pos="2160"/>
      </w:tabs>
      <w:spacing w:before="120" w:line="240" w:lineRule="exact"/>
    </w:pPr>
    <w:rPr>
      <w:lang w:val="en-US"/>
    </w:rPr>
  </w:style>
  <w:style w:type="character" w:customStyle="1" w:styleId="postbody">
    <w:name w:val="postbody"/>
    <w:basedOn w:val="a2"/>
  </w:style>
  <w:style w:type="paragraph" w:customStyle="1" w:styleId="PRS-Text">
    <w:name w:val="PRS-Text"/>
    <w:basedOn w:val="a1"/>
    <w:pPr>
      <w:ind w:left="709" w:right="2268"/>
    </w:pPr>
    <w:rPr>
      <w:rFonts w:ascii="Arial" w:hAnsi="Arial"/>
      <w:sz w:val="20"/>
      <w:szCs w:val="20"/>
      <w:lang w:val="de-DE"/>
    </w:rPr>
  </w:style>
  <w:style w:type="paragraph" w:customStyle="1" w:styleId="PRS-Nummer">
    <w:name w:val="PRS-Nummer"/>
    <w:basedOn w:val="a1"/>
    <w:pPr>
      <w:ind w:left="709" w:hanging="709"/>
    </w:pPr>
    <w:rPr>
      <w:rFonts w:ascii="Arial" w:hAnsi="Arial"/>
      <w:sz w:val="20"/>
      <w:szCs w:val="20"/>
      <w:lang w:val="de-DE"/>
    </w:rPr>
  </w:style>
  <w:style w:type="paragraph" w:customStyle="1" w:styleId="PRS-UberSchrift2">
    <w:name w:val="PRS-UberSchrift2"/>
    <w:basedOn w:val="a1"/>
    <w:next w:val="a1"/>
    <w:pPr>
      <w:tabs>
        <w:tab w:val="left" w:pos="284"/>
      </w:tabs>
      <w:spacing w:after="120"/>
      <w:ind w:left="284" w:hanging="284"/>
    </w:pPr>
    <w:rPr>
      <w:rFonts w:ascii="Arial" w:hAnsi="Arial"/>
      <w:b/>
      <w:sz w:val="20"/>
      <w:szCs w:val="20"/>
      <w:lang w:val="de-DE"/>
    </w:rPr>
  </w:style>
  <w:style w:type="paragraph" w:customStyle="1" w:styleId="PRS-ZwischenUberschrift">
    <w:name w:val="PRS-ZwischenUberschrift"/>
    <w:basedOn w:val="a1"/>
    <w:next w:val="a1"/>
    <w:pPr>
      <w:spacing w:after="120"/>
      <w:ind w:left="284"/>
    </w:pPr>
    <w:rPr>
      <w:rFonts w:ascii="Arial" w:hAnsi="Arial"/>
      <w:sz w:val="20"/>
      <w:szCs w:val="20"/>
      <w:lang w:val="de-DE"/>
    </w:rPr>
  </w:style>
  <w:style w:type="paragraph" w:customStyle="1" w:styleId="PRS-berSchrift3">
    <w:name w:val="PRS-ЬberSchrift3"/>
    <w:basedOn w:val="a1"/>
    <w:next w:val="a1"/>
    <w:pPr>
      <w:tabs>
        <w:tab w:val="left" w:pos="284"/>
      </w:tabs>
      <w:spacing w:after="120"/>
      <w:ind w:left="284" w:hanging="284"/>
    </w:pPr>
    <w:rPr>
      <w:rFonts w:ascii="Arial" w:hAnsi="Arial"/>
      <w:sz w:val="20"/>
      <w:szCs w:val="20"/>
      <w:lang w:val="de-DE"/>
    </w:rPr>
  </w:style>
  <w:style w:type="character" w:customStyle="1" w:styleId="spelle">
    <w:name w:val="spelle"/>
    <w:basedOn w:val="a2"/>
  </w:style>
  <w:style w:type="paragraph" w:customStyle="1" w:styleId="Normal1">
    <w:name w:val="Normal1"/>
    <w:pPr>
      <w:widowControl w:val="0"/>
    </w:pPr>
    <w:rPr>
      <w:sz w:val="24"/>
    </w:rPr>
  </w:style>
  <w:style w:type="character" w:customStyle="1" w:styleId="Char">
    <w:name w:val="Char"/>
    <w:rPr>
      <w:sz w:val="24"/>
      <w:szCs w:val="24"/>
      <w:lang w:val="ru-RU" w:eastAsia="ru-RU" w:bidi="ar-SA"/>
    </w:rPr>
  </w:style>
  <w:style w:type="paragraph" w:customStyle="1" w:styleId="afffffc">
    <w:name w:val="Текст в заданном формате"/>
    <w:basedOn w:val="a1"/>
    <w:pPr>
      <w:widowControl w:val="0"/>
    </w:pPr>
    <w:rPr>
      <w:rFonts w:ascii="Cumberland" w:eastAsia="Cumberland" w:hAnsi="Cumberland" w:cs="Cumberland"/>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jc w:val="both"/>
    </w:pPr>
    <w:rPr>
      <w:rFonts w:ascii="Arial" w:hAnsi="Arial" w:cs="Arial"/>
      <w:sz w:val="12"/>
      <w:szCs w:val="12"/>
    </w:rPr>
  </w:style>
  <w:style w:type="paragraph" w:customStyle="1" w:styleId="1f3">
    <w:name w:val="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character" w:customStyle="1" w:styleId="251">
    <w:name w:val="Знак Знак25"/>
    <w:semiHidden/>
    <w:rPr>
      <w:rFonts w:cs="Times New Roman"/>
      <w:sz w:val="24"/>
      <w:szCs w:val="24"/>
      <w:lang w:val="ru-RU" w:eastAsia="ru-RU"/>
    </w:rPr>
  </w:style>
  <w:style w:type="paragraph" w:customStyle="1" w:styleId="1f4">
    <w:name w:val="Знак Знак Знак Знак Знак Знак Знак Знак Знак Знак Знак Знак Знак Знак Знак1 Знак Знак Знак"/>
    <w:basedOn w:val="a1"/>
    <w:pPr>
      <w:tabs>
        <w:tab w:val="left" w:pos="2160"/>
      </w:tabs>
      <w:spacing w:before="120" w:line="240" w:lineRule="exact"/>
    </w:pPr>
    <w:rPr>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e">
    <w:name w:val="Знак Знак Знак Знак Знак Знак Знак Знак Знак"/>
    <w:basedOn w:val="a1"/>
    <w:pPr>
      <w:tabs>
        <w:tab w:val="left" w:pos="2160"/>
      </w:tabs>
      <w:spacing w:before="120" w:line="240" w:lineRule="exact"/>
    </w:pPr>
    <w:rPr>
      <w:lang w:val="en-US"/>
    </w:rPr>
  </w:style>
  <w:style w:type="paragraph" w:customStyle="1" w:styleId="213">
    <w:name w:val="Основной текст 21"/>
    <w:basedOn w:val="a1"/>
    <w:pPr>
      <w:ind w:left="720"/>
    </w:pPr>
    <w:rPr>
      <w:sz w:val="28"/>
    </w:rPr>
  </w:style>
  <w:style w:type="paragraph" w:customStyle="1" w:styleId="affffff">
    <w:name w:val="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0">
    <w:name w:val="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1">
    <w:name w:val="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f5">
    <w:name w:val="Знак Знак Знак Знак Знак Знак Знак Знак Знак Знак Знак Знак Знак Знак Знак Знак Знак Знак Знак Знак Знак Знак Знак Знак1 Знак Знак Знак"/>
    <w:basedOn w:val="a1"/>
    <w:pPr>
      <w:tabs>
        <w:tab w:val="left" w:pos="2160"/>
      </w:tabs>
      <w:spacing w:before="120" w:line="240" w:lineRule="exact"/>
    </w:pPr>
    <w:rPr>
      <w:lang w:val="en-US"/>
    </w:rPr>
  </w:style>
  <w:style w:type="paragraph" w:customStyle="1" w:styleId="1f6">
    <w:name w:val="Знак Знак Знак Знак Знак Знак Знак Знак Знак Знак Знак Знак Знак Знак Знак1"/>
    <w:basedOn w:val="a1"/>
    <w:pPr>
      <w:tabs>
        <w:tab w:val="left" w:pos="2160"/>
      </w:tabs>
      <w:spacing w:before="120" w:line="240" w:lineRule="exact"/>
    </w:pPr>
    <w:rPr>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214">
    <w:name w:val="Знак Знак Знак Знак Знак Знак Знак Знак Знак Знак Знак Знак Знак Знак Знак2 Знак Знак Знак1"/>
    <w:basedOn w:val="a1"/>
    <w:pPr>
      <w:tabs>
        <w:tab w:val="left" w:pos="2160"/>
      </w:tabs>
      <w:spacing w:before="120" w:line="240" w:lineRule="exact"/>
    </w:pPr>
    <w:rPr>
      <w:lang w:val="en-US"/>
    </w:rPr>
  </w:style>
  <w:style w:type="paragraph" w:customStyle="1" w:styleId="3fa">
    <w:name w:val="Стиль3"/>
    <w:basedOn w:val="26"/>
    <w:semiHidden/>
    <w:pPr>
      <w:widowControl w:val="0"/>
      <w:tabs>
        <w:tab w:val="num" w:pos="926"/>
        <w:tab w:val="num" w:pos="1307"/>
      </w:tabs>
      <w:ind w:left="1080" w:hanging="360"/>
    </w:pPr>
  </w:style>
  <w:style w:type="paragraph" w:customStyle="1" w:styleId="3fb">
    <w:name w:val="Стиль3 Знак Знак Знак Знак"/>
    <w:basedOn w:val="26"/>
    <w:semiHidden/>
    <w:pPr>
      <w:widowControl w:val="0"/>
      <w:tabs>
        <w:tab w:val="num" w:pos="360"/>
      </w:tabs>
      <w:ind w:left="283" w:firstLine="0"/>
    </w:pPr>
  </w:style>
  <w:style w:type="character" w:customStyle="1" w:styleId="2fd">
    <w:name w:val="Основной текст с отступом 2 Знак Знак"/>
    <w:rPr>
      <w:rFonts w:cs="Times New Roman"/>
      <w:sz w:val="24"/>
      <w:szCs w:val="24"/>
      <w:lang w:val="ru-RU" w:eastAsia="ru-RU"/>
    </w:rPr>
  </w:style>
  <w:style w:type="paragraph" w:customStyle="1" w:styleId="1f7">
    <w:name w:val="Знак Знак Знак Знак Знак Знак Знак Знак Знак Знак Знак Знак Знак Знак Знак1 Знак Знак Знак Знак Знак Знак Знак Знак Знак"/>
    <w:basedOn w:val="a1"/>
    <w:pPr>
      <w:tabs>
        <w:tab w:val="left" w:pos="2160"/>
      </w:tabs>
      <w:spacing w:before="120" w:line="240" w:lineRule="exact"/>
    </w:pPr>
    <w:rPr>
      <w:lang w:val="en-US"/>
    </w:rPr>
  </w:style>
  <w:style w:type="paragraph" w:customStyle="1" w:styleId="3fc">
    <w:name w:val="Стиль3 Знак"/>
    <w:basedOn w:val="26"/>
    <w:semiHidden/>
    <w:pPr>
      <w:widowControl w:val="0"/>
      <w:tabs>
        <w:tab w:val="num" w:pos="926"/>
        <w:tab w:val="num" w:pos="1307"/>
      </w:tabs>
      <w:ind w:left="1080" w:hanging="360"/>
    </w:pPr>
  </w:style>
  <w:style w:type="character" w:customStyle="1" w:styleId="141">
    <w:name w:val="Знак14 Знак1"/>
    <w:semiHidden/>
    <w:rPr>
      <w:lang w:val="ru-RU" w:eastAsia="ru-RU" w:bidi="ar-SA"/>
    </w:rPr>
  </w:style>
  <w:style w:type="character" w:customStyle="1" w:styleId="314">
    <w:name w:val="Знак31"/>
    <w:rPr>
      <w:rFonts w:cs="Times New Roman"/>
      <w:sz w:val="24"/>
      <w:szCs w:val="24"/>
      <w:lang w:val="ru-RU" w:eastAsia="ru-RU"/>
    </w:rPr>
  </w:style>
  <w:style w:type="paragraph" w:customStyle="1" w:styleId="3fd">
    <w:name w:val="Стиль3 Знак Знак Знак Знак Знак"/>
    <w:basedOn w:val="26"/>
    <w:semiHidden/>
    <w:pPr>
      <w:widowControl w:val="0"/>
      <w:tabs>
        <w:tab w:val="num" w:pos="360"/>
      </w:tabs>
      <w:ind w:left="283" w:firstLine="0"/>
    </w:pPr>
  </w:style>
  <w:style w:type="character" w:customStyle="1" w:styleId="1f8">
    <w:name w:val="Знак Знак1"/>
    <w:semiHidden/>
    <w:rPr>
      <w:lang w:val="ru-RU" w:eastAsia="ru-RU" w:bidi="ar-SA"/>
    </w:rPr>
  </w:style>
  <w:style w:type="paragraph" w:customStyle="1" w:styleId="1f9">
    <w:name w:val="Знак Знак Знак Знак Знак Знак Знак Знак Знак Знак Знак Знак Знак Знак Знак1 Знак Знак Знак Знак"/>
    <w:basedOn w:val="a1"/>
    <w:pPr>
      <w:tabs>
        <w:tab w:val="left" w:pos="2160"/>
      </w:tabs>
      <w:spacing w:before="120" w:line="240" w:lineRule="exact"/>
    </w:pPr>
    <w:rPr>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5">
    <w:name w:val="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2fe">
    <w:name w:val="Знак Знак Знак Знак Знак Знак Знак Знак Знак Знак Знак Знак Знак Знак Знак Знак Знак Знак Знак Знак Знак Знак Знак Знак2"/>
    <w:basedOn w:val="a1"/>
    <w:pPr>
      <w:tabs>
        <w:tab w:val="left" w:pos="2160"/>
      </w:tabs>
      <w:spacing w:before="120" w:line="240" w:lineRule="exact"/>
    </w:pPr>
    <w:rPr>
      <w:lang w:val="en-US"/>
    </w:rPr>
  </w:style>
  <w:style w:type="paragraph" w:customStyle="1" w:styleId="1fa">
    <w:name w:val="Знак Знак Знак Знак Знак Знак Знак Знак Знак Знак Знак Знак Знак Знак Знак1 Знак Знак Знак Знак Знак Знак"/>
    <w:basedOn w:val="a1"/>
    <w:pPr>
      <w:tabs>
        <w:tab w:val="left" w:pos="2160"/>
      </w:tabs>
      <w:spacing w:before="120" w:line="240" w:lineRule="exact"/>
    </w:pPr>
    <w:rPr>
      <w:lang w:val="en-US"/>
    </w:rPr>
  </w:style>
  <w:style w:type="paragraph" w:customStyle="1" w:styleId="2ff">
    <w:name w:val="Знак Знак Знак Знак Знак Знак Знак Знак Знак Знак Знак Знак Знак Знак Знак2 Знак Знак Знак"/>
    <w:basedOn w:val="a1"/>
    <w:pPr>
      <w:tabs>
        <w:tab w:val="left" w:pos="2160"/>
      </w:tabs>
      <w:spacing w:before="120" w:line="240" w:lineRule="exact"/>
    </w:pPr>
    <w:rPr>
      <w:lang w:val="en-US"/>
    </w:rPr>
  </w:style>
  <w:style w:type="paragraph" w:customStyle="1" w:styleId="1fb">
    <w:name w:val="Знак Знак Знак Знак Знак Знак Знак Знак Знак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252">
    <w:name w:val="Знак25"/>
    <w:basedOn w:val="a1"/>
    <w:pPr>
      <w:tabs>
        <w:tab w:val="left" w:pos="2160"/>
      </w:tabs>
      <w:spacing w:before="120" w:line="240" w:lineRule="exact"/>
    </w:pPr>
    <w:rPr>
      <w:lang w:val="en-US"/>
    </w:rPr>
  </w:style>
  <w:style w:type="paragraph" w:customStyle="1" w:styleId="2ff0">
    <w:name w:val="Знак Знак Знак Знак Знак Знак Знак Знак Знак Знак Знак Знак Знак Знак Знак2"/>
    <w:basedOn w:val="a1"/>
    <w:pPr>
      <w:tabs>
        <w:tab w:val="left" w:pos="2160"/>
      </w:tabs>
      <w:spacing w:before="120" w:line="240" w:lineRule="exact"/>
    </w:pPr>
    <w:rPr>
      <w:lang w:val="en-US"/>
    </w:rPr>
  </w:style>
  <w:style w:type="character" w:customStyle="1" w:styleId="323">
    <w:name w:val="Знак Знак32"/>
    <w:semiHidden/>
    <w:rPr>
      <w:rFonts w:cs="Times New Roman"/>
      <w:sz w:val="20"/>
      <w:szCs w:val="20"/>
    </w:rPr>
  </w:style>
  <w:style w:type="character" w:customStyle="1" w:styleId="TimesNewRoman">
    <w:name w:val="Глава + Times New Roman Знак Знак"/>
    <w:rPr>
      <w:rFonts w:ascii="Arial" w:hAnsi="Arial" w:cs="Arial"/>
      <w:b/>
      <w:bCs/>
      <w:sz w:val="32"/>
      <w:szCs w:val="32"/>
      <w:lang w:val="ru-RU" w:eastAsia="ru-RU"/>
    </w:rPr>
  </w:style>
  <w:style w:type="character" w:customStyle="1" w:styleId="324">
    <w:name w:val="Заголовок 3 Знак2 Знак"/>
    <w:rPr>
      <w:rFonts w:ascii="Courier New" w:hAnsi="Courier New" w:cs="Courier New"/>
      <w:b/>
      <w:bCs/>
      <w:lang w:val="ru-RU" w:eastAsia="ru-RU" w:bidi="ar-SA"/>
    </w:rPr>
  </w:style>
  <w:style w:type="paragraph" w:customStyle="1" w:styleId="14pt1">
    <w:name w:val="Обычный + 14 pt"/>
    <w:basedOn w:val="a1"/>
    <w:link w:val="14pt2"/>
    <w:rPr>
      <w:sz w:val="28"/>
      <w:szCs w:val="28"/>
    </w:rPr>
  </w:style>
  <w:style w:type="character" w:customStyle="1" w:styleId="14pt2">
    <w:name w:val="Обычный + 14 pt Знак"/>
    <w:link w:val="14pt1"/>
    <w:rPr>
      <w:sz w:val="28"/>
      <w:szCs w:val="28"/>
      <w:lang w:val="ru-RU" w:eastAsia="ru-RU" w:bidi="ar-SA"/>
    </w:rPr>
  </w:style>
  <w:style w:type="character" w:customStyle="1" w:styleId="1fc">
    <w:name w:val="Основной текст с отступом Знак Знак1"/>
    <w:semiHidden/>
    <w:rPr>
      <w:sz w:val="24"/>
      <w:szCs w:val="24"/>
      <w:lang w:val="ru-RU" w:eastAsia="ru-RU" w:bidi="ar-SA"/>
    </w:rPr>
  </w:style>
  <w:style w:type="character" w:customStyle="1" w:styleId="1120">
    <w:name w:val="Заголовок 1 Знак1 Знак2"/>
    <w:rPr>
      <w:rFonts w:ascii="Arial" w:hAnsi="Arial" w:cs="Arial"/>
      <w:b/>
      <w:bCs/>
      <w:sz w:val="32"/>
      <w:szCs w:val="32"/>
      <w:lang w:val="ru-RU" w:eastAsia="ru-RU" w:bidi="ar-SA"/>
    </w:rPr>
  </w:style>
  <w:style w:type="character" w:customStyle="1" w:styleId="113">
    <w:name w:val="Заголовок 1 Знак Знак1"/>
    <w:rPr>
      <w:rFonts w:ascii="Arial" w:hAnsi="Arial" w:cs="Arial"/>
      <w:b/>
      <w:bCs/>
      <w:sz w:val="32"/>
      <w:szCs w:val="32"/>
      <w:lang w:val="ru-RU" w:eastAsia="ru-RU"/>
    </w:rPr>
  </w:style>
  <w:style w:type="character" w:customStyle="1" w:styleId="142">
    <w:name w:val="Знак14"/>
    <w:semiHidden/>
    <w:rPr>
      <w:rFonts w:cs="Times New Roman"/>
      <w:sz w:val="20"/>
      <w:szCs w:val="20"/>
    </w:rPr>
  </w:style>
  <w:style w:type="character" w:customStyle="1" w:styleId="affffff6">
    <w:name w:val="Название Знак Знак"/>
    <w:rPr>
      <w:rFonts w:ascii="Arial" w:hAnsi="Arial" w:cs="Arial"/>
      <w:b/>
      <w:bCs/>
      <w:sz w:val="32"/>
      <w:szCs w:val="32"/>
      <w:lang w:val="ru-RU" w:eastAsia="ru-RU"/>
    </w:rPr>
  </w:style>
  <w:style w:type="paragraph" w:customStyle="1" w:styleId="affffff7">
    <w:name w:val="Знак"/>
    <w:basedOn w:val="a1"/>
    <w:pPr>
      <w:tabs>
        <w:tab w:val="left" w:pos="2160"/>
      </w:tabs>
      <w:spacing w:before="120" w:line="240" w:lineRule="exact"/>
    </w:pPr>
    <w:rPr>
      <w:lang w:val="en-US"/>
    </w:rPr>
  </w:style>
  <w:style w:type="paragraph" w:customStyle="1" w:styleId="315">
    <w:name w:val="Знак Знак Знак Знак Знак Знак Знак Знак Знак Знак Знак Знак Знак Знак Знак3 Знак Знак Знак1"/>
    <w:basedOn w:val="a1"/>
    <w:pPr>
      <w:tabs>
        <w:tab w:val="left" w:pos="2160"/>
      </w:tabs>
      <w:spacing w:before="120" w:line="240" w:lineRule="exact"/>
    </w:pPr>
    <w:rPr>
      <w:lang w:val="en-US"/>
    </w:rPr>
  </w:style>
  <w:style w:type="paragraph" w:customStyle="1" w:styleId="3fe">
    <w:name w:val="Знак Знак Знак Знак Знак Знак Знак Знак Знак Знак Знак Знак Знак Знак Знак3 Знак Знак Знак"/>
    <w:basedOn w:val="a1"/>
    <w:pPr>
      <w:tabs>
        <w:tab w:val="left" w:pos="2160"/>
      </w:tabs>
      <w:spacing w:before="120" w:line="240" w:lineRule="exact"/>
    </w:pPr>
    <w:rPr>
      <w:lang w:val="en-US"/>
    </w:rPr>
  </w:style>
  <w:style w:type="paragraph" w:customStyle="1" w:styleId="3ff">
    <w:name w:val="Знак Знак Знак Знак Знак Знак Знак Знак Знак Знак Знак Знак Знак Знак Знак3 Знак Знак Знак Знак"/>
    <w:basedOn w:val="a1"/>
    <w:pPr>
      <w:tabs>
        <w:tab w:val="left" w:pos="2160"/>
      </w:tabs>
      <w:spacing w:before="120" w:line="240" w:lineRule="exact"/>
    </w:pPr>
    <w:rPr>
      <w:lang w:val="en-US"/>
    </w:rPr>
  </w:style>
  <w:style w:type="character" w:customStyle="1" w:styleId="440">
    <w:name w:val="Знак44"/>
    <w:semiHidden/>
    <w:rPr>
      <w:rFonts w:cs="Times New Roman"/>
      <w:sz w:val="24"/>
      <w:szCs w:val="24"/>
      <w:lang w:val="ru-RU" w:eastAsia="ru-RU"/>
    </w:rPr>
  </w:style>
  <w:style w:type="character" w:customStyle="1" w:styleId="191">
    <w:name w:val="Знак Знак19"/>
    <w:semiHidden/>
    <w:rPr>
      <w:rFonts w:cs="Times New Roman"/>
      <w:sz w:val="24"/>
      <w:szCs w:val="24"/>
      <w:lang w:val="ru-RU" w:eastAsia="ru-RU"/>
    </w:rPr>
  </w:style>
  <w:style w:type="paragraph" w:customStyle="1" w:styleId="215">
    <w:name w:val="Знак Знак Знак Знак Знак Знак Знак Знак Знак Знак Знак Знак Знак Знак Знак2 Знак Знак Знак1 Знак"/>
    <w:basedOn w:val="a1"/>
    <w:pPr>
      <w:tabs>
        <w:tab w:val="left" w:pos="2160"/>
      </w:tabs>
      <w:spacing w:before="120" w:line="240" w:lineRule="exact"/>
    </w:pPr>
    <w:rPr>
      <w:lang w:val="en-US"/>
    </w:rPr>
  </w:style>
  <w:style w:type="paragraph" w:customStyle="1" w:styleId="2ff1">
    <w:name w:val="Знак Знак Знак Знак Знак Знак Знак Знак Знак Знак Знак Знак Знак Знак Знак2 Знак"/>
    <w:basedOn w:val="a1"/>
    <w:pPr>
      <w:tabs>
        <w:tab w:val="left" w:pos="2160"/>
      </w:tabs>
      <w:spacing w:before="120" w:line="240" w:lineRule="exact"/>
    </w:pPr>
    <w:rPr>
      <w:lang w:val="en-US"/>
    </w:rPr>
  </w:style>
  <w:style w:type="paragraph" w:customStyle="1" w:styleId="216">
    <w:name w:val="Знак Знак Знак Знак Знак Знак Знак Знак Знак Знак Знак Знак Знак Знак Знак2 Знак Знак Знак1 Знак Знак Знак"/>
    <w:basedOn w:val="a1"/>
    <w:pPr>
      <w:tabs>
        <w:tab w:val="left" w:pos="2160"/>
      </w:tabs>
      <w:spacing w:before="120" w:line="240" w:lineRule="exact"/>
    </w:pPr>
    <w:rPr>
      <w:lang w:val="en-US"/>
    </w:rPr>
  </w:style>
  <w:style w:type="paragraph" w:customStyle="1" w:styleId="316">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affffff8">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14">
    <w:name w:val="Знак Знак11 Знак"/>
    <w:basedOn w:val="a1"/>
    <w:pPr>
      <w:tabs>
        <w:tab w:val="left" w:pos="2160"/>
      </w:tabs>
      <w:spacing w:before="120" w:line="240" w:lineRule="exact"/>
    </w:pPr>
    <w:rPr>
      <w:lang w:val="en-US"/>
    </w:rPr>
  </w:style>
  <w:style w:type="paragraph" w:customStyle="1" w:styleId="3ff1">
    <w:name w:val="3"/>
    <w:basedOn w:val="a1"/>
    <w:pPr>
      <w:spacing w:before="100" w:beforeAutospacing="1" w:after="100" w:afterAutospacing="1"/>
    </w:pPr>
    <w:rPr>
      <w:rFonts w:ascii="Tahoma" w:hAnsi="Tahoma"/>
      <w:sz w:val="20"/>
      <w:szCs w:val="20"/>
      <w:lang w:val="en-US" w:eastAsia="en-US"/>
    </w:rPr>
  </w:style>
  <w:style w:type="paragraph" w:customStyle="1" w:styleId="4d">
    <w:name w:val="Знак Знак4 Знак Знак Знак Знак"/>
    <w:basedOn w:val="a1"/>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rPr>
      <w:rFonts w:ascii="Arial" w:hAnsi="Arial" w:cs="Arial"/>
      <w:b/>
      <w:bCs/>
      <w:i/>
      <w:iCs/>
      <w:sz w:val="28"/>
      <w:szCs w:val="28"/>
      <w:lang w:val="ru-RU" w:eastAsia="ru-RU" w:bidi="ar-SA"/>
    </w:rPr>
  </w:style>
  <w:style w:type="character" w:customStyle="1" w:styleId="280">
    <w:name w:val="Знак28 Знак Знак"/>
    <w:rPr>
      <w:b/>
      <w:bCs/>
      <w:sz w:val="28"/>
      <w:szCs w:val="28"/>
      <w:lang w:val="ru-RU" w:eastAsia="ru-RU" w:bidi="ar-SA"/>
    </w:rPr>
  </w:style>
  <w:style w:type="character" w:customStyle="1" w:styleId="1110">
    <w:name w:val="Нижний колонтитул Знак1 Знак1 Знак1"/>
    <w:rPr>
      <w:lang w:val="ru-RU" w:eastAsia="ru-RU" w:bidi="ar-SA"/>
    </w:rPr>
  </w:style>
  <w:style w:type="character" w:customStyle="1" w:styleId="ConsPlusNormal0">
    <w:name w:val="ConsPlusNormal Знак"/>
    <w:link w:val="ConsPlusNormal"/>
    <w:rPr>
      <w:rFonts w:ascii="Arial" w:hAnsi="Arial" w:cs="Arial"/>
      <w:lang w:val="ru-RU" w:eastAsia="ru-RU" w:bidi="ar-SA"/>
    </w:rPr>
  </w:style>
  <w:style w:type="character" w:customStyle="1" w:styleId="af9">
    <w:name w:val="Обычный (веб) Знак"/>
    <w:link w:val="af8"/>
    <w:uiPriority w:val="99"/>
    <w:rPr>
      <w:sz w:val="24"/>
      <w:szCs w:val="24"/>
      <w:lang w:val="ru-RU" w:eastAsia="ru-RU" w:bidi="ar-SA"/>
    </w:rPr>
  </w:style>
  <w:style w:type="paragraph" w:customStyle="1" w:styleId="2ff2">
    <w:name w:val="Знак Знак Знак 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ConsPlusCell">
    <w:name w:val="ConsPlusCell"/>
    <w:pPr>
      <w:widowControl w:val="0"/>
    </w:pPr>
    <w:rPr>
      <w:rFonts w:ascii="Arial" w:hAnsi="Arial" w:cs="Arial"/>
    </w:rPr>
  </w:style>
  <w:style w:type="character" w:customStyle="1" w:styleId="13pt">
    <w:name w:val="Обычный + 13 pt Знак"/>
    <w:rPr>
      <w:sz w:val="26"/>
      <w:szCs w:val="26"/>
      <w:lang w:val="ru-RU" w:eastAsia="ru-RU"/>
    </w:rPr>
  </w:style>
  <w:style w:type="character" w:customStyle="1" w:styleId="115">
    <w:name w:val="Нижний колонтитул Знак1 Знак1 Знак"/>
    <w:semiHidden/>
    <w:rPr>
      <w:sz w:val="24"/>
      <w:szCs w:val="24"/>
      <w:lang w:val="ru-RU" w:eastAsia="ru-RU" w:bidi="ar-SA"/>
    </w:rPr>
  </w:style>
  <w:style w:type="paragraph" w:customStyle="1" w:styleId="1fd">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paragraph" w:customStyle="1" w:styleId="2ff3">
    <w:name w:val="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character" w:customStyle="1" w:styleId="221">
    <w:name w:val="Знак Знак22"/>
    <w:semiHidden/>
    <w:rPr>
      <w:rFonts w:cs="Times New Roman"/>
      <w:sz w:val="24"/>
      <w:szCs w:val="24"/>
      <w:lang w:val="ru-RU" w:eastAsia="ru-RU"/>
    </w:rPr>
  </w:style>
  <w:style w:type="character" w:customStyle="1" w:styleId="181">
    <w:name w:val="Знак Знак18"/>
    <w:semiHidden/>
    <w:rPr>
      <w:rFonts w:cs="Times New Roman"/>
      <w:sz w:val="24"/>
      <w:szCs w:val="24"/>
    </w:rPr>
  </w:style>
  <w:style w:type="character" w:customStyle="1" w:styleId="131">
    <w:name w:val="Знак Знак13"/>
    <w:rPr>
      <w:rFonts w:ascii="Arial" w:hAnsi="Arial" w:cs="Arial"/>
      <w:b/>
      <w:bCs/>
      <w:sz w:val="32"/>
      <w:szCs w:val="32"/>
      <w:lang w:val="ru-RU" w:eastAsia="ru-RU"/>
    </w:rPr>
  </w:style>
  <w:style w:type="character" w:customStyle="1" w:styleId="291">
    <w:name w:val="Знак Знак29"/>
    <w:rPr>
      <w:rFonts w:cs="Times New Roman"/>
      <w:b/>
      <w:bCs/>
      <w:sz w:val="28"/>
      <w:szCs w:val="28"/>
      <w:lang w:val="ru-RU" w:eastAsia="ru-RU"/>
    </w:rPr>
  </w:style>
  <w:style w:type="paragraph" w:customStyle="1" w:styleId="217">
    <w:name w:val="Знак Знак Знак Знак Знак Знак Знак Знак Знак Знак Знак Знак Знак Знак Знак2 Знак Знак Знак Знак1"/>
    <w:basedOn w:val="a1"/>
    <w:pPr>
      <w:tabs>
        <w:tab w:val="left" w:pos="2160"/>
      </w:tabs>
      <w:spacing w:before="120" w:line="240" w:lineRule="exact"/>
    </w:pPr>
    <w:rPr>
      <w:lang w:val="en-US"/>
    </w:rPr>
  </w:style>
  <w:style w:type="character" w:customStyle="1" w:styleId="1fe">
    <w:name w:val="Основной текст Знак1 Знак"/>
    <w:rPr>
      <w:sz w:val="24"/>
      <w:szCs w:val="24"/>
      <w:lang w:val="ru-RU" w:eastAsia="ru-RU" w:bidi="ar-SA"/>
    </w:rPr>
  </w:style>
  <w:style w:type="paragraph" w:customStyle="1" w:styleId="2ff4">
    <w:name w:val="2"/>
    <w:basedOn w:val="a1"/>
    <w:pPr>
      <w:spacing w:before="100" w:beforeAutospacing="1" w:after="100" w:afterAutospacing="1"/>
    </w:pPr>
    <w:rPr>
      <w:rFonts w:ascii="Tahoma" w:hAnsi="Tahoma"/>
      <w:sz w:val="20"/>
      <w:szCs w:val="20"/>
      <w:lang w:val="en-US" w:eastAsia="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2ff5">
    <w:name w:val="Основной текст с отступом Знак2 Знак"/>
    <w:semiHidden/>
    <w:rPr>
      <w:rFonts w:cs="Times New Roman"/>
      <w:sz w:val="24"/>
      <w:szCs w:val="24"/>
      <w:lang w:val="ru-RU" w:eastAsia="ru-RU"/>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FontStyle33">
    <w:name w:val="Font Style33"/>
    <w:rPr>
      <w:rFonts w:ascii="Times New Roman" w:hAnsi="Times New Roman" w:cs="Times New Roman"/>
      <w:sz w:val="22"/>
      <w:szCs w:val="22"/>
    </w:rPr>
  </w:style>
  <w:style w:type="paragraph" w:styleId="affffff9">
    <w:name w:val="No Spacing"/>
    <w:qFormat/>
    <w:rPr>
      <w:rFonts w:ascii="Calibri" w:eastAsia="Calibri" w:hAnsi="Calibri"/>
      <w:sz w:val="22"/>
      <w:szCs w:val="22"/>
      <w:lang w:eastAsia="ar-SA"/>
    </w:rPr>
  </w:style>
  <w:style w:type="paragraph" w:styleId="affffffa">
    <w:name w:val="List Paragraph"/>
    <w:basedOn w:val="a1"/>
    <w:uiPriority w:val="34"/>
    <w:qFormat/>
    <w:pPr>
      <w:spacing w:after="200" w:line="276" w:lineRule="auto"/>
      <w:ind w:left="720"/>
      <w:contextualSpacing/>
    </w:pPr>
    <w:rPr>
      <w:rFonts w:ascii="Calibri" w:eastAsia="Calibri" w:hAnsi="Calibri"/>
      <w:sz w:val="22"/>
      <w:szCs w:val="22"/>
      <w:lang w:eastAsia="en-US"/>
    </w:rPr>
  </w:style>
  <w:style w:type="character" w:customStyle="1" w:styleId="rvts8">
    <w:name w:val="rvts8"/>
    <w:rPr>
      <w:rFonts w:ascii="Tahoma" w:hAnsi="Tahoma" w:cs="Tahoma" w:hint="default"/>
      <w:sz w:val="22"/>
      <w:szCs w:val="22"/>
    </w:rPr>
  </w:style>
  <w:style w:type="paragraph" w:customStyle="1" w:styleId="1ff">
    <w:name w:val="Абзац списка1"/>
    <w:basedOn w:val="a1"/>
    <w:pPr>
      <w:spacing w:after="200" w:line="276" w:lineRule="auto"/>
      <w:ind w:left="720"/>
    </w:pPr>
    <w:rPr>
      <w:rFonts w:ascii="Calibri" w:hAnsi="Calibri"/>
      <w:sz w:val="22"/>
      <w:szCs w:val="22"/>
      <w:lang w:eastAsia="en-US"/>
    </w:rPr>
  </w:style>
  <w:style w:type="paragraph" w:customStyle="1" w:styleId="Standard">
    <w:name w:val="Standard"/>
  </w:style>
  <w:style w:type="paragraph" w:customStyle="1" w:styleId="E">
    <w:name w:val="E"/>
    <w:basedOn w:val="a1"/>
    <w:pPr>
      <w:widowControl w:val="0"/>
      <w:spacing w:before="100" w:after="100"/>
    </w:pPr>
    <w:rPr>
      <w:rFonts w:ascii="Tahoma" w:hAnsi="Tahoma"/>
      <w:sz w:val="20"/>
      <w:szCs w:val="20"/>
      <w:lang w:val="en-US" w:eastAsia="en-US"/>
    </w:rPr>
  </w:style>
  <w:style w:type="paragraph" w:customStyle="1" w:styleId="1ff0">
    <w:name w:val="Обычный1"/>
    <w:pPr>
      <w:widowControl w:val="0"/>
    </w:pPr>
    <w:rPr>
      <w:rFonts w:ascii="Arial" w:eastAsia="Arial Unicode MS" w:hAnsi="Arial" w:cs="Mangal"/>
      <w:szCs w:val="24"/>
      <w:lang w:eastAsia="hi-IN" w:bidi="hi-IN"/>
    </w:rPr>
  </w:style>
  <w:style w:type="character" w:customStyle="1" w:styleId="1ff1">
    <w:name w:val="Основной шрифт абзаца1"/>
  </w:style>
  <w:style w:type="numbering" w:customStyle="1" w:styleId="WW8Num6">
    <w:name w:val="WW8Num6"/>
  </w:style>
  <w:style w:type="numbering" w:customStyle="1" w:styleId="WW8Num1">
    <w:name w:val="WW8Num1"/>
    <w:pPr>
      <w:numPr>
        <w:numId w:val="5"/>
      </w:numPr>
    </w:pPr>
  </w:style>
  <w:style w:type="numbering" w:customStyle="1" w:styleId="WW8Num2">
    <w:name w:val="WW8Num2"/>
    <w:pPr>
      <w:numPr>
        <w:numId w:val="6"/>
      </w:numPr>
    </w:pPr>
  </w:style>
  <w:style w:type="character" w:customStyle="1" w:styleId="HighlightedVariable">
    <w:name w:val="Highlighted Variable"/>
    <w:rPr>
      <w:rFonts w:ascii="Times New Roman" w:hAnsi="Times New Roman" w:cs="Times New Roman" w:hint="default"/>
      <w:color w:val="0000FF"/>
    </w:rPr>
  </w:style>
  <w:style w:type="character" w:customStyle="1" w:styleId="2910">
    <w:name w:val="Знак29 Знак Знак1"/>
    <w:semiHidden/>
    <w:rPr>
      <w:rFonts w:ascii="Cambria" w:eastAsia="Times New Roman" w:hAnsi="Cambria" w:cs="Times New Roman"/>
      <w:b/>
      <w:bCs/>
      <w:color w:val="4F81BD"/>
      <w:sz w:val="26"/>
      <w:szCs w:val="26"/>
    </w:rPr>
  </w:style>
  <w:style w:type="character" w:customStyle="1" w:styleId="3210">
    <w:name w:val="Заголовок 3 Знак2 Знак1"/>
    <w:semiHidden/>
    <w:rPr>
      <w:rFonts w:ascii="Cambria" w:eastAsia="Times New Roman" w:hAnsi="Cambria" w:cs="Times New Roman"/>
      <w:b/>
      <w:bCs/>
      <w:color w:val="4F81BD"/>
    </w:rPr>
  </w:style>
  <w:style w:type="character" w:customStyle="1" w:styleId="281">
    <w:name w:val="Знак28 Знак Знак1"/>
    <w:semiHidden/>
    <w:rPr>
      <w:rFonts w:ascii="Cambria" w:eastAsia="Times New Roman" w:hAnsi="Cambria" w:cs="Times New Roman"/>
      <w:b/>
      <w:bCs/>
      <w:i/>
      <w:iCs/>
      <w:color w:val="4F81BD"/>
    </w:rPr>
  </w:style>
  <w:style w:type="character" w:customStyle="1" w:styleId="2ff6">
    <w:name w:val="Название Знак2"/>
    <w:rPr>
      <w:rFonts w:ascii="Cambria" w:eastAsia="Times New Roman" w:hAnsi="Cambria" w:cs="Times New Roman"/>
      <w:color w:val="17365D"/>
      <w:spacing w:val="5"/>
      <w:sz w:val="52"/>
      <w:szCs w:val="52"/>
    </w:rPr>
  </w:style>
  <w:style w:type="character" w:customStyle="1" w:styleId="1ff2">
    <w:name w:val="Подзаголовок Знак Знак Знак1"/>
    <w:rPr>
      <w:rFonts w:ascii="Cambria" w:eastAsia="Times New Roman" w:hAnsi="Cambria" w:cs="Times New Roman"/>
      <w:i/>
      <w:iCs/>
      <w:color w:val="4F81BD"/>
      <w:spacing w:val="15"/>
      <w:sz w:val="24"/>
      <w:szCs w:val="24"/>
    </w:rPr>
  </w:style>
  <w:style w:type="character" w:customStyle="1" w:styleId="1ff3">
    <w:name w:val="Знак Знак1 Знак Знак Знак"/>
  </w:style>
  <w:style w:type="paragraph" w:customStyle="1" w:styleId="2ff7">
    <w:name w:val="Знак Знак Знак 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ff4">
    <w:name w:val="Знак Знак Знак Знак Знак Знак Знак Знак Знак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paragraph" w:customStyle="1" w:styleId="2ff8">
    <w:name w:val="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218">
    <w:name w:val="Знак Знак Знак Знак Знак Знак Знак Знак Знак Знак Знак Знак Знак Знак Знак2 Знак Знак Знак Знак1"/>
    <w:basedOn w:val="a1"/>
    <w:pPr>
      <w:tabs>
        <w:tab w:val="left" w:pos="2160"/>
      </w:tabs>
      <w:spacing w:before="120" w:line="240" w:lineRule="exact"/>
    </w:pPr>
    <w:rPr>
      <w:lang w:val="en-US"/>
    </w:rPr>
  </w:style>
  <w:style w:type="paragraph" w:customStyle="1" w:styleId="318">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292">
    <w:name w:val="Знак Знак29"/>
    <w:rPr>
      <w:rFonts w:ascii="Times New Roman" w:hAnsi="Times New Roman" w:cs="Times New Roman" w:hint="default"/>
      <w:b/>
      <w:bCs/>
      <w:sz w:val="28"/>
      <w:szCs w:val="28"/>
      <w:lang w:val="ru-RU" w:eastAsia="ru-RU"/>
    </w:rPr>
  </w:style>
  <w:style w:type="character" w:customStyle="1" w:styleId="5b">
    <w:name w:val="Знак5 Знак Знак"/>
    <w:rPr>
      <w:sz w:val="16"/>
      <w:szCs w:val="16"/>
      <w:lang w:val="ru-RU" w:eastAsia="ru-RU" w:bidi="ar-SA"/>
    </w:rPr>
  </w:style>
  <w:style w:type="numbering" w:customStyle="1" w:styleId="WW8Num11">
    <w:name w:val="WW8Num11"/>
    <w:pPr>
      <w:numPr>
        <w:numId w:val="42"/>
      </w:numPr>
    </w:pPr>
  </w:style>
  <w:style w:type="numbering" w:customStyle="1" w:styleId="WW8Num21">
    <w:name w:val="WW8Num21"/>
    <w:pPr>
      <w:numPr>
        <w:numId w:val="3"/>
      </w:numPr>
    </w:pPr>
  </w:style>
  <w:style w:type="numbering" w:customStyle="1" w:styleId="WW8Num61">
    <w:name w:val="WW8Num61"/>
    <w:pPr>
      <w:numPr>
        <w:numId w:val="4"/>
      </w:numPr>
    </w:pPr>
  </w:style>
  <w:style w:type="numbering" w:customStyle="1" w:styleId="1ff6">
    <w:name w:val="Нет списка1"/>
    <w:next w:val="a4"/>
    <w:semiHidden/>
    <w:unhideWhenUsed/>
  </w:style>
  <w:style w:type="character" w:customStyle="1" w:styleId="561">
    <w:name w:val="Знак56 Знак1"/>
    <w:semiHidden/>
    <w:rPr>
      <w:sz w:val="24"/>
      <w:szCs w:val="24"/>
    </w:rPr>
  </w:style>
  <w:style w:type="character" w:customStyle="1" w:styleId="2ff9">
    <w:name w:val="Текст выноски Знак2"/>
    <w:semiHidden/>
    <w:rPr>
      <w:rFonts w:ascii="Tahoma" w:hAnsi="Tahoma" w:cs="Tahoma"/>
      <w:sz w:val="16"/>
      <w:szCs w:val="16"/>
    </w:rPr>
  </w:style>
  <w:style w:type="paragraph" w:customStyle="1" w:styleId="affffffb">
    <w:name w:val="Знак Знак Знак Знак"/>
    <w:basedOn w:val="a1"/>
    <w:semiHidden/>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pPr>
      <w:spacing w:after="160" w:line="240" w:lineRule="exact"/>
    </w:pPr>
    <w:rPr>
      <w:rFonts w:ascii="Verdana" w:hAnsi="Verdana"/>
      <w:sz w:val="20"/>
      <w:szCs w:val="20"/>
      <w:lang w:val="en-GB" w:eastAsia="en-US"/>
    </w:rPr>
  </w:style>
  <w:style w:type="paragraph" w:customStyle="1" w:styleId="1ff7">
    <w:name w:val="Знак Знак Знак Знак Знак Знак Знак Знак Знак Знак Знак Знак Знак Знак Знак Знак1 Знак Знак"/>
    <w:basedOn w:val="a1"/>
    <w:semiHidden/>
    <w:pPr>
      <w:tabs>
        <w:tab w:val="left" w:pos="2160"/>
      </w:tabs>
      <w:spacing w:before="120" w:line="240" w:lineRule="exact"/>
    </w:pPr>
    <w:rPr>
      <w:lang w:val="en-US"/>
    </w:rPr>
  </w:style>
  <w:style w:type="paragraph" w:customStyle="1" w:styleId="1ff8">
    <w:name w:val="Знак Знак Знак Знак Знак Знак Знак Знак Знак Знак Знак Знак Знак Знак Знак1 Знак Знак Знак"/>
    <w:basedOn w:val="a1"/>
    <w:semiHidden/>
    <w:pPr>
      <w:tabs>
        <w:tab w:val="left" w:pos="2160"/>
      </w:tabs>
      <w:spacing w:before="120" w:line="240" w:lineRule="exact"/>
    </w:pPr>
    <w:rPr>
      <w:lang w:val="en-US"/>
    </w:rPr>
  </w:style>
  <w:style w:type="paragraph" w:customStyle="1" w:styleId="affffffc">
    <w:name w:val="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d">
    <w:name w:val="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e">
    <w:name w:val="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
    <w:name w:val="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f0">
    <w:name w:val="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1ff9">
    <w:name w:val="Знак Знак Знак Знак Знак Знак Знак Знак Знак Знак Знак Знак Знак Знак Знак Знак Знак Знак Знак Знак Знак Знак Знак Знак1 Знак Знак Знак"/>
    <w:basedOn w:val="a1"/>
    <w:semiHidden/>
    <w:pPr>
      <w:tabs>
        <w:tab w:val="left" w:pos="2160"/>
      </w:tabs>
      <w:spacing w:before="120" w:line="240" w:lineRule="exact"/>
    </w:pPr>
    <w:rPr>
      <w:lang w:val="en-US"/>
    </w:rPr>
  </w:style>
  <w:style w:type="paragraph" w:customStyle="1" w:styleId="1ffa">
    <w:name w:val="Знак Знак Знак Знак Знак Знак Знак Знак Знак Знак Знак Знак Знак Знак Знак1"/>
    <w:basedOn w:val="a1"/>
    <w:semiHidden/>
    <w:pPr>
      <w:tabs>
        <w:tab w:val="left" w:pos="2160"/>
      </w:tabs>
      <w:spacing w:before="120" w:line="240" w:lineRule="exact"/>
    </w:pPr>
    <w:rPr>
      <w:lang w:val="en-US"/>
    </w:rPr>
  </w:style>
  <w:style w:type="paragraph" w:customStyle="1" w:styleId="aff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semiHidden/>
    <w:pPr>
      <w:tabs>
        <w:tab w:val="left" w:pos="2160"/>
      </w:tabs>
      <w:spacing w:before="120" w:line="240" w:lineRule="exact"/>
    </w:pPr>
    <w:rPr>
      <w:lang w:val="en-US"/>
    </w:rPr>
  </w:style>
  <w:style w:type="paragraph" w:customStyle="1" w:styleId="xl101">
    <w:name w:val="xl10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02">
    <w:name w:val="xl102"/>
    <w:basedOn w:val="a1"/>
    <w:pPr>
      <w:pBdr>
        <w:top w:val="single" w:sz="4" w:space="0" w:color="000000"/>
        <w:left w:val="single" w:sz="6"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3">
    <w:name w:val="xl103"/>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b/>
      <w:bCs/>
      <w:sz w:val="12"/>
      <w:szCs w:val="12"/>
    </w:rPr>
  </w:style>
  <w:style w:type="paragraph" w:customStyle="1" w:styleId="xl104">
    <w:name w:val="xl104"/>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5">
    <w:name w:val="xl105"/>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6">
    <w:name w:val="xl106"/>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7">
    <w:name w:val="xl107"/>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b/>
      <w:bCs/>
      <w:sz w:val="12"/>
      <w:szCs w:val="12"/>
    </w:rPr>
  </w:style>
  <w:style w:type="paragraph" w:customStyle="1" w:styleId="xl108">
    <w:name w:val="xl108"/>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09">
    <w:name w:val="xl109"/>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0">
    <w:name w:val="xl110"/>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11">
    <w:name w:val="xl111"/>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12">
    <w:name w:val="xl112"/>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3">
    <w:name w:val="xl113"/>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b/>
      <w:bCs/>
      <w:sz w:val="12"/>
      <w:szCs w:val="12"/>
    </w:rPr>
  </w:style>
  <w:style w:type="paragraph" w:customStyle="1" w:styleId="xl114">
    <w:name w:val="xl114"/>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5">
    <w:name w:val="xl115"/>
    <w:basedOn w:val="a1"/>
    <w:pPr>
      <w:pBdr>
        <w:top w:val="single" w:sz="4" w:space="0" w:color="000000"/>
        <w:left w:val="single" w:sz="6"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6">
    <w:name w:val="xl11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sz w:val="12"/>
      <w:szCs w:val="12"/>
    </w:rPr>
  </w:style>
  <w:style w:type="paragraph" w:customStyle="1" w:styleId="xl117">
    <w:name w:val="xl11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18">
    <w:name w:val="xl11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19">
    <w:name w:val="xl119"/>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20">
    <w:name w:val="xl12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21">
    <w:name w:val="xl12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22">
    <w:name w:val="xl1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23">
    <w:name w:val="xl1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24">
    <w:name w:val="xl12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FF0000"/>
      <w:sz w:val="12"/>
      <w:szCs w:val="12"/>
    </w:rPr>
  </w:style>
  <w:style w:type="paragraph" w:customStyle="1" w:styleId="xl125">
    <w:name w:val="xl12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6600"/>
      <w:sz w:val="12"/>
      <w:szCs w:val="12"/>
    </w:rPr>
  </w:style>
  <w:style w:type="paragraph" w:customStyle="1" w:styleId="xl126">
    <w:name w:val="xl1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6600"/>
      <w:sz w:val="12"/>
      <w:szCs w:val="12"/>
    </w:rPr>
  </w:style>
  <w:style w:type="paragraph" w:customStyle="1" w:styleId="xl127">
    <w:name w:val="xl12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6600"/>
      <w:sz w:val="12"/>
      <w:szCs w:val="12"/>
    </w:rPr>
  </w:style>
  <w:style w:type="paragraph" w:customStyle="1" w:styleId="xl128">
    <w:name w:val="xl12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29">
    <w:name w:val="xl1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sz w:val="12"/>
      <w:szCs w:val="12"/>
    </w:rPr>
  </w:style>
  <w:style w:type="paragraph" w:customStyle="1" w:styleId="xl130">
    <w:name w:val="xl130"/>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b/>
      <w:bCs/>
      <w:sz w:val="12"/>
      <w:szCs w:val="12"/>
    </w:rPr>
  </w:style>
  <w:style w:type="paragraph" w:customStyle="1" w:styleId="xl131">
    <w:name w:val="xl131"/>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2">
    <w:name w:val="xl132"/>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b/>
      <w:bCs/>
      <w:sz w:val="12"/>
      <w:szCs w:val="12"/>
    </w:rPr>
  </w:style>
  <w:style w:type="paragraph" w:customStyle="1" w:styleId="xl133">
    <w:name w:val="xl133"/>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b/>
      <w:bCs/>
      <w:sz w:val="12"/>
      <w:szCs w:val="12"/>
    </w:rPr>
  </w:style>
  <w:style w:type="paragraph" w:customStyle="1" w:styleId="xl134">
    <w:name w:val="xl134"/>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5">
    <w:name w:val="xl135"/>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6">
    <w:name w:val="xl136"/>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sz w:val="12"/>
      <w:szCs w:val="12"/>
    </w:rPr>
  </w:style>
  <w:style w:type="paragraph" w:customStyle="1" w:styleId="xl137">
    <w:name w:val="xl137"/>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sz w:val="12"/>
      <w:szCs w:val="12"/>
    </w:rPr>
  </w:style>
  <w:style w:type="paragraph" w:customStyle="1" w:styleId="xl138">
    <w:name w:val="xl138"/>
    <w:basedOn w:val="a1"/>
    <w:pPr>
      <w:pBdr>
        <w:top w:val="single" w:sz="4" w:space="0" w:color="000000"/>
        <w:left w:val="single" w:sz="6"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9">
    <w:name w:val="xl139"/>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40">
    <w:name w:val="xl14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41">
    <w:name w:val="xl14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42">
    <w:name w:val="xl14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FF0000"/>
      <w:sz w:val="12"/>
      <w:szCs w:val="12"/>
    </w:rPr>
  </w:style>
  <w:style w:type="paragraph" w:customStyle="1" w:styleId="xl143">
    <w:name w:val="xl14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44">
    <w:name w:val="xl14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45">
    <w:name w:val="xl1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46">
    <w:name w:val="xl1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47">
    <w:name w:val="xl14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48">
    <w:name w:val="xl1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49">
    <w:name w:val="xl149"/>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sz w:val="12"/>
      <w:szCs w:val="12"/>
    </w:rPr>
  </w:style>
  <w:style w:type="paragraph" w:customStyle="1" w:styleId="xl150">
    <w:name w:val="xl15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1">
    <w:name w:val="xl15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52">
    <w:name w:val="xl15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FF0000"/>
      <w:sz w:val="12"/>
      <w:szCs w:val="12"/>
    </w:rPr>
  </w:style>
  <w:style w:type="paragraph" w:customStyle="1" w:styleId="xl153">
    <w:name w:val="xl15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54">
    <w:name w:val="xl15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55">
    <w:name w:val="xl155"/>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6">
    <w:name w:val="xl15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7">
    <w:name w:val="xl15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8">
    <w:name w:val="xl15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59">
    <w:name w:val="xl15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60">
    <w:name w:val="xl16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61">
    <w:name w:val="xl16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62">
    <w:name w:val="xl16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3">
    <w:name w:val="xl163"/>
    <w:basedOn w:val="a1"/>
    <w:pPr>
      <w:pBdr>
        <w:top w:val="single" w:sz="4" w:space="0" w:color="000000"/>
        <w:left w:val="single" w:sz="4" w:space="0" w:color="000000"/>
        <w:bottom w:val="single" w:sz="4" w:space="0" w:color="000000"/>
        <w:right w:val="single" w:sz="6" w:space="0" w:color="000000"/>
      </w:pBdr>
      <w:spacing w:before="100" w:beforeAutospacing="1" w:after="100" w:afterAutospacing="1"/>
    </w:pPr>
    <w:rPr>
      <w:color w:val="000000"/>
      <w:sz w:val="12"/>
      <w:szCs w:val="12"/>
    </w:rPr>
  </w:style>
  <w:style w:type="paragraph" w:customStyle="1" w:styleId="xl164">
    <w:name w:val="xl1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5">
    <w:name w:val="xl16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66">
    <w:name w:val="xl16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67">
    <w:name w:val="xl1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68">
    <w:name w:val="xl1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9">
    <w:name w:val="xl1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70">
    <w:name w:val="xl17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71">
    <w:name w:val="xl17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72">
    <w:name w:val="xl172"/>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73">
    <w:name w:val="xl17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74">
    <w:name w:val="xl17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75">
    <w:name w:val="xl175"/>
    <w:basedOn w:val="a1"/>
    <w:pPr>
      <w:pBdr>
        <w:top w:val="single" w:sz="4" w:space="0" w:color="000000"/>
        <w:left w:val="single" w:sz="4" w:space="0" w:color="000000"/>
        <w:bottom w:val="single" w:sz="4" w:space="0" w:color="000000"/>
        <w:right w:val="single" w:sz="6" w:space="0" w:color="000000"/>
      </w:pBdr>
      <w:spacing w:before="100" w:beforeAutospacing="1" w:after="100" w:afterAutospacing="1"/>
    </w:pPr>
    <w:rPr>
      <w:color w:val="FF0000"/>
      <w:sz w:val="12"/>
      <w:szCs w:val="12"/>
    </w:rPr>
  </w:style>
  <w:style w:type="paragraph" w:customStyle="1" w:styleId="xl176">
    <w:name w:val="xl17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77">
    <w:name w:val="xl17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78">
    <w:name w:val="xl17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79">
    <w:name w:val="xl179"/>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sz w:val="12"/>
      <w:szCs w:val="12"/>
    </w:rPr>
  </w:style>
  <w:style w:type="paragraph" w:customStyle="1" w:styleId="xl180">
    <w:name w:val="xl1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81">
    <w:name w:val="xl18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82">
    <w:name w:val="xl18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83">
    <w:name w:val="xl183"/>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84">
    <w:name w:val="xl18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85">
    <w:name w:val="xl185"/>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86">
    <w:name w:val="xl18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87">
    <w:name w:val="xl18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88">
    <w:name w:val="xl188"/>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FF0000"/>
      <w:sz w:val="12"/>
      <w:szCs w:val="12"/>
    </w:rPr>
  </w:style>
  <w:style w:type="paragraph" w:customStyle="1" w:styleId="xl189">
    <w:name w:val="xl189"/>
    <w:basedOn w:val="a1"/>
    <w:pPr>
      <w:pBdr>
        <w:top w:val="single" w:sz="4" w:space="0" w:color="000000"/>
        <w:left w:val="single" w:sz="6"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0">
    <w:name w:val="xl190"/>
    <w:basedOn w:val="a1"/>
    <w:pPr>
      <w:pBdr>
        <w:top w:val="single" w:sz="4" w:space="0" w:color="000000"/>
        <w:left w:val="single" w:sz="4" w:space="0" w:color="000000"/>
        <w:bottom w:val="single" w:sz="6" w:space="0" w:color="000000"/>
        <w:right w:val="single" w:sz="4" w:space="0" w:color="000000"/>
      </w:pBdr>
      <w:spacing w:before="100" w:beforeAutospacing="1" w:after="100" w:afterAutospacing="1"/>
    </w:pPr>
    <w:rPr>
      <w:b/>
      <w:bCs/>
      <w:color w:val="000000"/>
      <w:sz w:val="12"/>
      <w:szCs w:val="12"/>
    </w:rPr>
  </w:style>
  <w:style w:type="paragraph" w:customStyle="1" w:styleId="xl191">
    <w:name w:val="xl191"/>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color w:val="000000"/>
      <w:sz w:val="12"/>
      <w:szCs w:val="12"/>
    </w:rPr>
  </w:style>
  <w:style w:type="paragraph" w:customStyle="1" w:styleId="xl192">
    <w:name w:val="xl192"/>
    <w:basedOn w:val="a1"/>
    <w:pPr>
      <w:pBdr>
        <w:top w:val="single" w:sz="4" w:space="0" w:color="000000"/>
        <w:left w:val="single" w:sz="4" w:space="0" w:color="000000"/>
        <w:bottom w:val="single" w:sz="6" w:space="0" w:color="000000"/>
        <w:right w:val="single" w:sz="4" w:space="0" w:color="000000"/>
      </w:pBdr>
      <w:spacing w:before="100" w:beforeAutospacing="1" w:after="100" w:afterAutospacing="1"/>
    </w:pPr>
    <w:rPr>
      <w:color w:val="000000"/>
      <w:sz w:val="12"/>
      <w:szCs w:val="12"/>
    </w:rPr>
  </w:style>
  <w:style w:type="paragraph" w:customStyle="1" w:styleId="xl193">
    <w:name w:val="xl193"/>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4">
    <w:name w:val="xl194"/>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5">
    <w:name w:val="xl195"/>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b/>
      <w:bCs/>
      <w:sz w:val="12"/>
      <w:szCs w:val="12"/>
    </w:rPr>
  </w:style>
  <w:style w:type="paragraph" w:customStyle="1" w:styleId="xl196">
    <w:name w:val="xl196"/>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b/>
      <w:bCs/>
      <w:sz w:val="12"/>
      <w:szCs w:val="12"/>
    </w:rPr>
  </w:style>
  <w:style w:type="paragraph" w:customStyle="1" w:styleId="xl197">
    <w:name w:val="xl197"/>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8">
    <w:name w:val="xl198"/>
    <w:basedOn w:val="a1"/>
    <w:pPr>
      <w:pBdr>
        <w:top w:val="single" w:sz="4" w:space="0" w:color="000000"/>
        <w:left w:val="single" w:sz="4" w:space="0" w:color="000000"/>
        <w:bottom w:val="single" w:sz="6" w:space="0" w:color="000000"/>
        <w:right w:val="single" w:sz="6" w:space="0" w:color="000000"/>
      </w:pBdr>
      <w:spacing w:before="100" w:beforeAutospacing="1" w:after="100" w:afterAutospacing="1"/>
    </w:pPr>
    <w:rPr>
      <w:sz w:val="12"/>
      <w:szCs w:val="12"/>
    </w:rPr>
  </w:style>
  <w:style w:type="paragraph" w:customStyle="1" w:styleId="219">
    <w:name w:val="Знак Знак Знак Знак Знак Знак Знак Знак Знак Знак Знак Знак Знак Знак Знак2 Знак Знак Знак1 Знак"/>
    <w:basedOn w:val="a1"/>
    <w:semiHidden/>
    <w:pPr>
      <w:tabs>
        <w:tab w:val="left" w:pos="2160"/>
      </w:tabs>
      <w:spacing w:before="120" w:line="240" w:lineRule="exact"/>
    </w:pPr>
    <w:rPr>
      <w:lang w:val="en-US"/>
    </w:rPr>
  </w:style>
  <w:style w:type="paragraph" w:customStyle="1" w:styleId="afffffff4">
    <w:name w:val="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xl199">
    <w:name w:val="xl19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8"/>
      <w:szCs w:val="18"/>
    </w:rPr>
  </w:style>
  <w:style w:type="paragraph" w:customStyle="1" w:styleId="xl200">
    <w:name w:val="xl20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8"/>
      <w:szCs w:val="18"/>
    </w:rPr>
  </w:style>
  <w:style w:type="paragraph" w:customStyle="1" w:styleId="xl201">
    <w:name w:val="xl20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2">
    <w:name w:val="xl20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3">
    <w:name w:val="xl20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4">
    <w:name w:val="xl20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8"/>
      <w:szCs w:val="18"/>
    </w:rPr>
  </w:style>
  <w:style w:type="paragraph" w:customStyle="1" w:styleId="xl205">
    <w:name w:val="xl20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8"/>
      <w:szCs w:val="18"/>
    </w:rPr>
  </w:style>
  <w:style w:type="paragraph" w:customStyle="1" w:styleId="xl206">
    <w:name w:val="xl20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8"/>
      <w:szCs w:val="18"/>
    </w:rPr>
  </w:style>
  <w:style w:type="paragraph" w:customStyle="1" w:styleId="xl207">
    <w:name w:val="xl20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8"/>
      <w:szCs w:val="18"/>
    </w:rPr>
  </w:style>
  <w:style w:type="paragraph" w:customStyle="1" w:styleId="101">
    <w:name w:val="Знак Знак10 Знак"/>
    <w:basedOn w:val="a1"/>
    <w:semiHidden/>
    <w:pPr>
      <w:spacing w:before="100" w:beforeAutospacing="1" w:after="100" w:afterAutospacing="1"/>
    </w:pPr>
    <w:rPr>
      <w:rFonts w:ascii="Tahoma" w:hAnsi="Tahoma"/>
      <w:sz w:val="20"/>
      <w:szCs w:val="20"/>
      <w:lang w:val="en-US" w:eastAsia="en-US"/>
    </w:rPr>
  </w:style>
  <w:style w:type="character" w:customStyle="1" w:styleId="1ffb">
    <w:name w:val="Прощание Знак1"/>
    <w:semiHidden/>
    <w:rPr>
      <w:sz w:val="24"/>
      <w:szCs w:val="24"/>
    </w:rPr>
  </w:style>
  <w:style w:type="character" w:customStyle="1" w:styleId="1010">
    <w:name w:val="Знак Знак101"/>
    <w:semiHidden/>
    <w:rPr>
      <w:rFonts w:ascii="Times New Roman" w:hAnsi="Times New Roman" w:cs="Times New Roman" w:hint="default"/>
      <w:sz w:val="24"/>
    </w:rPr>
  </w:style>
  <w:style w:type="character" w:customStyle="1" w:styleId="Char0">
    <w:name w:val="Char"/>
    <w:rPr>
      <w:sz w:val="24"/>
      <w:szCs w:val="24"/>
      <w:lang w:val="ru-RU" w:eastAsia="ru-RU" w:bidi="ar-SA"/>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w:basedOn w:val="a1"/>
    <w:pPr>
      <w:tabs>
        <w:tab w:val="left" w:pos="2160"/>
      </w:tabs>
      <w:spacing w:before="120" w:line="240" w:lineRule="exact"/>
    </w:pPr>
    <w:rPr>
      <w:lang w:val="en-US"/>
    </w:rPr>
  </w:style>
  <w:style w:type="paragraph" w:customStyle="1" w:styleId="afffffff6">
    <w:name w:val="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02">
    <w:name w:val="Знак Знак10"/>
    <w:basedOn w:val="a1"/>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pPr>
      <w:spacing w:before="100" w:beforeAutospacing="1" w:after="100" w:afterAutospacing="1"/>
    </w:pPr>
    <w:rPr>
      <w:rFonts w:ascii="Tahoma" w:hAnsi="Tahoma"/>
      <w:sz w:val="20"/>
      <w:szCs w:val="20"/>
      <w:lang w:val="en-US" w:eastAsia="en-US"/>
    </w:rPr>
  </w:style>
  <w:style w:type="paragraph" w:customStyle="1" w:styleId="2ffa">
    <w:name w:val="Знак Знак Знак Знак Знак Знак Знак Знак Знак Знак Знак Знак Знак Знак Знак Знак Знак Знак2 Знак Знак Знак"/>
    <w:basedOn w:val="a1"/>
    <w:pPr>
      <w:tabs>
        <w:tab w:val="left" w:pos="2160"/>
      </w:tabs>
      <w:spacing w:before="120" w:line="240" w:lineRule="exact"/>
    </w:pPr>
    <w:rPr>
      <w:lang w:val="en-US"/>
    </w:rPr>
  </w:style>
  <w:style w:type="character" w:customStyle="1" w:styleId="1810">
    <w:name w:val="Знак18 Знак Знак Знак1"/>
    <w:semiHidden/>
  </w:style>
  <w:style w:type="character" w:customStyle="1" w:styleId="2ffb">
    <w:name w:val="Нижний колонтитул Знак2"/>
    <w:semiHidden/>
  </w:style>
  <w:style w:type="character" w:customStyle="1" w:styleId="1ffc">
    <w:name w:val="Название Знак Знак1 Знак Знак"/>
    <w:rPr>
      <w:bCs/>
      <w:color w:val="000000"/>
      <w:spacing w:val="13"/>
      <w:sz w:val="24"/>
      <w:szCs w:val="22"/>
      <w:shd w:val="clear" w:color="auto" w:fill="FFFFFF"/>
    </w:rPr>
  </w:style>
  <w:style w:type="paragraph" w:customStyle="1" w:styleId="410">
    <w:name w:val="Знак Знак4 Знак Знак Знак1"/>
    <w:basedOn w:val="a1"/>
    <w:pPr>
      <w:spacing w:before="100" w:beforeAutospacing="1" w:after="100" w:afterAutospacing="1"/>
    </w:pPr>
    <w:rPr>
      <w:rFonts w:ascii="Tahoma" w:hAnsi="Tahoma"/>
      <w:sz w:val="20"/>
      <w:szCs w:val="20"/>
      <w:lang w:val="en-US" w:eastAsia="en-US"/>
    </w:rPr>
  </w:style>
  <w:style w:type="numbering" w:customStyle="1" w:styleId="2ffc">
    <w:name w:val="Нет списка2"/>
    <w:next w:val="a4"/>
    <w:semiHidden/>
    <w:unhideWhenUsed/>
  </w:style>
  <w:style w:type="character" w:customStyle="1" w:styleId="21a">
    <w:name w:val="Заголовок 2 Знак Знак Знак1"/>
    <w:semiHidden/>
    <w:rPr>
      <w:rFonts w:ascii="Cambria" w:eastAsia="Times New Roman" w:hAnsi="Cambria" w:cs="Times New Roman"/>
      <w:b/>
      <w:bCs/>
      <w:color w:val="4F81BD"/>
      <w:sz w:val="26"/>
      <w:szCs w:val="26"/>
    </w:rPr>
  </w:style>
  <w:style w:type="character" w:customStyle="1" w:styleId="411">
    <w:name w:val="Заголовок 4 Знак Знак Знак1"/>
    <w:semiHidden/>
    <w:rPr>
      <w:rFonts w:ascii="Cambria" w:eastAsia="Times New Roman" w:hAnsi="Cambria" w:cs="Times New Roman"/>
      <w:b/>
      <w:bCs/>
      <w:i/>
      <w:iCs/>
      <w:color w:val="4F81BD"/>
      <w:sz w:val="24"/>
      <w:szCs w:val="24"/>
    </w:rPr>
  </w:style>
  <w:style w:type="character" w:customStyle="1" w:styleId="3110">
    <w:name w:val="Заголовок 3 Знак1 Знак1"/>
    <w:semiHidden/>
    <w:rPr>
      <w:rFonts w:ascii="Cambria" w:eastAsia="Times New Roman" w:hAnsi="Cambria" w:cs="Times New Roman"/>
      <w:b/>
      <w:bCs/>
      <w:color w:val="4F81BD"/>
      <w:sz w:val="24"/>
      <w:szCs w:val="24"/>
    </w:rPr>
  </w:style>
  <w:style w:type="character" w:customStyle="1" w:styleId="810">
    <w:name w:val="Знак8 Знак Знак1"/>
    <w:rPr>
      <w:rFonts w:ascii="Cambria" w:eastAsia="Times New Roman" w:hAnsi="Cambria" w:cs="Times New Roman"/>
      <w:i/>
      <w:iCs/>
      <w:color w:val="4F81BD"/>
      <w:spacing w:val="15"/>
      <w:sz w:val="24"/>
      <w:szCs w:val="24"/>
    </w:rPr>
  </w:style>
  <w:style w:type="character" w:customStyle="1" w:styleId="222">
    <w:name w:val="Основной текст 2 Знак2"/>
    <w:semiHidden/>
    <w:rPr>
      <w:sz w:val="24"/>
      <w:szCs w:val="24"/>
    </w:rPr>
  </w:style>
  <w:style w:type="paragraph" w:customStyle="1" w:styleId="21b">
    <w:name w:val="Знак Знак Знак Знак Знак Знак Знак Знак Знак Знак Знак Знак Знак Знак Знак2 Знак Знак Знак1"/>
    <w:basedOn w:val="a1"/>
    <w:semiHidden/>
    <w:pPr>
      <w:tabs>
        <w:tab w:val="left" w:pos="2160"/>
      </w:tabs>
      <w:spacing w:before="120" w:line="240" w:lineRule="exact"/>
    </w:pPr>
    <w:rPr>
      <w:lang w:val="en-US"/>
    </w:rPr>
  </w:style>
  <w:style w:type="paragraph" w:customStyle="1" w:styleId="1ffd">
    <w:name w:val="Знак Знак Знак Знак Знак Знак Знак Знак Знак Знак Знак Знак Знак Знак Знак1 Знак Знак Знак Знак Знак Знак Знак Знак Знак"/>
    <w:basedOn w:val="a1"/>
    <w:semiHidden/>
    <w:pPr>
      <w:tabs>
        <w:tab w:val="left" w:pos="2160"/>
      </w:tabs>
      <w:spacing w:before="120" w:line="240" w:lineRule="exact"/>
    </w:pPr>
    <w:rPr>
      <w:lang w:val="en-US"/>
    </w:rPr>
  </w:style>
  <w:style w:type="paragraph" w:customStyle="1" w:styleId="1ffe">
    <w:name w:val="Знак Знак Знак Знак Знак Знак Знак Знак Знак Знак Знак Знак Знак Знак Знак1 Знак Знак Знак Знак"/>
    <w:basedOn w:val="a1"/>
    <w:semiHidden/>
    <w:pPr>
      <w:tabs>
        <w:tab w:val="left" w:pos="2160"/>
      </w:tabs>
      <w:spacing w:before="120" w:line="240" w:lineRule="exact"/>
    </w:pPr>
    <w:rPr>
      <w:lang w:val="en-US"/>
    </w:rPr>
  </w:style>
  <w:style w:type="paragraph" w:customStyle="1" w:styleId="a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8">
    <w:name w:val="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2ffd">
    <w:name w:val="Знак Знак Знак Знак Знак Знак Знак Знак Знак Знак Знак Знак Знак Знак Знак Знак Знак Знак Знак Знак Знак Знак Знак Знак2"/>
    <w:basedOn w:val="a1"/>
    <w:semiHidden/>
    <w:pPr>
      <w:tabs>
        <w:tab w:val="left" w:pos="2160"/>
      </w:tabs>
      <w:spacing w:before="120" w:line="240" w:lineRule="exact"/>
    </w:pPr>
    <w:rPr>
      <w:lang w:val="en-US"/>
    </w:rPr>
  </w:style>
  <w:style w:type="paragraph" w:customStyle="1" w:styleId="1fff">
    <w:name w:val="Знак Знак Знак Знак Знак Знак Знак Знак Знак Знак Знак Знак Знак Знак Знак1 Знак Знак Знак Знак Знак Знак"/>
    <w:basedOn w:val="a1"/>
    <w:semiHidden/>
    <w:pPr>
      <w:tabs>
        <w:tab w:val="left" w:pos="2160"/>
      </w:tabs>
      <w:spacing w:before="120" w:line="240" w:lineRule="exact"/>
    </w:pPr>
    <w:rPr>
      <w:lang w:val="en-US"/>
    </w:rPr>
  </w:style>
  <w:style w:type="paragraph" w:customStyle="1" w:styleId="2ffe">
    <w:name w:val="Знак Знак Знак Знак Знак Знак Знак Знак Знак Знак Знак Знак Знак Знак Знак2 Знак Знак Знак"/>
    <w:basedOn w:val="a1"/>
    <w:semiHidden/>
    <w:pPr>
      <w:tabs>
        <w:tab w:val="left" w:pos="2160"/>
      </w:tabs>
      <w:spacing w:before="120" w:line="240" w:lineRule="exact"/>
    </w:pPr>
    <w:rPr>
      <w:lang w:val="en-US"/>
    </w:rPr>
  </w:style>
  <w:style w:type="paragraph" w:customStyle="1" w:styleId="253">
    <w:name w:val="Знак25"/>
    <w:basedOn w:val="a1"/>
    <w:semiHidden/>
    <w:pPr>
      <w:tabs>
        <w:tab w:val="left" w:pos="2160"/>
      </w:tabs>
      <w:spacing w:before="120" w:line="240" w:lineRule="exact"/>
    </w:pPr>
    <w:rPr>
      <w:lang w:val="en-US"/>
    </w:rPr>
  </w:style>
  <w:style w:type="paragraph" w:customStyle="1" w:styleId="2fff">
    <w:name w:val="Знак Знак Знак Знак Знак Знак Знак Знак Знак Знак Знак Знак Знак Знак Знак2"/>
    <w:basedOn w:val="a1"/>
    <w:semiHidden/>
    <w:pPr>
      <w:tabs>
        <w:tab w:val="left" w:pos="2160"/>
      </w:tabs>
      <w:spacing w:before="120" w:line="240" w:lineRule="exact"/>
    </w:pPr>
    <w:rPr>
      <w:lang w:val="en-US"/>
    </w:rPr>
  </w:style>
  <w:style w:type="paragraph" w:customStyle="1" w:styleId="319">
    <w:name w:val="Знак Знак Знак Знак Знак Знак Знак Знак Знак Знак Знак Знак Знак Знак Знак3 Знак Знак Знак1"/>
    <w:basedOn w:val="a1"/>
    <w:semiHidden/>
    <w:pPr>
      <w:tabs>
        <w:tab w:val="left" w:pos="2160"/>
      </w:tabs>
      <w:spacing w:before="120" w:line="240" w:lineRule="exact"/>
    </w:pPr>
    <w:rPr>
      <w:lang w:val="en-US"/>
    </w:rPr>
  </w:style>
  <w:style w:type="paragraph" w:customStyle="1" w:styleId="3ff7">
    <w:name w:val="Знак Знак Знак Знак Знак Знак Знак Знак Знак Знак Знак Знак Знак Знак Знак3 Знак Знак Знак"/>
    <w:basedOn w:val="a1"/>
    <w:semiHidden/>
    <w:pPr>
      <w:tabs>
        <w:tab w:val="left" w:pos="2160"/>
      </w:tabs>
      <w:spacing w:before="120" w:line="240" w:lineRule="exact"/>
    </w:pPr>
    <w:rPr>
      <w:lang w:val="en-US"/>
    </w:rPr>
  </w:style>
  <w:style w:type="paragraph" w:customStyle="1" w:styleId="3ff8">
    <w:name w:val="Знак Знак Знак Знак Знак Знак Знак Знак Знак Знак Знак Знак Знак Знак Знак3 Знак Знак Знак Знак"/>
    <w:basedOn w:val="a1"/>
    <w:semiHidden/>
    <w:pPr>
      <w:tabs>
        <w:tab w:val="left" w:pos="2160"/>
      </w:tabs>
      <w:spacing w:before="120" w:line="240" w:lineRule="exact"/>
    </w:pPr>
    <w:rPr>
      <w:lang w:val="en-US"/>
    </w:rPr>
  </w:style>
  <w:style w:type="paragraph" w:customStyle="1" w:styleId="2fff0">
    <w:name w:val="Знак Знак Знак Знак Знак Знак Знак Знак Знак Знак Знак Знак Знак Знак Знак2 Знак"/>
    <w:basedOn w:val="a1"/>
    <w:semiHidden/>
    <w:pPr>
      <w:tabs>
        <w:tab w:val="left" w:pos="2160"/>
      </w:tabs>
      <w:spacing w:before="120" w:line="240" w:lineRule="exact"/>
    </w:pPr>
    <w:rPr>
      <w:lang w:val="en-US"/>
    </w:rPr>
  </w:style>
  <w:style w:type="paragraph" w:customStyle="1" w:styleId="21c">
    <w:name w:val="Знак Знак Знак Знак Знак Знак Знак Знак Знак Знак Знак Знак Знак Знак Знак2 Знак Знак Знак1 Знак Знак Знак"/>
    <w:basedOn w:val="a1"/>
    <w:semiHidden/>
    <w:pPr>
      <w:tabs>
        <w:tab w:val="left" w:pos="2160"/>
      </w:tabs>
      <w:spacing w:before="120" w:line="240" w:lineRule="exact"/>
    </w:pPr>
    <w:rPr>
      <w:lang w:val="en-US"/>
    </w:rPr>
  </w:style>
  <w:style w:type="paragraph" w:customStyle="1" w:styleId="31a">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semiHidden/>
    <w:pPr>
      <w:tabs>
        <w:tab w:val="left" w:pos="2160"/>
      </w:tabs>
      <w:spacing w:before="120" w:line="240" w:lineRule="exact"/>
    </w:pPr>
    <w:rPr>
      <w:lang w:val="en-US"/>
    </w:rPr>
  </w:style>
  <w:style w:type="paragraph" w:customStyle="1" w:styleId="afffffff9">
    <w:name w:val="Знак Знак Знак Знак Знак Знак Знак Знак Знак Знак Знак Знак Знак Знак Знак Знак Знак Знак Знак"/>
    <w:basedOn w:val="a1"/>
    <w:semiHidden/>
    <w:pPr>
      <w:spacing w:after="160" w:line="240" w:lineRule="exact"/>
    </w:pPr>
    <w:rPr>
      <w:rFonts w:ascii="Verdana" w:hAnsi="Verdana"/>
      <w:lang w:val="en-US" w:eastAsia="en-US"/>
    </w:rPr>
  </w:style>
  <w:style w:type="paragraph" w:customStyle="1" w:styleId="3ff9">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116">
    <w:name w:val="Знак Знак11 Знак"/>
    <w:basedOn w:val="a1"/>
    <w:semiHidden/>
    <w:pPr>
      <w:tabs>
        <w:tab w:val="left" w:pos="2160"/>
      </w:tabs>
      <w:spacing w:before="120" w:line="240" w:lineRule="exact"/>
    </w:pPr>
    <w:rPr>
      <w:lang w:val="en-US"/>
    </w:rPr>
  </w:style>
  <w:style w:type="paragraph" w:customStyle="1" w:styleId="2fff1">
    <w:name w:val="Знак Знак Знак2"/>
    <w:basedOn w:val="a1"/>
    <w:semiHidden/>
    <w:pPr>
      <w:tabs>
        <w:tab w:val="left" w:pos="2160"/>
      </w:tabs>
      <w:spacing w:before="120" w:line="240" w:lineRule="exact"/>
    </w:pPr>
    <w:rPr>
      <w:lang w:val="en-US"/>
    </w:rPr>
  </w:style>
  <w:style w:type="character" w:customStyle="1" w:styleId="3ffa">
    <w:name w:val="Основной текст с отступом Знак3"/>
    <w:semiHidden/>
    <w:rPr>
      <w:sz w:val="24"/>
      <w:szCs w:val="24"/>
    </w:rPr>
  </w:style>
  <w:style w:type="character" w:customStyle="1" w:styleId="4e">
    <w:name w:val="Основной текст с отступом Знак4"/>
    <w:semiHidden/>
    <w:rPr>
      <w:sz w:val="24"/>
      <w:szCs w:val="24"/>
    </w:rPr>
  </w:style>
  <w:style w:type="character" w:customStyle="1" w:styleId="1410">
    <w:name w:val="Знак14 Знак1"/>
    <w:semiHidden/>
    <w:rPr>
      <w:lang w:val="ru-RU" w:eastAsia="ru-RU" w:bidi="ar-SA"/>
    </w:rPr>
  </w:style>
  <w:style w:type="character" w:customStyle="1" w:styleId="31b">
    <w:name w:val="Знак31"/>
    <w:rPr>
      <w:rFonts w:ascii="Times New Roman" w:hAnsi="Times New Roman" w:cs="Times New Roman" w:hint="default"/>
      <w:sz w:val="24"/>
      <w:szCs w:val="24"/>
      <w:lang w:val="ru-RU" w:eastAsia="ru-RU"/>
    </w:rPr>
  </w:style>
  <w:style w:type="character" w:customStyle="1" w:styleId="1111">
    <w:name w:val="Знак Знак111"/>
    <w:semiHidden/>
    <w:rPr>
      <w:lang w:val="ru-RU" w:eastAsia="ru-RU" w:bidi="ar-SA"/>
    </w:rPr>
  </w:style>
  <w:style w:type="character" w:customStyle="1" w:styleId="143">
    <w:name w:val="Знак14"/>
    <w:semiHidden/>
    <w:rPr>
      <w:rFonts w:ascii="Times New Roman" w:hAnsi="Times New Roman" w:cs="Times New Roman" w:hint="default"/>
      <w:sz w:val="20"/>
      <w:szCs w:val="20"/>
    </w:rPr>
  </w:style>
  <w:style w:type="character" w:customStyle="1" w:styleId="441">
    <w:name w:val="Знак44"/>
    <w:semiHidden/>
    <w:rPr>
      <w:rFonts w:ascii="Times New Roman" w:hAnsi="Times New Roman" w:cs="Times New Roman" w:hint="default"/>
      <w:sz w:val="24"/>
      <w:szCs w:val="24"/>
      <w:lang w:val="ru-RU" w:eastAsia="ru-RU"/>
    </w:rPr>
  </w:style>
  <w:style w:type="table" w:customStyle="1" w:styleId="1fff0">
    <w:name w:val="Сетка таблицы1"/>
    <w:basedOn w:val="a3"/>
    <w:next w:val="af6"/>
    <w:pPr>
      <w:spacing w:after="6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a4"/>
    <w:next w:val="111111"/>
    <w:semiHidden/>
    <w:unhideWhenUsed/>
    <w:pPr>
      <w:numPr>
        <w:numId w:val="18"/>
      </w:numPr>
    </w:pPr>
  </w:style>
  <w:style w:type="numbering" w:customStyle="1" w:styleId="110">
    <w:name w:val="Текущий список11"/>
    <w:pPr>
      <w:numPr>
        <w:numId w:val="45"/>
      </w:numPr>
    </w:pPr>
  </w:style>
  <w:style w:type="numbering" w:customStyle="1" w:styleId="1">
    <w:name w:val="Статья / Раздел1"/>
    <w:basedOn w:val="a4"/>
    <w:next w:val="afffff9"/>
    <w:semiHidden/>
    <w:unhideWhenUsed/>
    <w:pPr>
      <w:numPr>
        <w:numId w:val="9"/>
      </w:numPr>
    </w:pPr>
  </w:style>
  <w:style w:type="numbering" w:customStyle="1" w:styleId="21">
    <w:name w:val="Текущий список21"/>
    <w:pPr>
      <w:numPr>
        <w:numId w:val="10"/>
      </w:numPr>
    </w:pPr>
  </w:style>
  <w:style w:type="numbering" w:customStyle="1" w:styleId="1ai1">
    <w:name w:val="1 / a / i1"/>
    <w:basedOn w:val="a4"/>
    <w:next w:val="1ai"/>
    <w:semiHidden/>
    <w:unhideWhenUsed/>
    <w:pPr>
      <w:numPr>
        <w:numId w:val="11"/>
      </w:numPr>
    </w:pPr>
  </w:style>
  <w:style w:type="numbering" w:customStyle="1" w:styleId="3ffb">
    <w:name w:val="Нет списка3"/>
    <w:next w:val="a4"/>
    <w:semiHidden/>
  </w:style>
  <w:style w:type="character" w:customStyle="1" w:styleId="1811">
    <w:name w:val="Знак18 Знак Знак Знак1"/>
    <w:semiHidden/>
    <w:rPr>
      <w:rFonts w:cs="Times New Roman"/>
      <w:sz w:val="24"/>
      <w:szCs w:val="24"/>
    </w:rPr>
  </w:style>
  <w:style w:type="table" w:customStyle="1" w:styleId="2fff2">
    <w:name w:val="Сетка таблицы2"/>
    <w:basedOn w:val="a3"/>
    <w:next w:val="af6"/>
    <w:semiHidden/>
    <w:pPr>
      <w:spacing w:after="6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7">
    <w:name w:val="Простая таблица 11"/>
    <w:basedOn w:val="a3"/>
    <w:next w:val="17"/>
    <w:semiHidden/>
    <w:pPr>
      <w:spacing w:after="60"/>
      <w:jc w:val="both"/>
    </w:pPr>
    <w:tblPr>
      <w:tblBorders>
        <w:top w:val="single" w:sz="12" w:space="0" w:color="008000"/>
        <w:bottom w:val="single" w:sz="12" w:space="0" w:color="008000"/>
      </w:tblBorders>
    </w:tblPr>
    <w:tblStylePr w:type="firstRow">
      <w:rPr>
        <w:rFonts w:cs="Times New Roman"/>
      </w:rPr>
      <w:tblPr/>
      <w:tcPr>
        <w:tcBorders>
          <w:bottom w:val="single" w:sz="6" w:space="0" w:color="008000"/>
        </w:tcBorders>
      </w:tcPr>
    </w:tblStylePr>
    <w:tblStylePr w:type="lastRow">
      <w:rPr>
        <w:rFonts w:cs="Times New Roman"/>
      </w:rPr>
      <w:tblPr/>
      <w:tcPr>
        <w:tcBorders>
          <w:top w:val="single" w:sz="6" w:space="0" w:color="008000"/>
        </w:tcBorders>
      </w:tcPr>
    </w:tblStylePr>
  </w:style>
  <w:style w:type="table" w:customStyle="1" w:styleId="21d">
    <w:name w:val="Простая таблица 21"/>
    <w:basedOn w:val="a3"/>
    <w:next w:val="2f3"/>
    <w:semiHidden/>
    <w:pPr>
      <w:spacing w:after="60"/>
      <w:jc w:val="both"/>
    </w:pPr>
    <w:tblPr/>
    <w:tblStylePr w:type="firstRow">
      <w:rPr>
        <w:rFonts w:cs="Times New Roman"/>
        <w:b/>
        <w:bCs/>
      </w:rPr>
      <w:tblPr/>
      <w:tcPr>
        <w:tcBorders>
          <w:bottom w:val="single" w:sz="12" w:space="0" w:color="000000"/>
        </w:tcBorders>
      </w:tcPr>
    </w:tblStylePr>
    <w:tblStylePr w:type="lastRow">
      <w:rPr>
        <w:rFonts w:cs="Times New Roman"/>
        <w:b/>
        <w:bCs/>
        <w:color w:val="auto"/>
      </w:rPr>
      <w:tblPr/>
      <w:tcPr>
        <w:tcBorders>
          <w:top w:val="single" w:sz="6" w:space="0" w:color="000000"/>
        </w:tcBorders>
      </w:tcPr>
    </w:tblStylePr>
    <w:tblStylePr w:type="firstCol">
      <w:rPr>
        <w:rFonts w:cs="Times New Roman"/>
        <w:b/>
        <w:bCs/>
      </w:rPr>
      <w:tblPr/>
      <w:tcPr>
        <w:tcBorders>
          <w:right w:val="single" w:sz="12" w:space="0" w:color="000000"/>
        </w:tcBorders>
      </w:tcPr>
    </w:tblStylePr>
    <w:tblStylePr w:type="lastCol">
      <w:rPr>
        <w:rFonts w:cs="Times New Roman"/>
        <w:b/>
        <w:bCs/>
      </w:rPr>
      <w:tblPr/>
      <w:tcPr>
        <w:tcBorders>
          <w:left w:val="single" w:sz="6" w:space="0" w:color="000000"/>
        </w:tcBorders>
      </w:tcPr>
    </w:tblStylePr>
    <w:tblStylePr w:type="neCell">
      <w:rPr>
        <w:rFonts w:cs="Times New Roman"/>
        <w:b/>
        <w:bCs/>
      </w:rPr>
      <w:tblPr/>
      <w:tcPr>
        <w:tcBorders>
          <w:left w:val="none" w:sz="0" w:space="0" w:color="000000"/>
        </w:tcBorders>
      </w:tcPr>
    </w:tblStylePr>
    <w:tblStylePr w:type="swCell">
      <w:rPr>
        <w:rFonts w:cs="Times New Roman"/>
        <w:b/>
        <w:bCs/>
      </w:rPr>
      <w:tblPr/>
      <w:tcPr>
        <w:tcBorders>
          <w:top w:val="none" w:sz="0" w:space="0" w:color="000000"/>
        </w:tcBorders>
      </w:tcPr>
    </w:tblStylePr>
  </w:style>
  <w:style w:type="table" w:customStyle="1" w:styleId="31c">
    <w:name w:val="Простая таблица 31"/>
    <w:basedOn w:val="a3"/>
    <w:next w:val="3e"/>
    <w:semiHidden/>
    <w:pPr>
      <w:spacing w:after="60"/>
      <w:jc w:val="both"/>
    </w:p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shd w:val="solid" w:color="000000" w:fill="FFFFFF"/>
      </w:tcPr>
    </w:tblStylePr>
  </w:style>
  <w:style w:type="table" w:customStyle="1" w:styleId="118">
    <w:name w:val="Классическая таблица 11"/>
    <w:basedOn w:val="a3"/>
    <w:next w:val="18"/>
    <w:semiHidden/>
    <w:pPr>
      <w:spacing w:after="60"/>
      <w:jc w:val="both"/>
    </w:pPr>
    <w:tblPr>
      <w:tblBorders>
        <w:top w:val="single" w:sz="12" w:space="0" w:color="000000"/>
        <w:bottom w:val="single" w:sz="12" w:space="0" w:color="000000"/>
      </w:tblBorders>
    </w:tblPr>
    <w:tblStylePr w:type="firstRow">
      <w:rPr>
        <w:rFonts w:cs="Times New Roman"/>
        <w:i/>
        <w:i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rPr>
      <w:tblPr/>
      <w:tcPr>
        <w:tcBorders>
          <w:right w:val="single" w:sz="6" w:space="0" w:color="000000"/>
        </w:tcBorders>
      </w:tcPr>
    </w:tblStylePr>
    <w:tblStylePr w:type="neCell">
      <w:rPr>
        <w:rFonts w:cs="Times New Roman"/>
        <w:b/>
        <w:bCs/>
        <w:i w:val="0"/>
        <w:iCs w:val="0"/>
      </w:rPr>
    </w:tblStylePr>
    <w:tblStylePr w:type="swCell">
      <w:rPr>
        <w:rFonts w:cs="Times New Roman"/>
        <w:b/>
        <w:bCs/>
      </w:rPr>
    </w:tblStylePr>
  </w:style>
  <w:style w:type="table" w:customStyle="1" w:styleId="21e">
    <w:name w:val="Классическая таблица 21"/>
    <w:basedOn w:val="a3"/>
    <w:next w:val="2f4"/>
    <w:semiHidden/>
    <w:pPr>
      <w:spacing w:after="60"/>
      <w:jc w:val="both"/>
    </w:p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cBorders>
        <w:shd w:val="solid" w:color="800080" w:fill="FFFFFF"/>
      </w:tcPr>
    </w:tblStylePr>
    <w:tblStylePr w:type="lastRow">
      <w:rPr>
        <w:rFonts w:cs="Times New Roman"/>
      </w:rPr>
      <w:tblPr/>
      <w:tcPr>
        <w:tcBorders>
          <w:top w:val="single" w:sz="6" w:space="0" w:color="000000"/>
        </w:tcBorders>
      </w:tcPr>
    </w:tblStylePr>
    <w:tblStylePr w:type="firstCol">
      <w:rPr>
        <w:rFonts w:cs="Times New Roman"/>
        <w:b/>
        <w:bCs/>
      </w:rPr>
      <w:tblPr/>
      <w:tcPr>
        <w:shd w:val="solid" w:color="C0C0C0" w:fill="FFFFFF"/>
      </w:tcPr>
    </w:tblStylePr>
    <w:tblStylePr w:type="neCell">
      <w:rPr>
        <w:rFonts w:cs="Times New Roman"/>
        <w:b/>
        <w:bCs/>
      </w:rPr>
    </w:tblStylePr>
    <w:tblStylePr w:type="nwCell">
      <w:rPr>
        <w:rFonts w:cs="Times New Roman"/>
      </w:rPr>
      <w:tblPr/>
      <w:tcPr>
        <w:shd w:val="solid" w:color="800080" w:fill="FFFFFF"/>
      </w:tcPr>
    </w:tblStylePr>
    <w:tblStylePr w:type="swCell">
      <w:rPr>
        <w:rFonts w:cs="Times New Roman"/>
        <w:color w:val="000080"/>
      </w:rPr>
    </w:tblStylePr>
  </w:style>
  <w:style w:type="table" w:customStyle="1" w:styleId="31d">
    <w:name w:val="Классическая таблица 31"/>
    <w:basedOn w:val="a3"/>
    <w:next w:val="3f"/>
    <w:semiHidden/>
    <w:pPr>
      <w:spacing w:after="60"/>
      <w:jc w:val="both"/>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cBorders>
        <w:shd w:val="solid" w:color="000080" w:fill="FFFFFF"/>
      </w:tcPr>
    </w:tblStylePr>
    <w:tblStylePr w:type="lastRow">
      <w:rPr>
        <w:rFonts w:cs="Times New Roman"/>
        <w:color w:val="000080"/>
      </w:rPr>
      <w:tblPr/>
      <w:tcPr>
        <w:tcBorders>
          <w:top w:val="single" w:sz="12" w:space="0" w:color="000000"/>
        </w:tcBorders>
        <w:shd w:val="solid" w:color="FFFFFF" w:fill="FFFFFF"/>
      </w:tcPr>
    </w:tblStylePr>
    <w:tblStylePr w:type="firstCol">
      <w:rPr>
        <w:rFonts w:cs="Times New Roman"/>
        <w:b/>
        <w:bCs/>
        <w:color w:val="000000"/>
      </w:rPr>
    </w:tblStylePr>
  </w:style>
  <w:style w:type="table" w:customStyle="1" w:styleId="412">
    <w:name w:val="Классическая таблица 41"/>
    <w:basedOn w:val="a3"/>
    <w:next w:val="49"/>
    <w:semiHidden/>
    <w:pPr>
      <w:spacing w:after="60"/>
      <w:jc w:val="both"/>
    </w:p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cBorders>
        <w:shd w:val="pct50" w:color="000080" w:fill="FFFFFF"/>
      </w:tcPr>
    </w:tblStylePr>
    <w:tblStylePr w:type="lastRow">
      <w:rPr>
        <w:rFonts w:cs="Times New Roman"/>
        <w:color w:val="000080"/>
      </w:rPr>
      <w:tblPr/>
      <w:tcPr>
        <w:tcBorders>
          <w:bottom w:val="single" w:sz="6" w:space="0" w:color="00000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customStyle="1" w:styleId="119">
    <w:name w:val="Цветная таблица 11"/>
    <w:basedOn w:val="a3"/>
    <w:next w:val="19"/>
    <w:semiHidden/>
    <w:pPr>
      <w:spacing w:after="60"/>
      <w:jc w:val="both"/>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shd w:val="solid" w:color="000000" w:fill="FFFFFF"/>
      </w:tcPr>
    </w:tblStylePr>
    <w:tblStylePr w:type="firstCol">
      <w:rPr>
        <w:rFonts w:cs="Times New Roman"/>
        <w:b/>
        <w:bCs/>
        <w:i/>
        <w:iCs/>
      </w:rPr>
      <w:tblPr/>
      <w:tcPr>
        <w:shd w:val="solid" w:color="000080" w:fill="FFFFFF"/>
      </w:tcPr>
    </w:tblStylePr>
    <w:tblStylePr w:type="nwCell">
      <w:rPr>
        <w:rFonts w:cs="Times New Roman"/>
      </w:rPr>
      <w:tblPr/>
      <w:tcPr>
        <w:shd w:val="solid" w:color="000000" w:fill="FFFFFF"/>
      </w:tcPr>
    </w:tblStylePr>
    <w:tblStylePr w:type="swCell">
      <w:rPr>
        <w:rFonts w:cs="Times New Roman"/>
        <w:b/>
        <w:bCs/>
        <w:i w:val="0"/>
        <w:iCs w:val="0"/>
      </w:rPr>
    </w:tblStylePr>
  </w:style>
  <w:style w:type="table" w:customStyle="1" w:styleId="21f">
    <w:name w:val="Цветная таблица 21"/>
    <w:basedOn w:val="a3"/>
    <w:next w:val="2f5"/>
    <w:semiHidden/>
    <w:pPr>
      <w:spacing w:after="60"/>
      <w:jc w:val="both"/>
    </w:p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cBorders>
        <w:shd w:val="solid" w:color="800000" w:fill="FFFFFF"/>
      </w:tcPr>
    </w:tblStylePr>
    <w:tblStylePr w:type="firstCol">
      <w:rPr>
        <w:rFonts w:cs="Times New Roman"/>
        <w:b/>
        <w:bCs/>
        <w:i/>
        <w:iCs/>
      </w:rPr>
    </w:tblStylePr>
    <w:tblStylePr w:type="lastCol">
      <w:rPr>
        <w:rFonts w:cs="Times New Roman"/>
      </w:rPr>
      <w:tblPr/>
      <w:tcPr>
        <w:shd w:val="solid" w:color="C0C0C0" w:fill="FFFFFF"/>
      </w:tcPr>
    </w:tblStylePr>
    <w:tblStylePr w:type="swCell">
      <w:rPr>
        <w:rFonts w:cs="Times New Roman"/>
        <w:b/>
        <w:bCs/>
        <w:i w:val="0"/>
        <w:iCs w:val="0"/>
      </w:rPr>
    </w:tblStylePr>
  </w:style>
  <w:style w:type="table" w:customStyle="1" w:styleId="31e">
    <w:name w:val="Цветная таблица 31"/>
    <w:basedOn w:val="a3"/>
    <w:next w:val="3f0"/>
    <w:semiHidden/>
    <w:pPr>
      <w:spacing w:after="60"/>
      <w:jc w:val="both"/>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cBorders>
        <w:shd w:val="solid" w:color="008080" w:fill="FFFFFF"/>
      </w:tcPr>
    </w:tblStylePr>
    <w:tblStylePr w:type="firstCol">
      <w:rPr>
        <w:rFonts w:cs="Times New Roman"/>
      </w:rPr>
      <w:tblPr/>
      <w:tcPr>
        <w:tcBorders>
          <w:left w:val="single" w:sz="36" w:space="0" w:color="000000"/>
          <w:right w:val="single" w:sz="6" w:space="0" w:color="000000"/>
        </w:tcBorders>
        <w:shd w:val="solid" w:color="008080" w:fill="FFFFFF"/>
      </w:tcPr>
    </w:tblStylePr>
    <w:tblStylePr w:type="nwCell">
      <w:rPr>
        <w:rFonts w:cs="Times New Roman"/>
        <w:b/>
        <w:bCs/>
        <w:color w:val="FFFFFF"/>
      </w:rPr>
      <w:tblPr/>
      <w:tcPr>
        <w:shd w:val="solid" w:color="000000" w:fill="FFFFFF"/>
      </w:tcPr>
    </w:tblStylePr>
  </w:style>
  <w:style w:type="table" w:customStyle="1" w:styleId="11a">
    <w:name w:val="Столбцы таблицы 11"/>
    <w:basedOn w:val="a3"/>
    <w:next w:val="1a"/>
    <w:semiHidden/>
    <w:pPr>
      <w:spacing w:after="60"/>
      <w:jc w:val="both"/>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single" w:sz="6" w:space="0" w:color="00000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StylePr>
    <w:tblStylePr w:type="swCell">
      <w:rPr>
        <w:rFonts w:cs="Times New Roman"/>
        <w:b/>
        <w:bCs/>
      </w:rPr>
    </w:tblStylePr>
  </w:style>
  <w:style w:type="table" w:customStyle="1" w:styleId="21f0">
    <w:name w:val="Столбцы таблицы 21"/>
    <w:basedOn w:val="a3"/>
    <w:next w:val="2f6"/>
    <w:semiHidden/>
    <w:pPr>
      <w:spacing w:after="60"/>
      <w:jc w:val="both"/>
    </w:pPr>
    <w:rPr>
      <w:b/>
      <w:bCs/>
    </w:rPr>
    <w:tblPr>
      <w:tblStyleColBandSize w:val="1"/>
    </w:tblPr>
    <w:tblStylePr w:type="firstRow">
      <w:rPr>
        <w:rFonts w:cs="Times New Roman"/>
        <w:color w:val="FFFFFF"/>
      </w:rPr>
      <w:tbl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StylePr>
    <w:tblStylePr w:type="swCell">
      <w:rPr>
        <w:rFonts w:cs="Times New Roman"/>
        <w:b/>
        <w:bCs/>
      </w:rPr>
    </w:tblStylePr>
  </w:style>
  <w:style w:type="table" w:customStyle="1" w:styleId="31f">
    <w:name w:val="Столбцы таблицы 31"/>
    <w:basedOn w:val="a3"/>
    <w:next w:val="3f1"/>
    <w:semiHidden/>
    <w:pPr>
      <w:spacing w:after="60"/>
      <w:jc w:val="both"/>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shd w:val="solid" w:color="000080" w:fill="FFFFFF"/>
      </w:tcPr>
    </w:tblStylePr>
    <w:tblStylePr w:type="lastRow">
      <w:rPr>
        <w:rFonts w:cs="Times New Roman"/>
        <w:b w:val="0"/>
        <w:bCs w:val="0"/>
      </w:rPr>
      <w:tblPr/>
      <w:tcPr>
        <w:tcBorders>
          <w:top w:val="single" w:sz="6" w:space="0" w:color="00008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StylePr>
  </w:style>
  <w:style w:type="table" w:customStyle="1" w:styleId="413">
    <w:name w:val="Столбцы таблицы 41"/>
    <w:basedOn w:val="a3"/>
    <w:next w:val="4a"/>
    <w:semiHidden/>
    <w:pPr>
      <w:spacing w:after="60"/>
      <w:jc w:val="both"/>
    </w:pPr>
    <w:tblPr>
      <w:tblStyleColBandSize w:val="1"/>
    </w:tblPr>
    <w:tblStylePr w:type="firstRow">
      <w:rPr>
        <w:rFonts w:cs="Times New Roman"/>
        <w:color w:val="FFFFFF"/>
      </w:rPr>
      <w:tbl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8"/>
    <w:semiHidden/>
    <w:pPr>
      <w:spacing w:after="60"/>
      <w:jc w:val="both"/>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cBorders>
      </w:tcPr>
    </w:tblStylePr>
    <w:tblStylePr w:type="lastRow">
      <w:rPr>
        <w:rFonts w:cs="Times New Roman"/>
        <w:b/>
        <w:bCs/>
      </w:rPr>
      <w:tblPr/>
      <w:tcPr>
        <w:tcBorders>
          <w:top w:val="single" w:sz="6" w:space="0" w:color="808080"/>
        </w:tcBorders>
      </w:tcPr>
    </w:tblStylePr>
    <w:tblStylePr w:type="firstCol">
      <w:rPr>
        <w:rFonts w:cs="Times New Roman"/>
        <w:b/>
        <w:bCs/>
      </w:rPr>
    </w:tblStylePr>
    <w:tblStylePr w:type="lastCol">
      <w:rPr>
        <w:rFonts w:cs="Times New Roman"/>
        <w:b/>
        <w:bCs/>
      </w:r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b"/>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StylePr>
    <w:tblStylePr w:type="lastCol">
      <w:rPr>
        <w:rFonts w:cs="Times New Roman"/>
        <w:i/>
        <w:iCs/>
      </w:rPr>
    </w:tblStylePr>
  </w:style>
  <w:style w:type="table" w:customStyle="1" w:styleId="21f1">
    <w:name w:val="Сетка таблицы 21"/>
    <w:basedOn w:val="a3"/>
    <w:next w:val="2f7"/>
    <w:semiHidden/>
    <w:pPr>
      <w:spacing w:after="60"/>
      <w:jc w:val="both"/>
    </w:pPr>
    <w:tblPr>
      <w:tblBorders>
        <w:insideH w:val="single" w:sz="6" w:space="0" w:color="000000"/>
        <w:insideV w:val="single" w:sz="6" w:space="0" w:color="000000"/>
      </w:tblBorders>
    </w:tblPr>
    <w:tblStylePr w:type="firstRow">
      <w:rPr>
        <w:rFonts w:cs="Times New Roman"/>
        <w:b/>
        <w:bCs/>
      </w:r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style>
  <w:style w:type="table" w:customStyle="1" w:styleId="31f0">
    <w:name w:val="Сетка таблицы 31"/>
    <w:basedOn w:val="a3"/>
    <w:next w:val="3f2"/>
    <w:semiHidden/>
    <w:pPr>
      <w:spacing w:after="60"/>
      <w:jc w:val="both"/>
    </w:p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cBorders>
        <w:shd w:val="pct30" w:color="FFFF00" w:fill="FFFFFF"/>
      </w:tcPr>
    </w:tblStylePr>
    <w:tblStylePr w:type="lastRow">
      <w:rPr>
        <w:rFonts w:cs="Times New Roman"/>
        <w:b/>
        <w:bCs/>
      </w:rPr>
    </w:tblStylePr>
    <w:tblStylePr w:type="lastCol">
      <w:rPr>
        <w:rFonts w:cs="Times New Roman"/>
        <w:b/>
        <w:bCs/>
      </w:rPr>
    </w:tblStylePr>
  </w:style>
  <w:style w:type="table" w:customStyle="1" w:styleId="414">
    <w:name w:val="Сетка таблицы 41"/>
    <w:basedOn w:val="a3"/>
    <w:next w:val="4b"/>
    <w:semiHidden/>
    <w:pPr>
      <w:spacing w:after="60"/>
      <w:jc w:val="both"/>
    </w:p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cBorders>
        <w:shd w:val="pct30" w:color="FFFF00" w:fill="FFFFFF"/>
      </w:tcPr>
    </w:tblStylePr>
    <w:tblStylePr w:type="lastRow">
      <w:rPr>
        <w:rFonts w:cs="Times New Roman"/>
        <w:b/>
        <w:bCs/>
        <w:color w:val="auto"/>
      </w:rPr>
      <w:tblPr/>
      <w:tcPr>
        <w:tcBorders>
          <w:top w:val="single" w:sz="6" w:space="0" w:color="000000"/>
        </w:tcBorders>
        <w:shd w:val="pct30" w:color="FFFF00" w:fill="FFFFFF"/>
      </w:tcPr>
    </w:tblStylePr>
    <w:tblStylePr w:type="lastCol">
      <w:rPr>
        <w:rFonts w:cs="Times New Roman"/>
        <w:b/>
        <w:bCs/>
        <w:color w:val="auto"/>
      </w:rPr>
    </w:tblStylePr>
  </w:style>
  <w:style w:type="table" w:customStyle="1" w:styleId="511">
    <w:name w:val="Сетка таблицы 51"/>
    <w:basedOn w:val="a3"/>
    <w:next w:val="59"/>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customStyle="1" w:styleId="610">
    <w:name w:val="Сетка таблицы 61"/>
    <w:basedOn w:val="a3"/>
    <w:next w:val="63"/>
    <w:semiHidden/>
    <w:pPr>
      <w:spacing w:after="60"/>
      <w:jc w:val="both"/>
    </w:p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b/>
        <w:bCs/>
      </w:rPr>
    </w:tblStylePr>
    <w:tblStylePr w:type="nwCell">
      <w:rPr>
        <w:rFonts w:cs="Times New Roman"/>
      </w:rPr>
    </w:tblStylePr>
  </w:style>
  <w:style w:type="table" w:customStyle="1" w:styleId="710">
    <w:name w:val="Сетка таблицы 71"/>
    <w:basedOn w:val="a3"/>
    <w:next w:val="73"/>
    <w:semiHidden/>
    <w:pPr>
      <w:spacing w:after="60"/>
      <w:jc w:val="both"/>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cBorders>
      </w:tcPr>
    </w:tblStylePr>
    <w:tblStylePr w:type="lastRow">
      <w:rPr>
        <w:rFonts w:cs="Times New Roman"/>
        <w:b w:val="0"/>
        <w:bCs w:val="0"/>
      </w:rPr>
      <w:tblPr/>
      <w:tcPr>
        <w:tcBorders>
          <w:top w:val="single" w:sz="6" w:space="0" w:color="00000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customStyle="1" w:styleId="811">
    <w:name w:val="Сетка таблицы 81"/>
    <w:basedOn w:val="a3"/>
    <w:next w:val="82"/>
    <w:semiHidden/>
    <w:pPr>
      <w:spacing w:after="6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customStyle="1" w:styleId="-111">
    <w:name w:val="Таблица-список 11"/>
    <w:basedOn w:val="a3"/>
    <w:next w:val="-1"/>
    <w:semiHidden/>
    <w:pPr>
      <w:spacing w:after="60"/>
      <w:jc w:val="both"/>
    </w:p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cBorders>
        <w:shd w:val="solid" w:color="C0C0C0" w:fill="FFFFFF"/>
      </w:tcPr>
    </w:tblStylePr>
    <w:tblStylePr w:type="lastRow">
      <w:rPr>
        <w:rFonts w:cs="Times New Roman"/>
      </w:rPr>
      <w:tblPr/>
      <w:tcPr>
        <w:tcBorders>
          <w:top w:val="single" w:sz="6" w:space="0" w:color="000000"/>
        </w:tcBorders>
      </w:tcPr>
    </w:tblStylePr>
    <w:tblStylePr w:type="band1Horz">
      <w:rPr>
        <w:rFonts w:cs="Times New Roman"/>
        <w:color w:val="auto"/>
      </w:rPr>
      <w:tblPr/>
      <w:tcPr>
        <w:shd w:val="solid" w:color="C0C0C0" w:fill="FFFFFF"/>
      </w:tcPr>
    </w:tblStylePr>
    <w:tblStylePr w:type="band2Horz">
      <w:rPr>
        <w:rFonts w:cs="Times New Roman"/>
        <w:color w:val="auto"/>
      </w:rPr>
    </w:tblStylePr>
    <w:tblStylePr w:type="swCell">
      <w:rPr>
        <w:rFonts w:cs="Times New Roman"/>
        <w:b/>
        <w:bCs/>
      </w:rPr>
    </w:tblStylePr>
  </w:style>
  <w:style w:type="table" w:customStyle="1" w:styleId="-211">
    <w:name w:val="Таблица-список 21"/>
    <w:basedOn w:val="a3"/>
    <w:next w:val="-2"/>
    <w:semiHidden/>
    <w:pPr>
      <w:spacing w:after="60"/>
      <w:jc w:val="both"/>
    </w:pPr>
    <w:tblPr>
      <w:tblStyleRowBandSize w:val="2"/>
      <w:tblBorders>
        <w:bottom w:val="single" w:sz="12" w:space="0" w:color="808080"/>
      </w:tblBorders>
    </w:tblPr>
    <w:tblStylePr w:type="firstRow">
      <w:rPr>
        <w:rFonts w:cs="Times New Roman"/>
        <w:b/>
        <w:bCs/>
        <w:color w:val="FFFFFF"/>
      </w:rPr>
      <w:tblPr/>
      <w:tcPr>
        <w:tcBorders>
          <w:bottom w:val="single" w:sz="6" w:space="0" w:color="000000"/>
        </w:tcBorders>
        <w:shd w:val="pct75" w:color="008080" w:fill="008000"/>
      </w:tcPr>
    </w:tblStylePr>
    <w:tblStylePr w:type="lastRow">
      <w:rPr>
        <w:rFonts w:cs="Times New Roman"/>
      </w:rPr>
      <w:tblPr/>
      <w:tcPr>
        <w:tcBorders>
          <w:top w:val="single" w:sz="6" w:space="0" w:color="000000"/>
        </w:tcBorders>
      </w:tcPr>
    </w:tblStylePr>
    <w:tblStylePr w:type="band1Horz">
      <w:rPr>
        <w:rFonts w:cs="Times New Roman"/>
        <w:color w:val="auto"/>
      </w:rPr>
      <w:tblPr/>
      <w:tcPr>
        <w:shd w:val="pct20" w:color="00FF00" w:fill="FFFFFF"/>
      </w:tcPr>
    </w:tblStylePr>
    <w:tblStylePr w:type="band2Horz">
      <w:rPr>
        <w:rFonts w:cs="Times New Roman"/>
        <w:color w:val="auto"/>
      </w:rPr>
    </w:tblStylePr>
    <w:tblStylePr w:type="swCell">
      <w:rPr>
        <w:rFonts w:cs="Times New Roman"/>
        <w:b/>
        <w:bCs/>
      </w:rPr>
    </w:tblStylePr>
  </w:style>
  <w:style w:type="table" w:customStyle="1" w:styleId="-311">
    <w:name w:val="Таблица-список 31"/>
    <w:basedOn w:val="a3"/>
    <w:next w:val="-3"/>
    <w:semiHidden/>
    <w:pPr>
      <w:spacing w:after="60"/>
      <w:jc w:val="both"/>
    </w:p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swCell">
      <w:rPr>
        <w:rFonts w:cs="Times New Roman"/>
        <w:i/>
        <w:iCs/>
        <w:color w:val="000080"/>
      </w:rPr>
    </w:tblStylePr>
  </w:style>
  <w:style w:type="table" w:customStyle="1" w:styleId="-411">
    <w:name w:val="Таблица-список 41"/>
    <w:basedOn w:val="a3"/>
    <w:next w:val="-4"/>
    <w:semiHidden/>
    <w:pPr>
      <w:spacing w:after="60"/>
      <w:jc w:val="both"/>
    </w:p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cBorders>
        <w:shd w:val="solid" w:color="808080" w:fill="FFFFFF"/>
      </w:tcPr>
    </w:tblStylePr>
  </w:style>
  <w:style w:type="table" w:customStyle="1" w:styleId="-511">
    <w:name w:val="Таблица-список 51"/>
    <w:basedOn w:val="a3"/>
    <w:next w:val="-5"/>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cBorders>
      </w:tcPr>
    </w:tblStylePr>
    <w:tblStylePr w:type="firstCol">
      <w:rPr>
        <w:rFonts w:cs="Times New Roman"/>
        <w:b/>
        <w:bCs/>
      </w:rPr>
    </w:tblStylePr>
  </w:style>
  <w:style w:type="table" w:customStyle="1" w:styleId="-611">
    <w:name w:val="Таблица-список 61"/>
    <w:basedOn w:val="a3"/>
    <w:next w:val="-6"/>
    <w:semiHidden/>
    <w:pPr>
      <w:spacing w:after="60"/>
      <w:jc w:val="both"/>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cBorders>
      </w:tcPr>
    </w:tblStylePr>
    <w:tblStylePr w:type="firstCol">
      <w:rPr>
        <w:rFonts w:cs="Times New Roman"/>
        <w:b/>
        <w:bCs/>
      </w:rPr>
      <w:tblPr/>
      <w:tcPr>
        <w:tcBorders>
          <w:right w:val="single" w:sz="12" w:space="0" w:color="000000"/>
        </w:tcBorders>
      </w:tcPr>
    </w:tblStylePr>
    <w:tblStylePr w:type="band1Horz">
      <w:rPr>
        <w:rFonts w:cs="Times New Roman"/>
      </w:rPr>
      <w:tblPr/>
      <w:tcPr>
        <w:shd w:val="pct25" w:color="000000" w:fill="FFFFFF"/>
      </w:tcPr>
    </w:tblStylePr>
  </w:style>
  <w:style w:type="table" w:customStyle="1" w:styleId="-711">
    <w:name w:val="Таблица-список 71"/>
    <w:basedOn w:val="a3"/>
    <w:next w:val="-7"/>
    <w:semiHidden/>
    <w:pPr>
      <w:spacing w:after="60"/>
      <w:jc w:val="both"/>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cBorders>
        <w:shd w:val="solid" w:color="C0C0C0" w:fill="FFFFFF"/>
      </w:tcPr>
    </w:tblStylePr>
    <w:tblStylePr w:type="lastRow">
      <w:rPr>
        <w:rFonts w:cs="Times New Roman"/>
        <w:b/>
        <w:bCs/>
      </w:rPr>
      <w:tblPr/>
      <w:tcPr>
        <w:tcBorders>
          <w:top w:val="single" w:sz="12" w:space="0" w:color="008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0" w:color="000000" w:fill="FFFFFF"/>
      </w:tcPr>
    </w:tblStylePr>
    <w:tblStylePr w:type="band2Horz">
      <w:rPr>
        <w:rFonts w:cs="Times New Roman"/>
      </w:rPr>
      <w:tblPr/>
      <w:tcPr>
        <w:shd w:val="pct25" w:color="FFFF00" w:fill="FFFFFF"/>
      </w:tcPr>
    </w:tblStylePr>
  </w:style>
  <w:style w:type="table" w:customStyle="1" w:styleId="-81">
    <w:name w:val="Таблица-список 81"/>
    <w:basedOn w:val="a3"/>
    <w:next w:val="-8"/>
    <w:semiHidden/>
    <w:pPr>
      <w:spacing w:after="60"/>
      <w:jc w:val="both"/>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cBorders>
        <w:shd w:val="solid" w:color="FFFF00" w:fill="FFFFFF"/>
      </w:tc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5" w:color="FFFF00" w:fill="FFFFFF"/>
      </w:tcPr>
    </w:tblStylePr>
    <w:tblStylePr w:type="band2Horz">
      <w:rPr>
        <w:rFonts w:cs="Times New Roman"/>
      </w:rPr>
      <w:tblPr/>
      <w:tcPr>
        <w:shd w:val="pct50" w:color="FF0000" w:fill="FFFFFF"/>
      </w:tcPr>
    </w:tblStylePr>
  </w:style>
  <w:style w:type="table" w:customStyle="1" w:styleId="11c">
    <w:name w:val="Объемная таблица 11"/>
    <w:basedOn w:val="a3"/>
    <w:next w:val="1c"/>
    <w:semiHidden/>
    <w:pPr>
      <w:spacing w:after="60"/>
      <w:jc w:val="both"/>
    </w:pPr>
    <w:tblPr/>
    <w:tcPr>
      <w:shd w:val="solid" w:color="C0C0C0" w:fill="FFFFFF"/>
    </w:tcPr>
    <w:tblStylePr w:type="firstRow">
      <w:rPr>
        <w:rFonts w:cs="Times New Roman"/>
        <w:b/>
        <w:bCs/>
        <w:color w:val="800080"/>
      </w:rPr>
      <w:tblPr/>
      <w:tcPr>
        <w:tcBorders>
          <w:bottom w:val="single" w:sz="6" w:space="0" w:color="808080"/>
        </w:tcBorders>
      </w:tcPr>
    </w:tblStylePr>
    <w:tblStylePr w:type="lastRow">
      <w:rPr>
        <w:rFonts w:cs="Times New Roman"/>
      </w:rPr>
      <w:tblPr/>
      <w:tcPr>
        <w:tcBorders>
          <w:top w:val="single" w:sz="6" w:space="0" w:color="FFFFFF"/>
        </w:tcBorders>
      </w:tcPr>
    </w:tblStylePr>
    <w:tblStylePr w:type="firstCol">
      <w:rPr>
        <w:rFonts w:cs="Times New Roman"/>
        <w:b/>
        <w:bCs/>
      </w:rPr>
      <w:tblPr/>
      <w:tcPr>
        <w:tcBorders>
          <w:right w:val="single" w:sz="6" w:space="0" w:color="808080"/>
        </w:tcBorders>
      </w:tcPr>
    </w:tblStylePr>
    <w:tblStylePr w:type="lastCol">
      <w:rPr>
        <w:rFonts w:cs="Times New Roman"/>
      </w:rPr>
      <w:tblPr/>
      <w:tcPr>
        <w:tcBorders>
          <w:left w:val="single" w:sz="6" w:space="0" w:color="FFFFFF"/>
        </w:tcBorders>
      </w:tcPr>
    </w:tblStylePr>
    <w:tblStylePr w:type="neCell">
      <w:rPr>
        <w:rFonts w:cs="Times New Roman"/>
      </w:rPr>
      <w:tblPr/>
      <w:tcPr>
        <w:tcBorders>
          <w:left w:val="none" w:sz="0" w:space="0" w:color="000000"/>
          <w:bottom w:val="none" w:sz="0" w:space="0" w:color="000000"/>
        </w:tcBorders>
      </w:tcPr>
    </w:tblStylePr>
    <w:tblStylePr w:type="nwCell">
      <w:rPr>
        <w:rFonts w:cs="Times New Roman"/>
      </w:rPr>
      <w:tblPr/>
      <w:tcPr>
        <w:tcBorders>
          <w:bottom w:val="none" w:sz="0" w:space="0" w:color="000000"/>
          <w:right w:val="none" w:sz="0" w:space="0" w:color="000000"/>
        </w:tcBorders>
      </w:tcPr>
    </w:tblStylePr>
    <w:tblStylePr w:type="seCell">
      <w:rPr>
        <w:rFonts w:cs="Times New Roman"/>
      </w:rPr>
      <w:tblPr/>
      <w:tcPr>
        <w:tcBorders>
          <w:top w:val="none" w:sz="0" w:space="0" w:color="000000"/>
          <w:left w:val="none" w:sz="0" w:space="0" w:color="000000"/>
        </w:tcBorders>
      </w:tcPr>
    </w:tblStylePr>
    <w:tblStylePr w:type="swCell">
      <w:rPr>
        <w:rFonts w:cs="Times New Roman"/>
        <w:color w:val="000080"/>
      </w:rPr>
      <w:tblPr/>
      <w:tcPr>
        <w:tcBorders>
          <w:top w:val="none" w:sz="0" w:space="0" w:color="000000"/>
          <w:right w:val="none" w:sz="0" w:space="0" w:color="000000"/>
        </w:tcBorders>
      </w:tcPr>
    </w:tblStylePr>
  </w:style>
  <w:style w:type="table" w:customStyle="1" w:styleId="21f2">
    <w:name w:val="Объемная таблица 21"/>
    <w:basedOn w:val="a3"/>
    <w:next w:val="2f8"/>
    <w:semiHidden/>
    <w:pPr>
      <w:spacing w:after="60"/>
      <w:jc w:val="both"/>
    </w:pPr>
    <w:tblPr>
      <w:tblStyleRowBandSize w:val="1"/>
    </w:tblPr>
    <w:tcPr>
      <w:shd w:val="solid" w:color="C0C0C0" w:fill="FFFFFF"/>
    </w:tc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customStyle="1" w:styleId="31f1">
    <w:name w:val="Объемная таблица 31"/>
    <w:basedOn w:val="a3"/>
    <w:next w:val="3f3"/>
    <w:semiHidden/>
    <w:pPr>
      <w:spacing w:after="60"/>
      <w:jc w:val="both"/>
    </w:pPr>
    <w:tblPr>
      <w:tblStyleRowBandSize w:val="1"/>
      <w:tblStyleColBandSize w:val="1"/>
    </w:tbl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customStyle="1" w:styleId="1fff1">
    <w:name w:val="Современная таблица1"/>
    <w:basedOn w:val="a3"/>
    <w:next w:val="affff5"/>
    <w:semiHidden/>
    <w:pPr>
      <w:spacing w:after="60"/>
      <w:jc w:val="both"/>
    </w:pPr>
    <w:tblPr>
      <w:tblStyleRowBandSize w:val="1"/>
      <w:tblBorders>
        <w:insideH w:val="single" w:sz="18" w:space="0" w:color="FFFFFF"/>
        <w:insideV w:val="single" w:sz="18" w:space="0" w:color="FFFFFF"/>
      </w:tblBorders>
    </w:tblPr>
    <w:tblStylePr w:type="firstRow">
      <w:rPr>
        <w:rFonts w:cs="Times New Roman"/>
        <w:b/>
        <w:bCs/>
        <w:color w:val="auto"/>
      </w:rPr>
      <w:tblPr/>
      <w:tcPr>
        <w:shd w:val="pct20" w:color="000000" w:fill="FFFFFF"/>
      </w:tcPr>
    </w:tblStylePr>
    <w:tblStylePr w:type="band1Horz">
      <w:rPr>
        <w:rFonts w:cs="Times New Roman"/>
        <w:color w:val="auto"/>
      </w:rPr>
      <w:tblPr/>
      <w:tcPr>
        <w:shd w:val="pct5" w:color="000000" w:fill="FFFFFF"/>
      </w:tcPr>
    </w:tblStylePr>
    <w:tblStylePr w:type="band2Horz">
      <w:rPr>
        <w:rFonts w:cs="Times New Roman"/>
        <w:color w:val="auto"/>
      </w:rPr>
      <w:tblPr/>
      <w:tcPr>
        <w:shd w:val="pct20" w:color="000000" w:fill="FFFFFF"/>
      </w:tcPr>
    </w:tblStylePr>
  </w:style>
  <w:style w:type="table" w:customStyle="1" w:styleId="1fff2">
    <w:name w:val="Изысканная таблица1"/>
    <w:basedOn w:val="a3"/>
    <w:next w:val="affff6"/>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caps/>
        <w:color w:val="auto"/>
      </w:rPr>
    </w:tblStylePr>
  </w:style>
  <w:style w:type="table" w:customStyle="1" w:styleId="1fff3">
    <w:name w:val="Стандартная таблица1"/>
    <w:basedOn w:val="a3"/>
    <w:next w:val="affff7"/>
    <w:semiHidden/>
    <w:pPr>
      <w:spacing w:after="6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shd w:val="solid" w:color="000000" w:fill="FFFFFF"/>
      </w:tcPr>
    </w:tblStylePr>
  </w:style>
  <w:style w:type="table" w:customStyle="1" w:styleId="11d">
    <w:name w:val="Изящная таблица 11"/>
    <w:basedOn w:val="a3"/>
    <w:next w:val="1d"/>
    <w:semiHidden/>
    <w:pPr>
      <w:spacing w:after="60"/>
      <w:jc w:val="both"/>
    </w:pPr>
    <w:tblPr>
      <w:tblStyleRowBandSize w:val="1"/>
    </w:tblPr>
    <w:tblStylePr w:type="firstRow">
      <w:rPr>
        <w:rFonts w:cs="Times New Roman"/>
      </w:rPr>
      <w:tblPr/>
      <w:tcPr>
        <w:tcBorders>
          <w:top w:val="single" w:sz="6" w:space="0" w:color="000000"/>
          <w:bottom w:val="single" w:sz="12" w:space="0" w:color="000000"/>
        </w:tcBorders>
      </w:tcPr>
    </w:tblStylePr>
    <w:tblStylePr w:type="lastRow">
      <w:rPr>
        <w:rFonts w:cs="Times New Roman"/>
      </w:rPr>
      <w:tblPr/>
      <w:tcPr>
        <w:tcBorders>
          <w:top w:val="single" w:sz="12" w:space="0" w:color="000000"/>
        </w:tcBorders>
        <w:shd w:val="pct25" w:color="800080" w:fill="FFFFFF"/>
      </w:tcPr>
    </w:tblStylePr>
    <w:tblStylePr w:type="firstCol">
      <w:rPr>
        <w:rFonts w:cs="Times New Roman"/>
      </w:rPr>
      <w:tblPr/>
      <w:tcPr>
        <w:tcBorders>
          <w:right w:val="single" w:sz="12" w:space="0" w:color="000000"/>
        </w:tcBorders>
      </w:tcPr>
    </w:tblStylePr>
    <w:tblStylePr w:type="lastCol">
      <w:rPr>
        <w:rFonts w:cs="Times New Roman"/>
      </w:rPr>
      <w:tblPr/>
      <w:tcPr>
        <w:tcBorders>
          <w:left w:val="single" w:sz="12" w:space="0" w:color="000000"/>
        </w:tcBorders>
      </w:tcPr>
    </w:tblStylePr>
    <w:tblStylePr w:type="band1Horz">
      <w:rPr>
        <w:rFonts w:cs="Times New Roman"/>
      </w:rPr>
      <w:tblPr/>
      <w:tcPr>
        <w:tcBorders>
          <w:bottom w:val="single" w:sz="6" w:space="0" w:color="000000"/>
        </w:tcBorders>
        <w:shd w:val="pct25" w:color="808000" w:fill="FFFFFF"/>
      </w:tcPr>
    </w:tblStylePr>
    <w:tblStylePr w:type="neCell">
      <w:rPr>
        <w:rFonts w:cs="Times New Roman"/>
        <w:b/>
        <w:bCs/>
      </w:rPr>
    </w:tblStylePr>
    <w:tblStylePr w:type="swCell">
      <w:rPr>
        <w:rFonts w:cs="Times New Roman"/>
        <w:b/>
        <w:bCs/>
      </w:rPr>
    </w:tblStylePr>
  </w:style>
  <w:style w:type="table" w:customStyle="1" w:styleId="21f3">
    <w:name w:val="Изящная таблица 21"/>
    <w:basedOn w:val="a3"/>
    <w:next w:val="2f9"/>
    <w:semiHidden/>
    <w:pPr>
      <w:spacing w:after="60"/>
      <w:jc w:val="both"/>
    </w:pPr>
    <w:tblPr>
      <w:tblBorders>
        <w:left w:val="single" w:sz="6" w:space="0" w:color="000000"/>
        <w:right w:val="single" w:sz="6" w:space="0" w:color="000000"/>
      </w:tblBorders>
    </w:tblPr>
    <w:tblStylePr w:type="firstRow">
      <w:rPr>
        <w:rFonts w:cs="Times New Roman"/>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firstCol">
      <w:rPr>
        <w:rFonts w:cs="Times New Roman"/>
      </w:rPr>
      <w:tblPr/>
      <w:tcPr>
        <w:tcBorders>
          <w:right w:val="single" w:sz="12" w:space="0" w:color="000000"/>
        </w:tcBorders>
        <w:shd w:val="pct25" w:color="008000" w:fill="FFFFFF"/>
      </w:tcPr>
    </w:tblStylePr>
    <w:tblStylePr w:type="lastCol">
      <w:rPr>
        <w:rFonts w:cs="Times New Roman"/>
      </w:rPr>
      <w:tblPr/>
      <w:tcPr>
        <w:tcBorders>
          <w:left w:val="single" w:sz="12" w:space="0" w:color="000000"/>
        </w:tcBorders>
        <w:shd w:val="pct25" w:color="808000" w:fill="FFFFFF"/>
      </w:tcPr>
    </w:tblStylePr>
    <w:tblStylePr w:type="neCell">
      <w:rPr>
        <w:rFonts w:cs="Times New Roman"/>
        <w:b/>
        <w:bCs/>
      </w:rPr>
    </w:tblStylePr>
    <w:tblStylePr w:type="swCell">
      <w:rPr>
        <w:rFonts w:cs="Times New Roman"/>
        <w:b/>
        <w:bCs/>
      </w:rPr>
    </w:tblStylePr>
  </w:style>
  <w:style w:type="table" w:customStyle="1" w:styleId="-112">
    <w:name w:val="Веб-таблица 11"/>
    <w:basedOn w:val="a3"/>
    <w:next w:val="-10"/>
    <w:semiHidden/>
    <w:pPr>
      <w:spacing w:after="60"/>
      <w:jc w:val="both"/>
    </w:pPr>
    <w:tblPr>
      <w:tblCellSpacing w:w="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rPr>
      <w:tblCellSpacing w:w="20" w:type="dxa"/>
    </w:trPr>
    <w:tblStylePr w:type="firstRow">
      <w:rPr>
        <w:rFonts w:cs="Times New Roman"/>
        <w:color w:val="auto"/>
      </w:rPr>
    </w:tblStylePr>
  </w:style>
  <w:style w:type="table" w:customStyle="1" w:styleId="-212">
    <w:name w:val="Веб-таблица 21"/>
    <w:basedOn w:val="a3"/>
    <w:next w:val="-20"/>
    <w:semiHidden/>
    <w:pPr>
      <w:spacing w:after="60"/>
      <w:jc w:val="both"/>
    </w:pPr>
    <w:tblPr>
      <w:tblCellSpacing w:w="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rPr>
      <w:tblCellSpacing w:w="20" w:type="dxa"/>
    </w:trPr>
    <w:tblStylePr w:type="firstRow">
      <w:rPr>
        <w:rFonts w:cs="Times New Roman"/>
        <w:color w:val="auto"/>
      </w:rPr>
    </w:tblStylePr>
  </w:style>
  <w:style w:type="table" w:customStyle="1" w:styleId="-312">
    <w:name w:val="Веб-таблица 31"/>
    <w:basedOn w:val="a3"/>
    <w:next w:val="-30"/>
    <w:semiHidden/>
    <w:pPr>
      <w:spacing w:after="60"/>
      <w:jc w:val="both"/>
    </w:pPr>
    <w:tblPr>
      <w:tblCellSpacing w:w="20" w:type="dxa"/>
      <w:tblBorders>
        <w:top w:val="single" w:sz="24" w:space="0" w:color="000000"/>
        <w:left w:val="single" w:sz="24" w:space="0" w:color="000000"/>
        <w:bottom w:val="single" w:sz="24" w:space="0" w:color="000000"/>
        <w:right w:val="single" w:sz="24" w:space="0" w:color="000000"/>
        <w:insideH w:val="single" w:sz="6" w:space="0" w:color="000000"/>
        <w:insideV w:val="single" w:sz="6" w:space="0" w:color="000000"/>
      </w:tblBorders>
    </w:tblPr>
    <w:trPr>
      <w:tblCellSpacing w:w="20" w:type="dxa"/>
    </w:trPr>
    <w:tblStylePr w:type="firstRow">
      <w:rPr>
        <w:rFonts w:cs="Times New Roman"/>
        <w:color w:val="auto"/>
      </w:rPr>
    </w:tblStylePr>
  </w:style>
  <w:style w:type="numbering" w:customStyle="1" w:styleId="1111112">
    <w:name w:val="1 / 1.1 / 1.1.12"/>
    <w:basedOn w:val="a4"/>
    <w:next w:val="111111"/>
    <w:pPr>
      <w:numPr>
        <w:numId w:val="15"/>
      </w:numPr>
    </w:pPr>
  </w:style>
  <w:style w:type="numbering" w:customStyle="1" w:styleId="12">
    <w:name w:val="Текущий список12"/>
    <w:pPr>
      <w:numPr>
        <w:numId w:val="16"/>
      </w:numPr>
    </w:pPr>
  </w:style>
  <w:style w:type="numbering" w:customStyle="1" w:styleId="2">
    <w:name w:val="Статья / Раздел2"/>
    <w:basedOn w:val="a4"/>
    <w:next w:val="afffff9"/>
    <w:pPr>
      <w:numPr>
        <w:numId w:val="17"/>
      </w:numPr>
    </w:pPr>
  </w:style>
  <w:style w:type="numbering" w:customStyle="1" w:styleId="223">
    <w:name w:val="Текущий список22"/>
  </w:style>
  <w:style w:type="numbering" w:customStyle="1" w:styleId="1ai2">
    <w:name w:val="1 / a / i2"/>
    <w:basedOn w:val="a4"/>
    <w:next w:val="1ai"/>
    <w:pPr>
      <w:numPr>
        <w:numId w:val="8"/>
      </w:numPr>
    </w:pPr>
  </w:style>
  <w:style w:type="numbering" w:customStyle="1" w:styleId="4f">
    <w:name w:val="Нет списка4"/>
    <w:next w:val="a4"/>
    <w:semiHidden/>
    <w:unhideWhenUsed/>
  </w:style>
  <w:style w:type="paragraph" w:customStyle="1" w:styleId="2fff3">
    <w:name w:val="Знак Знак Знак Знак Знак Знак Знак Знак Знак Знак Знак Знак Знак Знак Знак Знак Знак Знак2 Знак Знак Знак"/>
    <w:basedOn w:val="a1"/>
    <w:semiHidden/>
    <w:pPr>
      <w:tabs>
        <w:tab w:val="left" w:pos="2160"/>
      </w:tabs>
      <w:spacing w:before="120" w:line="240" w:lineRule="exact"/>
    </w:pPr>
    <w:rPr>
      <w:lang w:val="en-US"/>
    </w:rPr>
  </w:style>
  <w:style w:type="table" w:customStyle="1" w:styleId="3ffc">
    <w:name w:val="Сетка таблицы3"/>
    <w:basedOn w:val="a3"/>
    <w:next w:val="af6"/>
    <w:pPr>
      <w:spacing w:after="60"/>
      <w:jc w:val="both"/>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3">
    <w:name w:val="1 / 1.1 / 1.1.13"/>
    <w:basedOn w:val="a4"/>
    <w:next w:val="111111"/>
    <w:semiHidden/>
    <w:unhideWhenUsed/>
    <w:pPr>
      <w:numPr>
        <w:numId w:val="43"/>
      </w:numPr>
    </w:pPr>
  </w:style>
  <w:style w:type="numbering" w:customStyle="1" w:styleId="13">
    <w:name w:val="Текущий список13"/>
    <w:pPr>
      <w:numPr>
        <w:numId w:val="44"/>
      </w:numPr>
    </w:pPr>
  </w:style>
  <w:style w:type="numbering" w:customStyle="1" w:styleId="3">
    <w:name w:val="Статья / Раздел3"/>
    <w:basedOn w:val="a4"/>
    <w:next w:val="afffff9"/>
    <w:semiHidden/>
    <w:unhideWhenUsed/>
    <w:pPr>
      <w:numPr>
        <w:numId w:val="46"/>
      </w:numPr>
    </w:pPr>
  </w:style>
  <w:style w:type="numbering" w:customStyle="1" w:styleId="23">
    <w:name w:val="Текущий список23"/>
    <w:pPr>
      <w:numPr>
        <w:numId w:val="12"/>
      </w:numPr>
    </w:pPr>
  </w:style>
  <w:style w:type="numbering" w:customStyle="1" w:styleId="1ai3">
    <w:name w:val="1 / a / i3"/>
    <w:basedOn w:val="a4"/>
    <w:next w:val="1ai"/>
    <w:semiHidden/>
    <w:unhideWhenUsed/>
    <w:pPr>
      <w:numPr>
        <w:numId w:val="13"/>
      </w:numPr>
    </w:pPr>
  </w:style>
  <w:style w:type="numbering" w:customStyle="1" w:styleId="11">
    <w:name w:val="Статья / Раздел11"/>
    <w:basedOn w:val="a4"/>
    <w:next w:val="afffff9"/>
    <w:pPr>
      <w:numPr>
        <w:numId w:val="7"/>
      </w:numPr>
    </w:pPr>
  </w:style>
  <w:style w:type="numbering" w:customStyle="1" w:styleId="5c">
    <w:name w:val="Нет списка5"/>
    <w:next w:val="a4"/>
    <w:semiHidden/>
  </w:style>
  <w:style w:type="numbering" w:customStyle="1" w:styleId="65">
    <w:name w:val="Нет списка6"/>
    <w:next w:val="a4"/>
    <w:semiHidden/>
  </w:style>
  <w:style w:type="numbering" w:customStyle="1" w:styleId="75">
    <w:name w:val="Нет списка7"/>
    <w:next w:val="a4"/>
    <w:semiHidden/>
  </w:style>
  <w:style w:type="character" w:styleId="afffffffa">
    <w:name w:val="annotation reference"/>
    <w:semiHidden/>
    <w:rPr>
      <w:sz w:val="16"/>
      <w:szCs w:val="16"/>
    </w:rPr>
  </w:style>
  <w:style w:type="paragraph" w:styleId="afffffffb">
    <w:name w:val="annotation subject"/>
    <w:basedOn w:val="afffff5"/>
    <w:next w:val="afffff5"/>
    <w:semiHidden/>
    <w:rPr>
      <w:b/>
      <w:bCs/>
    </w:rPr>
  </w:style>
  <w:style w:type="paragraph" w:customStyle="1" w:styleId="4f0">
    <w:name w:val="Знак Знак4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pPr>
      <w:spacing w:before="100" w:beforeAutospacing="1" w:after="100" w:afterAutospacing="1"/>
    </w:pPr>
    <w:rPr>
      <w:rFonts w:ascii="Tahoma" w:hAnsi="Tahoma"/>
      <w:sz w:val="20"/>
      <w:szCs w:val="20"/>
      <w:lang w:val="en-US" w:eastAsia="en-US"/>
    </w:rPr>
  </w:style>
  <w:style w:type="paragraph" w:customStyle="1" w:styleId="4f1">
    <w:name w:val="Знак Знак4 Знак Знак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customStyle="1" w:styleId="afffffffc">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numbering" w:customStyle="1" w:styleId="WW8Num211">
    <w:name w:val="WW8Num211"/>
    <w:pPr>
      <w:numPr>
        <w:numId w:val="23"/>
      </w:numPr>
    </w:pPr>
  </w:style>
  <w:style w:type="paragraph" w:styleId="afffffffd">
    <w:name w:val="Revision"/>
    <w:hidden/>
    <w:uiPriority w:val="99"/>
    <w:semiHidden/>
    <w:rPr>
      <w:sz w:val="24"/>
      <w:szCs w:val="24"/>
    </w:rPr>
  </w:style>
  <w:style w:type="paragraph" w:customStyle="1" w:styleId="1fff4">
    <w:name w:val="Текст1"/>
    <w:basedOn w:val="a1"/>
    <w:rPr>
      <w:rFonts w:ascii="Courier New" w:hAnsi="Courier New"/>
      <w:sz w:val="20"/>
      <w:szCs w:val="20"/>
    </w:rPr>
  </w:style>
  <w:style w:type="character" w:customStyle="1" w:styleId="rvts9">
    <w:name w:val="rvts9"/>
    <w:rPr>
      <w:rFonts w:ascii="Times New Roman" w:hAnsi="Times New Roman" w:cs="Times New Roman" w:hint="default"/>
    </w:rPr>
  </w:style>
  <w:style w:type="character" w:customStyle="1" w:styleId="rvts11">
    <w:name w:val="rvts11"/>
    <w:rPr>
      <w:rFonts w:ascii="Calibri" w:hAnsi="Calibri" w:cs="Calibri" w:hint="default"/>
      <w:sz w:val="22"/>
      <w:szCs w:val="22"/>
    </w:rPr>
  </w:style>
  <w:style w:type="character" w:customStyle="1" w:styleId="rvts12">
    <w:name w:val="rvts12"/>
    <w:rPr>
      <w:rFonts w:ascii="Calibri" w:hAnsi="Calibri" w:cs="Calibri" w:hint="default"/>
      <w:color w:val="1F497D"/>
      <w:sz w:val="22"/>
      <w:szCs w:val="22"/>
    </w:rPr>
  </w:style>
  <w:style w:type="numbering" w:customStyle="1" w:styleId="84">
    <w:name w:val="Нет списка8"/>
    <w:next w:val="a4"/>
    <w:uiPriority w:val="99"/>
    <w:semiHidden/>
    <w:unhideWhenUsed/>
  </w:style>
  <w:style w:type="table" w:customStyle="1" w:styleId="4f2">
    <w:name w:val="Сетка таблицы4"/>
    <w:basedOn w:val="a3"/>
    <w:next w:val="af6"/>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fffffffe">
    <w:name w:val="Текст Зна Знак"/>
    <w:rPr>
      <w:rFonts w:ascii="Consolas" w:hAnsi="Consolas" w:cs="Arial"/>
      <w:sz w:val="21"/>
      <w:szCs w:val="21"/>
    </w:rPr>
  </w:style>
  <w:style w:type="paragraph" w:customStyle="1" w:styleId="1fff5">
    <w:name w:val="Текст1"/>
    <w:basedOn w:val="a1"/>
    <w:rPr>
      <w:rFonts w:ascii="Courier New" w:hAnsi="Courier New"/>
      <w:sz w:val="20"/>
      <w:szCs w:val="20"/>
    </w:rPr>
  </w:style>
  <w:style w:type="paragraph" w:customStyle="1" w:styleId="affffffff">
    <w:name w:val="Абзац"/>
    <w:basedOn w:val="a1"/>
    <w:link w:val="affffffff0"/>
    <w:pPr>
      <w:spacing w:before="60"/>
      <w:ind w:firstLine="720"/>
    </w:pPr>
    <w:rPr>
      <w:sz w:val="26"/>
    </w:rPr>
  </w:style>
  <w:style w:type="character" w:customStyle="1" w:styleId="affffffff0">
    <w:name w:val="Абзац Знак"/>
    <w:link w:val="affffffff"/>
    <w:rPr>
      <w:sz w:val="26"/>
      <w:szCs w:val="24"/>
    </w:rPr>
  </w:style>
  <w:style w:type="paragraph" w:customStyle="1" w:styleId="1fff6">
    <w:name w:val="Знак Знак Знак Знак Знак Знак Знак Знак Знак Знак Знак Знак Знак Знак Знак1 Знак Знак Знак Знак Знак Знак Знак Знак Знак Знак"/>
    <w:basedOn w:val="a1"/>
    <w:pPr>
      <w:tabs>
        <w:tab w:val="left" w:pos="2160"/>
      </w:tabs>
      <w:spacing w:before="120" w:line="240" w:lineRule="exact"/>
    </w:pPr>
    <w:rPr>
      <w:lang w:val="en-US"/>
    </w:rPr>
  </w:style>
  <w:style w:type="paragraph" w:customStyle="1" w:styleId="BodyTextIndent3">
    <w:name w:val="Body Text Indent 3 + Синий"/>
    <w:basedOn w:val="1fff5"/>
    <w:pPr>
      <w:ind w:firstLine="720"/>
    </w:pPr>
    <w:rPr>
      <w:rFonts w:ascii="Times New Roman" w:hAnsi="Times New Roman"/>
      <w:b/>
      <w:color w:val="0000FF"/>
      <w:sz w:val="22"/>
      <w:szCs w:val="22"/>
    </w:rPr>
  </w:style>
  <w:style w:type="paragraph" w:customStyle="1" w:styleId="affffffff1">
    <w:name w:val="Маркер"/>
    <w:basedOn w:val="a1"/>
    <w:qFormat/>
    <w:pPr>
      <w:widowControl w:val="0"/>
    </w:pPr>
    <w:rPr>
      <w:rFonts w:eastAsia="Calibri"/>
    </w:rPr>
  </w:style>
  <w:style w:type="paragraph" w:customStyle="1" w:styleId="11e">
    <w:name w:val="Текст11"/>
    <w:basedOn w:val="a1"/>
    <w:rPr>
      <w:rFonts w:ascii="Courier New" w:hAnsi="Courier New"/>
      <w:sz w:val="20"/>
      <w:szCs w:val="20"/>
    </w:rPr>
  </w:style>
  <w:style w:type="paragraph" w:customStyle="1" w:styleId="2fff4">
    <w:name w:val="Текст2"/>
    <w:basedOn w:val="a1"/>
    <w:rPr>
      <w:rFonts w:ascii="Courier New" w:hAnsi="Courier New"/>
      <w:sz w:val="20"/>
      <w:szCs w:val="20"/>
    </w:rPr>
  </w:style>
  <w:style w:type="paragraph" w:customStyle="1" w:styleId="msonormalcxspmiddle">
    <w:name w:val="msonormalcxspmiddle"/>
    <w:basedOn w:val="a1"/>
    <w:pPr>
      <w:spacing w:before="100" w:beforeAutospacing="1" w:after="100" w:afterAutospacing="1"/>
    </w:pPr>
  </w:style>
  <w:style w:type="paragraph" w:customStyle="1" w:styleId="msonormalcxsplast">
    <w:name w:val="msonormalcxsplast"/>
    <w:basedOn w:val="a1"/>
    <w:pPr>
      <w:spacing w:before="100" w:beforeAutospacing="1" w:after="100" w:afterAutospacing="1"/>
    </w:pPr>
  </w:style>
  <w:style w:type="paragraph" w:customStyle="1" w:styleId="acxspmiddle">
    <w:name w:val="acxspmiddle"/>
    <w:basedOn w:val="a1"/>
    <w:pPr>
      <w:spacing w:before="100" w:beforeAutospacing="1" w:after="100" w:afterAutospacing="1"/>
    </w:pPr>
  </w:style>
  <w:style w:type="paragraph" w:customStyle="1" w:styleId="acxsplast">
    <w:name w:val="acxsplast"/>
    <w:basedOn w:val="a1"/>
    <w:pPr>
      <w:spacing w:before="100" w:beforeAutospacing="1" w:after="100" w:afterAutospacing="1"/>
    </w:pPr>
  </w:style>
  <w:style w:type="paragraph" w:customStyle="1" w:styleId="21f4">
    <w:name w:val="Основной текст 21"/>
    <w:basedOn w:val="a1"/>
    <w:rPr>
      <w:szCs w:val="20"/>
      <w:lang w:eastAsia="ar-SA"/>
    </w:rPr>
  </w:style>
  <w:style w:type="paragraph" w:customStyle="1" w:styleId="caaieiaie2">
    <w:name w:val="caaieiaie 2"/>
    <w:basedOn w:val="a1"/>
    <w:next w:val="a1"/>
    <w:pPr>
      <w:keepNext/>
      <w:widowControl w:val="0"/>
      <w:ind w:right="-1"/>
      <w:jc w:val="center"/>
    </w:pPr>
    <w:rPr>
      <w:szCs w:val="20"/>
    </w:rPr>
  </w:style>
  <w:style w:type="paragraph" w:customStyle="1" w:styleId="224">
    <w:name w:val="Основной текст 22"/>
    <w:basedOn w:val="a1"/>
    <w:pPr>
      <w:widowControl w:val="0"/>
      <w:ind w:right="-1" w:firstLine="567"/>
    </w:pPr>
    <w:rPr>
      <w:szCs w:val="20"/>
    </w:rPr>
  </w:style>
  <w:style w:type="paragraph" w:customStyle="1" w:styleId="31f2">
    <w:name w:val="Основной текст с отступом 31"/>
    <w:basedOn w:val="a1"/>
    <w:pPr>
      <w:ind w:firstLine="567"/>
    </w:pPr>
    <w:rPr>
      <w:szCs w:val="20"/>
    </w:rPr>
  </w:style>
  <w:style w:type="paragraph" w:customStyle="1" w:styleId="4f3">
    <w:name w:val="Текст4"/>
    <w:basedOn w:val="a1"/>
    <w:rPr>
      <w:rFonts w:ascii="Courier New" w:hAnsi="Courier New"/>
      <w:sz w:val="20"/>
      <w:szCs w:val="20"/>
    </w:rPr>
  </w:style>
  <w:style w:type="paragraph" w:customStyle="1" w:styleId="affffffff2">
    <w:name w:val="Чертежный"/>
    <w:pPr>
      <w:jc w:val="both"/>
    </w:pPr>
    <w:rPr>
      <w:rFonts w:ascii="ISOCPEUR" w:hAnsi="ISOCPEUR"/>
      <w:i/>
      <w:sz w:val="28"/>
      <w:lang w:val="uk-UA"/>
    </w:rPr>
  </w:style>
  <w:style w:type="paragraph" w:customStyle="1" w:styleId="21f5">
    <w:name w:val="Основной текст с отступом 21"/>
    <w:basedOn w:val="a1"/>
    <w:pPr>
      <w:tabs>
        <w:tab w:val="left" w:pos="2127"/>
      </w:tabs>
      <w:ind w:firstLine="426"/>
    </w:pPr>
    <w:rPr>
      <w:rFonts w:ascii="Arial" w:hAnsi="Arial"/>
      <w:color w:val="000000"/>
      <w:sz w:val="26"/>
      <w:szCs w:val="20"/>
    </w:rPr>
  </w:style>
  <w:style w:type="paragraph" w:customStyle="1" w:styleId="BodyText22">
    <w:name w:val="Body Text 22"/>
    <w:basedOn w:val="a1"/>
    <w:pPr>
      <w:widowControl w:val="0"/>
      <w:ind w:firstLine="425"/>
    </w:pPr>
    <w:rPr>
      <w:szCs w:val="20"/>
    </w:rPr>
  </w:style>
  <w:style w:type="paragraph" w:customStyle="1" w:styleId="0">
    <w:name w:val="0_Записка"/>
    <w:basedOn w:val="a1"/>
    <w:pPr>
      <w:spacing w:line="276" w:lineRule="auto"/>
    </w:pPr>
  </w:style>
  <w:style w:type="character" w:customStyle="1" w:styleId="apple-converted-space">
    <w:name w:val="apple-converted-space"/>
  </w:style>
  <w:style w:type="paragraph" w:styleId="affffffff3">
    <w:name w:val="endnote text"/>
    <w:basedOn w:val="a1"/>
    <w:link w:val="affffffff4"/>
    <w:uiPriority w:val="99"/>
    <w:unhideWhenUsed/>
    <w:rPr>
      <w:rFonts w:ascii="Arial" w:eastAsia="Calibri" w:hAnsi="Arial"/>
      <w:sz w:val="20"/>
      <w:szCs w:val="20"/>
      <w:lang w:eastAsia="en-US"/>
    </w:rPr>
  </w:style>
  <w:style w:type="character" w:customStyle="1" w:styleId="affffffff4">
    <w:name w:val="Текст концевой сноски Знак"/>
    <w:link w:val="affffffff3"/>
    <w:uiPriority w:val="99"/>
    <w:rPr>
      <w:rFonts w:ascii="Arial" w:eastAsia="Calibri" w:hAnsi="Arial" w:cs="Arial"/>
      <w:lang w:eastAsia="en-US"/>
    </w:rPr>
  </w:style>
  <w:style w:type="character" w:styleId="affffffff5">
    <w:name w:val="endnote reference"/>
    <w:uiPriority w:val="99"/>
    <w:unhideWhenUsed/>
    <w:rPr>
      <w:vertAlign w:val="superscript"/>
    </w:rPr>
  </w:style>
  <w:style w:type="paragraph" w:customStyle="1" w:styleId="affffffff6">
    <w:name w:val="Квадрат"/>
    <w:pPr>
      <w:spacing w:before="60"/>
      <w:jc w:val="center"/>
    </w:pPr>
    <w:rPr>
      <w:rFonts w:ascii="Arial" w:hAnsi="Arial"/>
    </w:rPr>
  </w:style>
  <w:style w:type="paragraph" w:customStyle="1" w:styleId="xl208">
    <w:name w:val="xl208"/>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center"/>
    </w:pPr>
    <w:rPr>
      <w:b/>
      <w:bCs/>
    </w:rPr>
  </w:style>
  <w:style w:type="paragraph" w:customStyle="1" w:styleId="xl209">
    <w:name w:val="xl20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0">
    <w:name w:val="xl21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1">
    <w:name w:val="xl21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color w:val="000000"/>
    </w:rPr>
  </w:style>
  <w:style w:type="paragraph" w:customStyle="1" w:styleId="xl212">
    <w:name w:val="xl21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13">
    <w:name w:val="xl213"/>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214">
    <w:name w:val="xl214"/>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center"/>
    </w:pPr>
  </w:style>
  <w:style w:type="paragraph" w:customStyle="1" w:styleId="xl215">
    <w:name w:val="xl215"/>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16">
    <w:name w:val="xl21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000000"/>
    </w:rPr>
  </w:style>
  <w:style w:type="paragraph" w:customStyle="1" w:styleId="xl217">
    <w:name w:val="xl217"/>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8">
    <w:name w:val="xl218"/>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color w:val="000000"/>
    </w:rPr>
  </w:style>
  <w:style w:type="paragraph" w:customStyle="1" w:styleId="xl219">
    <w:name w:val="xl219"/>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220">
    <w:name w:val="xl220"/>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1">
    <w:name w:val="xl22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2">
    <w:name w:val="xl22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223">
    <w:name w:val="xl223"/>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24">
    <w:name w:val="xl224"/>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5">
    <w:name w:val="xl22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26">
    <w:name w:val="xl22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7">
    <w:name w:val="xl227"/>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8"/>
      <w:szCs w:val="28"/>
    </w:rPr>
  </w:style>
  <w:style w:type="paragraph" w:customStyle="1" w:styleId="xl228">
    <w:name w:val="xl22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FFFFFF"/>
    </w:rPr>
  </w:style>
  <w:style w:type="paragraph" w:customStyle="1" w:styleId="xl229">
    <w:name w:val="xl22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style>
  <w:style w:type="paragraph" w:customStyle="1" w:styleId="xl230">
    <w:name w:val="xl23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31">
    <w:name w:val="xl231"/>
    <w:basedOn w:val="a1"/>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35">
    <w:name w:val="xl23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36">
    <w:name w:val="xl236"/>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37">
    <w:name w:val="xl237"/>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238">
    <w:name w:val="xl238"/>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39">
    <w:name w:val="xl239"/>
    <w:basedOn w:val="a1"/>
    <w:pPr>
      <w:pBdr>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0">
    <w:name w:val="xl24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color w:val="000000"/>
    </w:rPr>
  </w:style>
  <w:style w:type="paragraph" w:customStyle="1" w:styleId="xl241">
    <w:name w:val="xl241"/>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2">
    <w:name w:val="xl242"/>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color w:val="000000"/>
    </w:rPr>
  </w:style>
  <w:style w:type="paragraph" w:customStyle="1" w:styleId="xl243">
    <w:name w:val="xl243"/>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244">
    <w:name w:val="xl244"/>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5">
    <w:name w:val="xl245"/>
    <w:basedOn w:val="a1"/>
    <w:pPr>
      <w:pBdr>
        <w:top w:val="single" w:sz="4" w:space="0" w:color="000000"/>
        <w:left w:val="single" w:sz="8" w:space="0" w:color="000000"/>
        <w:right w:val="single" w:sz="4" w:space="0" w:color="000000"/>
      </w:pBdr>
      <w:spacing w:before="100" w:beforeAutospacing="1" w:after="100" w:afterAutospacing="1"/>
      <w:ind w:firstLine="0"/>
      <w:jc w:val="center"/>
    </w:pPr>
    <w:rPr>
      <w:color w:val="000000"/>
    </w:rPr>
  </w:style>
  <w:style w:type="paragraph" w:customStyle="1" w:styleId="xl246">
    <w:name w:val="xl246"/>
    <w:basedOn w:val="a1"/>
    <w:pPr>
      <w:pBdr>
        <w:top w:val="single" w:sz="4" w:space="0" w:color="000000"/>
        <w:left w:val="single" w:sz="4" w:space="0" w:color="000000"/>
        <w:right w:val="single" w:sz="8" w:space="0" w:color="000000"/>
      </w:pBdr>
      <w:spacing w:before="100" w:beforeAutospacing="1" w:after="100" w:afterAutospacing="1"/>
      <w:ind w:firstLine="0"/>
      <w:jc w:val="left"/>
    </w:pPr>
  </w:style>
  <w:style w:type="paragraph" w:customStyle="1" w:styleId="xl247">
    <w:name w:val="xl247"/>
    <w:basedOn w:val="a1"/>
    <w:pPr>
      <w:pBdr>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8">
    <w:name w:val="xl248"/>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color w:val="000000"/>
    </w:rPr>
  </w:style>
  <w:style w:type="paragraph" w:customStyle="1" w:styleId="xl249">
    <w:name w:val="xl24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color w:val="000000"/>
    </w:rPr>
  </w:style>
  <w:style w:type="paragraph" w:customStyle="1" w:styleId="xl250">
    <w:name w:val="xl25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251">
    <w:name w:val="xl251"/>
    <w:basedOn w:val="a1"/>
    <w:pPr>
      <w:pBdr>
        <w:top w:val="single" w:sz="8" w:space="0" w:color="000000"/>
        <w:left w:val="single" w:sz="4" w:space="0" w:color="000000"/>
        <w:bottom w:val="single" w:sz="8"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252">
    <w:name w:val="xl252"/>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53">
    <w:name w:val="xl253"/>
    <w:basedOn w:val="a1"/>
    <w:pPr>
      <w:pBdr>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54">
    <w:name w:val="xl25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55">
    <w:name w:val="xl25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56">
    <w:name w:val="xl256"/>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257">
    <w:name w:val="xl257"/>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left"/>
    </w:pPr>
  </w:style>
  <w:style w:type="paragraph" w:customStyle="1" w:styleId="xl258">
    <w:name w:val="xl258"/>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259">
    <w:name w:val="xl259"/>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260">
    <w:name w:val="xl260"/>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style>
  <w:style w:type="paragraph" w:customStyle="1" w:styleId="xl261">
    <w:name w:val="xl261"/>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sz w:val="20"/>
      <w:szCs w:val="20"/>
    </w:rPr>
  </w:style>
  <w:style w:type="paragraph" w:customStyle="1" w:styleId="xl262">
    <w:name w:val="xl262"/>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63">
    <w:name w:val="xl263"/>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4">
    <w:name w:val="xl264"/>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5">
    <w:name w:val="xl26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rPr>
      <w:b/>
      <w:bCs/>
    </w:rPr>
  </w:style>
  <w:style w:type="paragraph" w:customStyle="1" w:styleId="xl266">
    <w:name w:val="xl266"/>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7">
    <w:name w:val="xl267"/>
    <w:basedOn w:val="a1"/>
    <w:pPr>
      <w:pBdr>
        <w:top w:val="single" w:sz="4" w:space="0" w:color="000000"/>
        <w:left w:val="single" w:sz="4" w:space="0" w:color="000000"/>
        <w:bottom w:val="single" w:sz="8" w:space="0" w:color="000000"/>
        <w:right w:val="single" w:sz="8" w:space="0" w:color="000000"/>
      </w:pBdr>
      <w:spacing w:before="100" w:beforeAutospacing="1" w:after="100" w:afterAutospacing="1"/>
      <w:ind w:firstLine="0"/>
      <w:jc w:val="right"/>
    </w:pPr>
    <w:rPr>
      <w:b/>
      <w:bCs/>
    </w:rPr>
  </w:style>
  <w:style w:type="paragraph" w:customStyle="1" w:styleId="xl268">
    <w:name w:val="xl268"/>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269">
    <w:name w:val="xl269"/>
    <w:basedOn w:val="a1"/>
    <w:pPr>
      <w:pBdr>
        <w:top w:val="single" w:sz="4" w:space="0" w:color="000000"/>
        <w:left w:val="single" w:sz="4" w:space="7" w:color="000000"/>
        <w:right w:val="single" w:sz="4" w:space="0" w:color="000000"/>
      </w:pBdr>
      <w:spacing w:before="100" w:beforeAutospacing="1" w:after="100" w:afterAutospacing="1"/>
      <w:ind w:firstLine="0"/>
      <w:jc w:val="left"/>
    </w:pPr>
  </w:style>
  <w:style w:type="paragraph" w:customStyle="1" w:styleId="xl270">
    <w:name w:val="xl270"/>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71">
    <w:name w:val="xl271"/>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72">
    <w:name w:val="xl272"/>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left"/>
    </w:pPr>
    <w:rPr>
      <w:sz w:val="28"/>
      <w:szCs w:val="28"/>
    </w:rPr>
  </w:style>
  <w:style w:type="paragraph" w:customStyle="1" w:styleId="xl273">
    <w:name w:val="xl273"/>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74">
    <w:name w:val="xl274"/>
    <w:basedOn w:val="a1"/>
    <w:pPr>
      <w:pBdr>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75">
    <w:name w:val="xl275"/>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i/>
      <w:iCs/>
    </w:rPr>
  </w:style>
  <w:style w:type="paragraph" w:customStyle="1" w:styleId="xl276">
    <w:name w:val="xl276"/>
    <w:basedOn w:val="a1"/>
    <w:pPr>
      <w:pBdr>
        <w:left w:val="single" w:sz="4" w:space="7" w:color="000000"/>
        <w:bottom w:val="single" w:sz="4" w:space="0" w:color="000000"/>
        <w:right w:val="single" w:sz="4" w:space="0" w:color="000000"/>
      </w:pBdr>
      <w:shd w:val="clear" w:color="000000" w:fill="FFFFFF"/>
      <w:spacing w:before="100" w:beforeAutospacing="1" w:after="100" w:afterAutospacing="1"/>
      <w:ind w:firstLine="0"/>
      <w:jc w:val="left"/>
    </w:pPr>
  </w:style>
  <w:style w:type="paragraph" w:customStyle="1" w:styleId="xl277">
    <w:name w:val="xl277"/>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78">
    <w:name w:val="xl278"/>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80">
    <w:name w:val="xl280"/>
    <w:basedOn w:val="a1"/>
    <w:pPr>
      <w:pBdr>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rPr>
      <w:i/>
      <w:iCs/>
    </w:rPr>
  </w:style>
  <w:style w:type="paragraph" w:customStyle="1" w:styleId="xl281">
    <w:name w:val="xl281"/>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82">
    <w:name w:val="xl282"/>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style>
  <w:style w:type="paragraph" w:customStyle="1" w:styleId="xl283">
    <w:name w:val="xl283"/>
    <w:basedOn w:val="a1"/>
    <w:pPr>
      <w:pBdr>
        <w:top w:val="single" w:sz="8" w:space="0" w:color="000000"/>
        <w:left w:val="single" w:sz="4" w:space="0" w:color="000000"/>
        <w:bottom w:val="single" w:sz="8" w:space="0" w:color="000000"/>
        <w:right w:val="single" w:sz="4" w:space="0" w:color="000000"/>
      </w:pBdr>
      <w:spacing w:before="100" w:beforeAutospacing="1" w:after="100" w:afterAutospacing="1"/>
      <w:ind w:firstLine="0"/>
      <w:jc w:val="left"/>
    </w:pPr>
  </w:style>
  <w:style w:type="paragraph" w:customStyle="1" w:styleId="xl284">
    <w:name w:val="xl284"/>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85">
    <w:name w:val="xl285"/>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86">
    <w:name w:val="xl286"/>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center"/>
    </w:pPr>
    <w:rPr>
      <w:b/>
      <w:bCs/>
    </w:rPr>
  </w:style>
  <w:style w:type="paragraph" w:customStyle="1" w:styleId="xl287">
    <w:name w:val="xl28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88">
    <w:name w:val="xl28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89">
    <w:name w:val="xl289"/>
    <w:basedOn w:val="a1"/>
    <w:pPr>
      <w:pBdr>
        <w:top w:val="single" w:sz="8"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color w:val="000000"/>
    </w:rPr>
  </w:style>
  <w:style w:type="paragraph" w:customStyle="1" w:styleId="xl290">
    <w:name w:val="xl29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color w:val="000000"/>
    </w:rPr>
  </w:style>
  <w:style w:type="paragraph" w:customStyle="1" w:styleId="xl291">
    <w:name w:val="xl291"/>
    <w:basedOn w:val="a1"/>
    <w:pPr>
      <w:pBdr>
        <w:top w:val="single" w:sz="4" w:space="0" w:color="000000"/>
        <w:left w:val="single" w:sz="4" w:space="0" w:color="000000"/>
        <w:right w:val="single" w:sz="8" w:space="0" w:color="000000"/>
      </w:pBdr>
      <w:spacing w:before="100" w:beforeAutospacing="1" w:after="100" w:afterAutospacing="1"/>
      <w:ind w:firstLine="0"/>
      <w:jc w:val="center"/>
    </w:pPr>
    <w:rPr>
      <w:b/>
      <w:bCs/>
    </w:rPr>
  </w:style>
  <w:style w:type="paragraph" w:customStyle="1" w:styleId="xl292">
    <w:name w:val="xl292"/>
    <w:basedOn w:val="a1"/>
    <w:pPr>
      <w:pBdr>
        <w:left w:val="single" w:sz="4" w:space="0" w:color="000000"/>
        <w:right w:val="single" w:sz="8" w:space="0" w:color="000000"/>
      </w:pBdr>
      <w:spacing w:before="100" w:beforeAutospacing="1" w:after="100" w:afterAutospacing="1"/>
      <w:ind w:firstLine="0"/>
      <w:jc w:val="center"/>
    </w:pPr>
    <w:rPr>
      <w:b/>
      <w:bCs/>
    </w:rPr>
  </w:style>
  <w:style w:type="paragraph" w:customStyle="1" w:styleId="xl293">
    <w:name w:val="xl293"/>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94">
    <w:name w:val="xl294"/>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95">
    <w:name w:val="xl295"/>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96">
    <w:name w:val="xl296"/>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97">
    <w:name w:val="xl29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98">
    <w:name w:val="xl29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99">
    <w:name w:val="xl299"/>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300">
    <w:name w:val="xl300"/>
    <w:basedOn w:val="a1"/>
    <w:pPr>
      <w:pBdr>
        <w:top w:val="single" w:sz="4" w:space="0" w:color="000000"/>
        <w:left w:val="single" w:sz="8" w:space="0" w:color="000000"/>
        <w:right w:val="single" w:sz="4" w:space="0" w:color="000000"/>
      </w:pBdr>
      <w:spacing w:before="100" w:beforeAutospacing="1" w:after="100" w:afterAutospacing="1"/>
      <w:ind w:firstLine="0"/>
      <w:jc w:val="center"/>
    </w:pPr>
    <w:rPr>
      <w:color w:val="000000"/>
    </w:rPr>
  </w:style>
  <w:style w:type="paragraph" w:customStyle="1" w:styleId="xl301">
    <w:name w:val="xl30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2">
    <w:name w:val="xl302"/>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3">
    <w:name w:val="xl303"/>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4">
    <w:name w:val="xl304"/>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5">
    <w:name w:val="xl305"/>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6">
    <w:name w:val="xl306"/>
    <w:basedOn w:val="a1"/>
    <w:pPr>
      <w:pBdr>
        <w:top w:val="single" w:sz="8" w:space="0" w:color="000000"/>
        <w:left w:val="single" w:sz="8"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7">
    <w:name w:val="xl307"/>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8">
    <w:name w:val="xl308"/>
    <w:basedOn w:val="a1"/>
    <w:pPr>
      <w:pBdr>
        <w:top w:val="single" w:sz="8"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9">
    <w:name w:val="xl30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10">
    <w:name w:val="xl310"/>
    <w:basedOn w:val="a1"/>
    <w:pPr>
      <w:pBdr>
        <w:top w:val="single" w:sz="8"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311">
    <w:name w:val="xl311"/>
    <w:basedOn w:val="a1"/>
    <w:pPr>
      <w:pBdr>
        <w:top w:val="single" w:sz="8"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font8">
    <w:name w:val="font8"/>
    <w:basedOn w:val="a1"/>
    <w:pPr>
      <w:spacing w:before="100" w:beforeAutospacing="1" w:after="100" w:afterAutospacing="1"/>
      <w:ind w:firstLine="0"/>
      <w:jc w:val="left"/>
    </w:pPr>
  </w:style>
  <w:style w:type="paragraph" w:customStyle="1" w:styleId="font9">
    <w:name w:val="font9"/>
    <w:basedOn w:val="a1"/>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313">
    <w:name w:val="xl313"/>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14">
    <w:name w:val="xl314"/>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15">
    <w:name w:val="xl31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316">
    <w:name w:val="xl31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17">
    <w:name w:val="xl317"/>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18">
    <w:name w:val="xl318"/>
    <w:basedOn w:val="a1"/>
    <w:pPr>
      <w:pBdr>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19">
    <w:name w:val="xl319"/>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0">
    <w:name w:val="xl320"/>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i/>
      <w:iCs/>
    </w:rPr>
  </w:style>
  <w:style w:type="paragraph" w:customStyle="1" w:styleId="xl321">
    <w:name w:val="xl321"/>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22">
    <w:name w:val="xl3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3">
    <w:name w:val="xl3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4">
    <w:name w:val="xl32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5">
    <w:name w:val="xl32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6">
    <w:name w:val="xl3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7">
    <w:name w:val="xl32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8">
    <w:name w:val="xl32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9">
    <w:name w:val="xl3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30">
    <w:name w:val="xl330"/>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color w:val="FF0000"/>
    </w:rPr>
  </w:style>
  <w:style w:type="paragraph" w:customStyle="1" w:styleId="xl331">
    <w:name w:val="xl331"/>
    <w:basedOn w:val="a1"/>
    <w:pPr>
      <w:pBdr>
        <w:top w:val="single" w:sz="4" w:space="0" w:color="000000"/>
        <w:left w:val="single" w:sz="4" w:space="0" w:color="000000"/>
        <w:bottom w:val="single" w:sz="4" w:space="0" w:color="000000"/>
      </w:pBdr>
      <w:shd w:val="clear" w:color="000000" w:fill="D8E4BC"/>
      <w:spacing w:before="100" w:beforeAutospacing="1" w:after="100" w:afterAutospacing="1"/>
      <w:ind w:firstLine="0"/>
      <w:jc w:val="center"/>
    </w:pPr>
    <w:rPr>
      <w:color w:val="FF0000"/>
    </w:rPr>
  </w:style>
  <w:style w:type="paragraph" w:customStyle="1" w:styleId="xl332">
    <w:name w:val="xl332"/>
    <w:basedOn w:val="a1"/>
    <w:pPr>
      <w:pBdr>
        <w:top w:val="single" w:sz="4" w:space="0" w:color="000000"/>
        <w:left w:val="single" w:sz="8"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33">
    <w:name w:val="xl33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34">
    <w:name w:val="xl33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35">
    <w:name w:val="xl33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36">
    <w:name w:val="xl336"/>
    <w:basedOn w:val="a1"/>
    <w:pPr>
      <w:spacing w:before="100" w:beforeAutospacing="1" w:after="100" w:afterAutospacing="1"/>
      <w:ind w:firstLine="0"/>
      <w:jc w:val="left"/>
    </w:pPr>
    <w:rPr>
      <w:b/>
      <w:bCs/>
      <w:i/>
      <w:iCs/>
    </w:rPr>
  </w:style>
  <w:style w:type="paragraph" w:customStyle="1" w:styleId="xl337">
    <w:name w:val="xl33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38">
    <w:name w:val="xl33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39">
    <w:name w:val="xl33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40">
    <w:name w:val="xl340"/>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41">
    <w:name w:val="xl341"/>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342">
    <w:name w:val="xl342"/>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43">
    <w:name w:val="xl34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44">
    <w:name w:val="xl34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345">
    <w:name w:val="xl3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46">
    <w:name w:val="xl3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47">
    <w:name w:val="xl347"/>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48">
    <w:name w:val="xl3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49">
    <w:name w:val="xl34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i/>
      <w:iCs/>
    </w:rPr>
  </w:style>
  <w:style w:type="paragraph" w:customStyle="1" w:styleId="xl350">
    <w:name w:val="xl35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51">
    <w:name w:val="xl351"/>
    <w:basedOn w:val="a1"/>
    <w:pPr>
      <w:spacing w:before="100" w:beforeAutospacing="1" w:after="100" w:afterAutospacing="1"/>
      <w:ind w:firstLine="0"/>
      <w:jc w:val="center"/>
    </w:pPr>
    <w:rPr>
      <w:b/>
      <w:bCs/>
    </w:rPr>
  </w:style>
  <w:style w:type="paragraph" w:customStyle="1" w:styleId="xl352">
    <w:name w:val="xl352"/>
    <w:basedOn w:val="a1"/>
    <w:pPr>
      <w:spacing w:before="100" w:beforeAutospacing="1" w:after="100" w:afterAutospacing="1"/>
      <w:ind w:firstLine="0"/>
      <w:jc w:val="left"/>
    </w:pPr>
    <w:rPr>
      <w:b/>
      <w:bCs/>
      <w:color w:val="000000"/>
    </w:rPr>
  </w:style>
  <w:style w:type="paragraph" w:customStyle="1" w:styleId="xl353">
    <w:name w:val="xl353"/>
    <w:basedOn w:val="a1"/>
    <w:pPr>
      <w:spacing w:before="100" w:beforeAutospacing="1" w:after="100" w:afterAutospacing="1"/>
      <w:ind w:firstLine="0"/>
      <w:jc w:val="center"/>
    </w:pPr>
    <w:rPr>
      <w:b/>
      <w:bCs/>
      <w:color w:val="000000"/>
    </w:rPr>
  </w:style>
  <w:style w:type="paragraph" w:customStyle="1" w:styleId="xl354">
    <w:name w:val="xl354"/>
    <w:basedOn w:val="a1"/>
    <w:pPr>
      <w:spacing w:before="100" w:beforeAutospacing="1" w:after="100" w:afterAutospacing="1"/>
      <w:ind w:firstLine="0"/>
      <w:jc w:val="center"/>
    </w:pPr>
    <w:rPr>
      <w:b/>
      <w:bCs/>
    </w:rPr>
  </w:style>
  <w:style w:type="paragraph" w:customStyle="1" w:styleId="xl355">
    <w:name w:val="xl355"/>
    <w:basedOn w:val="a1"/>
    <w:pPr>
      <w:spacing w:before="100" w:beforeAutospacing="1" w:after="100" w:afterAutospacing="1"/>
      <w:ind w:firstLine="0"/>
      <w:jc w:val="center"/>
    </w:pPr>
    <w:rPr>
      <w:b/>
      <w:bCs/>
    </w:rPr>
  </w:style>
  <w:style w:type="paragraph" w:customStyle="1" w:styleId="xl356">
    <w:name w:val="xl356"/>
    <w:basedOn w:val="a1"/>
    <w:pPr>
      <w:spacing w:before="100" w:beforeAutospacing="1" w:after="100" w:afterAutospacing="1"/>
      <w:ind w:firstLine="0"/>
      <w:jc w:val="center"/>
    </w:pPr>
    <w:rPr>
      <w:b/>
      <w:bCs/>
    </w:rPr>
  </w:style>
  <w:style w:type="paragraph" w:customStyle="1" w:styleId="xl357">
    <w:name w:val="xl357"/>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358">
    <w:name w:val="xl35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59">
    <w:name w:val="xl359"/>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60">
    <w:name w:val="xl36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61">
    <w:name w:val="xl361"/>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color w:val="FF0000"/>
    </w:rPr>
  </w:style>
  <w:style w:type="paragraph" w:customStyle="1" w:styleId="xl362">
    <w:name w:val="xl362"/>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363">
    <w:name w:val="xl363"/>
    <w:basedOn w:val="a1"/>
    <w:pPr>
      <w:pBdr>
        <w:top w:val="single" w:sz="4" w:space="0" w:color="000000"/>
        <w:left w:val="single" w:sz="4" w:space="0" w:color="000000"/>
        <w:bottom w:val="single" w:sz="4" w:space="0" w:color="000000"/>
      </w:pBdr>
      <w:shd w:val="clear" w:color="000000" w:fill="D8E4BC"/>
      <w:spacing w:before="100" w:beforeAutospacing="1" w:after="100" w:afterAutospacing="1"/>
      <w:ind w:firstLine="0"/>
      <w:jc w:val="center"/>
    </w:pPr>
    <w:rPr>
      <w:b/>
      <w:bCs/>
    </w:rPr>
  </w:style>
  <w:style w:type="paragraph" w:customStyle="1" w:styleId="xl364">
    <w:name w:val="xl3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65">
    <w:name w:val="xl36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66">
    <w:name w:val="xl36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sz w:val="20"/>
      <w:szCs w:val="20"/>
    </w:rPr>
  </w:style>
  <w:style w:type="paragraph" w:customStyle="1" w:styleId="xl367">
    <w:name w:val="xl3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68">
    <w:name w:val="xl3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69">
    <w:name w:val="xl3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70">
    <w:name w:val="xl370"/>
    <w:basedOn w:val="a1"/>
    <w:pPr>
      <w:pBdr>
        <w:top w:val="single" w:sz="4" w:space="0" w:color="000000"/>
        <w:left w:val="single" w:sz="4" w:space="7"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71">
    <w:name w:val="xl371"/>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72">
    <w:name w:val="xl37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73">
    <w:name w:val="xl373"/>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74">
    <w:name w:val="xl374"/>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75">
    <w:name w:val="xl37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76">
    <w:name w:val="xl37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77">
    <w:name w:val="xl37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78">
    <w:name w:val="xl37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79">
    <w:name w:val="xl37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80">
    <w:name w:val="xl3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FFFFFF"/>
    </w:rPr>
  </w:style>
  <w:style w:type="paragraph" w:customStyle="1" w:styleId="xl381">
    <w:name w:val="xl381"/>
    <w:basedOn w:val="a1"/>
    <w:pPr>
      <w:pBdr>
        <w:top w:val="single" w:sz="4" w:space="0" w:color="000000"/>
        <w:left w:val="single" w:sz="4" w:space="7" w:color="000000"/>
        <w:bottom w:val="single" w:sz="4"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382">
    <w:name w:val="xl382"/>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83">
    <w:name w:val="xl383"/>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left"/>
    </w:pPr>
  </w:style>
  <w:style w:type="paragraph" w:customStyle="1" w:styleId="xl384">
    <w:name w:val="xl384"/>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85">
    <w:name w:val="xl38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86">
    <w:name w:val="xl38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87">
    <w:name w:val="xl38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88">
    <w:name w:val="xl38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89">
    <w:name w:val="xl38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90">
    <w:name w:val="xl39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91">
    <w:name w:val="xl39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92">
    <w:name w:val="xl39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93">
    <w:name w:val="xl393"/>
    <w:basedOn w:val="a1"/>
    <w:pPr>
      <w:pBdr>
        <w:top w:val="single" w:sz="4" w:space="0" w:color="000000"/>
        <w:bottom w:val="single" w:sz="4" w:space="0" w:color="000000"/>
      </w:pBdr>
      <w:spacing w:before="100" w:beforeAutospacing="1" w:after="100" w:afterAutospacing="1"/>
      <w:ind w:firstLine="0"/>
      <w:jc w:val="left"/>
    </w:pPr>
    <w:rPr>
      <w:b/>
      <w:bCs/>
    </w:rPr>
  </w:style>
  <w:style w:type="paragraph" w:customStyle="1" w:styleId="xl394">
    <w:name w:val="xl394"/>
    <w:basedOn w:val="a1"/>
    <w:pPr>
      <w:pBdr>
        <w:top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95">
    <w:name w:val="xl39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rPr>
      <w:rFonts w:ascii="Arial CYR" w:hAnsi="Arial CYR" w:cs="Arial CYR"/>
      <w:i/>
      <w:iCs/>
      <w:sz w:val="16"/>
      <w:szCs w:val="16"/>
    </w:rPr>
  </w:style>
  <w:style w:type="paragraph" w:customStyle="1" w:styleId="xl396">
    <w:name w:val="xl396"/>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center"/>
    </w:pPr>
  </w:style>
  <w:style w:type="paragraph" w:customStyle="1" w:styleId="xl397">
    <w:name w:val="xl397"/>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98">
    <w:name w:val="xl398"/>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399">
    <w:name w:val="xl39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0">
    <w:name w:val="xl40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401">
    <w:name w:val="xl401"/>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2">
    <w:name w:val="xl402"/>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03">
    <w:name w:val="xl403"/>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404">
    <w:name w:val="xl40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5">
    <w:name w:val="xl405"/>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6">
    <w:name w:val="xl406"/>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407">
    <w:name w:val="xl407"/>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08">
    <w:name w:val="xl408"/>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09">
    <w:name w:val="xl40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10">
    <w:name w:val="xl41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411">
    <w:name w:val="xl411"/>
    <w:basedOn w:val="a1"/>
    <w:pPr>
      <w:pBdr>
        <w:top w:val="single" w:sz="4" w:space="0" w:color="000000"/>
        <w:left w:val="single" w:sz="8" w:space="0" w:color="000000"/>
        <w:bottom w:val="single" w:sz="4" w:space="0" w:color="000000"/>
        <w:right w:val="single" w:sz="4" w:space="0" w:color="000000"/>
      </w:pBdr>
      <w:shd w:val="clear" w:color="000000" w:fill="D8E4BC"/>
      <w:spacing w:before="100" w:beforeAutospacing="1" w:after="100" w:afterAutospacing="1"/>
      <w:ind w:firstLine="0"/>
      <w:jc w:val="center"/>
    </w:pPr>
  </w:style>
  <w:style w:type="paragraph" w:customStyle="1" w:styleId="xl412">
    <w:name w:val="xl412"/>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13">
    <w:name w:val="xl413"/>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center"/>
    </w:pPr>
  </w:style>
  <w:style w:type="paragraph" w:customStyle="1" w:styleId="xl414">
    <w:name w:val="xl414"/>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i/>
      <w:iCs/>
    </w:rPr>
  </w:style>
  <w:style w:type="paragraph" w:customStyle="1" w:styleId="xl415">
    <w:name w:val="xl415"/>
    <w:basedOn w:val="a1"/>
    <w:pPr>
      <w:pBdr>
        <w:top w:val="single" w:sz="4" w:space="0" w:color="000000"/>
        <w:left w:val="single" w:sz="4" w:space="0" w:color="000000"/>
        <w:bottom w:val="single" w:sz="8" w:space="0" w:color="000000"/>
        <w:right w:val="single" w:sz="8" w:space="0" w:color="000000"/>
      </w:pBdr>
      <w:spacing w:before="100" w:beforeAutospacing="1" w:after="100" w:afterAutospacing="1"/>
      <w:ind w:firstLine="0"/>
      <w:jc w:val="left"/>
    </w:pPr>
    <w:rPr>
      <w:i/>
      <w:iCs/>
    </w:rPr>
  </w:style>
  <w:style w:type="paragraph" w:customStyle="1" w:styleId="xl416">
    <w:name w:val="xl416"/>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i/>
      <w:iCs/>
      <w:sz w:val="20"/>
      <w:szCs w:val="20"/>
    </w:rPr>
  </w:style>
  <w:style w:type="paragraph" w:customStyle="1" w:styleId="xl417">
    <w:name w:val="xl41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sz w:val="20"/>
      <w:szCs w:val="20"/>
    </w:rPr>
  </w:style>
  <w:style w:type="paragraph" w:customStyle="1" w:styleId="xl418">
    <w:name w:val="xl41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i/>
      <w:iCs/>
      <w:sz w:val="20"/>
      <w:szCs w:val="20"/>
    </w:rPr>
  </w:style>
  <w:style w:type="paragraph" w:customStyle="1" w:styleId="xl419">
    <w:name w:val="xl419"/>
    <w:basedOn w:val="a1"/>
    <w:pPr>
      <w:pBdr>
        <w:top w:val="single" w:sz="4" w:space="0" w:color="000000"/>
        <w:left w:val="single" w:sz="4" w:space="7" w:color="000000"/>
        <w:bottom w:val="single" w:sz="4" w:space="0" w:color="000000"/>
        <w:right w:val="single" w:sz="4" w:space="0" w:color="000000"/>
      </w:pBdr>
      <w:spacing w:before="100" w:beforeAutospacing="1" w:after="100" w:afterAutospacing="1"/>
      <w:ind w:firstLine="0"/>
      <w:jc w:val="left"/>
    </w:pPr>
    <w:rPr>
      <w:sz w:val="20"/>
      <w:szCs w:val="20"/>
    </w:rPr>
  </w:style>
  <w:style w:type="paragraph" w:customStyle="1" w:styleId="xl420">
    <w:name w:val="xl420"/>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i/>
      <w:iCs/>
      <w:sz w:val="20"/>
      <w:szCs w:val="20"/>
    </w:rPr>
  </w:style>
  <w:style w:type="paragraph" w:customStyle="1" w:styleId="xl421">
    <w:name w:val="xl42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422">
    <w:name w:val="xl4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23">
    <w:name w:val="xl4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i/>
      <w:iCs/>
    </w:rPr>
  </w:style>
  <w:style w:type="paragraph" w:customStyle="1" w:styleId="xl424">
    <w:name w:val="xl424"/>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5">
    <w:name w:val="xl42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6">
    <w:name w:val="xl4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27">
    <w:name w:val="xl427"/>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color w:val="FF0000"/>
    </w:rPr>
  </w:style>
  <w:style w:type="paragraph" w:customStyle="1" w:styleId="xl428">
    <w:name w:val="xl42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9">
    <w:name w:val="xl429"/>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430">
    <w:name w:val="xl43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31">
    <w:name w:val="xl431"/>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left"/>
    </w:pPr>
    <w:rPr>
      <w:b/>
      <w:bCs/>
    </w:rPr>
  </w:style>
  <w:style w:type="paragraph" w:customStyle="1" w:styleId="xl432">
    <w:name w:val="xl432"/>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33">
    <w:name w:val="xl433"/>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34">
    <w:name w:val="xl434"/>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35">
    <w:name w:val="xl435"/>
    <w:basedOn w:val="a1"/>
    <w:pPr>
      <w:pBdr>
        <w:top w:val="single" w:sz="4" w:space="0" w:color="000000"/>
        <w:left w:val="single" w:sz="4" w:space="0" w:color="000000"/>
        <w:bottom w:val="single" w:sz="4" w:space="0" w:color="000000"/>
      </w:pBdr>
      <w:spacing w:before="100" w:beforeAutospacing="1" w:after="100" w:afterAutospacing="1"/>
      <w:ind w:firstLine="0"/>
      <w:jc w:val="center"/>
    </w:pPr>
    <w:rPr>
      <w:rFonts w:ascii="Calibri" w:hAnsi="Calibri"/>
    </w:rPr>
  </w:style>
  <w:style w:type="paragraph" w:customStyle="1" w:styleId="xl436">
    <w:name w:val="xl43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rFonts w:ascii="Times New Roman CYR" w:hAnsi="Times New Roman CYR" w:cs="Times New Roman CYR"/>
    </w:rPr>
  </w:style>
  <w:style w:type="paragraph" w:customStyle="1" w:styleId="xl437">
    <w:name w:val="xl437"/>
    <w:basedOn w:val="a1"/>
    <w:pPr>
      <w:pBdr>
        <w:top w:val="single" w:sz="4" w:space="0" w:color="000000"/>
        <w:bottom w:val="single" w:sz="4" w:space="0" w:color="000000"/>
      </w:pBdr>
      <w:spacing w:before="100" w:beforeAutospacing="1" w:after="100" w:afterAutospacing="1"/>
      <w:ind w:firstLine="0"/>
      <w:jc w:val="center"/>
    </w:pPr>
  </w:style>
  <w:style w:type="paragraph" w:customStyle="1" w:styleId="xl438">
    <w:name w:val="xl438"/>
    <w:basedOn w:val="a1"/>
    <w:pPr>
      <w:pBdr>
        <w:top w:val="single" w:sz="4" w:space="0" w:color="000000"/>
        <w:bottom w:val="single" w:sz="4" w:space="0" w:color="000000"/>
      </w:pBdr>
      <w:spacing w:before="100" w:beforeAutospacing="1" w:after="100" w:afterAutospacing="1"/>
      <w:ind w:firstLine="0"/>
      <w:jc w:val="center"/>
    </w:pPr>
  </w:style>
  <w:style w:type="paragraph" w:customStyle="1" w:styleId="xl439">
    <w:name w:val="xl439"/>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440">
    <w:name w:val="xl440"/>
    <w:basedOn w:val="a1"/>
    <w:pPr>
      <w:pBdr>
        <w:top w:val="single" w:sz="4" w:space="0" w:color="000000"/>
      </w:pBdr>
      <w:spacing w:before="100" w:beforeAutospacing="1" w:after="100" w:afterAutospacing="1"/>
      <w:ind w:firstLine="0"/>
      <w:jc w:val="center"/>
    </w:pPr>
  </w:style>
  <w:style w:type="paragraph" w:customStyle="1" w:styleId="xl441">
    <w:name w:val="xl44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42">
    <w:name w:val="xl442"/>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43">
    <w:name w:val="xl443"/>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b/>
      <w:bCs/>
      <w:i/>
      <w:iCs/>
    </w:rPr>
  </w:style>
  <w:style w:type="paragraph" w:customStyle="1" w:styleId="xl444">
    <w:name w:val="xl444"/>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45">
    <w:name w:val="xl445"/>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46">
    <w:name w:val="xl446"/>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b/>
      <w:bCs/>
    </w:rPr>
  </w:style>
  <w:style w:type="paragraph" w:customStyle="1" w:styleId="xl447">
    <w:name w:val="xl447"/>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left"/>
    </w:pPr>
    <w:rPr>
      <w:b/>
      <w:bCs/>
    </w:rPr>
  </w:style>
  <w:style w:type="paragraph" w:customStyle="1" w:styleId="xl448">
    <w:name w:val="xl448"/>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left"/>
    </w:pPr>
    <w:rPr>
      <w:b/>
      <w:bCs/>
    </w:rPr>
  </w:style>
  <w:style w:type="paragraph" w:customStyle="1" w:styleId="xl449">
    <w:name w:val="xl449"/>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rPr>
      <w:b/>
      <w:bCs/>
    </w:rPr>
  </w:style>
  <w:style w:type="paragraph" w:customStyle="1" w:styleId="xl450">
    <w:name w:val="xl450"/>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right"/>
    </w:pPr>
    <w:rPr>
      <w:b/>
      <w:bCs/>
    </w:rPr>
  </w:style>
  <w:style w:type="paragraph" w:customStyle="1" w:styleId="xl451">
    <w:name w:val="xl451"/>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style>
  <w:style w:type="paragraph" w:customStyle="1" w:styleId="xl452">
    <w:name w:val="xl45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453">
    <w:name w:val="xl453"/>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54">
    <w:name w:val="xl454"/>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55">
    <w:name w:val="xl455"/>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56">
    <w:name w:val="xl45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57">
    <w:name w:val="xl457"/>
    <w:basedOn w:val="a1"/>
    <w:pPr>
      <w:pBdr>
        <w:top w:val="single" w:sz="4" w:space="0" w:color="000000"/>
        <w:left w:val="single" w:sz="8" w:space="0" w:color="000000"/>
        <w:bottom w:val="single" w:sz="4" w:space="0" w:color="000000"/>
      </w:pBdr>
      <w:spacing w:before="100" w:beforeAutospacing="1" w:after="100" w:afterAutospacing="1"/>
      <w:ind w:firstLine="0"/>
      <w:jc w:val="left"/>
    </w:pPr>
    <w:rPr>
      <w:b/>
      <w:bCs/>
    </w:rPr>
  </w:style>
  <w:style w:type="paragraph" w:customStyle="1" w:styleId="xl458">
    <w:name w:val="xl458"/>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left"/>
    </w:pPr>
  </w:style>
  <w:style w:type="paragraph" w:customStyle="1" w:styleId="xl459">
    <w:name w:val="xl459"/>
    <w:basedOn w:val="a1"/>
    <w:pPr>
      <w:pBdr>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460">
    <w:name w:val="xl460"/>
    <w:basedOn w:val="a1"/>
    <w:pPr>
      <w:pBdr>
        <w:left w:val="single" w:sz="8" w:space="0" w:color="000000"/>
        <w:bottom w:val="single" w:sz="4" w:space="0" w:color="000000"/>
      </w:pBdr>
      <w:spacing w:before="100" w:beforeAutospacing="1" w:after="100" w:afterAutospacing="1"/>
      <w:ind w:firstLine="0"/>
      <w:jc w:val="center"/>
    </w:pPr>
  </w:style>
  <w:style w:type="paragraph" w:customStyle="1" w:styleId="xl461">
    <w:name w:val="xl461"/>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462">
    <w:name w:val="xl462"/>
    <w:basedOn w:val="a1"/>
    <w:pPr>
      <w:pBdr>
        <w:top w:val="single" w:sz="4" w:space="0" w:color="000000"/>
        <w:left w:val="single" w:sz="8" w:space="0" w:color="000000"/>
        <w:right w:val="single" w:sz="4" w:space="0" w:color="000000"/>
      </w:pBdr>
      <w:shd w:val="clear" w:color="000000" w:fill="FFFFFF"/>
      <w:spacing w:before="100" w:beforeAutospacing="1" w:after="100" w:afterAutospacing="1"/>
      <w:ind w:firstLine="0"/>
      <w:jc w:val="center"/>
    </w:pPr>
  </w:style>
  <w:style w:type="paragraph" w:customStyle="1" w:styleId="xl463">
    <w:name w:val="xl463"/>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style>
  <w:style w:type="paragraph" w:customStyle="1" w:styleId="xl464">
    <w:name w:val="xl464"/>
    <w:basedOn w:val="a1"/>
    <w:pPr>
      <w:pBdr>
        <w:top w:val="single" w:sz="4" w:space="0" w:color="000000"/>
        <w:left w:val="single" w:sz="8" w:space="0" w:color="000000"/>
        <w:bottom w:val="single" w:sz="8" w:space="0" w:color="000000"/>
        <w:right w:val="single" w:sz="4" w:space="0" w:color="000000"/>
      </w:pBdr>
      <w:shd w:val="clear" w:color="000000" w:fill="D8E4BC"/>
      <w:spacing w:before="100" w:beforeAutospacing="1" w:after="100" w:afterAutospacing="1"/>
      <w:ind w:firstLine="0"/>
      <w:jc w:val="center"/>
    </w:pPr>
  </w:style>
  <w:style w:type="paragraph" w:customStyle="1" w:styleId="xl465">
    <w:name w:val="xl465"/>
    <w:basedOn w:val="a1"/>
    <w:pPr>
      <w:pBdr>
        <w:top w:val="single" w:sz="4" w:space="0" w:color="000000"/>
        <w:left w:val="single" w:sz="4" w:space="7" w:color="000000"/>
        <w:bottom w:val="single" w:sz="8"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466">
    <w:name w:val="xl466"/>
    <w:basedOn w:val="a1"/>
    <w:pPr>
      <w:pBdr>
        <w:top w:val="single" w:sz="4" w:space="0" w:color="000000"/>
        <w:left w:val="single" w:sz="4" w:space="7" w:color="000000"/>
        <w:bottom w:val="single" w:sz="8" w:space="0" w:color="000000"/>
        <w:right w:val="single" w:sz="4" w:space="0" w:color="000000"/>
      </w:pBdr>
      <w:spacing w:before="100" w:beforeAutospacing="1" w:after="100" w:afterAutospacing="1"/>
      <w:ind w:firstLine="0"/>
      <w:jc w:val="left"/>
    </w:pPr>
    <w:rPr>
      <w:sz w:val="20"/>
      <w:szCs w:val="20"/>
    </w:rPr>
  </w:style>
  <w:style w:type="paragraph" w:customStyle="1" w:styleId="xl467">
    <w:name w:val="xl467"/>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468">
    <w:name w:val="xl468"/>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left"/>
    </w:pPr>
  </w:style>
  <w:style w:type="paragraph" w:customStyle="1" w:styleId="xl469">
    <w:name w:val="xl469"/>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470">
    <w:name w:val="xl470"/>
    <w:basedOn w:val="a1"/>
    <w:pPr>
      <w:pBdr>
        <w:top w:val="single" w:sz="4" w:space="0" w:color="000000"/>
        <w:left w:val="single" w:sz="4" w:space="0" w:color="000000"/>
        <w:bottom w:val="single" w:sz="8"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71">
    <w:name w:val="xl471"/>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rPr>
      <w:b/>
      <w:bCs/>
      <w:sz w:val="16"/>
      <w:szCs w:val="16"/>
    </w:rPr>
  </w:style>
  <w:style w:type="paragraph" w:customStyle="1" w:styleId="xl472">
    <w:name w:val="xl472"/>
    <w:basedOn w:val="a1"/>
    <w:pPr>
      <w:pBdr>
        <w:top w:val="single" w:sz="8" w:space="0" w:color="000000"/>
        <w:left w:val="single" w:sz="4" w:space="7" w:color="000000"/>
        <w:bottom w:val="single" w:sz="8" w:space="0" w:color="000000"/>
        <w:right w:val="single" w:sz="4" w:space="0" w:color="000000"/>
      </w:pBdr>
      <w:spacing w:before="100" w:beforeAutospacing="1" w:after="100" w:afterAutospacing="1"/>
      <w:ind w:firstLine="0"/>
      <w:jc w:val="left"/>
    </w:pPr>
    <w:rPr>
      <w:sz w:val="20"/>
      <w:szCs w:val="20"/>
    </w:rPr>
  </w:style>
  <w:style w:type="paragraph" w:customStyle="1" w:styleId="xl473">
    <w:name w:val="xl473"/>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right"/>
    </w:pPr>
    <w:rPr>
      <w:b/>
      <w:bCs/>
    </w:rPr>
  </w:style>
  <w:style w:type="paragraph" w:customStyle="1" w:styleId="xl474">
    <w:name w:val="xl474"/>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475">
    <w:name w:val="xl475"/>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476">
    <w:name w:val="xl476"/>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477">
    <w:name w:val="xl477"/>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478">
    <w:name w:val="xl478"/>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79">
    <w:name w:val="xl479"/>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0">
    <w:name w:val="xl480"/>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1">
    <w:name w:val="xl481"/>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2">
    <w:name w:val="xl482"/>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83">
    <w:name w:val="xl483"/>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4">
    <w:name w:val="xl484"/>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5">
    <w:name w:val="xl48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86">
    <w:name w:val="xl48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7">
    <w:name w:val="xl487"/>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8">
    <w:name w:val="xl488"/>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9">
    <w:name w:val="xl489"/>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0">
    <w:name w:val="xl490"/>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1">
    <w:name w:val="xl49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492">
    <w:name w:val="xl49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493">
    <w:name w:val="xl493"/>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494">
    <w:name w:val="xl494"/>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95">
    <w:name w:val="xl49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6">
    <w:name w:val="xl49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97">
    <w:name w:val="xl497"/>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98">
    <w:name w:val="xl498"/>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9">
    <w:name w:val="xl499"/>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00">
    <w:name w:val="xl500"/>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01">
    <w:name w:val="xl50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02">
    <w:name w:val="xl50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03">
    <w:name w:val="xl503"/>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04">
    <w:name w:val="xl504"/>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05">
    <w:name w:val="xl50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06">
    <w:name w:val="xl506"/>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507">
    <w:name w:val="xl50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08">
    <w:name w:val="xl50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09">
    <w:name w:val="xl509"/>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10">
    <w:name w:val="xl510"/>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11">
    <w:name w:val="xl511"/>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12">
    <w:name w:val="xl512"/>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13">
    <w:name w:val="xl513"/>
    <w:basedOn w:val="a1"/>
    <w:pPr>
      <w:pBdr>
        <w:top w:val="single" w:sz="8" w:space="0" w:color="000000"/>
        <w:left w:val="single" w:sz="4" w:space="0" w:color="000000"/>
        <w:right w:val="single" w:sz="8" w:space="0" w:color="000000"/>
      </w:pBdr>
      <w:spacing w:before="100" w:beforeAutospacing="1" w:after="100" w:afterAutospacing="1"/>
      <w:ind w:firstLine="0"/>
      <w:jc w:val="center"/>
    </w:pPr>
  </w:style>
  <w:style w:type="paragraph" w:customStyle="1" w:styleId="xl514">
    <w:name w:val="xl514"/>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15">
    <w:name w:val="xl515"/>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16">
    <w:name w:val="xl516"/>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17">
    <w:name w:val="xl517"/>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18">
    <w:name w:val="xl518"/>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19">
    <w:name w:val="xl519"/>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20">
    <w:name w:val="xl520"/>
    <w:basedOn w:val="a1"/>
    <w:pPr>
      <w:pBdr>
        <w:left w:val="single" w:sz="4" w:space="0" w:color="000000"/>
        <w:bottom w:val="single" w:sz="8" w:space="0" w:color="000000"/>
        <w:right w:val="single" w:sz="8" w:space="0" w:color="000000"/>
      </w:pBdr>
      <w:spacing w:before="100" w:beforeAutospacing="1" w:after="100" w:afterAutospacing="1"/>
      <w:ind w:firstLine="0"/>
      <w:jc w:val="center"/>
    </w:pPr>
  </w:style>
  <w:style w:type="paragraph" w:customStyle="1" w:styleId="xl521">
    <w:name w:val="xl52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22">
    <w:name w:val="xl52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23">
    <w:name w:val="xl523"/>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24">
    <w:name w:val="xl524"/>
    <w:basedOn w:val="a1"/>
    <w:pPr>
      <w:pBdr>
        <w:left w:val="single" w:sz="4" w:space="0" w:color="000000"/>
        <w:bottom w:val="single" w:sz="8" w:space="0" w:color="000000"/>
        <w:right w:val="single" w:sz="8" w:space="0" w:color="000000"/>
      </w:pBdr>
      <w:spacing w:before="100" w:beforeAutospacing="1" w:after="100" w:afterAutospacing="1"/>
      <w:ind w:firstLine="0"/>
      <w:jc w:val="center"/>
    </w:pPr>
  </w:style>
  <w:style w:type="paragraph" w:customStyle="1" w:styleId="xl525">
    <w:name w:val="xl525"/>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526">
    <w:name w:val="xl526"/>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527">
    <w:name w:val="xl527"/>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528">
    <w:name w:val="xl528"/>
    <w:basedOn w:val="a1"/>
    <w:pPr>
      <w:pBdr>
        <w:top w:val="single" w:sz="8" w:space="0" w:color="000000"/>
        <w:left w:val="single" w:sz="4"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529">
    <w:name w:val="xl529"/>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left"/>
    </w:pPr>
    <w:rPr>
      <w:b/>
      <w:bCs/>
    </w:rPr>
  </w:style>
  <w:style w:type="paragraph" w:customStyle="1" w:styleId="xl530">
    <w:name w:val="xl53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531">
    <w:name w:val="xl531"/>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532">
    <w:name w:val="xl532"/>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rPr>
      <w:b/>
      <w:bCs/>
    </w:rPr>
  </w:style>
  <w:style w:type="paragraph" w:customStyle="1" w:styleId="xl533">
    <w:name w:val="xl533"/>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534">
    <w:name w:val="xl534"/>
    <w:basedOn w:val="a1"/>
    <w:pPr>
      <w:pBdr>
        <w:left w:val="single" w:sz="8" w:space="0" w:color="000000"/>
        <w:right w:val="single" w:sz="4" w:space="0" w:color="000000"/>
      </w:pBdr>
      <w:spacing w:before="100" w:beforeAutospacing="1" w:after="100" w:afterAutospacing="1"/>
      <w:ind w:firstLine="0"/>
      <w:jc w:val="center"/>
    </w:pPr>
  </w:style>
  <w:style w:type="paragraph" w:customStyle="1" w:styleId="xl535">
    <w:name w:val="xl535"/>
    <w:basedOn w:val="a1"/>
    <w:pPr>
      <w:pBdr>
        <w:left w:val="single" w:sz="8" w:space="0" w:color="000000"/>
      </w:pBdr>
      <w:spacing w:before="100" w:beforeAutospacing="1" w:after="100" w:afterAutospacing="1"/>
      <w:ind w:firstLine="0"/>
      <w:jc w:val="left"/>
    </w:pPr>
    <w:rPr>
      <w:b/>
      <w:bCs/>
    </w:rPr>
  </w:style>
  <w:style w:type="paragraph" w:customStyle="1" w:styleId="xl536">
    <w:name w:val="xl536"/>
    <w:basedOn w:val="a1"/>
    <w:pPr>
      <w:spacing w:before="100" w:beforeAutospacing="1" w:after="100" w:afterAutospacing="1"/>
      <w:ind w:firstLine="0"/>
      <w:jc w:val="left"/>
    </w:pPr>
    <w:rPr>
      <w:b/>
      <w:bCs/>
    </w:rPr>
  </w:style>
  <w:style w:type="paragraph" w:customStyle="1" w:styleId="xl537">
    <w:name w:val="xl537"/>
    <w:basedOn w:val="a1"/>
    <w:pPr>
      <w:pBdr>
        <w:right w:val="single" w:sz="8" w:space="0" w:color="000000"/>
      </w:pBdr>
      <w:spacing w:before="100" w:beforeAutospacing="1" w:after="100" w:afterAutospacing="1"/>
      <w:ind w:firstLine="0"/>
      <w:jc w:val="left"/>
    </w:pPr>
    <w:rPr>
      <w:b/>
      <w:bCs/>
    </w:rPr>
  </w:style>
  <w:style w:type="paragraph" w:customStyle="1" w:styleId="xl538">
    <w:name w:val="xl538"/>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39">
    <w:name w:val="xl539"/>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540">
    <w:name w:val="xl540"/>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41">
    <w:name w:val="xl541"/>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42">
    <w:name w:val="xl542"/>
    <w:basedOn w:val="a1"/>
    <w:pPr>
      <w:pBdr>
        <w:top w:val="single" w:sz="8" w:space="0" w:color="000000"/>
        <w:left w:val="single" w:sz="4" w:space="0" w:color="000000"/>
        <w:right w:val="single" w:sz="8" w:space="0" w:color="000000"/>
      </w:pBdr>
      <w:spacing w:before="100" w:beforeAutospacing="1" w:after="100" w:afterAutospacing="1"/>
      <w:ind w:firstLine="0"/>
      <w:jc w:val="center"/>
    </w:pPr>
  </w:style>
  <w:style w:type="paragraph" w:customStyle="1" w:styleId="xl543">
    <w:name w:val="xl543"/>
    <w:basedOn w:val="a1"/>
    <w:pPr>
      <w:pBdr>
        <w:top w:val="single" w:sz="8" w:space="0" w:color="000000"/>
        <w:left w:val="single" w:sz="8" w:space="0" w:color="000000"/>
        <w:bottom w:val="single" w:sz="4" w:space="0" w:color="000000"/>
      </w:pBdr>
      <w:spacing w:before="100" w:beforeAutospacing="1" w:after="100" w:afterAutospacing="1"/>
      <w:ind w:firstLine="0"/>
      <w:jc w:val="center"/>
    </w:pPr>
    <w:rPr>
      <w:b/>
      <w:bCs/>
    </w:rPr>
  </w:style>
  <w:style w:type="paragraph" w:customStyle="1" w:styleId="xl544">
    <w:name w:val="xl544"/>
    <w:basedOn w:val="a1"/>
    <w:pPr>
      <w:pBdr>
        <w:top w:val="single" w:sz="8" w:space="0" w:color="000000"/>
        <w:bottom w:val="single" w:sz="4" w:space="0" w:color="000000"/>
      </w:pBdr>
      <w:spacing w:before="100" w:beforeAutospacing="1" w:after="100" w:afterAutospacing="1"/>
      <w:ind w:firstLine="0"/>
      <w:jc w:val="center"/>
    </w:pPr>
    <w:rPr>
      <w:b/>
      <w:bCs/>
    </w:rPr>
  </w:style>
  <w:style w:type="paragraph" w:customStyle="1" w:styleId="xl545">
    <w:name w:val="xl545"/>
    <w:basedOn w:val="a1"/>
    <w:pPr>
      <w:pBdr>
        <w:top w:val="single" w:sz="8"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546">
    <w:name w:val="xl546"/>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547">
    <w:name w:val="xl547"/>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548">
    <w:name w:val="xl548"/>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549">
    <w:name w:val="xl549"/>
    <w:basedOn w:val="a1"/>
    <w:pPr>
      <w:pBdr>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550">
    <w:name w:val="xl550"/>
    <w:basedOn w:val="a1"/>
    <w:pPr>
      <w:pBdr>
        <w:top w:val="single" w:sz="8" w:space="0" w:color="000000"/>
        <w:left w:val="single" w:sz="8" w:space="0" w:color="000000"/>
        <w:bottom w:val="single" w:sz="4" w:space="0" w:color="000000"/>
      </w:pBdr>
      <w:spacing w:before="100" w:beforeAutospacing="1" w:after="100" w:afterAutospacing="1"/>
      <w:ind w:firstLine="0"/>
      <w:jc w:val="center"/>
    </w:pPr>
    <w:rPr>
      <w:b/>
      <w:bCs/>
    </w:rPr>
  </w:style>
  <w:style w:type="paragraph" w:customStyle="1" w:styleId="xl551">
    <w:name w:val="xl551"/>
    <w:basedOn w:val="a1"/>
    <w:pPr>
      <w:pBdr>
        <w:top w:val="single" w:sz="8" w:space="0" w:color="000000"/>
        <w:bottom w:val="single" w:sz="4" w:space="0" w:color="000000"/>
      </w:pBdr>
      <w:spacing w:before="100" w:beforeAutospacing="1" w:after="100" w:afterAutospacing="1"/>
      <w:ind w:firstLine="0"/>
      <w:jc w:val="center"/>
    </w:pPr>
    <w:rPr>
      <w:b/>
      <w:bCs/>
    </w:rPr>
  </w:style>
  <w:style w:type="paragraph" w:customStyle="1" w:styleId="xl552">
    <w:name w:val="xl552"/>
    <w:basedOn w:val="a1"/>
    <w:pPr>
      <w:pBdr>
        <w:top w:val="single" w:sz="8"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553">
    <w:name w:val="xl553"/>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554">
    <w:name w:val="xl554"/>
    <w:basedOn w:val="a1"/>
    <w:pPr>
      <w:pBdr>
        <w:top w:val="single" w:sz="4" w:space="0" w:color="000000"/>
        <w:left w:val="single" w:sz="4" w:space="0" w:color="000000"/>
      </w:pBdr>
      <w:spacing w:before="100" w:beforeAutospacing="1" w:after="100" w:afterAutospacing="1"/>
      <w:ind w:firstLine="0"/>
      <w:jc w:val="center"/>
    </w:pPr>
  </w:style>
  <w:style w:type="paragraph" w:customStyle="1" w:styleId="xl555">
    <w:name w:val="xl555"/>
    <w:basedOn w:val="a1"/>
    <w:pPr>
      <w:pBdr>
        <w:left w:val="single" w:sz="4" w:space="0" w:color="000000"/>
        <w:bottom w:val="single" w:sz="4" w:space="0" w:color="000000"/>
      </w:pBdr>
      <w:spacing w:before="100" w:beforeAutospacing="1" w:after="100" w:afterAutospacing="1"/>
      <w:ind w:firstLine="0"/>
      <w:jc w:val="center"/>
    </w:pPr>
  </w:style>
  <w:style w:type="paragraph" w:customStyle="1" w:styleId="xl556">
    <w:name w:val="xl556"/>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table" w:customStyle="1" w:styleId="5d">
    <w:name w:val="Сетка таблицы5"/>
    <w:basedOn w:val="a3"/>
    <w:next w:val="af6"/>
    <w:uiPriority w:val="59"/>
    <w:rPr>
      <w:rFonts w:asciiTheme="minorHAnsi" w:eastAsiaTheme="minorHAnsi" w:hAnsiTheme="minorHAnsi" w:cstheme="minorBid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6">
    <w:name w:val="Сетка таблицы6"/>
    <w:basedOn w:val="a3"/>
    <w:next w:val="af6"/>
    <w:uiPriority w:val="59"/>
    <w:rPr>
      <w:rFonts w:asciiTheme="minorHAnsi" w:eastAsiaTheme="minorHAnsi" w:hAnsiTheme="minorHAnsi" w:cstheme="minorBid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392059">
      <w:bodyDiv w:val="1"/>
      <w:marLeft w:val="0"/>
      <w:marRight w:val="0"/>
      <w:marTop w:val="0"/>
      <w:marBottom w:val="0"/>
      <w:divBdr>
        <w:top w:val="none" w:sz="0" w:space="0" w:color="auto"/>
        <w:left w:val="none" w:sz="0" w:space="0" w:color="auto"/>
        <w:bottom w:val="none" w:sz="0" w:space="0" w:color="auto"/>
        <w:right w:val="none" w:sz="0" w:space="0" w:color="auto"/>
      </w:divBdr>
    </w:div>
    <w:div w:id="267393870">
      <w:bodyDiv w:val="1"/>
      <w:marLeft w:val="0"/>
      <w:marRight w:val="0"/>
      <w:marTop w:val="0"/>
      <w:marBottom w:val="0"/>
      <w:divBdr>
        <w:top w:val="none" w:sz="0" w:space="0" w:color="auto"/>
        <w:left w:val="none" w:sz="0" w:space="0" w:color="auto"/>
        <w:bottom w:val="none" w:sz="0" w:space="0" w:color="auto"/>
        <w:right w:val="none" w:sz="0" w:space="0" w:color="auto"/>
      </w:divBdr>
    </w:div>
    <w:div w:id="347949556">
      <w:bodyDiv w:val="1"/>
      <w:marLeft w:val="0"/>
      <w:marRight w:val="0"/>
      <w:marTop w:val="0"/>
      <w:marBottom w:val="0"/>
      <w:divBdr>
        <w:top w:val="none" w:sz="0" w:space="0" w:color="auto"/>
        <w:left w:val="none" w:sz="0" w:space="0" w:color="auto"/>
        <w:bottom w:val="none" w:sz="0" w:space="0" w:color="auto"/>
        <w:right w:val="none" w:sz="0" w:space="0" w:color="auto"/>
      </w:divBdr>
    </w:div>
    <w:div w:id="1483111870">
      <w:bodyDiv w:val="1"/>
      <w:marLeft w:val="0"/>
      <w:marRight w:val="0"/>
      <w:marTop w:val="0"/>
      <w:marBottom w:val="0"/>
      <w:divBdr>
        <w:top w:val="none" w:sz="0" w:space="0" w:color="auto"/>
        <w:left w:val="none" w:sz="0" w:space="0" w:color="auto"/>
        <w:bottom w:val="none" w:sz="0" w:space="0" w:color="auto"/>
        <w:right w:val="none" w:sz="0" w:space="0" w:color="auto"/>
      </w:divBdr>
    </w:div>
    <w:div w:id="1520000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consultantplus://offline/ref=DF469703AEF58A04AFD6DD17291212B8DD0DEBCCF1DE14DF4871157A92004201777A3CAD81BA48DE767E6D327A093415C3081BCBADBAD846A0f1J" TargetMode="External"/><Relationship Id="rId18" Type="http://schemas.openxmlformats.org/officeDocument/2006/relationships/hyperlink" Target="http://www.tuad.nsk.ru" TargetMode="External"/><Relationship Id="rId26" Type="http://schemas.openxmlformats.org/officeDocument/2006/relationships/image" Target="media/image10.emf"/><Relationship Id="rId3" Type="http://schemas.openxmlformats.org/officeDocument/2006/relationships/styles" Target="styles.xml"/><Relationship Id="rId21" Type="http://schemas.openxmlformats.org/officeDocument/2006/relationships/image" Target="media/image5.emf"/><Relationship Id="rId7" Type="http://schemas.openxmlformats.org/officeDocument/2006/relationships/endnotes" Target="endnotes.xml"/><Relationship Id="rId12" Type="http://schemas.openxmlformats.org/officeDocument/2006/relationships/hyperlink" Target="consultantplus://offline/ref=171B76908CDBFA5A72AACAF6FD0EBBAC0EF4F95B5E1ADB52624D49E9019F5F2F29E4D08271CE3D3528A241374Fj0vBG" TargetMode="External"/><Relationship Id="rId17" Type="http://schemas.openxmlformats.org/officeDocument/2006/relationships/footer" Target="footer2.xml"/><Relationship Id="rId25" Type="http://schemas.openxmlformats.org/officeDocument/2006/relationships/image" Target="media/image9.emf"/><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4.xml"/><Relationship Id="rId29" Type="http://schemas.openxmlformats.org/officeDocument/2006/relationships/image" Target="media/image13.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8.emf"/><Relationship Id="rId5" Type="http://schemas.openxmlformats.org/officeDocument/2006/relationships/webSettings" Target="webSettings.xml"/><Relationship Id="rId15" Type="http://schemas.openxmlformats.org/officeDocument/2006/relationships/hyperlink" Target="mailto:office@tuad.nso.ru" TargetMode="External"/><Relationship Id="rId23" Type="http://schemas.openxmlformats.org/officeDocument/2006/relationships/image" Target="media/image7.emf"/><Relationship Id="rId28" Type="http://schemas.openxmlformats.org/officeDocument/2006/relationships/image" Target="media/image12.emf"/><Relationship Id="rId10" Type="http://schemas.openxmlformats.org/officeDocument/2006/relationships/image" Target="media/image3.emf"/><Relationship Id="rId19" Type="http://schemas.openxmlformats.org/officeDocument/2006/relationships/footer" Target="footer3.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yperlink" Target="consultantplus://offline/ref=DF469703AEF58A04AFD6DD17291212B8DA0AEECAF6DE14DF4871157A92004201777A3CAD81BA41D8777E6D327A093415C3081BCBADBAD846A0f1J" TargetMode="External"/><Relationship Id="rId22" Type="http://schemas.openxmlformats.org/officeDocument/2006/relationships/image" Target="media/image6.emf"/><Relationship Id="rId27" Type="http://schemas.openxmlformats.org/officeDocument/2006/relationships/image" Target="media/image11.emf"/><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7;&#1077;&#1085;&#1072;&#1090;&#1086;&#1074;\Downloads\&#1050;&#1086;&#1085;&#1090;&#1088;&#1072;&#1082;&#1090;4%20(3).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Ik+8TOKGtWSMpVw0t/ntwlORBb9fSIX8Mu5LEbjzLmk=</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E1HzzYSCmNkJzA41INw2YG686BjaAOMHTlUVBnqARHE=</DigestValue>
    </Reference>
  </SignedInfo>
  <SignatureValue>DQPag6O7qSPSXJeqpBBf2CuSpheLwg7COkeWufuhgjbKxGorP8KOcIFCtxVFMXO5
ybqD2iwVaksZYfYreSj4Ug==</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29"/>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28"/>
            <mdssi:RelationshipReference SourceId="rId10"/>
            <mdssi:RelationshipReference SourceId="rId19"/>
            <mdssi:RelationshipReference SourceId="rId31"/>
            <mdssi:RelationshipReference SourceId="rId4"/>
            <mdssi:RelationshipReference SourceId="rId9"/>
            <mdssi:RelationshipReference SourceId="rId14"/>
            <mdssi:RelationshipReference SourceId="rId22"/>
            <mdssi:RelationshipReference SourceId="rId27"/>
            <mdssi:RelationshipReference SourceId="rId30"/>
          </Transform>
          <Transform Algorithm="http://www.w3.org/TR/2001/REC-xml-c14n-20010315"/>
        </Transforms>
        <DigestMethod Algorithm="http://www.w3.org/2000/09/xmldsig#sha1"/>
        <DigestValue>WnS5C9wppPkT4bjsYvsTeqptFU0=</DigestValue>
      </Reference>
      <Reference URI="/word/_rels/settings.xml.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kzZszq8cDIFiTnV/eJm+e/MV2PQ=</DigestValue>
      </Reference>
      <Reference URI="/word/document.xml?ContentType=application/vnd.openxmlformats-officedocument.wordprocessingml.document.main+xml">
        <DigestMethod Algorithm="http://www.w3.org/2000/09/xmldsig#sha1"/>
        <DigestValue>iFu64jZC0itpPSXdb99pJUUs2sI=</DigestValue>
      </Reference>
      <Reference URI="/word/endnotes.xml?ContentType=application/vnd.openxmlformats-officedocument.wordprocessingml.endnotes+xml">
        <DigestMethod Algorithm="http://www.w3.org/2000/09/xmldsig#sha1"/>
        <DigestValue>1TN52q29x9bUlh0iNiGcVfdPFlQ=</DigestValue>
      </Reference>
      <Reference URI="/word/fontTable.xml?ContentType=application/vnd.openxmlformats-officedocument.wordprocessingml.fontTable+xml">
        <DigestMethod Algorithm="http://www.w3.org/2000/09/xmldsig#sha1"/>
        <DigestValue>V5ESxo62w3LI47ky/oicUPqksy4=</DigestValue>
      </Reference>
      <Reference URI="/word/footer1.xml?ContentType=application/vnd.openxmlformats-officedocument.wordprocessingml.footer+xml">
        <DigestMethod Algorithm="http://www.w3.org/2000/09/xmldsig#sha1"/>
        <DigestValue>hji4rezqMucfzd2OnXJrhm2lu0c=</DigestValue>
      </Reference>
      <Reference URI="/word/footer2.xml?ContentType=application/vnd.openxmlformats-officedocument.wordprocessingml.footer+xml">
        <DigestMethod Algorithm="http://www.w3.org/2000/09/xmldsig#sha1"/>
        <DigestValue>9K2DTknFl9U7Il5cJzP5zy0dD7g=</DigestValue>
      </Reference>
      <Reference URI="/word/footer3.xml?ContentType=application/vnd.openxmlformats-officedocument.wordprocessingml.footer+xml">
        <DigestMethod Algorithm="http://www.w3.org/2000/09/xmldsig#sha1"/>
        <DigestValue>hji4rezqMucfzd2OnXJrhm2lu0c=</DigestValue>
      </Reference>
      <Reference URI="/word/footer4.xml?ContentType=application/vnd.openxmlformats-officedocument.wordprocessingml.footer+xml">
        <DigestMethod Algorithm="http://www.w3.org/2000/09/xmldsig#sha1"/>
        <DigestValue>u6M9bj2Id17zfEJo8IItj3FIknA=</DigestValue>
      </Reference>
      <Reference URI="/word/footnotes.xml?ContentType=application/vnd.openxmlformats-officedocument.wordprocessingml.footnotes+xml">
        <DigestMethod Algorithm="http://www.w3.org/2000/09/xmldsig#sha1"/>
        <DigestValue>kS0JZZQeX/K1LEF6vFvUz6FyAaQ=</DigestValue>
      </Reference>
      <Reference URI="/word/media/image1.emf?ContentType=image/x-emf">
        <DigestMethod Algorithm="http://www.w3.org/2000/09/xmldsig#sha1"/>
        <DigestValue>H/JqpbxeSEpDerunuSBIScgHV50=</DigestValue>
      </Reference>
      <Reference URI="/word/media/image10.emf?ContentType=image/x-emf">
        <DigestMethod Algorithm="http://www.w3.org/2000/09/xmldsig#sha1"/>
        <DigestValue>gC8lxVaxplwDwuhTOIKUNZ6xax0=</DigestValue>
      </Reference>
      <Reference URI="/word/media/image11.emf?ContentType=image/x-emf">
        <DigestMethod Algorithm="http://www.w3.org/2000/09/xmldsig#sha1"/>
        <DigestValue>4cJFQnY4UO7YZdHuK9yoaJ8nLSE=</DigestValue>
      </Reference>
      <Reference URI="/word/media/image12.emf?ContentType=image/x-emf">
        <DigestMethod Algorithm="http://www.w3.org/2000/09/xmldsig#sha1"/>
        <DigestValue>ll/ePtoGUqIedT/8jyo6i5xkqJQ=</DigestValue>
      </Reference>
      <Reference URI="/word/media/image13.emf?ContentType=image/x-emf">
        <DigestMethod Algorithm="http://www.w3.org/2000/09/xmldsig#sha1"/>
        <DigestValue>4gWeDSRcbn0SGLOlWThNqwvBAHI=</DigestValue>
      </Reference>
      <Reference URI="/word/media/image2.emf?ContentType=image/x-emf">
        <DigestMethod Algorithm="http://www.w3.org/2000/09/xmldsig#sha1"/>
        <DigestValue>F8ukd5k30ScPLpdhq5C3DYaCxiU=</DigestValue>
      </Reference>
      <Reference URI="/word/media/image3.emf?ContentType=image/x-emf">
        <DigestMethod Algorithm="http://www.w3.org/2000/09/xmldsig#sha1"/>
        <DigestValue>mQVh2IrbLH9xBznybFBHgYxhAH4=</DigestValue>
      </Reference>
      <Reference URI="/word/media/image4.emf?ContentType=image/x-emf">
        <DigestMethod Algorithm="http://www.w3.org/2000/09/xmldsig#sha1"/>
        <DigestValue>UnkaUMwn/uWv5N9+xnnSGIkTs0k=</DigestValue>
      </Reference>
      <Reference URI="/word/media/image5.emf?ContentType=image/x-emf">
        <DigestMethod Algorithm="http://www.w3.org/2000/09/xmldsig#sha1"/>
        <DigestValue>bGmx0LeipLFq1pBTtR6jNn9ADvM=</DigestValue>
      </Reference>
      <Reference URI="/word/media/image6.emf?ContentType=image/x-emf">
        <DigestMethod Algorithm="http://www.w3.org/2000/09/xmldsig#sha1"/>
        <DigestValue>s7Naz0vzTT60ZPm2h2WlO+vOlXA=</DigestValue>
      </Reference>
      <Reference URI="/word/media/image7.emf?ContentType=image/x-emf">
        <DigestMethod Algorithm="http://www.w3.org/2000/09/xmldsig#sha1"/>
        <DigestValue>4YkgXQ8WrGlVoaqlHFOgEZ1g9UA=</DigestValue>
      </Reference>
      <Reference URI="/word/media/image8.emf?ContentType=image/x-emf">
        <DigestMethod Algorithm="http://www.w3.org/2000/09/xmldsig#sha1"/>
        <DigestValue>xy6aOhrjsDpNklAOD7yAgjwnJpg=</DigestValue>
      </Reference>
      <Reference URI="/word/media/image9.emf?ContentType=image/x-emf">
        <DigestMethod Algorithm="http://www.w3.org/2000/09/xmldsig#sha1"/>
        <DigestValue>YVmuGVG/vO2tvzN1hM8eakHpLTM=</DigestValue>
      </Reference>
      <Reference URI="/word/numbering.xml?ContentType=application/vnd.openxmlformats-officedocument.wordprocessingml.numbering+xml">
        <DigestMethod Algorithm="http://www.w3.org/2000/09/xmldsig#sha1"/>
        <DigestValue>l4+P5b2F+7BULIPSuTsrDTSBzMs=</DigestValue>
      </Reference>
      <Reference URI="/word/settings.xml?ContentType=application/vnd.openxmlformats-officedocument.wordprocessingml.settings+xml">
        <DigestMethod Algorithm="http://www.w3.org/2000/09/xmldsig#sha1"/>
        <DigestValue>NBKZMs2xKNxsqs7mDoVMK3ldzYI=</DigestValue>
      </Reference>
      <Reference URI="/word/styles.xml?ContentType=application/vnd.openxmlformats-officedocument.wordprocessingml.styles+xml">
        <DigestMethod Algorithm="http://www.w3.org/2000/09/xmldsig#sha1"/>
        <DigestValue>sMO0W341Vmeya9+N7IkIQmUcoVU=</DigestValue>
      </Reference>
      <Reference URI="/word/theme/theme1.xml?ContentType=application/vnd.openxmlformats-officedocument.theme+xml">
        <DigestMethod Algorithm="http://www.w3.org/2000/09/xmldsig#sha1"/>
        <DigestValue>4icL5K5POk8MF2kauZa41cJkGPk=</DigestValue>
      </Reference>
      <Reference URI="/word/webSettings.xml?ContentType=application/vnd.openxmlformats-officedocument.wordprocessingml.webSettings+xml">
        <DigestMethod Algorithm="http://www.w3.org/2000/09/xmldsig#sha1"/>
        <DigestValue>wXNFP2Ifa1ZGF6zzGNaO9Lx00PQ=</DigestValue>
      </Reference>
    </Manifest>
    <SignatureProperties>
      <SignatureProperty Id="idSignatureTime" Target="#idPackageSignature">
        <mdssi:SignatureTime>
          <mdssi:Format>YYYY-MM-DDThh:mm:ssTZD</mdssi:Format>
          <mdssi:Value>2025-01-09T08:54:50Z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2025-01-09T08:54:50Z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E0D246-FF88-4C92-8190-41D6BDA0B1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Контракт4 (3)</Template>
  <TotalTime>48</TotalTime>
  <Pages>47</Pages>
  <Words>18817</Words>
  <Characters>107263</Characters>
  <Application>Microsoft Office Word</Application>
  <DocSecurity>0</DocSecurity>
  <Lines>893</Lines>
  <Paragraphs>251</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125829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Сенатов Александр Николаевич</dc:creator>
  <cp:lastModifiedBy>Коцаренко Анастасия Александровна</cp:lastModifiedBy>
  <cp:revision>4</cp:revision>
  <cp:lastPrinted>2024-04-26T01:25:00Z</cp:lastPrinted>
  <dcterms:created xsi:type="dcterms:W3CDTF">2024-05-13T06:35:00Z</dcterms:created>
  <dcterms:modified xsi:type="dcterms:W3CDTF">2025-01-09T08:51:00Z</dcterms:modified>
</cp:coreProperties>
</file>