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5813" w:rsidRDefault="00B61C5D">
      <w:r w:rsidRPr="00B61C5D">
        <w:rPr>
          <w:noProof/>
          <w:lang w:eastAsia="ru-RU"/>
        </w:rPr>
        <w:drawing>
          <wp:inline distT="0" distB="0" distL="0" distR="0">
            <wp:extent cx="5940425" cy="7687609"/>
            <wp:effectExtent l="0" t="0" r="3175" b="8890"/>
            <wp:docPr id="1" name="Рисунок 1" descr="C:\Users\user\AppData\Local\Temp\7zO4642936D\МРГ расторжение контракта ГОНКТБ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Temp\7zO4642936D\МРГ расторжение контракта ГОНКТБ_page-0001.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0425" cy="7687609"/>
                    </a:xfrm>
                    <a:prstGeom prst="rect">
                      <a:avLst/>
                    </a:prstGeom>
                    <a:noFill/>
                    <a:ln>
                      <a:noFill/>
                    </a:ln>
                  </pic:spPr>
                </pic:pic>
              </a:graphicData>
            </a:graphic>
          </wp:inline>
        </w:drawing>
      </w:r>
    </w:p>
    <w:p w:rsidR="00B61C5D" w:rsidRDefault="00B61C5D"/>
    <w:p w:rsidR="00637CF9" w:rsidRDefault="009C7A8E">
      <w:r w:rsidRPr="009C7A8E">
        <w:rPr>
          <w:noProof/>
          <w:lang w:eastAsia="ru-RU"/>
        </w:rPr>
        <w:lastRenderedPageBreak/>
        <w:drawing>
          <wp:inline distT="0" distB="0" distL="0" distR="0">
            <wp:extent cx="6570345" cy="9292818"/>
            <wp:effectExtent l="0" t="0" r="1905" b="3810"/>
            <wp:docPr id="12" name="Рисунок 12" descr="\\10.171.207.252\dogovors\Auction\Аукцион_2022\37 ПИТАНИЕ ТБ2+Вавилова 2022 (готово)\РАСТОРЖЕНИЕ\В МЗ 002096\Доки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0.171.207.252\dogovors\Auction\Аукцион_2022\37 ПИТАНИЕ ТБ2+Вавилова 2022 (готово)\РАСТОРЖЕНИЕ\В МЗ 002096\Доки_page-0003.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570345" cy="9292818"/>
                    </a:xfrm>
                    <a:prstGeom prst="rect">
                      <a:avLst/>
                    </a:prstGeom>
                    <a:noFill/>
                    <a:ln>
                      <a:noFill/>
                    </a:ln>
                  </pic:spPr>
                </pic:pic>
              </a:graphicData>
            </a:graphic>
          </wp:inline>
        </w:drawing>
      </w:r>
    </w:p>
    <w:p w:rsidR="00637CF9" w:rsidRDefault="00911BC5">
      <w:r w:rsidRPr="00911BC5">
        <w:rPr>
          <w:noProof/>
          <w:lang w:eastAsia="ru-RU"/>
        </w:rPr>
        <w:drawing>
          <wp:inline distT="0" distB="0" distL="0" distR="0">
            <wp:extent cx="6570345" cy="9090694"/>
            <wp:effectExtent l="0" t="0" r="1905" b="0"/>
            <wp:docPr id="2" name="Рисунок 2" descr="C:\Users\user\AppData\Local\Temp\7zO4578EDB9\Пояснительная записка ООО Русскомплект Пит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Temp\7zO4578EDB9\Пояснительная записка ООО Русскомплект Пит_page-0001.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570345" cy="9090694"/>
                    </a:xfrm>
                    <a:prstGeom prst="rect">
                      <a:avLst/>
                    </a:prstGeom>
                    <a:noFill/>
                    <a:ln>
                      <a:noFill/>
                    </a:ln>
                  </pic:spPr>
                </pic:pic>
              </a:graphicData>
            </a:graphic>
          </wp:inline>
        </w:drawing>
      </w:r>
    </w:p>
    <w:p w:rsidR="00911BC5" w:rsidRDefault="00911BC5">
      <w:r w:rsidRPr="00911BC5">
        <w:rPr>
          <w:noProof/>
          <w:lang w:eastAsia="ru-RU"/>
        </w:rPr>
        <w:drawing>
          <wp:inline distT="0" distB="0" distL="0" distR="0">
            <wp:extent cx="6570345" cy="9121935"/>
            <wp:effectExtent l="0" t="0" r="1905" b="3175"/>
            <wp:docPr id="4" name="Рисунок 4" descr="C:\Users\user\AppData\Local\Temp\7zO457B382B\Пояснительная записка ООО Русскомплект Пит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AppData\Local\Temp\7zO457B382B\Пояснительная записка ООО Русскомплект Пит_page-0002.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70345" cy="9121935"/>
                    </a:xfrm>
                    <a:prstGeom prst="rect">
                      <a:avLst/>
                    </a:prstGeom>
                    <a:noFill/>
                    <a:ln>
                      <a:noFill/>
                    </a:ln>
                  </pic:spPr>
                </pic:pic>
              </a:graphicData>
            </a:graphic>
          </wp:inline>
        </w:drawing>
      </w:r>
      <w:bookmarkStart w:id="0" w:name="_GoBack"/>
      <w:bookmarkEnd w:id="0"/>
    </w:p>
    <w:p w:rsidR="00637CF9" w:rsidRDefault="00DD2039">
      <w:r w:rsidRPr="00DD2039">
        <w:rPr>
          <w:noProof/>
          <w:lang w:eastAsia="ru-RU"/>
        </w:rPr>
        <w:drawing>
          <wp:inline distT="0" distB="0" distL="0" distR="0">
            <wp:extent cx="6570345" cy="9292818"/>
            <wp:effectExtent l="0" t="0" r="1905" b="3810"/>
            <wp:docPr id="9" name="Рисунок 9" descr="C:\Users\user\AppData\Local\Temp\7zO496B53F2\Доки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AppData\Local\Temp\7zO496B53F2\Доки_page-000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570345" cy="9292818"/>
                    </a:xfrm>
                    <a:prstGeom prst="rect">
                      <a:avLst/>
                    </a:prstGeom>
                    <a:noFill/>
                    <a:ln>
                      <a:noFill/>
                    </a:ln>
                  </pic:spPr>
                </pic:pic>
              </a:graphicData>
            </a:graphic>
          </wp:inline>
        </w:drawing>
      </w:r>
    </w:p>
    <w:p w:rsidR="00637CF9" w:rsidRDefault="00DD2039">
      <w:r w:rsidRPr="00DD2039">
        <w:rPr>
          <w:noProof/>
          <w:lang w:eastAsia="ru-RU"/>
        </w:rPr>
        <w:drawing>
          <wp:inline distT="0" distB="0" distL="0" distR="0">
            <wp:extent cx="6570345" cy="9292818"/>
            <wp:effectExtent l="0" t="0" r="1905" b="3810"/>
            <wp:docPr id="3" name="Рисунок 3" descr="\\10.171.207.252\dogovors\Auction\Аукцион_2022\37 ПИТАНИЕ ТБ2+Вавилова 2022 (готово)\РАСТОРЖЕНИЕ\В МЗ 002096\Доки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0.171.207.252\dogovors\Auction\Аукцион_2022\37 ПИТАНИЕ ТБ2+Вавилова 2022 (готово)\РАСТОРЖЕНИЕ\В МЗ 002096\Доки_page-000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570345" cy="9292818"/>
                    </a:xfrm>
                    <a:prstGeom prst="rect">
                      <a:avLst/>
                    </a:prstGeom>
                    <a:noFill/>
                    <a:ln>
                      <a:noFill/>
                    </a:ln>
                  </pic:spPr>
                </pic:pic>
              </a:graphicData>
            </a:graphic>
          </wp:inline>
        </w:drawing>
      </w:r>
    </w:p>
    <w:p w:rsidR="00B61C5D" w:rsidRDefault="00B61C5D"/>
    <w:p w:rsidR="00637CF9" w:rsidRDefault="00637CF9"/>
    <w:p w:rsidR="00637CF9" w:rsidRDefault="00295CD7">
      <w:r w:rsidRPr="00295CD7">
        <w:rPr>
          <w:noProof/>
          <w:lang w:eastAsia="ru-RU"/>
        </w:rPr>
        <w:drawing>
          <wp:inline distT="0" distB="0" distL="0" distR="0">
            <wp:extent cx="5940425" cy="8394404"/>
            <wp:effectExtent l="0" t="0" r="3175" b="6985"/>
            <wp:docPr id="7" name="Рисунок 7" descr="C:\Users\user\AppData\Local\Temp\7zOCE23B5C5\Акт сверки с обеих сторон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AppData\Local\Temp\7zOCE23B5C5\Акт сверки с обеих сторон_page-0001.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0425" cy="8394404"/>
                    </a:xfrm>
                    <a:prstGeom prst="rect">
                      <a:avLst/>
                    </a:prstGeom>
                    <a:noFill/>
                    <a:ln>
                      <a:noFill/>
                    </a:ln>
                  </pic:spPr>
                </pic:pic>
              </a:graphicData>
            </a:graphic>
          </wp:inline>
        </w:drawing>
      </w:r>
    </w:p>
    <w:p w:rsidR="00295CD7" w:rsidRDefault="00295CD7">
      <w:r w:rsidRPr="00295CD7">
        <w:rPr>
          <w:noProof/>
          <w:lang w:eastAsia="ru-RU"/>
        </w:rPr>
        <w:drawing>
          <wp:inline distT="0" distB="0" distL="0" distR="0">
            <wp:extent cx="5940425" cy="8394404"/>
            <wp:effectExtent l="0" t="0" r="3175" b="6985"/>
            <wp:docPr id="8" name="Рисунок 8" descr="C:\Users\user\AppData\Local\Temp\7zOCE27B016\Акт сверки с обеих сторон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user\AppData\Local\Temp\7zOCE27B016\Акт сверки с обеих сторон_page-0002.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0425" cy="8394404"/>
                    </a:xfrm>
                    <a:prstGeom prst="rect">
                      <a:avLst/>
                    </a:prstGeom>
                    <a:noFill/>
                    <a:ln>
                      <a:noFill/>
                    </a:ln>
                  </pic:spPr>
                </pic:pic>
              </a:graphicData>
            </a:graphic>
          </wp:inline>
        </w:drawing>
      </w:r>
    </w:p>
    <w:p w:rsidR="00295CD7" w:rsidRPr="00295CD7" w:rsidRDefault="00295CD7" w:rsidP="00295CD7">
      <w:pPr>
        <w:spacing w:after="200" w:line="360" w:lineRule="auto"/>
        <w:jc w:val="both"/>
        <w:rPr>
          <w:rFonts w:ascii="Calibri" w:eastAsia="Calibri" w:hAnsi="Calibri" w:cs="Times New Roman"/>
        </w:rPr>
      </w:pPr>
      <w:r w:rsidRPr="00295CD7">
        <w:rPr>
          <w:rFonts w:ascii="Calibri" w:eastAsia="Calibri" w:hAnsi="Calibri" w:cs="Times New Roman"/>
          <w:noProof/>
          <w:lang w:eastAsia="ru-RU"/>
        </w:rPr>
        <mc:AlternateContent>
          <mc:Choice Requires="wps">
            <w:drawing>
              <wp:anchor distT="45720" distB="45720" distL="114300" distR="114300" simplePos="0" relativeHeight="251659264" behindDoc="0" locked="0" layoutInCell="1" allowOverlap="1" wp14:anchorId="10F86277" wp14:editId="196255CD">
                <wp:simplePos x="0" y="0"/>
                <wp:positionH relativeFrom="margin">
                  <wp:posOffset>549910</wp:posOffset>
                </wp:positionH>
                <wp:positionV relativeFrom="paragraph">
                  <wp:posOffset>168275</wp:posOffset>
                </wp:positionV>
                <wp:extent cx="5303520" cy="2075180"/>
                <wp:effectExtent l="0" t="0" r="11430" b="1270"/>
                <wp:wrapTopAndBottom/>
                <wp:docPr id="21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03520" cy="2075180"/>
                        </a:xfrm>
                        <a:prstGeom prst="rect">
                          <a:avLst/>
                        </a:prstGeom>
                        <a:noFill/>
                        <a:ln w="12700">
                          <a:noFill/>
                          <a:miter lim="800000"/>
                          <a:headEnd/>
                          <a:tailEnd/>
                        </a:ln>
                      </wps:spPr>
                      <wps:txbx>
                        <w:txbxContent>
                          <w:tbl>
                            <w:tblPr>
                              <w:tblW w:w="8047"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Look w:val="0600" w:firstRow="0" w:lastRow="0" w:firstColumn="0" w:lastColumn="0" w:noHBand="1" w:noVBand="1"/>
                            </w:tblPr>
                            <w:tblGrid>
                              <w:gridCol w:w="4047"/>
                              <w:gridCol w:w="4000"/>
                            </w:tblGrid>
                            <w:tr w:rsidR="00911BC5" w:rsidTr="00295CD7">
                              <w:trPr>
                                <w:trHeight w:val="288"/>
                              </w:trPr>
                              <w:tc>
                                <w:tcPr>
                                  <w:tcW w:w="8047" w:type="dxa"/>
                                  <w:gridSpan w:val="2"/>
                                  <w:tcBorders>
                                    <w:top w:val="single" w:sz="4" w:space="0" w:color="4F81BD"/>
                                    <w:left w:val="single" w:sz="4" w:space="0" w:color="4F81BD"/>
                                    <w:bottom w:val="single" w:sz="4" w:space="0" w:color="4F81BD"/>
                                    <w:right w:val="single" w:sz="4" w:space="0" w:color="4F81BD"/>
                                  </w:tcBorders>
                                  <w:vAlign w:val="center"/>
                                  <w:hideMark/>
                                </w:tcPr>
                                <w:p w:rsidR="00911BC5" w:rsidRPr="00295CD7" w:rsidRDefault="00911BC5">
                                  <w:pPr>
                                    <w:jc w:val="center"/>
                                    <w:rPr>
                                      <w:rFonts w:ascii="Times New Roman" w:hAnsi="Times New Roman"/>
                                      <w:color w:val="4F81BD"/>
                                      <w:sz w:val="14"/>
                                      <w:szCs w:val="14"/>
                                    </w:rPr>
                                  </w:pPr>
                                  <w:r w:rsidRPr="00295CD7">
                                    <w:rPr>
                                      <w:rFonts w:ascii="Times New Roman" w:hAnsi="Times New Roman"/>
                                      <w:color w:val="4F81BD"/>
                                      <w:sz w:val="16"/>
                                      <w:szCs w:val="16"/>
                                    </w:rPr>
                                    <w:t>Электронный документ подписан ЭП на электронной площадке ООО ЭТП ГПБ</w:t>
                                  </w:r>
                                </w:p>
                              </w:tc>
                            </w:tr>
                            <w:tr w:rsidR="00911BC5" w:rsidTr="00295CD7">
                              <w:trPr>
                                <w:trHeight w:val="720"/>
                              </w:trPr>
                              <w:tc>
                                <w:tcPr>
                                  <w:tcW w:w="4047" w:type="dxa"/>
                                  <w:tcBorders>
                                    <w:top w:val="single" w:sz="4" w:space="0" w:color="4F81BD"/>
                                    <w:left w:val="single" w:sz="4" w:space="0" w:color="4F81BD"/>
                                    <w:bottom w:val="single" w:sz="4" w:space="0" w:color="4F81BD"/>
                                    <w:right w:val="single" w:sz="4" w:space="0" w:color="4F81BD"/>
                                  </w:tcBorders>
                                  <w:vAlign w:val="center"/>
                                  <w:hideMark/>
                                </w:tcPr>
                                <w:p w:rsidR="00911BC5" w:rsidRPr="00295CD7" w:rsidRDefault="00911BC5">
                                  <w:pPr>
                                    <w:rPr>
                                      <w:rFonts w:ascii="Calibri" w:hAnsi="Calibri"/>
                                      <w:color w:val="4F81BD"/>
                                      <w:sz w:val="14"/>
                                      <w:szCs w:val="14"/>
                                    </w:rPr>
                                  </w:pPr>
                                  <w:r w:rsidRPr="00295CD7">
                                    <w:rPr>
                                      <w:rFonts w:ascii="Times New Roman" w:hAnsi="Times New Roman"/>
                                      <w:color w:val="4F81BD"/>
                                      <w:sz w:val="14"/>
                                      <w:szCs w:val="14"/>
                                    </w:rPr>
                                    <w:t>ГОСУДАРСТВЕННОЕ БЮДЖЕТНОЕ УЧРЕЖДЕНИЕ ЗДРАВООХРАНЕНИЯ НОВОСИБИРСКОЙ ОБЛАСТИ "ГОСУДАРСТВЕННАЯ ОБЛАСТНАЯ НОВОСИБИРСКАЯ КЛИНИЧЕСКАЯ ТУБЕРКУЛЁЗНАЯ БОЛЬНИЦА"</w:t>
                                  </w:r>
                                </w:p>
                              </w:tc>
                              <w:tc>
                                <w:tcPr>
                                  <w:tcW w:w="4000" w:type="dxa"/>
                                  <w:tcBorders>
                                    <w:top w:val="single" w:sz="4" w:space="0" w:color="4F81BD"/>
                                    <w:left w:val="single" w:sz="4" w:space="0" w:color="4F81BD"/>
                                    <w:bottom w:val="single" w:sz="4" w:space="0" w:color="4F81BD"/>
                                    <w:right w:val="single" w:sz="4" w:space="0" w:color="4F81BD"/>
                                  </w:tcBorders>
                                  <w:vAlign w:val="center"/>
                                  <w:hideMark/>
                                </w:tcPr>
                                <w:p w:rsidR="00911BC5" w:rsidRPr="00295CD7" w:rsidRDefault="00911BC5">
                                  <w:pPr>
                                    <w:rPr>
                                      <w:color w:val="4F81BD"/>
                                      <w:sz w:val="14"/>
                                      <w:szCs w:val="14"/>
                                    </w:rPr>
                                  </w:pPr>
                                  <w:r w:rsidRPr="00295CD7">
                                    <w:rPr>
                                      <w:rFonts w:ascii="Times New Roman" w:hAnsi="Times New Roman"/>
                                      <w:color w:val="4F81BD"/>
                                      <w:sz w:val="14"/>
                                      <w:szCs w:val="14"/>
                                    </w:rPr>
                                    <w:t>Пятибратова Анна Владимировна</w:t>
                                  </w:r>
                                  <w:r w:rsidRPr="00295CD7">
                                    <w:rPr>
                                      <w:color w:val="4F81BD"/>
                                      <w:sz w:val="14"/>
                                      <w:szCs w:val="14"/>
                                    </w:rPr>
                                    <w:br/>
                                  </w:r>
                                  <w:r w:rsidRPr="00295CD7">
                                    <w:rPr>
                                      <w:rFonts w:ascii="Times New Roman" w:hAnsi="Times New Roman"/>
                                      <w:color w:val="4F81BD"/>
                                      <w:sz w:val="14"/>
                                      <w:szCs w:val="14"/>
                                    </w:rPr>
                                    <w:t>Сер.номер: 5D:5C:3A:00:0C:AE:48:BB:46:31:CA:93:D6:AD:D7:E0</w:t>
                                  </w:r>
                                </w:p>
                              </w:tc>
                            </w:tr>
                            <w:tr w:rsidR="00911BC5" w:rsidTr="00295CD7">
                              <w:trPr>
                                <w:trHeight w:val="288"/>
                              </w:trPr>
                              <w:tc>
                                <w:tcPr>
                                  <w:tcW w:w="8047" w:type="dxa"/>
                                  <w:gridSpan w:val="2"/>
                                  <w:tcBorders>
                                    <w:top w:val="single" w:sz="4" w:space="0" w:color="4F81BD"/>
                                    <w:left w:val="single" w:sz="4" w:space="0" w:color="4F81BD"/>
                                    <w:bottom w:val="single" w:sz="4" w:space="0" w:color="4F81BD"/>
                                    <w:right w:val="single" w:sz="4" w:space="0" w:color="4F81BD"/>
                                  </w:tcBorders>
                                  <w:vAlign w:val="center"/>
                                  <w:hideMark/>
                                </w:tcPr>
                                <w:p w:rsidR="00911BC5" w:rsidRPr="00295CD7" w:rsidRDefault="00911BC5">
                                  <w:pPr>
                                    <w:jc w:val="center"/>
                                    <w:rPr>
                                      <w:color w:val="4F81BD"/>
                                      <w:sz w:val="14"/>
                                      <w:szCs w:val="14"/>
                                    </w:rPr>
                                  </w:pPr>
                                  <w:r w:rsidRPr="00295CD7">
                                    <w:rPr>
                                      <w:rFonts w:ascii="Times New Roman" w:hAnsi="Times New Roman"/>
                                      <w:color w:val="4F81BD"/>
                                      <w:sz w:val="14"/>
                                      <w:szCs w:val="14"/>
                                    </w:rPr>
                                    <w:t>Дата подписи: 16.05.2022 (МСК)</w:t>
                                  </w:r>
                                </w:p>
                              </w:tc>
                            </w:tr>
                            <w:tr w:rsidR="00911BC5" w:rsidTr="00295CD7">
                              <w:trPr>
                                <w:trHeight w:val="720"/>
                              </w:trPr>
                              <w:tc>
                                <w:tcPr>
                                  <w:tcW w:w="4047" w:type="dxa"/>
                                  <w:tcBorders>
                                    <w:top w:val="single" w:sz="4" w:space="0" w:color="4F81BD"/>
                                    <w:left w:val="single" w:sz="4" w:space="0" w:color="4F81BD"/>
                                    <w:bottom w:val="single" w:sz="4" w:space="0" w:color="4F81BD"/>
                                    <w:right w:val="single" w:sz="4" w:space="0" w:color="4F81BD"/>
                                  </w:tcBorders>
                                  <w:vAlign w:val="center"/>
                                  <w:hideMark/>
                                </w:tcPr>
                                <w:p w:rsidR="00911BC5" w:rsidRPr="00295CD7" w:rsidRDefault="00911BC5">
                                  <w:pPr>
                                    <w:rPr>
                                      <w:color w:val="4F81BD"/>
                                      <w:sz w:val="14"/>
                                      <w:szCs w:val="14"/>
                                    </w:rPr>
                                  </w:pPr>
                                  <w:r w:rsidRPr="00295CD7">
                                    <w:rPr>
                                      <w:rFonts w:ascii="Times New Roman" w:hAnsi="Times New Roman"/>
                                      <w:color w:val="4F81BD"/>
                                      <w:sz w:val="14"/>
                                      <w:szCs w:val="14"/>
                                    </w:rPr>
                                    <w:t>ОБЩЕСТВО С ОГРАНИЧЕННОЙ ОТВЕТСТВЕННОСТЬЮ "РУССКОМПЛЕКТ ПИТ"</w:t>
                                  </w:r>
                                </w:p>
                              </w:tc>
                              <w:tc>
                                <w:tcPr>
                                  <w:tcW w:w="4000" w:type="dxa"/>
                                  <w:tcBorders>
                                    <w:top w:val="single" w:sz="4" w:space="0" w:color="4F81BD"/>
                                    <w:left w:val="single" w:sz="4" w:space="0" w:color="4F81BD"/>
                                    <w:bottom w:val="single" w:sz="4" w:space="0" w:color="4F81BD"/>
                                    <w:right w:val="single" w:sz="4" w:space="0" w:color="4F81BD"/>
                                  </w:tcBorders>
                                  <w:vAlign w:val="center"/>
                                  <w:hideMark/>
                                </w:tcPr>
                                <w:p w:rsidR="00911BC5" w:rsidRPr="00295CD7" w:rsidRDefault="00911BC5">
                                  <w:pPr>
                                    <w:rPr>
                                      <w:color w:val="4F81BD"/>
                                      <w:sz w:val="14"/>
                                      <w:szCs w:val="14"/>
                                    </w:rPr>
                                  </w:pPr>
                                  <w:r w:rsidRPr="00295CD7">
                                    <w:rPr>
                                      <w:rFonts w:ascii="Times New Roman" w:hAnsi="Times New Roman"/>
                                      <w:color w:val="4F81BD"/>
                                      <w:sz w:val="14"/>
                                      <w:szCs w:val="14"/>
                                    </w:rPr>
                                    <w:t>Часовитин Виталий Сергеевич</w:t>
                                  </w:r>
                                  <w:r w:rsidRPr="00295CD7">
                                    <w:rPr>
                                      <w:color w:val="4F81BD"/>
                                      <w:sz w:val="14"/>
                                      <w:szCs w:val="14"/>
                                    </w:rPr>
                                    <w:br/>
                                  </w:r>
                                  <w:r w:rsidRPr="00295CD7">
                                    <w:rPr>
                                      <w:rFonts w:ascii="Times New Roman" w:hAnsi="Times New Roman"/>
                                      <w:color w:val="4F81BD"/>
                                      <w:sz w:val="14"/>
                                      <w:szCs w:val="14"/>
                                    </w:rPr>
                                    <w:t>Сер.номер: 27:A2:AE:00:87:AD:C5:96:41:BE:9A:69:4C:A4:FE:ED</w:t>
                                  </w:r>
                                </w:p>
                              </w:tc>
                            </w:tr>
                            <w:tr w:rsidR="00911BC5" w:rsidTr="00295CD7">
                              <w:trPr>
                                <w:trHeight w:val="288"/>
                              </w:trPr>
                              <w:tc>
                                <w:tcPr>
                                  <w:tcW w:w="8047" w:type="dxa"/>
                                  <w:gridSpan w:val="2"/>
                                  <w:tcBorders>
                                    <w:top w:val="single" w:sz="4" w:space="0" w:color="4F81BD"/>
                                    <w:left w:val="single" w:sz="4" w:space="0" w:color="4F81BD"/>
                                    <w:bottom w:val="single" w:sz="4" w:space="0" w:color="4F81BD"/>
                                    <w:right w:val="single" w:sz="4" w:space="0" w:color="4F81BD"/>
                                  </w:tcBorders>
                                  <w:vAlign w:val="center"/>
                                  <w:hideMark/>
                                </w:tcPr>
                                <w:p w:rsidR="00911BC5" w:rsidRPr="00295CD7" w:rsidRDefault="00911BC5">
                                  <w:pPr>
                                    <w:jc w:val="center"/>
                                    <w:rPr>
                                      <w:color w:val="4F81BD"/>
                                      <w:sz w:val="14"/>
                                      <w:szCs w:val="14"/>
                                    </w:rPr>
                                  </w:pPr>
                                  <w:r w:rsidRPr="00295CD7">
                                    <w:rPr>
                                      <w:rFonts w:ascii="Times New Roman" w:hAnsi="Times New Roman"/>
                                      <w:color w:val="4F81BD"/>
                                      <w:sz w:val="14"/>
                                      <w:szCs w:val="14"/>
                                    </w:rPr>
                                    <w:t>Дата подписи: 15.05.2022 (МСК+3)</w:t>
                                  </w:r>
                                </w:p>
                              </w:tc>
                            </w:tr>
                          </w:tbl>
                          <w:p w:rsidR="00911BC5" w:rsidRDefault="00911BC5" w:rsidP="00295CD7">
                            <w:pPr>
                              <w:rPr>
                                <w:rFonts w:ascii="Calibri" w:hAnsi="Calibri"/>
                                <w:sz w:val="16"/>
                                <w:szCs w:val="16"/>
                                <w:lang w:val="en-US"/>
                              </w:rPr>
                            </w:pPr>
                          </w:p>
                        </w:txbxContent>
                      </wps:txbx>
                      <wps:bodyPr rot="0" vert="horz" wrap="square" lIns="0" tIns="46800" rIns="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10F86277" id="_x0000_t202" coordsize="21600,21600" o:spt="202" path="m,l,21600r21600,l21600,xe">
                <v:stroke joinstyle="miter"/>
                <v:path gradientshapeok="t" o:connecttype="rect"/>
              </v:shapetype>
              <v:shape id="Надпись 2" o:spid="_x0000_s1026" type="#_x0000_t202" style="position:absolute;left:0;text-align:left;margin-left:43.3pt;margin-top:13.25pt;width:417.6pt;height:163.4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" filled="f" stroked="f" strokeweight="1pt">
                <v:textbox inset="0,1.3mm,0">
                  <w:txbxContent>
                    <w:tbl>
                      <w:tblPr>
                        <w:tblW w:w="8047"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Look w:val="0600" w:firstRow="0" w:lastRow="0" w:firstColumn="0" w:lastColumn="0" w:noHBand="1" w:noVBand="1"/>
                      </w:tblPr>
                      <w:tblGrid>
                        <w:gridCol w:w="4047"/>
                        <w:gridCol w:w="4000"/>
                      </w:tblGrid>
                      <w:tr w:rsidR="00911BC5" w:rsidTr="00295CD7">
                        <w:trPr>
                          <w:trHeight w:val="288"/>
                        </w:trPr>
                        <w:tc>
                          <w:tcPr>
                            <w:tcW w:w="8047" w:type="dxa"/>
                            <w:gridSpan w:val="2"/>
                            <w:tcBorders>
                              <w:top w:val="single" w:sz="4" w:space="0" w:color="4F81BD"/>
                              <w:left w:val="single" w:sz="4" w:space="0" w:color="4F81BD"/>
                              <w:bottom w:val="single" w:sz="4" w:space="0" w:color="4F81BD"/>
                              <w:right w:val="single" w:sz="4" w:space="0" w:color="4F81BD"/>
                            </w:tcBorders>
                            <w:vAlign w:val="center"/>
                            <w:hideMark/>
                          </w:tcPr>
                          <w:p w:rsidR="00911BC5" w:rsidRPr="00295CD7" w:rsidRDefault="00911BC5">
                            <w:pPr>
                              <w:jc w:val="center"/>
                              <w:rPr>
                                <w:rFonts w:ascii="Times New Roman" w:hAnsi="Times New Roman"/>
                                <w:color w:val="4F81BD"/>
                                <w:sz w:val="14"/>
                                <w:szCs w:val="14"/>
                              </w:rPr>
                            </w:pPr>
                            <w:r w:rsidRPr="00295CD7">
                              <w:rPr>
                                <w:rFonts w:ascii="Times New Roman" w:hAnsi="Times New Roman"/>
                                <w:color w:val="4F81BD"/>
                                <w:sz w:val="16"/>
                                <w:szCs w:val="16"/>
                              </w:rPr>
                              <w:t>Электронный документ подписан ЭП на электронной площадке ООО ЭТП ГПБ</w:t>
                            </w:r>
                          </w:p>
                        </w:tc>
                      </w:tr>
                      <w:tr w:rsidR="00911BC5" w:rsidTr="00295CD7">
                        <w:trPr>
                          <w:trHeight w:val="720"/>
                        </w:trPr>
                        <w:tc>
                          <w:tcPr>
                            <w:tcW w:w="4047" w:type="dxa"/>
                            <w:tcBorders>
                              <w:top w:val="single" w:sz="4" w:space="0" w:color="4F81BD"/>
                              <w:left w:val="single" w:sz="4" w:space="0" w:color="4F81BD"/>
                              <w:bottom w:val="single" w:sz="4" w:space="0" w:color="4F81BD"/>
                              <w:right w:val="single" w:sz="4" w:space="0" w:color="4F81BD"/>
                            </w:tcBorders>
                            <w:vAlign w:val="center"/>
                            <w:hideMark/>
                          </w:tcPr>
                          <w:p w:rsidR="00911BC5" w:rsidRPr="00295CD7" w:rsidRDefault="00911BC5">
                            <w:pPr>
                              <w:rPr>
                                <w:rFonts w:ascii="Calibri" w:hAnsi="Calibri"/>
                                <w:color w:val="4F81BD"/>
                                <w:sz w:val="14"/>
                                <w:szCs w:val="14"/>
                              </w:rPr>
                            </w:pPr>
                            <w:r w:rsidRPr="00295CD7">
                              <w:rPr>
                                <w:rFonts w:ascii="Times New Roman" w:hAnsi="Times New Roman"/>
                                <w:color w:val="4F81BD"/>
                                <w:sz w:val="14"/>
                                <w:szCs w:val="14"/>
                              </w:rPr>
                              <w:t>ГОСУДАРСТВЕННОЕ БЮДЖЕТНОЕ УЧРЕЖДЕНИЕ ЗДРАВООХРАНЕНИЯ НОВОСИБИРСКОЙ ОБЛАСТИ "ГОСУДАРСТВЕННАЯ ОБЛАСТНАЯ НОВОСИБИРСКАЯ КЛИНИЧЕСКАЯ ТУБЕРКУЛЁЗНАЯ БОЛЬНИЦА"</w:t>
                            </w:r>
                          </w:p>
                        </w:tc>
                        <w:tc>
                          <w:tcPr>
                            <w:tcW w:w="4000" w:type="dxa"/>
                            <w:tcBorders>
                              <w:top w:val="single" w:sz="4" w:space="0" w:color="4F81BD"/>
                              <w:left w:val="single" w:sz="4" w:space="0" w:color="4F81BD"/>
                              <w:bottom w:val="single" w:sz="4" w:space="0" w:color="4F81BD"/>
                              <w:right w:val="single" w:sz="4" w:space="0" w:color="4F81BD"/>
                            </w:tcBorders>
                            <w:vAlign w:val="center"/>
                            <w:hideMark/>
                          </w:tcPr>
                          <w:p w:rsidR="00911BC5" w:rsidRPr="00295CD7" w:rsidRDefault="00911BC5">
                            <w:pPr>
                              <w:rPr>
                                <w:color w:val="4F81BD"/>
                                <w:sz w:val="14"/>
                                <w:szCs w:val="14"/>
                              </w:rPr>
                            </w:pPr>
                            <w:r w:rsidRPr="00295CD7">
                              <w:rPr>
                                <w:rFonts w:ascii="Times New Roman" w:hAnsi="Times New Roman"/>
                                <w:color w:val="4F81BD"/>
                                <w:sz w:val="14"/>
                                <w:szCs w:val="14"/>
                              </w:rPr>
                              <w:t>Пятибратова Анна Владимировна</w:t>
                            </w:r>
                            <w:r w:rsidRPr="00295CD7">
                              <w:rPr>
                                <w:color w:val="4F81BD"/>
                                <w:sz w:val="14"/>
                                <w:szCs w:val="14"/>
                              </w:rPr>
                              <w:br/>
                            </w:r>
                            <w:r w:rsidRPr="00295CD7">
                              <w:rPr>
                                <w:rFonts w:ascii="Times New Roman" w:hAnsi="Times New Roman"/>
                                <w:color w:val="4F81BD"/>
                                <w:sz w:val="14"/>
                                <w:szCs w:val="14"/>
                              </w:rPr>
                              <w:t>Сер.номер: 5D:5C:3A:00:0C:AE:48:BB:46:31:CA:93:D6:AD:D7:E0</w:t>
                            </w:r>
                          </w:p>
                        </w:tc>
                      </w:tr>
                      <w:tr w:rsidR="00911BC5" w:rsidTr="00295CD7">
                        <w:trPr>
                          <w:trHeight w:val="288"/>
                        </w:trPr>
                        <w:tc>
                          <w:tcPr>
                            <w:tcW w:w="8047" w:type="dxa"/>
                            <w:gridSpan w:val="2"/>
                            <w:tcBorders>
                              <w:top w:val="single" w:sz="4" w:space="0" w:color="4F81BD"/>
                              <w:left w:val="single" w:sz="4" w:space="0" w:color="4F81BD"/>
                              <w:bottom w:val="single" w:sz="4" w:space="0" w:color="4F81BD"/>
                              <w:right w:val="single" w:sz="4" w:space="0" w:color="4F81BD"/>
                            </w:tcBorders>
                            <w:vAlign w:val="center"/>
                            <w:hideMark/>
                          </w:tcPr>
                          <w:p w:rsidR="00911BC5" w:rsidRPr="00295CD7" w:rsidRDefault="00911BC5">
                            <w:pPr>
                              <w:jc w:val="center"/>
                              <w:rPr>
                                <w:color w:val="4F81BD"/>
                                <w:sz w:val="14"/>
                                <w:szCs w:val="14"/>
                              </w:rPr>
                            </w:pPr>
                            <w:r w:rsidRPr="00295CD7">
                              <w:rPr>
                                <w:rFonts w:ascii="Times New Roman" w:hAnsi="Times New Roman"/>
                                <w:color w:val="4F81BD"/>
                                <w:sz w:val="14"/>
                                <w:szCs w:val="14"/>
                              </w:rPr>
                              <w:t>Дата подписи: 16.05.2022 (МСК)</w:t>
                            </w:r>
                          </w:p>
                        </w:tc>
                      </w:tr>
                      <w:tr w:rsidR="00911BC5" w:rsidTr="00295CD7">
                        <w:trPr>
                          <w:trHeight w:val="720"/>
                        </w:trPr>
                        <w:tc>
                          <w:tcPr>
                            <w:tcW w:w="4047" w:type="dxa"/>
                            <w:tcBorders>
                              <w:top w:val="single" w:sz="4" w:space="0" w:color="4F81BD"/>
                              <w:left w:val="single" w:sz="4" w:space="0" w:color="4F81BD"/>
                              <w:bottom w:val="single" w:sz="4" w:space="0" w:color="4F81BD"/>
                              <w:right w:val="single" w:sz="4" w:space="0" w:color="4F81BD"/>
                            </w:tcBorders>
                            <w:vAlign w:val="center"/>
                            <w:hideMark/>
                          </w:tcPr>
                          <w:p w:rsidR="00911BC5" w:rsidRPr="00295CD7" w:rsidRDefault="00911BC5">
                            <w:pPr>
                              <w:rPr>
                                <w:color w:val="4F81BD"/>
                                <w:sz w:val="14"/>
                                <w:szCs w:val="14"/>
                              </w:rPr>
                            </w:pPr>
                            <w:r w:rsidRPr="00295CD7">
                              <w:rPr>
                                <w:rFonts w:ascii="Times New Roman" w:hAnsi="Times New Roman"/>
                                <w:color w:val="4F81BD"/>
                                <w:sz w:val="14"/>
                                <w:szCs w:val="14"/>
                              </w:rPr>
                              <w:t>ОБЩЕСТВО С ОГРАНИЧЕННОЙ ОТВЕТСТВЕННОСТЬЮ "РУССКОМПЛЕКТ ПИТ"</w:t>
                            </w:r>
                          </w:p>
                        </w:tc>
                        <w:tc>
                          <w:tcPr>
                            <w:tcW w:w="4000" w:type="dxa"/>
                            <w:tcBorders>
                              <w:top w:val="single" w:sz="4" w:space="0" w:color="4F81BD"/>
                              <w:left w:val="single" w:sz="4" w:space="0" w:color="4F81BD"/>
                              <w:bottom w:val="single" w:sz="4" w:space="0" w:color="4F81BD"/>
                              <w:right w:val="single" w:sz="4" w:space="0" w:color="4F81BD"/>
                            </w:tcBorders>
                            <w:vAlign w:val="center"/>
                            <w:hideMark/>
                          </w:tcPr>
                          <w:p w:rsidR="00911BC5" w:rsidRPr="00295CD7" w:rsidRDefault="00911BC5">
                            <w:pPr>
                              <w:rPr>
                                <w:color w:val="4F81BD"/>
                                <w:sz w:val="14"/>
                                <w:szCs w:val="14"/>
                              </w:rPr>
                            </w:pPr>
                            <w:r w:rsidRPr="00295CD7">
                              <w:rPr>
                                <w:rFonts w:ascii="Times New Roman" w:hAnsi="Times New Roman"/>
                                <w:color w:val="4F81BD"/>
                                <w:sz w:val="14"/>
                                <w:szCs w:val="14"/>
                              </w:rPr>
                              <w:t>Часовитин Виталий Сергеевич</w:t>
                            </w:r>
                            <w:r w:rsidRPr="00295CD7">
                              <w:rPr>
                                <w:color w:val="4F81BD"/>
                                <w:sz w:val="14"/>
                                <w:szCs w:val="14"/>
                              </w:rPr>
                              <w:br/>
                            </w:r>
                            <w:r w:rsidRPr="00295CD7">
                              <w:rPr>
                                <w:rFonts w:ascii="Times New Roman" w:hAnsi="Times New Roman"/>
                                <w:color w:val="4F81BD"/>
                                <w:sz w:val="14"/>
                                <w:szCs w:val="14"/>
                              </w:rPr>
                              <w:t>Сер.номер: 27:A2:AE:00:87:AD:C5:96:41:BE:9A:69:4C:A4:FE:ED</w:t>
                            </w:r>
                          </w:p>
                        </w:tc>
                      </w:tr>
                      <w:tr w:rsidR="00911BC5" w:rsidTr="00295CD7">
                        <w:trPr>
                          <w:trHeight w:val="288"/>
                        </w:trPr>
                        <w:tc>
                          <w:tcPr>
                            <w:tcW w:w="8047" w:type="dxa"/>
                            <w:gridSpan w:val="2"/>
                            <w:tcBorders>
                              <w:top w:val="single" w:sz="4" w:space="0" w:color="4F81BD"/>
                              <w:left w:val="single" w:sz="4" w:space="0" w:color="4F81BD"/>
                              <w:bottom w:val="single" w:sz="4" w:space="0" w:color="4F81BD"/>
                              <w:right w:val="single" w:sz="4" w:space="0" w:color="4F81BD"/>
                            </w:tcBorders>
                            <w:vAlign w:val="center"/>
                            <w:hideMark/>
                          </w:tcPr>
                          <w:p w:rsidR="00911BC5" w:rsidRPr="00295CD7" w:rsidRDefault="00911BC5">
                            <w:pPr>
                              <w:jc w:val="center"/>
                              <w:rPr>
                                <w:color w:val="4F81BD"/>
                                <w:sz w:val="14"/>
                                <w:szCs w:val="14"/>
                              </w:rPr>
                            </w:pPr>
                            <w:r w:rsidRPr="00295CD7">
                              <w:rPr>
                                <w:rFonts w:ascii="Times New Roman" w:hAnsi="Times New Roman"/>
                                <w:color w:val="4F81BD"/>
                                <w:sz w:val="14"/>
                                <w:szCs w:val="14"/>
                              </w:rPr>
                              <w:t>Дата подписи: 15.05.2022 (МСК+3)</w:t>
                            </w:r>
                          </w:p>
                        </w:tc>
                      </w:tr>
                    </w:tbl>
                    <w:p w:rsidR="00911BC5" w:rsidRDefault="00911BC5" w:rsidP="00295CD7">
                      <w:pPr>
                        <w:rPr>
                          <w:rFonts w:ascii="Calibri" w:hAnsi="Calibri"/>
                          <w:sz w:val="16"/>
                          <w:szCs w:val="16"/>
                          <w:lang w:val="en-US"/>
                        </w:rPr>
                      </w:pPr>
                    </w:p>
                  </w:txbxContent>
                </v:textbox>
                <w10:wrap type="topAndBottom" anchorx="margin"/>
              </v:shape>
            </w:pict>
          </mc:Fallback>
        </mc:AlternateContent>
      </w:r>
    </w:p>
    <w:p w:rsidR="00295CD7" w:rsidRPr="00295CD7" w:rsidRDefault="00295CD7" w:rsidP="00295CD7">
      <w:pPr>
        <w:widowControl w:val="0"/>
        <w:suppressAutoHyphens/>
        <w:autoSpaceDE w:val="0"/>
        <w:spacing w:after="0" w:line="240" w:lineRule="auto"/>
        <w:ind w:firstLine="708"/>
        <w:jc w:val="center"/>
        <w:rPr>
          <w:rFonts w:ascii="Times New Roman" w:eastAsia="Calibri" w:hAnsi="Times New Roman" w:cs="Times New Roman"/>
          <w:b/>
          <w:sz w:val="24"/>
          <w:szCs w:val="24"/>
          <w:lang w:eastAsia="ar-SA"/>
        </w:rPr>
      </w:pPr>
      <w:r w:rsidRPr="00295CD7">
        <w:rPr>
          <w:rFonts w:ascii="Times New Roman" w:eastAsia="Calibri" w:hAnsi="Times New Roman" w:cs="Times New Roman"/>
          <w:b/>
          <w:sz w:val="24"/>
          <w:szCs w:val="24"/>
          <w:lang w:eastAsia="ar-SA"/>
        </w:rPr>
        <w:t>Контракт № 0851200000622002096</w:t>
      </w:r>
    </w:p>
    <w:p w:rsidR="00295CD7" w:rsidRPr="00295CD7" w:rsidRDefault="00295CD7" w:rsidP="00295CD7">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295CD7">
        <w:rPr>
          <w:rFonts w:ascii="Times New Roman" w:eastAsia="Times New Roman" w:hAnsi="Times New Roman" w:cs="Times New Roman"/>
          <w:b/>
          <w:sz w:val="24"/>
          <w:szCs w:val="24"/>
        </w:rPr>
        <w:t>Оказание услуг по приготовлению и доставке лечебного, диетического питания в ГБУЗ НСО ГОНКТБ и филиале ГБУЗ НСО ГОНКТБ «Туберкулезная больница № 2»</w:t>
      </w: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rPr>
      </w:pPr>
    </w:p>
    <w:p w:rsidR="00295CD7" w:rsidRPr="00295CD7" w:rsidRDefault="00295CD7" w:rsidP="00295CD7">
      <w:pPr>
        <w:widowControl w:val="0"/>
        <w:tabs>
          <w:tab w:val="left" w:pos="7170"/>
        </w:tabs>
        <w:autoSpaceDE w:val="0"/>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       г. Новосибирск                                                                                            16.05.2022 г. </w:t>
      </w:r>
      <w:r w:rsidRPr="00295CD7">
        <w:rPr>
          <w:rFonts w:ascii="Times New Roman" w:eastAsia="Calibri" w:hAnsi="Times New Roman" w:cs="Times New Roman"/>
          <w:sz w:val="24"/>
          <w:szCs w:val="24"/>
        </w:rPr>
        <w:tab/>
        <w:t xml:space="preserve">                   </w:t>
      </w:r>
    </w:p>
    <w:p w:rsidR="00295CD7" w:rsidRPr="00295CD7" w:rsidRDefault="00295CD7" w:rsidP="00295CD7">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295CD7">
        <w:rPr>
          <w:rFonts w:ascii="Times New Roman" w:eastAsia="Calibri" w:hAnsi="Times New Roman" w:cs="Times New Roman"/>
          <w:sz w:val="24"/>
          <w:szCs w:val="24"/>
          <w:lang w:eastAsia="ar-SA"/>
        </w:rPr>
        <w:t xml:space="preserve">Государственное бюджетное учреждение здравоохранения Новосибирской области </w:t>
      </w:r>
      <w:r w:rsidRPr="00295CD7">
        <w:rPr>
          <w:rFonts w:ascii="Times New Roman" w:eastAsia="Calibri" w:hAnsi="Times New Roman" w:cs="Times New Roman"/>
          <w:sz w:val="24"/>
          <w:szCs w:val="24"/>
        </w:rPr>
        <w:t>«Государственная областная Новосибирская клиническая туберкулезная больница»</w:t>
      </w:r>
      <w:r w:rsidRPr="00295CD7">
        <w:rPr>
          <w:rFonts w:ascii="Times New Roman" w:eastAsia="Calibri" w:hAnsi="Times New Roman" w:cs="Times New Roman"/>
          <w:sz w:val="24"/>
          <w:szCs w:val="24"/>
          <w:lang w:eastAsia="ar-SA"/>
        </w:rPr>
        <w:t xml:space="preserve"> (ГБУЗ НСО «ГОНКТБ»), именуемое в дальнейшем «Заказчик», в лице главного врача Пятибратовой Анны Владимировны, действующего на основании Устава, с одной стороны, и Общество с ограниченной ответственностью «Русскомплект Пит» (ООО «Русскомплект Пит»),  именуемое в дальнейшем «Исполнитель», в лице директора Часовитина Виталия Сергеевича, действующего на основании Устава, с другой стороны, вместе именуемые «Стороны» и каждый в отдельности «Сторона», с соблюдением требований Федерального закона от 05.04.2013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при способе определения исполнителя электронный аукцион (протокол подведения итогов электронного аукциона № 0851200000622002096-2 от «04» мая 2022г.) заключили настоящий контракт (далее – Контракт) о нижеследующем:</w:t>
      </w:r>
    </w:p>
    <w:p w:rsidR="00295CD7" w:rsidRPr="00295CD7" w:rsidRDefault="00295CD7" w:rsidP="00295CD7">
      <w:pPr>
        <w:spacing w:after="0" w:line="240" w:lineRule="auto"/>
        <w:jc w:val="center"/>
        <w:rPr>
          <w:rFonts w:ascii="Times New Roman" w:eastAsia="Calibri" w:hAnsi="Times New Roman" w:cs="Times New Roman"/>
          <w:b/>
          <w:sz w:val="24"/>
          <w:szCs w:val="24"/>
        </w:rPr>
      </w:pP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r w:rsidRPr="00295CD7">
        <w:rPr>
          <w:rFonts w:ascii="Times New Roman" w:eastAsia="Calibri" w:hAnsi="Times New Roman" w:cs="Times New Roman"/>
          <w:b/>
          <w:sz w:val="24"/>
          <w:szCs w:val="24"/>
        </w:rPr>
        <w:t>1. Предмет Контракта</w:t>
      </w:r>
    </w:p>
    <w:p w:rsidR="00295CD7" w:rsidRPr="00295CD7" w:rsidRDefault="00295CD7" w:rsidP="00295CD7">
      <w:pPr>
        <w:keepNext/>
        <w:keepLines/>
        <w:numPr>
          <w:ilvl w:val="1"/>
          <w:numId w:val="1"/>
        </w:numPr>
        <w:tabs>
          <w:tab w:val="left" w:pos="9356"/>
          <w:tab w:val="left" w:pos="9498"/>
        </w:tabs>
        <w:spacing w:after="0" w:line="240" w:lineRule="auto"/>
        <w:contextualSpacing/>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Предметом Контракта является оказание </w:t>
      </w:r>
      <w:r w:rsidRPr="00295CD7">
        <w:rPr>
          <w:rFonts w:ascii="Times New Roman" w:eastAsia="Times New Roman" w:hAnsi="Times New Roman" w:cs="Times New Roman"/>
          <w:b/>
          <w:sz w:val="24"/>
          <w:szCs w:val="24"/>
        </w:rPr>
        <w:t xml:space="preserve">услуг по приготовлению и доставке лечебного, диетического питания в ГБУЗ НСО ГОНКТБ и филиале ГБУЗ НСО ГОНКТБ «Туберкулезная больница № 2» </w:t>
      </w:r>
      <w:r w:rsidRPr="00295CD7">
        <w:rPr>
          <w:rFonts w:ascii="Times New Roman" w:eastAsia="Calibri" w:hAnsi="Times New Roman" w:cs="Times New Roman"/>
          <w:sz w:val="24"/>
          <w:szCs w:val="24"/>
        </w:rPr>
        <w:t>по заданию Заказчика в соответствии с Описанием объекта закупки (приложение № 1 к Контракту) и на условиях, предусмотренных Контрактом.</w:t>
      </w:r>
    </w:p>
    <w:p w:rsidR="00295CD7" w:rsidRPr="00295CD7" w:rsidRDefault="00295CD7" w:rsidP="00295CD7">
      <w:pPr>
        <w:keepNext/>
        <w:keepLines/>
        <w:numPr>
          <w:ilvl w:val="1"/>
          <w:numId w:val="1"/>
        </w:numPr>
        <w:tabs>
          <w:tab w:val="left" w:pos="9356"/>
          <w:tab w:val="left" w:pos="9498"/>
        </w:tabs>
        <w:spacing w:after="0" w:line="240" w:lineRule="auto"/>
        <w:contextualSpacing/>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Идентификационный код закупки 222543310776154020100100980015610244</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1.3. Оказание Услуг осуществляется Исполнителем в соответствии с законодательством Российской Федерации, требованиями иных нормативных правовых актов, регулирующих порядок предоставления такого вида Услуг, устанавливающих требования к качеству такого вида Услуг, в соответствии с условиями Контракта.</w:t>
      </w: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sz w:val="24"/>
          <w:szCs w:val="24"/>
        </w:rPr>
      </w:pP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r w:rsidRPr="00295CD7">
        <w:rPr>
          <w:rFonts w:ascii="Times New Roman" w:eastAsia="Calibri" w:hAnsi="Times New Roman" w:cs="Times New Roman"/>
          <w:b/>
          <w:sz w:val="24"/>
          <w:szCs w:val="24"/>
        </w:rPr>
        <w:t>2. Цена Контракта и порядок расчетов</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2.1. Максимальное значение цены Контракта составляет </w:t>
      </w:r>
      <w:r w:rsidRPr="00295CD7">
        <w:rPr>
          <w:rFonts w:ascii="Times New Roman" w:eastAsia="Calibri" w:hAnsi="Times New Roman" w:cs="Times New Roman"/>
          <w:b/>
          <w:sz w:val="24"/>
          <w:szCs w:val="24"/>
        </w:rPr>
        <w:t>49 895 000</w:t>
      </w:r>
      <w:r w:rsidRPr="00295CD7">
        <w:rPr>
          <w:rFonts w:ascii="Calibri" w:eastAsia="Calibri" w:hAnsi="Calibri" w:cs="Times New Roman"/>
          <w:sz w:val="24"/>
          <w:szCs w:val="24"/>
        </w:rPr>
        <w:t xml:space="preserve"> </w:t>
      </w:r>
      <w:r w:rsidRPr="00295CD7">
        <w:rPr>
          <w:rFonts w:ascii="Times New Roman" w:eastAsia="Calibri" w:hAnsi="Times New Roman" w:cs="Times New Roman"/>
          <w:sz w:val="24"/>
          <w:szCs w:val="24"/>
        </w:rPr>
        <w:t>(сорок девять миллионов восемьсот девяносто пять тысяч)  рублей 00 копеек, НДС не предусмотрен на основании пункта 2 статьи 346.11 главы 26.2 Налогового кодекса Российской Федерации (далее – цена Контракта).</w:t>
      </w:r>
    </w:p>
    <w:p w:rsidR="00295CD7" w:rsidRPr="00295CD7" w:rsidRDefault="00295CD7" w:rsidP="00295CD7">
      <w:pPr>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В случае, если Контракт заключается с юридическим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295CD7" w:rsidRPr="00295CD7" w:rsidRDefault="00295CD7" w:rsidP="00295CD7">
      <w:pPr>
        <w:widowControl w:val="0"/>
        <w:autoSpaceDE w:val="0"/>
        <w:spacing w:after="0" w:line="240" w:lineRule="auto"/>
        <w:ind w:firstLine="708"/>
        <w:jc w:val="both"/>
        <w:rPr>
          <w:rFonts w:ascii="Times New Roman" w:eastAsia="Calibri" w:hAnsi="Times New Roman" w:cs="Times New Roman"/>
          <w:color w:val="000000"/>
          <w:sz w:val="24"/>
          <w:szCs w:val="24"/>
        </w:rPr>
      </w:pPr>
      <w:r w:rsidRPr="00295CD7">
        <w:rPr>
          <w:rFonts w:ascii="Times New Roman" w:eastAsia="Calibri" w:hAnsi="Times New Roman" w:cs="Times New Roman"/>
          <w:color w:val="000000"/>
          <w:sz w:val="24"/>
          <w:szCs w:val="24"/>
        </w:rPr>
        <w:t>Источник финансирования: Средства бюджетных учреждений.</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2.2. Сумма цен единиц услуг составляет 288,05 (двести восемьдесят восемь рублей 05 копеек), является твердой и не может изменяться в ходе его исполнения, за исключением случаев, предусмотренных Законом о контрактной системе и Контрактом. Начальная цена единицы услуги указана в приложении №2 к Контракту.</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Цена единицы услуги определяется как начальная цена единицы услуги, умноженная на коэффициент аукционного снижения. Указанный коэффициент рассчитывается как отношение суммы цен единиц услуги, предложенной Исполнителем по результатам проведения электронного аукциона, к начальной сумме цен единиц услуги. Указанный коэффициент рассчитывается как отношение суммы цен единиц услуги, предложенной Исполнителем по результатам проведения электронного аукциона, к начальной сумме цен единиц услуги.</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Оплата будет осуществляться по цене единицы услуги исходя из фактического объема оказанных услуг, но в размере, не превышающем максимальное значение цены контракта.</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Цена единицы услуги включает в себя расходы, связанные с оказанием Услуг, предусмотренных Контрактом, в полном объеме, страхование, уплату таможенных пошлин, налогов, сборов и других обязательных платежей.</w:t>
      </w:r>
    </w:p>
    <w:p w:rsidR="00295CD7" w:rsidRPr="00295CD7" w:rsidRDefault="00295CD7" w:rsidP="00295CD7">
      <w:pPr>
        <w:widowControl w:val="0"/>
        <w:autoSpaceDE w:val="0"/>
        <w:autoSpaceDN w:val="0"/>
        <w:adjustRightInd w:val="0"/>
        <w:spacing w:after="120" w:line="240" w:lineRule="auto"/>
        <w:ind w:firstLine="709"/>
        <w:jc w:val="both"/>
        <w:rPr>
          <w:rFonts w:ascii="Times New Roman" w:eastAsia="Calibri" w:hAnsi="Times New Roman" w:cs="Times New Roman"/>
          <w:sz w:val="24"/>
          <w:szCs w:val="24"/>
        </w:rPr>
      </w:pPr>
      <w:r w:rsidRPr="00295CD7">
        <w:rPr>
          <w:rFonts w:ascii="Times New Roman" w:eastAsia="Times New Roman" w:hAnsi="Times New Roman" w:cs="Times New Roman"/>
          <w:sz w:val="24"/>
          <w:szCs w:val="24"/>
          <w:lang w:eastAsia="ru-RU"/>
        </w:rPr>
        <w:t>2.4</w:t>
      </w:r>
      <w:r w:rsidRPr="00295CD7">
        <w:rPr>
          <w:rFonts w:ascii="Times New Roman" w:eastAsia="Calibri" w:hAnsi="Times New Roman" w:cs="Times New Roman"/>
          <w:sz w:val="24"/>
          <w:szCs w:val="24"/>
        </w:rPr>
        <w:t xml:space="preserve"> Оплата оказанных по Контракту Услуг осуществляется Заказчиком на расчетный счет Исполнителя, указанный в Контракте, поэтапно. Оплата отдельного этапа исполнения Контракта производится Заказчиком в срок не более 15 (пятнадцати) рабочих дней с даты подписания документа о приемке, предусмотренного п.4.2 настоящего Контракта и на основании представленных Исполнителем счета, счета-фактуры и при отсутствии у Заказчика претензий по объему и качеству оказанных Услуг,</w:t>
      </w:r>
      <w:r w:rsidRPr="00295CD7">
        <w:rPr>
          <w:rFonts w:ascii="Calibri" w:eastAsia="Calibri" w:hAnsi="Calibri" w:cs="Times New Roman"/>
        </w:rPr>
        <w:t xml:space="preserve"> </w:t>
      </w:r>
      <w:r w:rsidRPr="00295CD7">
        <w:rPr>
          <w:rFonts w:ascii="Times New Roman" w:eastAsia="Calibri" w:hAnsi="Times New Roman" w:cs="Times New Roman"/>
          <w:sz w:val="24"/>
          <w:szCs w:val="24"/>
        </w:rPr>
        <w:t>в соответствии со следующими этапами по графику оказания оказания услуг и исполнения этапов контракта (приложение № 3 к Контракту)</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Обязательства Заказчика по оплате цены Контракта считаются исполненными с момента списания денежных средств в размере, установленном Контрактом, с лицевого счета Заказчика. За дальнейшее прохождение денежных средств Заказчик ответственности не несет.</w:t>
      </w:r>
    </w:p>
    <w:p w:rsidR="00295CD7" w:rsidRPr="00295CD7" w:rsidRDefault="00295CD7" w:rsidP="00295CD7">
      <w:pPr>
        <w:widowControl w:val="0"/>
        <w:autoSpaceDE w:val="0"/>
        <w:autoSpaceDN w:val="0"/>
        <w:adjustRightInd w:val="0"/>
        <w:spacing w:after="0" w:line="240" w:lineRule="auto"/>
        <w:ind w:firstLine="709"/>
        <w:rPr>
          <w:rFonts w:ascii="Times New Roman" w:eastAsia="Calibri" w:hAnsi="Times New Roman" w:cs="Times New Roman"/>
          <w:b/>
          <w:sz w:val="24"/>
          <w:szCs w:val="24"/>
        </w:rPr>
      </w:pP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r w:rsidRPr="00295CD7">
        <w:rPr>
          <w:rFonts w:ascii="Times New Roman" w:eastAsia="Calibri" w:hAnsi="Times New Roman" w:cs="Times New Roman"/>
          <w:b/>
          <w:sz w:val="24"/>
          <w:szCs w:val="24"/>
        </w:rPr>
        <w:t>3. Порядок оказания Услуг</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3.1. Исполнитель оказывает Услуги согласно Описания объекта закупки (Приложение № 1 к Контракту).</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3.2. Место оказания Услуг: Услуги оказываются по месту нахождения Исполнителя. Доставка лечебного, диетического питания осуществляется до раздаточных пищеблоков Заказчика, а именно:</w:t>
      </w:r>
    </w:p>
    <w:p w:rsidR="00295CD7" w:rsidRPr="00295CD7" w:rsidRDefault="00295CD7" w:rsidP="00295CD7">
      <w:pPr>
        <w:autoSpaceDE w:val="0"/>
        <w:autoSpaceDN w:val="0"/>
        <w:adjustRightInd w:val="0"/>
        <w:spacing w:after="200" w:line="240" w:lineRule="auto"/>
        <w:rPr>
          <w:rFonts w:ascii="Times New Roman" w:eastAsia="Times New Roman" w:hAnsi="Times New Roman" w:cs="Times New Roman"/>
        </w:rPr>
      </w:pPr>
      <w:r w:rsidRPr="00295CD7">
        <w:rPr>
          <w:rFonts w:ascii="Times New Roman" w:eastAsia="Times New Roman" w:hAnsi="Times New Roman" w:cs="Times New Roman"/>
        </w:rPr>
        <w:t>ГБУЗ НСО ГОНКТБ, г.Новосибирск, ул. Вавилова, 14.</w:t>
      </w:r>
    </w:p>
    <w:p w:rsidR="00295CD7" w:rsidRPr="00295CD7" w:rsidRDefault="00295CD7" w:rsidP="00295CD7">
      <w:pPr>
        <w:autoSpaceDE w:val="0"/>
        <w:autoSpaceDN w:val="0"/>
        <w:adjustRightInd w:val="0"/>
        <w:spacing w:after="200" w:line="240" w:lineRule="auto"/>
        <w:rPr>
          <w:rFonts w:ascii="Times New Roman" w:eastAsia="Times New Roman" w:hAnsi="Times New Roman" w:cs="Times New Roman"/>
        </w:rPr>
      </w:pPr>
      <w:r w:rsidRPr="00295CD7">
        <w:rPr>
          <w:rFonts w:ascii="Times New Roman" w:eastAsia="Times New Roman" w:hAnsi="Times New Roman" w:cs="Times New Roman"/>
        </w:rPr>
        <w:t>Филиал ГБУЗ НСО ГОНКТБ «Туберкулезная больница № 2»,   г.Новосибирск, ул. Петропавловская, 8</w:t>
      </w:r>
    </w:p>
    <w:p w:rsidR="00295CD7" w:rsidRPr="00295CD7" w:rsidRDefault="00295CD7" w:rsidP="00295CD7">
      <w:pPr>
        <w:autoSpaceDE w:val="0"/>
        <w:autoSpaceDN w:val="0"/>
        <w:adjustRightInd w:val="0"/>
        <w:spacing w:after="0" w:line="240" w:lineRule="auto"/>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            3.3. Срок оказания Услуг Исполнителем по Контракту со дня следующего за днем заключения контракта, но не ранее 01.07.2022 года. по 31.12.2023 года</w:t>
      </w:r>
    </w:p>
    <w:p w:rsidR="00295CD7" w:rsidRPr="00295CD7" w:rsidRDefault="00295CD7" w:rsidP="00295CD7">
      <w:pPr>
        <w:spacing w:after="0" w:line="240" w:lineRule="auto"/>
        <w:ind w:firstLine="709"/>
        <w:contextualSpacing/>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3.4. Сроки оказания Услуг по этапам (отчетным периодам) отражены в Графике оказания оказания услуг и исполнения этапов контракта (приложение № 3 к Контракту).</w:t>
      </w:r>
    </w:p>
    <w:p w:rsidR="00295CD7" w:rsidRPr="00295CD7" w:rsidRDefault="00295CD7" w:rsidP="00295CD7">
      <w:pPr>
        <w:autoSpaceDE w:val="0"/>
        <w:autoSpaceDN w:val="0"/>
        <w:adjustRightInd w:val="0"/>
        <w:spacing w:after="0" w:line="240" w:lineRule="auto"/>
        <w:jc w:val="both"/>
        <w:rPr>
          <w:rFonts w:ascii="Times New Roman" w:eastAsia="Calibri" w:hAnsi="Times New Roman" w:cs="Times New Roman"/>
          <w:bCs/>
          <w:sz w:val="24"/>
          <w:szCs w:val="24"/>
          <w:lang w:eastAsia="ar-SA"/>
        </w:rPr>
      </w:pP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r w:rsidRPr="00295CD7">
        <w:rPr>
          <w:rFonts w:ascii="Times New Roman" w:eastAsia="Calibri" w:hAnsi="Times New Roman" w:cs="Times New Roman"/>
          <w:b/>
          <w:sz w:val="24"/>
          <w:szCs w:val="24"/>
        </w:rPr>
        <w:t>4. Порядок сдачи и приемки оказанных Услуг</w:t>
      </w:r>
    </w:p>
    <w:p w:rsidR="00295CD7" w:rsidRPr="00295CD7" w:rsidRDefault="00295CD7" w:rsidP="00295CD7">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295CD7">
        <w:rPr>
          <w:rFonts w:ascii="Times New Roman" w:eastAsia="Times New Roman" w:hAnsi="Times New Roman" w:cs="Times New Roman"/>
          <w:sz w:val="24"/>
          <w:szCs w:val="24"/>
          <w:lang w:eastAsia="ru-RU"/>
        </w:rPr>
        <w:t xml:space="preserve">4.1. Приемка Услуг на соответствие их объема и качества требованиям, установленным в Контракте, производится Заказчиком </w:t>
      </w:r>
      <w:r w:rsidRPr="00295CD7">
        <w:rPr>
          <w:rFonts w:ascii="Times New Roman" w:eastAsia="Calibri" w:hAnsi="Times New Roman" w:cs="Times New Roman"/>
          <w:sz w:val="24"/>
          <w:szCs w:val="24"/>
        </w:rPr>
        <w:t xml:space="preserve">по </w:t>
      </w:r>
      <w:r w:rsidRPr="00295CD7">
        <w:rPr>
          <w:rFonts w:ascii="Times New Roman" w:eastAsia="Calibri" w:hAnsi="Times New Roman" w:cs="Times New Roman"/>
        </w:rPr>
        <w:t>окончанию  этапа исполнения контракта</w:t>
      </w:r>
      <w:r w:rsidRPr="00295CD7">
        <w:rPr>
          <w:rFonts w:ascii="Calibri" w:eastAsia="Calibri" w:hAnsi="Calibri" w:cs="Times New Roman"/>
        </w:rPr>
        <w:t xml:space="preserve">, </w:t>
      </w:r>
      <w:r w:rsidRPr="00295CD7">
        <w:rPr>
          <w:rFonts w:ascii="Times New Roman" w:eastAsia="Calibri" w:hAnsi="Times New Roman" w:cs="Times New Roman"/>
          <w:sz w:val="24"/>
          <w:szCs w:val="24"/>
        </w:rPr>
        <w:t>отражены в Графике оказания оказания услуг и исполнения этапов контракта (приложение № 3 к Контракту).</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95CD7">
        <w:rPr>
          <w:rFonts w:ascii="Times New Roman" w:eastAsia="Times New Roman" w:hAnsi="Times New Roman" w:cs="Times New Roman"/>
          <w:sz w:val="24"/>
          <w:szCs w:val="24"/>
          <w:lang w:eastAsia="ru-RU"/>
        </w:rPr>
        <w:t>4.2. При исполнении Контракта, заключенного по результатам проведения электронных процедур Исполнитель в течении 5 (пяти) рабочих дней после завершения этапа оказания Услуг, предусмотренных Контрактом формирует с использованием единой информационной системы, подписывает усиленной электронной подписью лица, имеющего право действовать от имени Исполнителя, и размещает в единой информационной системе документ о приемке, который должен содержать:</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95CD7">
        <w:rPr>
          <w:rFonts w:ascii="Times New Roman" w:eastAsia="Times New Roman" w:hAnsi="Times New Roman" w:cs="Times New Roman"/>
          <w:sz w:val="24"/>
          <w:szCs w:val="24"/>
          <w:lang w:eastAsia="ru-RU"/>
        </w:rPr>
        <w:t>4.2.1. Идентификационный код закупки, наименование, место нахождения заказчика, наименование объекта закупки, место оказания услуги, информацию об Исполнителе, предусмотренную подпунктами "а", "г" и "е" ч. 1 ст. 43 Закона о контрактной системе, единицу измерения оказанной услуги;</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95CD7">
        <w:rPr>
          <w:rFonts w:ascii="Times New Roman" w:eastAsia="Times New Roman" w:hAnsi="Times New Roman" w:cs="Times New Roman"/>
          <w:sz w:val="24"/>
          <w:szCs w:val="24"/>
          <w:lang w:eastAsia="ru-RU"/>
        </w:rPr>
        <w:t>4.2.2. наименование оказанной услуги;</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95CD7">
        <w:rPr>
          <w:rFonts w:ascii="Times New Roman" w:eastAsia="Times New Roman" w:hAnsi="Times New Roman" w:cs="Times New Roman"/>
          <w:sz w:val="24"/>
          <w:szCs w:val="24"/>
          <w:lang w:eastAsia="ru-RU"/>
        </w:rPr>
        <w:t>4.2.3. информацию об объеме оказанной услуги;</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95CD7">
        <w:rPr>
          <w:rFonts w:ascii="Times New Roman" w:eastAsia="Times New Roman" w:hAnsi="Times New Roman" w:cs="Times New Roman"/>
          <w:sz w:val="24"/>
          <w:szCs w:val="24"/>
          <w:lang w:eastAsia="ru-RU"/>
        </w:rPr>
        <w:t>4.2.4. стоимость исполненных Исполнителем обязательств, предусмотренных Контрактом, с указанием цены за единицу оказанной услуги;</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95CD7">
        <w:rPr>
          <w:rFonts w:ascii="Times New Roman" w:eastAsia="Times New Roman" w:hAnsi="Times New Roman" w:cs="Times New Roman"/>
          <w:sz w:val="24"/>
          <w:szCs w:val="24"/>
          <w:lang w:eastAsia="ru-RU"/>
        </w:rPr>
        <w:t>4.2.5. иную информацию с учетом требований, установленных в соответствии с ч. 3 ст. 5 Закона о контрактной системе.</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95CD7">
        <w:rPr>
          <w:rFonts w:ascii="Times New Roman" w:eastAsia="Times New Roman" w:hAnsi="Times New Roman" w:cs="Times New Roman"/>
          <w:sz w:val="24"/>
          <w:szCs w:val="24"/>
          <w:lang w:eastAsia="ru-RU"/>
        </w:rPr>
        <w:t>4.3. К документу о приемке, предусмотренному пунктом 4.2 настоящего Контракта,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пунктом 4.2 настоящего Контракта информация, содержащаяся в документе о приемке.</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95CD7">
        <w:rPr>
          <w:rFonts w:ascii="Times New Roman" w:eastAsia="Times New Roman" w:hAnsi="Times New Roman" w:cs="Times New Roman"/>
          <w:sz w:val="24"/>
          <w:szCs w:val="24"/>
          <w:lang w:eastAsia="ru-RU"/>
        </w:rPr>
        <w:t xml:space="preserve">4.4. Документ о приемке, подписанный Исполнителем, не позднее 1 (одного) часа с момента его размещения в единой информационной системе в соответствии с п. 1 ч. 13 ст. 94 Закона о контрактной системе автоматически с использованием единой информационной системы направляется Заказчику. </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95CD7">
        <w:rPr>
          <w:rFonts w:ascii="Times New Roman" w:eastAsia="Times New Roman" w:hAnsi="Times New Roman" w:cs="Times New Roman"/>
          <w:sz w:val="24"/>
          <w:szCs w:val="24"/>
          <w:lang w:eastAsia="ru-RU"/>
        </w:rPr>
        <w:t>Датой поступления Заказчику документа о приемке, подписанного Исполнителем, считается дата размещения в соответствии с п. 2 ч. 13 ст. 94 Закона о контрактной системе такого документа в единой информационной системе в соответствии с часовой зоной, в которой расположен Заказчик.</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95CD7">
        <w:rPr>
          <w:rFonts w:ascii="Times New Roman" w:eastAsia="Times New Roman" w:hAnsi="Times New Roman" w:cs="Times New Roman"/>
          <w:sz w:val="24"/>
          <w:szCs w:val="24"/>
          <w:lang w:eastAsia="ru-RU"/>
        </w:rPr>
        <w:t>4.5. Заказчик в срок, не позднее 20 (двадцати) рабочих дней, следующих за днем поступления документа о приемке в соответствии п. 3 ч. 13 ст. 94 Закона о контрактной системе, Заказчик осуществляет одно из следующих действий:</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95CD7">
        <w:rPr>
          <w:rFonts w:ascii="Times New Roman" w:eastAsia="Times New Roman" w:hAnsi="Times New Roman" w:cs="Times New Roman"/>
          <w:sz w:val="24"/>
          <w:szCs w:val="24"/>
          <w:lang w:eastAsia="ru-RU"/>
        </w:rPr>
        <w:t xml:space="preserve">4.5.1. в случае создания приемочной комиссии не позднее 20 (двадцати) рабочих дней, следующих за днем поступления Заказчику документа о приемке,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95CD7">
        <w:rPr>
          <w:rFonts w:ascii="Times New Roman" w:eastAsia="Times New Roman" w:hAnsi="Times New Roman" w:cs="Times New Roman"/>
          <w:sz w:val="24"/>
          <w:szCs w:val="24"/>
          <w:lang w:eastAsia="ru-RU"/>
        </w:rPr>
        <w:t>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4.5.2. После подписания членами приемочной комиссии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w:t>
      </w:r>
    </w:p>
    <w:p w:rsidR="00295CD7" w:rsidRPr="00295CD7" w:rsidRDefault="00295CD7" w:rsidP="00295CD7">
      <w:pPr>
        <w:widowControl w:val="0"/>
        <w:autoSpaceDE w:val="0"/>
        <w:autoSpaceDN w:val="0"/>
        <w:adjustRightInd w:val="0"/>
        <w:spacing w:after="0" w:line="240" w:lineRule="auto"/>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Если члены приемочной комиссии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4.6.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направляются автоматически с использованием единой информационной системы Исполнителю.</w:t>
      </w:r>
    </w:p>
    <w:p w:rsidR="00295CD7" w:rsidRPr="00295CD7" w:rsidRDefault="00295CD7" w:rsidP="00295CD7">
      <w:pPr>
        <w:widowControl w:val="0"/>
        <w:autoSpaceDE w:val="0"/>
        <w:autoSpaceDN w:val="0"/>
        <w:adjustRightInd w:val="0"/>
        <w:spacing w:after="0" w:line="240" w:lineRule="auto"/>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Датой поступления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Исполнитель.</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4.7. В случае получения мотивированного отказа от подписания документа о приемке Исполнитель вправе устранить причины, указанные в таком мотивированном отказе, и направить Заказчику документ о приемке в порядке, предусмотренном пунктами 4.2-4.4 настоящего Контракта.</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4.8. Датой приемки оказанной услуги считается дата размещения в единой информационной системе документа о приемке, подписанного Заказчиком.</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4.9. Внесение исправлений в документ о приемке, оформленный в соответствии с частью 13 ст. 94 Закона о контрактной системе и положениями пунктов 4.2-4.7 настоящего Контракта, осуществляется путем формирования, подписания усиленными электронными подписями лиц, имеющих право действовать от имени Исполнителя, Заказчика, и размещения в единой информационной системе исправленного документа о приемке.</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4.10. Для проверки представленных Исполнителем результатов на их соответствие условиям Контракта Заказчик проводит экспертизу. Экспертиза результатов может проводиться Заказчиком своими силами или к ее проведению могут привлекаться эксперты, экспертные организации.</w:t>
      </w:r>
    </w:p>
    <w:p w:rsidR="00295CD7" w:rsidRPr="00295CD7" w:rsidRDefault="00295CD7" w:rsidP="00295CD7">
      <w:pPr>
        <w:widowControl w:val="0"/>
        <w:autoSpaceDE w:val="0"/>
        <w:autoSpaceDN w:val="0"/>
        <w:adjustRightInd w:val="0"/>
        <w:spacing w:after="0" w:line="240" w:lineRule="auto"/>
        <w:contextualSpacing/>
        <w:jc w:val="center"/>
        <w:rPr>
          <w:rFonts w:ascii="Times New Roman" w:eastAsia="Calibri" w:hAnsi="Times New Roman" w:cs="Times New Roman"/>
          <w:b/>
          <w:color w:val="000000"/>
          <w:sz w:val="24"/>
          <w:szCs w:val="24"/>
          <w:lang w:eastAsia="ru-RU"/>
        </w:rPr>
      </w:pPr>
    </w:p>
    <w:p w:rsidR="00295CD7" w:rsidRPr="00295CD7" w:rsidRDefault="00295CD7" w:rsidP="00295CD7">
      <w:pPr>
        <w:widowControl w:val="0"/>
        <w:autoSpaceDE w:val="0"/>
        <w:autoSpaceDN w:val="0"/>
        <w:adjustRightInd w:val="0"/>
        <w:spacing w:after="0" w:line="240" w:lineRule="auto"/>
        <w:contextualSpacing/>
        <w:jc w:val="center"/>
        <w:rPr>
          <w:rFonts w:ascii="Times New Roman" w:eastAsia="Calibri" w:hAnsi="Times New Roman" w:cs="Times New Roman"/>
          <w:b/>
          <w:color w:val="000000"/>
          <w:sz w:val="24"/>
          <w:szCs w:val="24"/>
          <w:lang w:eastAsia="ru-RU"/>
        </w:rPr>
      </w:pPr>
      <w:r w:rsidRPr="00295CD7">
        <w:rPr>
          <w:rFonts w:ascii="Times New Roman" w:eastAsia="Calibri" w:hAnsi="Times New Roman" w:cs="Times New Roman"/>
          <w:b/>
          <w:color w:val="000000"/>
          <w:sz w:val="24"/>
          <w:szCs w:val="24"/>
          <w:lang w:eastAsia="ru-RU"/>
        </w:rPr>
        <w:t>5. Права и обязанности Сторон</w:t>
      </w: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5.1. Заказчик вправе:</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5.1.1. Требовать от Исполнителя надлежащего исполнения обязательств в соответствии с Контрактом, а также требовать своевременного устранения выявленных недостатков.</w:t>
      </w:r>
    </w:p>
    <w:p w:rsidR="00295CD7" w:rsidRPr="00295CD7" w:rsidRDefault="00295CD7" w:rsidP="00295CD7">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5.1.2. Требовать от Исполнителя формирование, подписания и размещения документов, указанных в п. 4.2 Контракта.</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5.1.3. Запрашивать у Исполнителя информацию о ходе оказываемых Услуг.</w:t>
      </w:r>
    </w:p>
    <w:p w:rsidR="00295CD7" w:rsidRPr="00295CD7" w:rsidRDefault="00295CD7" w:rsidP="00295CD7">
      <w:pPr>
        <w:widowControl w:val="0"/>
        <w:tabs>
          <w:tab w:val="left" w:pos="540"/>
        </w:tabs>
        <w:spacing w:after="0" w:line="240" w:lineRule="auto"/>
        <w:ind w:firstLine="709"/>
        <w:jc w:val="both"/>
        <w:rPr>
          <w:rFonts w:ascii="Times New Roman" w:eastAsia="Calibri" w:hAnsi="Times New Roman" w:cs="Times New Roman"/>
          <w:spacing w:val="1"/>
          <w:sz w:val="24"/>
          <w:szCs w:val="24"/>
        </w:rPr>
      </w:pPr>
      <w:r w:rsidRPr="00295CD7">
        <w:rPr>
          <w:rFonts w:ascii="Times New Roman" w:eastAsia="Calibri" w:hAnsi="Times New Roman" w:cs="Times New Roman"/>
          <w:sz w:val="24"/>
          <w:szCs w:val="24"/>
        </w:rPr>
        <w:t>5.1.4. Осуществлять контроль и надзор за качеством, порядком и сроками оказания Услуг, давать указания о способе оказания Услуг, не вмешиваясь при этом в оперативно-хозяйственную деятельность Исполнителя</w:t>
      </w:r>
      <w:r w:rsidRPr="00295CD7">
        <w:rPr>
          <w:rFonts w:ascii="Times New Roman" w:eastAsia="Calibri" w:hAnsi="Times New Roman" w:cs="Times New Roman"/>
          <w:spacing w:val="1"/>
          <w:sz w:val="24"/>
          <w:szCs w:val="24"/>
        </w:rPr>
        <w:t>.</w:t>
      </w:r>
    </w:p>
    <w:p w:rsidR="00295CD7" w:rsidRPr="00295CD7" w:rsidRDefault="00295CD7" w:rsidP="00295CD7">
      <w:pPr>
        <w:widowControl w:val="0"/>
        <w:spacing w:after="0" w:line="240" w:lineRule="auto"/>
        <w:ind w:firstLine="709"/>
        <w:jc w:val="both"/>
        <w:rPr>
          <w:rFonts w:ascii="Times New Roman" w:eastAsia="Calibri" w:hAnsi="Times New Roman" w:cs="Times New Roman"/>
          <w:spacing w:val="1"/>
          <w:sz w:val="24"/>
          <w:szCs w:val="24"/>
        </w:rPr>
      </w:pPr>
      <w:r w:rsidRPr="00295CD7">
        <w:rPr>
          <w:rFonts w:ascii="Times New Roman" w:eastAsia="Calibri" w:hAnsi="Times New Roman" w:cs="Times New Roman"/>
          <w:spacing w:val="1"/>
          <w:sz w:val="24"/>
          <w:szCs w:val="24"/>
        </w:rPr>
        <w:t>5.1.5. Отказаться от приемки результата Услуг в случаях, предусмотренных Контрактом и законодательством Российской Федерации, в том числе в случае обнаружения неустранимых недостатков.</w:t>
      </w:r>
    </w:p>
    <w:p w:rsidR="00295CD7" w:rsidRPr="00295CD7" w:rsidRDefault="00295CD7" w:rsidP="00295CD7">
      <w:pPr>
        <w:widowControl w:val="0"/>
        <w:spacing w:after="0" w:line="240" w:lineRule="auto"/>
        <w:ind w:firstLine="709"/>
        <w:jc w:val="both"/>
        <w:rPr>
          <w:rFonts w:ascii="Times New Roman" w:eastAsia="Calibri" w:hAnsi="Times New Roman" w:cs="Times New Roman"/>
          <w:spacing w:val="1"/>
          <w:sz w:val="24"/>
          <w:szCs w:val="24"/>
        </w:rPr>
      </w:pPr>
      <w:r w:rsidRPr="00295CD7">
        <w:rPr>
          <w:rFonts w:ascii="Times New Roman" w:eastAsia="Calibri" w:hAnsi="Times New Roman" w:cs="Times New Roman"/>
          <w:spacing w:val="1"/>
          <w:sz w:val="24"/>
          <w:szCs w:val="24"/>
        </w:rPr>
        <w:t>5.1.6. Отказаться в любое время до сдачи Услуг от исполнения Контракта и потребовать возмещения ущерба, если Исполнитель не приступает своевременно к исполнению Контракта или оказывает Услуги настолько медленно, что окончание их к сроку, указанному в Контракте, становится явно невозможным.</w:t>
      </w:r>
    </w:p>
    <w:p w:rsidR="00295CD7" w:rsidRPr="00295CD7" w:rsidRDefault="00295CD7" w:rsidP="00295CD7">
      <w:pPr>
        <w:widowControl w:val="0"/>
        <w:spacing w:after="0" w:line="240" w:lineRule="auto"/>
        <w:ind w:firstLine="709"/>
        <w:jc w:val="both"/>
        <w:rPr>
          <w:rFonts w:ascii="Times New Roman" w:eastAsia="Calibri" w:hAnsi="Times New Roman" w:cs="Times New Roman"/>
          <w:spacing w:val="1"/>
          <w:sz w:val="24"/>
          <w:szCs w:val="24"/>
        </w:rPr>
      </w:pPr>
      <w:r w:rsidRPr="00295CD7">
        <w:rPr>
          <w:rFonts w:ascii="Times New Roman" w:eastAsia="Calibri" w:hAnsi="Times New Roman" w:cs="Times New Roman"/>
          <w:spacing w:val="1"/>
          <w:sz w:val="24"/>
          <w:szCs w:val="24"/>
        </w:rPr>
        <w:t xml:space="preserve">5.1.7. Принять решение об одностороннем отказе от исполнения Контракта в соответствии с Законом </w:t>
      </w:r>
      <w:r w:rsidRPr="00295CD7">
        <w:rPr>
          <w:rFonts w:ascii="Times New Roman" w:eastAsia="Calibri" w:hAnsi="Times New Roman" w:cs="Times New Roman"/>
          <w:sz w:val="24"/>
          <w:szCs w:val="24"/>
        </w:rPr>
        <w:t>о контрактной системе</w:t>
      </w:r>
      <w:r w:rsidRPr="00295CD7">
        <w:rPr>
          <w:rFonts w:ascii="Times New Roman" w:eastAsia="Calibri" w:hAnsi="Times New Roman" w:cs="Times New Roman"/>
          <w:spacing w:val="1"/>
          <w:sz w:val="24"/>
          <w:szCs w:val="24"/>
        </w:rPr>
        <w:t>.</w:t>
      </w:r>
    </w:p>
    <w:p w:rsidR="00295CD7" w:rsidRPr="00295CD7" w:rsidRDefault="00295CD7" w:rsidP="00295CD7">
      <w:pPr>
        <w:spacing w:after="0" w:line="240" w:lineRule="auto"/>
        <w:ind w:firstLine="709"/>
        <w:jc w:val="both"/>
        <w:rPr>
          <w:rFonts w:ascii="Times New Roman" w:eastAsia="Calibri" w:hAnsi="Times New Roman" w:cs="Times New Roman"/>
          <w:spacing w:val="1"/>
          <w:sz w:val="24"/>
          <w:szCs w:val="24"/>
        </w:rPr>
      </w:pPr>
      <w:r w:rsidRPr="00295CD7">
        <w:rPr>
          <w:rFonts w:ascii="Times New Roman" w:eastAsia="Calibri" w:hAnsi="Times New Roman" w:cs="Times New Roman"/>
          <w:spacing w:val="1"/>
          <w:sz w:val="24"/>
          <w:szCs w:val="24"/>
        </w:rPr>
        <w:t xml:space="preserve">5.1.8. По соглашению с Исполнителем изменить существенные условия Контракта в случаях, установленных Законом </w:t>
      </w:r>
      <w:r w:rsidRPr="00295CD7">
        <w:rPr>
          <w:rFonts w:ascii="Times New Roman" w:eastAsia="Calibri" w:hAnsi="Times New Roman" w:cs="Times New Roman"/>
          <w:sz w:val="24"/>
          <w:szCs w:val="24"/>
        </w:rPr>
        <w:t>о контрактной системе</w:t>
      </w:r>
      <w:r w:rsidRPr="00295CD7">
        <w:rPr>
          <w:rFonts w:ascii="Times New Roman" w:eastAsia="Calibri" w:hAnsi="Times New Roman" w:cs="Times New Roman"/>
          <w:spacing w:val="1"/>
          <w:sz w:val="24"/>
          <w:szCs w:val="24"/>
        </w:rPr>
        <w:t>.</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5.1.9. Пользоваться иными правами, установленными Контрактом и законодательством Российской Федерации.</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5.2. Заказчик обязан:</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5.2.1. Провести экспертизу для проверки представленных Исполнителем результатов оказанных Услуг, предусмотренных Контрактом в соответствии с п. 4.10 Контракта.</w:t>
      </w:r>
    </w:p>
    <w:p w:rsidR="00295CD7" w:rsidRPr="00295CD7" w:rsidRDefault="00295CD7" w:rsidP="00295CD7">
      <w:pPr>
        <w:shd w:val="clear" w:color="auto" w:fill="FFFFFF"/>
        <w:tabs>
          <w:tab w:val="left" w:pos="540"/>
        </w:tabs>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5.2.2. Сообщать в письменной форме Исполнителю о недостатках, обнаруженных в ходе оказания Услуг, в течение 2 (двух) рабочих дней после обнаружения таких недостатков. Заказчик, обнаружив при осуществлении контроля и надзора за ходом оказания Услуг отступления от условий Контракта, которые могут ухудшить качество Услуг, или иные их недостатки, должен в течение 1 (одного) календарного дня заявить об этом Исполнителю. Заказчик обязан назначить своего ответственного представителя для контроля за оказанием Исполнителем Услуг по Контракту и согласования организационных вопросов.</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5.2.3. Своевременно принять и оплатить надлежащим образом оказанные Услуги в соответствии с Контрактом, включая проведение экспертизы оказанных Услуг, а также отдельных этапов исполнения Контракта в соответствии с законодательством Российской Федерации.</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5.2.4. При получении от Исполнителя уведомления о приостановлении оказания Услуг в случае, указанном в </w:t>
      </w:r>
      <w:hyperlink r:id="rId13" w:anchor="Par760" w:history="1">
        <w:r w:rsidRPr="00295CD7">
          <w:rPr>
            <w:rFonts w:ascii="Calibri" w:eastAsia="Calibri" w:hAnsi="Calibri" w:cs="Times New Roman"/>
            <w:color w:val="0000FF"/>
            <w:sz w:val="24"/>
            <w:szCs w:val="24"/>
            <w:u w:val="single"/>
          </w:rPr>
          <w:t>подпункте 5.4.6</w:t>
        </w:r>
      </w:hyperlink>
      <w:r w:rsidRPr="00295CD7">
        <w:rPr>
          <w:rFonts w:ascii="Times New Roman" w:eastAsia="Calibri" w:hAnsi="Times New Roman" w:cs="Times New Roman"/>
          <w:sz w:val="24"/>
          <w:szCs w:val="24"/>
        </w:rPr>
        <w:t xml:space="preserve"> Контракта, в течение 3 (трех) рабочих дней рассмотреть вопрос о целесообразности и порядке продолжения оказания Услуг.</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5.2.5. Не позднее 5 (пяти) рабочих дней с момента возникновения права требования от Исполнителя оплаты неустойки (штрафа, пени) направить Исполнителю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5.2.6. При неоплате Исполнителем неустойки (штрафа, пени) в течение 10 (десяти)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5.2.7. В течение 40 (сорока) рабочих дней с даты фактического исполнения обязательств Исполнителем принять необходимые меры по взысканию неустойки (штрафа, пени) за весь период просрочки исполнения обязательств, предусмотренных Контрактом, а именно потребовать оплаты неустойки (штрафа, пени), рассчитанной в соответствии с законодательством Российской Федерации и условиями Контракта за весь период просрочки исполнения, и в случае неоплаты Исполнителем неустойки (штрафа, пени) в течение указанного срока направить в суд исковое заявление с соответствующими требованиями.</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5.2.8.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5.2.9. В случае обеспечения исполнения Контракта в форме независимой гарантии, при неисполнении Исполнителем своих обязательств, Заказчик обязан обратиться к гаранту с требованием исполнить обязанности в соответствии с выданной независимой гарантией. </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При отказе гаранта исполнить требования Заказчика Заказчик обязан в течение 5 (пяти) рабочих дней с момента неисполнения или отказа гаранта обратиться в арбитражный суд с требованием об обязании гаранта исполнить обязанности, предусмотренные гарантией, либо Заказчик вправе осуществить бесспорное списание денежных средств со счета гаранта, если гарантом в срок не более чем 10 (десять) рабочих дней не исполнено требование Заказчика об уплате денежной суммы по независимой гарантии, направленное до окончания срока действия независимой гарантии.</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5.2.10. Обеспечить конфиденциальность информации, представленной Исполнителем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5.2.11. Исполнять иные обязанности, предусмотренные законодательством Российской Федерации и условиями Контракта.</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5.3. Исполнитель вправе:</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5.3.1. Требовать своевременного подписания Заказчиком </w:t>
      </w:r>
      <w:r w:rsidRPr="00295CD7">
        <w:rPr>
          <w:rFonts w:ascii="Times New Roman" w:eastAsia="Times New Roman" w:hAnsi="Times New Roman" w:cs="Times New Roman"/>
          <w:sz w:val="24"/>
          <w:szCs w:val="24"/>
          <w:lang w:eastAsia="ru-RU"/>
        </w:rPr>
        <w:t>документа о приемке</w:t>
      </w:r>
      <w:r w:rsidRPr="00295CD7">
        <w:rPr>
          <w:rFonts w:ascii="Times New Roman" w:eastAsia="Calibri" w:hAnsi="Times New Roman" w:cs="Times New Roman"/>
          <w:sz w:val="24"/>
          <w:szCs w:val="24"/>
        </w:rPr>
        <w:t xml:space="preserve">, предусмотренного пунктом 4.2. настоящего Контракта, и при условии истечения срока, указанного в </w:t>
      </w:r>
      <w:r w:rsidRPr="00295CD7">
        <w:rPr>
          <w:rFonts w:ascii="Calibri" w:eastAsia="Calibri" w:hAnsi="Calibri" w:cs="Times New Roman"/>
          <w:color w:val="0000FF"/>
          <w:sz w:val="24"/>
          <w:szCs w:val="24"/>
          <w:u w:val="single"/>
        </w:rPr>
        <w:t>п. 4.5.</w:t>
      </w:r>
      <w:r w:rsidRPr="00295CD7">
        <w:rPr>
          <w:rFonts w:ascii="Times New Roman" w:eastAsia="Calibri" w:hAnsi="Times New Roman" w:cs="Times New Roman"/>
          <w:sz w:val="24"/>
          <w:szCs w:val="24"/>
        </w:rPr>
        <w:t xml:space="preserve"> Контракта.</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5.3.2. Требовать своевременной оплаты оказанных Услуг в соответствии с </w:t>
      </w:r>
      <w:hyperlink r:id="rId14" w:anchor="Par704" w:history="1">
        <w:r w:rsidRPr="00295CD7">
          <w:rPr>
            <w:rFonts w:ascii="Calibri" w:eastAsia="Calibri" w:hAnsi="Calibri" w:cs="Times New Roman"/>
            <w:color w:val="0000FF"/>
            <w:sz w:val="24"/>
            <w:szCs w:val="24"/>
            <w:u w:val="single"/>
          </w:rPr>
          <w:t>условиями</w:t>
        </w:r>
      </w:hyperlink>
      <w:r w:rsidRPr="00295CD7">
        <w:rPr>
          <w:rFonts w:ascii="Times New Roman" w:eastAsia="Calibri" w:hAnsi="Times New Roman" w:cs="Times New Roman"/>
          <w:sz w:val="24"/>
          <w:szCs w:val="24"/>
        </w:rPr>
        <w:t xml:space="preserve"> Контракта.</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lang w:eastAsia="ru-RU"/>
        </w:rPr>
        <w:t>5.3.3. Требовать уплаты неустоек (штрафов, пеней)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5.3.4. Запрашивать у Заказчика разъяснения и уточнения относительно оказания Услуг в рамках Контракта.</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5.3.5. Получать от Заказчика содействие при оказании Услуг в соответствии с условиями Контракта (с согласия Заказчика).</w:t>
      </w:r>
    </w:p>
    <w:p w:rsidR="00295CD7" w:rsidRPr="00295CD7" w:rsidRDefault="00295CD7" w:rsidP="00295CD7">
      <w:pPr>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5.3.6. Привлекать к исполнению своих обязательств по Контракту других лиц – соисполнителей, обладающих специальными знаниями, навыками, квалификацией, специальным оборудованием и т.п., по видам (содержанию) Услуг. При этом Исполнитель несет ответственность перед Заказчиком за неисполнение или ненадлежащее исполнение обязательств соисполнителей.</w:t>
      </w:r>
    </w:p>
    <w:p w:rsidR="00295CD7" w:rsidRPr="00295CD7" w:rsidRDefault="00295CD7" w:rsidP="00295CD7">
      <w:pPr>
        <w:spacing w:after="0" w:line="240" w:lineRule="auto"/>
        <w:ind w:firstLine="709"/>
        <w:jc w:val="both"/>
        <w:rPr>
          <w:rFonts w:ascii="Times New Roman" w:eastAsia="Calibri" w:hAnsi="Times New Roman" w:cs="Times New Roman"/>
          <w:spacing w:val="1"/>
          <w:sz w:val="24"/>
          <w:szCs w:val="24"/>
        </w:rPr>
      </w:pPr>
      <w:r w:rsidRPr="00295CD7">
        <w:rPr>
          <w:rFonts w:ascii="Times New Roman" w:eastAsia="Calibri" w:hAnsi="Times New Roman" w:cs="Times New Roman"/>
          <w:spacing w:val="1"/>
          <w:sz w:val="24"/>
          <w:szCs w:val="24"/>
        </w:rPr>
        <w:t>5.3.7. Принять решение об одностороннем отказе от исполнения Контракта в соответствии с законодательством Российской Федерации.</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5.3.8. Пользоваться иными правами, установленными Контрактом и законодательством Российской Федерации.</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5.4. Исполнитель обязан:</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5.4.1. Своевременно и надлежащим образом исполнять обязательства в соответствии с условиями Контракта .</w:t>
      </w:r>
    </w:p>
    <w:p w:rsidR="00295CD7" w:rsidRPr="00295CD7" w:rsidRDefault="00295CD7" w:rsidP="00295CD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95CD7">
        <w:rPr>
          <w:rFonts w:ascii="Times New Roman" w:eastAsia="Times New Roman" w:hAnsi="Times New Roman" w:cs="Times New Roman"/>
          <w:sz w:val="24"/>
          <w:szCs w:val="24"/>
          <w:lang w:eastAsia="ru-RU"/>
        </w:rPr>
        <w:t>5.4.2. Своевременно представить по запросу Заказчика в сроки, указанные в таком запросе, информацию о ходе исполнения обязательств, в том числе о сложностях, возникающих при исполнении Контракта.</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5.4.3. Обеспечивать соответствие результатов Услуг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rsidR="00295CD7" w:rsidRPr="00295CD7" w:rsidRDefault="00295CD7" w:rsidP="00295CD7">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Исполнитель обязан в течение срока действия Контракта представить по запросу Заказчика в течение 1 (одного) рабочего дня после дня получения указанного запроса документы, подтверждающие соответствие Услуг указанным выше требованиям.</w:t>
      </w:r>
    </w:p>
    <w:p w:rsidR="00295CD7" w:rsidRPr="00295CD7" w:rsidRDefault="00295CD7" w:rsidP="00295CD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95CD7">
        <w:rPr>
          <w:rFonts w:ascii="Times New Roman" w:eastAsia="Times New Roman" w:hAnsi="Times New Roman" w:cs="Times New Roman"/>
          <w:sz w:val="24"/>
          <w:szCs w:val="24"/>
          <w:lang w:eastAsia="ru-RU"/>
        </w:rPr>
        <w:t>5.4.4. Предоставить обеспечение исполнения Контракта,  в случаях, установленных Законом о контрактной системе и Контрактом.</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5.4.5. Приостановить оказание Услуг в случае обнаружения не зависящих от Исполнителя обстоятельств, которые могут оказать негативное влияние на качество результатов оказываемых Услуг или создать невозможность их завершения в установленный Контрактом срок, и сообщить об этом Заказчику в течение 1 (одного) рабочего дня после приостановления оказания Услуг.</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5.4.6. В течение 1 (одного) рабочего дня информировать Заказчика о невозможности оказать Услуги в надлежащем объеме, в предусмотренные Контрактом сроки, надлежащего качества.</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5.4.7.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услуг, оказываемых по Контракту (лицензирование, членство в саморегулируемых организациях, аккредитация и прочее), Исполнитель обязан обеспечить наличие документов, подтверждающих его соответствие, либо привлекаемых им соисполнителей, требованиям, установленным законодательством Российской Федерации, в течение всего срока исполнения Контракта. Указанные документы представляются Исполнителем по требованию Заказчика в течение 5 рабочих дней со дня получения соответствующего требования.</w:t>
      </w:r>
    </w:p>
    <w:p w:rsidR="00295CD7" w:rsidRPr="00295CD7" w:rsidRDefault="00295CD7" w:rsidP="00295CD7">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5.4.8.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Исполнителя будет считаться адрес, указанный в Контракте.</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5.4.9. Обеспечить конфиденциальность информации, предоставленной Заказчиком в ходе исполнения обязательств по Контракту, за исключением случаев, когда Исполнитель в соответствии с законодательством Российской Федерации обязан предоставлять информацию третьим лицам.</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5.4.10. Исполнять иные обязанности, предусмотренные законодательством Российской Федерации и Контрактом.</w:t>
      </w:r>
    </w:p>
    <w:p w:rsidR="00295CD7" w:rsidRPr="00295CD7" w:rsidRDefault="00295CD7" w:rsidP="00295CD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295CD7" w:rsidRPr="00295CD7" w:rsidRDefault="00295CD7" w:rsidP="00295CD7">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295CD7">
        <w:rPr>
          <w:rFonts w:ascii="Times New Roman" w:eastAsia="Times New Roman" w:hAnsi="Times New Roman" w:cs="Times New Roman"/>
          <w:b/>
          <w:sz w:val="24"/>
          <w:szCs w:val="24"/>
        </w:rPr>
        <w:t>6. Гарантии</w:t>
      </w:r>
    </w:p>
    <w:p w:rsidR="00295CD7" w:rsidRPr="00295CD7" w:rsidRDefault="00295CD7" w:rsidP="00295CD7">
      <w:pPr>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6.1. Исполнитель гарантирует, что оказываемые Услуги соответствуют требованиям, установленным в Контракте, обязательным нормам и правилам, регулирующим данную деятельность (ГОСТ, ТУ), а также иным требованиям законодательства Российской Федерации, действующим на момент оказания Услуг.</w:t>
      </w:r>
    </w:p>
    <w:p w:rsidR="00295CD7" w:rsidRPr="00295CD7" w:rsidRDefault="00295CD7" w:rsidP="00295CD7">
      <w:pPr>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6.2. Гарантийный срок на оказываемые по Контракту Услуги не установлен. </w:t>
      </w: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295CD7" w:rsidRPr="00295CD7" w:rsidRDefault="00295CD7" w:rsidP="00295CD7">
      <w:pPr>
        <w:spacing w:after="0" w:line="240" w:lineRule="auto"/>
        <w:ind w:firstLine="709"/>
        <w:jc w:val="center"/>
        <w:rPr>
          <w:rFonts w:ascii="Times New Roman" w:eastAsia="Calibri" w:hAnsi="Times New Roman" w:cs="Times New Roman"/>
          <w:b/>
          <w:sz w:val="24"/>
          <w:szCs w:val="24"/>
        </w:rPr>
      </w:pPr>
      <w:r w:rsidRPr="00295CD7">
        <w:rPr>
          <w:rFonts w:ascii="Times New Roman" w:eastAsia="Calibri" w:hAnsi="Times New Roman" w:cs="Times New Roman"/>
          <w:b/>
          <w:sz w:val="24"/>
          <w:szCs w:val="24"/>
        </w:rPr>
        <w:t>7. Ответственность Сторон</w:t>
      </w:r>
    </w:p>
    <w:p w:rsidR="00295CD7" w:rsidRPr="00295CD7" w:rsidRDefault="00295CD7" w:rsidP="00295CD7">
      <w:pPr>
        <w:widowControl w:val="0"/>
        <w:autoSpaceDE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Размеры неустоек (штрафов, пеней), указанные в настоящем разделе, определяются в соответствии с Правилами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утвержденными постановлением Правительства Российской Федерации от 30.08.2017 № 1042 (далее – Правила),</w:t>
      </w:r>
      <w:r w:rsidRPr="00295CD7">
        <w:rPr>
          <w:rFonts w:ascii="Times New Roman" w:eastAsia="Calibri" w:hAnsi="Times New Roman" w:cs="Times New Roman"/>
          <w:sz w:val="28"/>
          <w:szCs w:val="28"/>
        </w:rPr>
        <w:t xml:space="preserve"> </w:t>
      </w:r>
      <w:r w:rsidRPr="00295CD7">
        <w:rPr>
          <w:rFonts w:ascii="Times New Roman" w:eastAsia="Calibri" w:hAnsi="Times New Roman" w:cs="Times New Roman"/>
          <w:sz w:val="24"/>
          <w:szCs w:val="24"/>
        </w:rPr>
        <w:t>а также в соответствии с положениями статьи 34 Закона о контрактной системе.</w:t>
      </w:r>
    </w:p>
    <w:p w:rsidR="00295CD7" w:rsidRPr="00295CD7" w:rsidRDefault="00295CD7" w:rsidP="00295CD7">
      <w:pPr>
        <w:widowControl w:val="0"/>
        <w:autoSpaceDE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7.2.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Исполнитель вправе потребовать уплаты неустоек (штрафов, пеней).</w:t>
      </w:r>
    </w:p>
    <w:p w:rsidR="00295CD7" w:rsidRPr="00295CD7" w:rsidRDefault="00295CD7" w:rsidP="00295CD7">
      <w:pPr>
        <w:widowControl w:val="0"/>
        <w:autoSpaceDE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Пеня в размере 1/300 (одной трехсотой) действующей на дату уплаты пеней ключевой 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295CD7" w:rsidRPr="00295CD7" w:rsidRDefault="00295CD7" w:rsidP="00295CD7">
      <w:pPr>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7.3.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295CD7" w:rsidRPr="00295CD7" w:rsidRDefault="00295CD7" w:rsidP="00295CD7">
      <w:pPr>
        <w:autoSpaceDE w:val="0"/>
        <w:autoSpaceDN w:val="0"/>
        <w:adjustRightInd w:val="0"/>
        <w:spacing w:after="0" w:line="240" w:lineRule="auto"/>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         1000 рублей, если цена контракта не превышает 3 млн. рублей (включительно).</w:t>
      </w:r>
    </w:p>
    <w:p w:rsidR="00295CD7" w:rsidRPr="00295CD7" w:rsidRDefault="00295CD7" w:rsidP="00295CD7">
      <w:pPr>
        <w:autoSpaceDE w:val="0"/>
        <w:autoSpaceDN w:val="0"/>
        <w:adjustRightInd w:val="0"/>
        <w:spacing w:after="0" w:line="240" w:lineRule="auto"/>
        <w:ind w:firstLine="540"/>
        <w:jc w:val="both"/>
        <w:rPr>
          <w:rFonts w:ascii="Times New Roman" w:eastAsia="Calibri" w:hAnsi="Times New Roman" w:cs="Times New Roman"/>
          <w:bCs/>
          <w:sz w:val="24"/>
          <w:szCs w:val="24"/>
        </w:rPr>
      </w:pPr>
      <w:r w:rsidRPr="00295CD7">
        <w:rPr>
          <w:rFonts w:ascii="Times New Roman" w:eastAsia="Calibri" w:hAnsi="Times New Roman" w:cs="Times New Roman"/>
          <w:bCs/>
          <w:sz w:val="24"/>
          <w:szCs w:val="24"/>
        </w:rPr>
        <w:t>5000 рублей, если цена контракта составляет от 3 млн. рублей до 50 млн. рублей (включительно);</w:t>
      </w:r>
    </w:p>
    <w:p w:rsidR="00295CD7" w:rsidRPr="00295CD7" w:rsidRDefault="00295CD7" w:rsidP="00295CD7">
      <w:pPr>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7.4. В случае просрочки исполнения Исполнителем обязательств, предусмотренных Контрактом, а также в иных случаях неисполнения или ненадлежащего исполнения Исполнителем обязательств, предусмотренных Контрактом, Заказчик направляет Исполнителю требование об уплате неустоек (штрафов, пеней).</w:t>
      </w:r>
    </w:p>
    <w:p w:rsidR="00295CD7" w:rsidRPr="00295CD7" w:rsidRDefault="00295CD7" w:rsidP="00295CD7">
      <w:pPr>
        <w:widowControl w:val="0"/>
        <w:autoSpaceDE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Пеня начисляется за каждый день просрочки исполнения Исполнителем обязательства, предусмотренного Контрактом,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Исполнителем.</w:t>
      </w:r>
    </w:p>
    <w:p w:rsidR="00295CD7" w:rsidRPr="00295CD7" w:rsidRDefault="00295CD7" w:rsidP="00295CD7">
      <w:pPr>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7.5. За каждый факт неисполнения или ненадлежащего исполнения Исполнителем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295CD7" w:rsidRPr="00295CD7" w:rsidRDefault="00295CD7" w:rsidP="00295CD7">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95CD7">
        <w:rPr>
          <w:rFonts w:ascii="Times New Roman" w:eastAsia="Calibri" w:hAnsi="Times New Roman" w:cs="Times New Roman"/>
          <w:sz w:val="24"/>
          <w:szCs w:val="24"/>
          <w:lang w:eastAsia="ru-RU"/>
        </w:rPr>
        <w:t>10 процентов цены Контракта в случае, если цена контракта не превышает 3 млн. рублей;</w:t>
      </w:r>
    </w:p>
    <w:p w:rsidR="00295CD7" w:rsidRPr="00295CD7" w:rsidRDefault="00295CD7" w:rsidP="00295CD7">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95CD7">
        <w:rPr>
          <w:rFonts w:ascii="Times New Roman" w:eastAsia="Times New Roman" w:hAnsi="Times New Roman" w:cs="Arial"/>
          <w:sz w:val="24"/>
          <w:szCs w:val="24"/>
          <w:lang w:eastAsia="ru-RU"/>
        </w:rPr>
        <w:t>5 процентов цены Контракта в случае, если цена контракта составляет от 3 млн. рублей до 50 млн. рублей (включительно)</w:t>
      </w:r>
    </w:p>
    <w:p w:rsidR="00295CD7" w:rsidRPr="00295CD7" w:rsidRDefault="00295CD7" w:rsidP="00295CD7">
      <w:pPr>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7.6. За каждый факт неисполнения или ненадлежащего исполнения Исполнителем обязательства, предусмотренного Контрактом, </w:t>
      </w:r>
      <w:r w:rsidRPr="00295CD7">
        <w:rPr>
          <w:rFonts w:ascii="Times New Roman" w:eastAsia="Calibri" w:hAnsi="Times New Roman" w:cs="Times New Roman"/>
          <w:i/>
          <w:sz w:val="24"/>
          <w:szCs w:val="24"/>
        </w:rPr>
        <w:t>которое не имеет стоимостного выражения</w:t>
      </w:r>
      <w:r w:rsidRPr="00295CD7">
        <w:rPr>
          <w:rFonts w:ascii="Times New Roman" w:eastAsia="Calibri" w:hAnsi="Times New Roman" w:cs="Times New Roman"/>
          <w:sz w:val="24"/>
          <w:szCs w:val="24"/>
        </w:rPr>
        <w:t>, размер штрафа устанавливается (при наличии в контракте таких обязательств) в следующем порядке:</w:t>
      </w:r>
    </w:p>
    <w:p w:rsidR="00295CD7" w:rsidRPr="00295CD7" w:rsidRDefault="00295CD7" w:rsidP="00295CD7">
      <w:pPr>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1000 рублей, если цена контракта не превышает 3 млн. рублей.</w:t>
      </w:r>
    </w:p>
    <w:p w:rsidR="00295CD7" w:rsidRPr="00295CD7" w:rsidRDefault="00295CD7" w:rsidP="00295CD7">
      <w:pPr>
        <w:autoSpaceDE w:val="0"/>
        <w:autoSpaceDN w:val="0"/>
        <w:adjustRightInd w:val="0"/>
        <w:spacing w:after="0" w:line="240" w:lineRule="auto"/>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            5000 рублей, если цена контракта составляет от 3 млн. рублей до 50 млн. рублей (включительно);</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7.7. За каждый факт неисполнения или ненадлежащего исполнения Исполнителем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предусмотренных Контрактом, и устанавливается в следующем порядке:</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а) в случае, если цена контракта не превышает начальную (максимальную) цену контракта:</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10 процентов начальной (максимальной) цены контракта, если цена контракта не превышает 3 млн. рублей.</w:t>
      </w:r>
    </w:p>
    <w:p w:rsidR="00295CD7" w:rsidRPr="00295CD7" w:rsidRDefault="00295CD7" w:rsidP="00295CD7">
      <w:pPr>
        <w:autoSpaceDE w:val="0"/>
        <w:autoSpaceDN w:val="0"/>
        <w:adjustRightInd w:val="0"/>
        <w:spacing w:after="0" w:line="240" w:lineRule="auto"/>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            5 процентов начальной (максимальной) цены контракта, если цена контракта составляет от 3 млн. рублей до 50 млн. рублей (включительно)</w:t>
      </w:r>
    </w:p>
    <w:p w:rsidR="00295CD7" w:rsidRPr="00295CD7" w:rsidRDefault="00295CD7" w:rsidP="00295CD7">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95CD7">
        <w:rPr>
          <w:rFonts w:ascii="Times New Roman" w:eastAsia="Calibri" w:hAnsi="Times New Roman" w:cs="Times New Roman"/>
          <w:sz w:val="24"/>
          <w:szCs w:val="24"/>
          <w:lang w:eastAsia="ru-RU"/>
        </w:rPr>
        <w:t>1 процент начальной (максимальной) цены Контракта, если цена контракта составляет от 50 млн. рублей до 100 млн. рублей (включительно);</w:t>
      </w:r>
    </w:p>
    <w:p w:rsidR="00295CD7" w:rsidRPr="00295CD7" w:rsidRDefault="00295CD7" w:rsidP="00295CD7">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95CD7">
        <w:rPr>
          <w:rFonts w:ascii="Times New Roman" w:eastAsia="Calibri" w:hAnsi="Times New Roman" w:cs="Times New Roman"/>
          <w:sz w:val="24"/>
          <w:szCs w:val="24"/>
          <w:lang w:eastAsia="ru-RU"/>
        </w:rPr>
        <w:t>б) в случае, если цена Контракта превышает начальную (максимальную) цену Контракта:</w:t>
      </w:r>
    </w:p>
    <w:p w:rsidR="00295CD7" w:rsidRPr="00295CD7" w:rsidRDefault="00295CD7" w:rsidP="00295CD7">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95CD7">
        <w:rPr>
          <w:rFonts w:ascii="Times New Roman" w:eastAsia="Calibri" w:hAnsi="Times New Roman" w:cs="Times New Roman"/>
          <w:sz w:val="24"/>
          <w:szCs w:val="24"/>
          <w:lang w:eastAsia="ru-RU"/>
        </w:rPr>
        <w:t>10 процентов цены Контракта, если цена контракта не превышает 3 млн. рублей;</w:t>
      </w:r>
    </w:p>
    <w:p w:rsidR="00295CD7" w:rsidRPr="00295CD7" w:rsidRDefault="00295CD7" w:rsidP="00295CD7">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95CD7">
        <w:rPr>
          <w:rFonts w:ascii="Times New Roman" w:eastAsia="Calibri" w:hAnsi="Times New Roman" w:cs="Times New Roman"/>
          <w:sz w:val="24"/>
          <w:szCs w:val="24"/>
          <w:lang w:eastAsia="ru-RU"/>
        </w:rPr>
        <w:t>5 процентов цены Контракта, если цена контракта составляет от 3 млн. рублей до 50 млн. рублей (включительно);</w:t>
      </w:r>
    </w:p>
    <w:p w:rsidR="00295CD7" w:rsidRPr="00295CD7" w:rsidRDefault="00295CD7" w:rsidP="00295CD7">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95CD7">
        <w:rPr>
          <w:rFonts w:ascii="Times New Roman" w:eastAsia="Calibri" w:hAnsi="Times New Roman" w:cs="Times New Roman"/>
          <w:sz w:val="24"/>
          <w:szCs w:val="24"/>
          <w:lang w:eastAsia="ru-RU"/>
        </w:rPr>
        <w:t>1 процент цены Контракта, если цена Контракта составляет от 50 млн. рублей до 100 млн. рублей (включительно).</w:t>
      </w:r>
    </w:p>
    <w:p w:rsidR="00295CD7" w:rsidRPr="00295CD7" w:rsidRDefault="00295CD7" w:rsidP="00295CD7">
      <w:pPr>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7.8. Общая сумма начисленных штрафов за неисполнение или ненадлежащее исполнение Исполнителем обязательств, предусмотренных Контрактом, не может превышать цену Контракта.</w:t>
      </w:r>
    </w:p>
    <w:p w:rsidR="00295CD7" w:rsidRPr="00295CD7" w:rsidRDefault="00295CD7" w:rsidP="00295CD7">
      <w:pPr>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295CD7" w:rsidRPr="00295CD7" w:rsidRDefault="00295CD7" w:rsidP="00295CD7">
      <w:pPr>
        <w:widowControl w:val="0"/>
        <w:autoSpaceDE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7.9. В случае неисполнения или ненадлежащего исполнения Исполнителем обязательств, предусмотренных Контрактом, Заказчик вправе произвести оплату по Контракту за вычетом соответствующего размера неустойки (штрафа, пени) (при этом исполнение обязательства Исполнителя по перечислению неустойки (штрафа, пени) и (или) убытков в доход бюджета возлагается на Заказчика) либо осуществить удержание суммы неустойки (штрафа, пени) из  обеспечения исполнения Контракта, предоставленного Исполнителем в соответствии с разделом 8 настоящего Контракта.</w:t>
      </w:r>
    </w:p>
    <w:p w:rsidR="00295CD7" w:rsidRPr="00295CD7" w:rsidRDefault="00295CD7" w:rsidP="00295CD7">
      <w:pPr>
        <w:widowControl w:val="0"/>
        <w:autoSpaceDE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7.10. Уплата Стороной неустойки (штрафа, пени) не освобождает ее от исполнения обязательств по Контракту.</w:t>
      </w:r>
    </w:p>
    <w:p w:rsidR="00295CD7" w:rsidRPr="00295CD7" w:rsidRDefault="00295CD7" w:rsidP="00295CD7">
      <w:pPr>
        <w:autoSpaceDE w:val="0"/>
        <w:spacing w:after="0" w:line="240" w:lineRule="auto"/>
        <w:ind w:firstLine="709"/>
        <w:jc w:val="both"/>
        <w:rPr>
          <w:rFonts w:ascii="Times New Roman" w:eastAsia="Calibri" w:hAnsi="Times New Roman" w:cs="Times New Roman"/>
          <w:b/>
          <w:sz w:val="24"/>
          <w:szCs w:val="24"/>
        </w:rPr>
      </w:pPr>
      <w:r w:rsidRPr="00295CD7">
        <w:rPr>
          <w:rFonts w:ascii="Times New Roman" w:eastAsia="Calibri" w:hAnsi="Times New Roman" w:cs="Times New Roman"/>
          <w:sz w:val="24"/>
          <w:szCs w:val="24"/>
        </w:rPr>
        <w:t>7.11.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295CD7" w:rsidRPr="00295CD7" w:rsidRDefault="00295CD7" w:rsidP="00295CD7">
      <w:pPr>
        <w:widowControl w:val="0"/>
        <w:autoSpaceDE w:val="0"/>
        <w:spacing w:after="0" w:line="240" w:lineRule="auto"/>
        <w:ind w:firstLine="709"/>
        <w:jc w:val="both"/>
        <w:rPr>
          <w:rFonts w:ascii="Times New Roman" w:eastAsia="Calibri" w:hAnsi="Times New Roman" w:cs="Times New Roman"/>
          <w:b/>
          <w:sz w:val="24"/>
          <w:szCs w:val="24"/>
        </w:rPr>
      </w:pPr>
    </w:p>
    <w:p w:rsidR="00295CD7" w:rsidRPr="00295CD7" w:rsidRDefault="00295CD7" w:rsidP="00295CD7">
      <w:pPr>
        <w:widowControl w:val="0"/>
        <w:autoSpaceDE w:val="0"/>
        <w:spacing w:after="0" w:line="240" w:lineRule="auto"/>
        <w:jc w:val="center"/>
        <w:rPr>
          <w:rFonts w:ascii="Times New Roman" w:eastAsia="Calibri" w:hAnsi="Times New Roman" w:cs="Times New Roman"/>
          <w:b/>
          <w:sz w:val="24"/>
          <w:szCs w:val="24"/>
        </w:rPr>
      </w:pPr>
      <w:r w:rsidRPr="00295CD7">
        <w:rPr>
          <w:rFonts w:ascii="Times New Roman" w:eastAsia="Calibri" w:hAnsi="Times New Roman" w:cs="Times New Roman"/>
          <w:b/>
          <w:sz w:val="24"/>
          <w:szCs w:val="24"/>
        </w:rPr>
        <w:t>8. Обеспечение исполнения Контракта</w:t>
      </w:r>
    </w:p>
    <w:p w:rsidR="00295CD7" w:rsidRPr="00295CD7" w:rsidRDefault="00295CD7" w:rsidP="00295CD7">
      <w:pPr>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8.1. Обеспечение исполнения Контракта предусмотрено для обеспечения исполнения Исполнителем его обязательств по Контракту, в том числе таких обязательств, как оказание Услуг надлежащего качества, соблюдения сроков оказания Услуг, оплата неустойки (штрафа, пени) за неисполнение или ненадлежащее исполнение условий Контракта, возмещение ущерба.</w:t>
      </w:r>
    </w:p>
    <w:p w:rsidR="00295CD7" w:rsidRPr="00295CD7" w:rsidRDefault="00295CD7" w:rsidP="00295CD7">
      <w:pPr>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Обеспечение исполнения Контракта не применяется, если участник закупки, с которым заключается Контракт, является казенным учреждением.</w:t>
      </w:r>
    </w:p>
    <w:p w:rsidR="00295CD7" w:rsidRPr="00295CD7" w:rsidRDefault="00295CD7" w:rsidP="00295CD7">
      <w:pPr>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Исполнение Контракта обеспечивается предоставлением независимой гарантии,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295CD7" w:rsidRPr="00295CD7" w:rsidRDefault="00295CD7" w:rsidP="00295CD7">
      <w:pPr>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Способ обеспечения исполнения Контракта определяется Исполнителем самостоятельно.</w:t>
      </w:r>
    </w:p>
    <w:p w:rsidR="00295CD7" w:rsidRPr="00295CD7" w:rsidRDefault="00295CD7" w:rsidP="00295CD7">
      <w:pPr>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8.2. Размер обеспечения исполнения Контракта составляет 10% (десять процентов) от максимального значения цены Контракта, что составляет 4 989 500 (Четыре миллиона девятьсот восемьдесят девять тысяч пятьсот) рублей 00 копеек.</w:t>
      </w:r>
    </w:p>
    <w:p w:rsidR="00295CD7" w:rsidRPr="00295CD7" w:rsidRDefault="00295CD7" w:rsidP="00295CD7">
      <w:pPr>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При снижении цены в предложенной Исполнителем заявке на двадцать пять процентов и более по отношению к начальной цене единицы услуги Исполнитель, с которым заключается Контракт, предоставляет обеспечение исполнения Контракта с учетом положений ст. 37 Закона о контрактной системе.</w:t>
      </w:r>
    </w:p>
    <w:p w:rsidR="00295CD7" w:rsidRPr="00295CD7" w:rsidRDefault="00295CD7" w:rsidP="00295CD7">
      <w:pPr>
        <w:spacing w:after="0" w:line="240" w:lineRule="auto"/>
        <w:jc w:val="both"/>
        <w:rPr>
          <w:rFonts w:ascii="Times New Roman" w:eastAsia="Calibri" w:hAnsi="Times New Roman" w:cs="Times New Roman"/>
          <w:sz w:val="24"/>
          <w:szCs w:val="24"/>
        </w:rPr>
      </w:pPr>
    </w:p>
    <w:p w:rsidR="00295CD7" w:rsidRPr="00295CD7" w:rsidRDefault="00295CD7" w:rsidP="00295CD7">
      <w:pPr>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8.3. В ходе исполнения Контракта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частями 7.2 и 7.3 статьи 96 Закона о контрактной системе.</w:t>
      </w:r>
    </w:p>
    <w:p w:rsidR="00295CD7" w:rsidRPr="00295CD7" w:rsidRDefault="00295CD7" w:rsidP="00295CD7">
      <w:pPr>
        <w:spacing w:after="0" w:line="240" w:lineRule="auto"/>
        <w:ind w:firstLine="709"/>
        <w:jc w:val="both"/>
        <w:rPr>
          <w:rFonts w:ascii="Times New Roman" w:eastAsia="Calibri" w:hAnsi="Times New Roman" w:cs="Times New Roman"/>
          <w:sz w:val="24"/>
          <w:szCs w:val="24"/>
          <w:lang w:eastAsia="ru-RU"/>
        </w:rPr>
      </w:pPr>
      <w:r w:rsidRPr="00295CD7">
        <w:rPr>
          <w:rFonts w:ascii="Times New Roman" w:eastAsia="Calibri" w:hAnsi="Times New Roman" w:cs="Times New Roman"/>
          <w:sz w:val="24"/>
          <w:szCs w:val="24"/>
        </w:rPr>
        <w:t>8.4. Срок действия независимой гарантии определяется Исполнителем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со статьей 95 Закона о контрактной системе</w:t>
      </w:r>
      <w:r w:rsidRPr="00295CD7">
        <w:rPr>
          <w:rFonts w:ascii="Times New Roman" w:eastAsia="Calibri" w:hAnsi="Times New Roman" w:cs="Times New Roman"/>
          <w:sz w:val="24"/>
          <w:szCs w:val="24"/>
          <w:lang w:eastAsia="ru-RU"/>
        </w:rPr>
        <w:t>.</w:t>
      </w:r>
    </w:p>
    <w:p w:rsidR="00295CD7" w:rsidRPr="00295CD7" w:rsidRDefault="00295CD7" w:rsidP="00295CD7">
      <w:pPr>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95CD7">
        <w:rPr>
          <w:rFonts w:ascii="Times New Roman" w:eastAsia="Calibri" w:hAnsi="Times New Roman" w:cs="Times New Roman"/>
          <w:sz w:val="24"/>
          <w:szCs w:val="24"/>
          <w:lang w:eastAsia="ru-RU"/>
        </w:rPr>
        <w:t>8.5.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Исполнителем его обязательств по Контракту, Исполнитель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r w:rsidRPr="00295CD7">
        <w:rPr>
          <w:rFonts w:ascii="Calibri" w:eastAsia="Calibri" w:hAnsi="Calibri" w:cs="Times New Roman"/>
        </w:rPr>
        <w:t xml:space="preserve"> </w:t>
      </w:r>
      <w:r w:rsidRPr="00295CD7">
        <w:rPr>
          <w:rFonts w:ascii="Times New Roman" w:eastAsia="Calibri" w:hAnsi="Times New Roman" w:cs="Times New Roman"/>
          <w:sz w:val="24"/>
          <w:szCs w:val="24"/>
          <w:lang w:eastAsia="ru-RU"/>
        </w:rPr>
        <w:t>Заказчик в качестве обеспечения заявок, исполнения контрактов, гарантийных обязательств принимает независимые гарантии, выданные организациями, указанными в ч. 1 ст. 45 Закона о контрактной системе.</w:t>
      </w:r>
    </w:p>
    <w:p w:rsidR="00295CD7" w:rsidRPr="00295CD7" w:rsidRDefault="00295CD7" w:rsidP="00295CD7">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Действие указанного пункта не распространяется на случаи, если Исполнителем представлена недостоверная (поддельная) независимая гарантия.</w:t>
      </w:r>
    </w:p>
    <w:p w:rsidR="00295CD7" w:rsidRPr="00295CD7" w:rsidRDefault="00295CD7" w:rsidP="00295CD7">
      <w:pPr>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Исполнитель обязуется предоставить новое обеспечение исполнения Контракта не позднее одного месяца со дня надлежащего уведомления Заказчиком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Исполнителем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Исполнителем.</w:t>
      </w:r>
    </w:p>
    <w:p w:rsidR="00295CD7" w:rsidRPr="00295CD7" w:rsidRDefault="00295CD7" w:rsidP="00295CD7">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8.6.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8.5 Контракта, признается существенным нарушением Контракта Исполнителем и является основанием для расторжения Контракта по требованию Заказчика с возмещением ущерба в полном объеме.</w:t>
      </w:r>
    </w:p>
    <w:p w:rsidR="00295CD7" w:rsidRPr="00295CD7" w:rsidRDefault="00295CD7" w:rsidP="00295CD7">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8.7. В случае надлежащего исполнения </w:t>
      </w:r>
      <w:r w:rsidRPr="00295CD7">
        <w:rPr>
          <w:rFonts w:ascii="Times New Roman" w:eastAsia="Calibri" w:hAnsi="Times New Roman" w:cs="Times New Roman"/>
          <w:sz w:val="24"/>
          <w:szCs w:val="24"/>
          <w:lang w:eastAsia="ru-RU"/>
        </w:rPr>
        <w:t>Исполнителем</w:t>
      </w:r>
      <w:r w:rsidRPr="00295CD7">
        <w:rPr>
          <w:rFonts w:ascii="Times New Roman" w:eastAsia="Calibri" w:hAnsi="Times New Roman" w:cs="Times New Roman"/>
          <w:sz w:val="24"/>
          <w:szCs w:val="24"/>
        </w:rPr>
        <w:t xml:space="preserve"> обязательств по </w:t>
      </w:r>
      <w:r w:rsidRPr="00295CD7">
        <w:rPr>
          <w:rFonts w:ascii="Times New Roman" w:eastAsia="Calibri" w:hAnsi="Times New Roman" w:cs="Times New Roman"/>
          <w:sz w:val="24"/>
          <w:szCs w:val="24"/>
          <w:lang w:eastAsia="ru-RU"/>
        </w:rPr>
        <w:t>Контракту</w:t>
      </w:r>
      <w:r w:rsidRPr="00295CD7">
        <w:rPr>
          <w:rFonts w:ascii="Times New Roman" w:eastAsia="Calibri" w:hAnsi="Times New Roman" w:cs="Times New Roman"/>
          <w:sz w:val="24"/>
          <w:szCs w:val="24"/>
        </w:rPr>
        <w:t xml:space="preserve"> обеспечение исполнения </w:t>
      </w:r>
      <w:r w:rsidRPr="00295CD7">
        <w:rPr>
          <w:rFonts w:ascii="Times New Roman" w:eastAsia="Calibri" w:hAnsi="Times New Roman" w:cs="Times New Roman"/>
          <w:sz w:val="24"/>
          <w:szCs w:val="24"/>
          <w:lang w:eastAsia="ru-RU"/>
        </w:rPr>
        <w:t>Контракта</w:t>
      </w:r>
      <w:r w:rsidRPr="00295CD7">
        <w:rPr>
          <w:rFonts w:ascii="Times New Roman" w:eastAsia="Calibri" w:hAnsi="Times New Roman" w:cs="Times New Roman"/>
          <w:sz w:val="24"/>
          <w:szCs w:val="24"/>
        </w:rPr>
        <w:t xml:space="preserve"> подлежит возврату </w:t>
      </w:r>
      <w:r w:rsidRPr="00295CD7">
        <w:rPr>
          <w:rFonts w:ascii="Times New Roman" w:eastAsia="Calibri" w:hAnsi="Times New Roman" w:cs="Times New Roman"/>
          <w:sz w:val="24"/>
          <w:szCs w:val="24"/>
          <w:lang w:eastAsia="ru-RU"/>
        </w:rPr>
        <w:t>Исполнителю</w:t>
      </w:r>
      <w:r w:rsidRPr="00295CD7">
        <w:rPr>
          <w:rFonts w:ascii="Times New Roman" w:eastAsia="Calibri" w:hAnsi="Times New Roman" w:cs="Times New Roman"/>
          <w:sz w:val="24"/>
          <w:szCs w:val="24"/>
        </w:rPr>
        <w:t xml:space="preserve">. Заказчик осуществляет возврат денежных средств на расчетный счет </w:t>
      </w:r>
      <w:r w:rsidRPr="00295CD7">
        <w:rPr>
          <w:rFonts w:ascii="Times New Roman" w:eastAsia="Calibri" w:hAnsi="Times New Roman" w:cs="Times New Roman"/>
          <w:sz w:val="24"/>
          <w:szCs w:val="24"/>
          <w:lang w:eastAsia="ru-RU"/>
        </w:rPr>
        <w:t>Исполнителя</w:t>
      </w:r>
      <w:r w:rsidRPr="00295CD7">
        <w:rPr>
          <w:rFonts w:ascii="Times New Roman" w:eastAsia="Calibri" w:hAnsi="Times New Roman" w:cs="Times New Roman"/>
          <w:sz w:val="24"/>
          <w:szCs w:val="24"/>
        </w:rPr>
        <w:t xml:space="preserve">, указанный в Контракте, после оказания всего объема Услуг в течение 30 (тридцати) календарных дней с даты подписания Сторонами </w:t>
      </w:r>
      <w:r w:rsidRPr="00295CD7">
        <w:rPr>
          <w:rFonts w:ascii="Times New Roman" w:eastAsia="Times New Roman" w:hAnsi="Times New Roman" w:cs="Times New Roman"/>
          <w:sz w:val="24"/>
          <w:szCs w:val="24"/>
          <w:lang w:eastAsia="ru-RU"/>
        </w:rPr>
        <w:t>документа о приемке</w:t>
      </w:r>
      <w:r w:rsidRPr="00295CD7">
        <w:rPr>
          <w:rFonts w:ascii="Times New Roman" w:eastAsia="Calibri" w:hAnsi="Times New Roman" w:cs="Times New Roman"/>
          <w:sz w:val="24"/>
          <w:szCs w:val="24"/>
        </w:rPr>
        <w:t>, предусмотренного пунктом 4.2. настоящего Контракта.</w:t>
      </w:r>
    </w:p>
    <w:p w:rsidR="00295CD7" w:rsidRPr="00295CD7" w:rsidRDefault="00295CD7" w:rsidP="00295CD7">
      <w:pPr>
        <w:widowControl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Срок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соответствии с ч. 7, 7.1 и 7.2 ст. 96 44-ФЗ, превышает 30 (тридцать) с даты исполнения поставщиком (подрядчиком, исполнителем) обязательств, предусмотренных контрактом. </w:t>
      </w:r>
    </w:p>
    <w:p w:rsidR="00295CD7" w:rsidRPr="00295CD7" w:rsidRDefault="00295CD7" w:rsidP="00295CD7">
      <w:pPr>
        <w:widowControl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8.8. Обеспечение исполнения Контракта сохраняет свою силу при изменении законодательства Российской Федерации, а также при реорганизации </w:t>
      </w:r>
      <w:r w:rsidRPr="00295CD7">
        <w:rPr>
          <w:rFonts w:ascii="Times New Roman" w:eastAsia="Calibri" w:hAnsi="Times New Roman" w:cs="Times New Roman"/>
          <w:sz w:val="24"/>
          <w:szCs w:val="24"/>
          <w:lang w:eastAsia="ru-RU"/>
        </w:rPr>
        <w:t>Исполнителя</w:t>
      </w:r>
      <w:r w:rsidRPr="00295CD7">
        <w:rPr>
          <w:rFonts w:ascii="Times New Roman" w:eastAsia="Calibri" w:hAnsi="Times New Roman" w:cs="Times New Roman"/>
          <w:sz w:val="24"/>
          <w:szCs w:val="24"/>
        </w:rPr>
        <w:t xml:space="preserve"> или Заказчика.</w:t>
      </w:r>
    </w:p>
    <w:p w:rsidR="00295CD7" w:rsidRPr="00295CD7" w:rsidRDefault="00295CD7" w:rsidP="00295CD7">
      <w:pPr>
        <w:widowControl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8.9. Независимая гарантия должна быть безотзывной и должна содержать сведения, указанные в Законе о контрактной системе.</w:t>
      </w:r>
    </w:p>
    <w:p w:rsidR="00295CD7" w:rsidRPr="00295CD7" w:rsidRDefault="00295CD7" w:rsidP="00295CD7">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95CD7">
        <w:rPr>
          <w:rFonts w:ascii="Times New Roman" w:eastAsia="Calibri" w:hAnsi="Times New Roman" w:cs="Times New Roman"/>
          <w:sz w:val="24"/>
          <w:szCs w:val="24"/>
          <w:lang w:eastAsia="ru-RU"/>
        </w:rPr>
        <w:t>В независимую гарантию включается условие о праве Заказчика на бесспорное списание денежных средств со счета гаранта, если гарантом в срок не более чем 10 (десять) рабочих дней не исполнено требование Заказчика об уплате денежной суммы по независимой гарантии, направленное до окончания срока действия независимой гарантии.</w:t>
      </w:r>
    </w:p>
    <w:p w:rsidR="00295CD7" w:rsidRPr="00295CD7" w:rsidRDefault="00295CD7" w:rsidP="00295CD7">
      <w:pPr>
        <w:widowControl w:val="0"/>
        <w:tabs>
          <w:tab w:val="left" w:pos="709"/>
        </w:tabs>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8.10. Все затраты, связанные с заключением и оформлением договоров и иных документов по обеспечению исполнения Контракта, несет Исполнитель.</w:t>
      </w:r>
    </w:p>
    <w:p w:rsidR="00295CD7" w:rsidRPr="00295CD7" w:rsidRDefault="00295CD7" w:rsidP="00295CD7">
      <w:pPr>
        <w:widowControl w:val="0"/>
        <w:autoSpaceDE w:val="0"/>
        <w:spacing w:after="0" w:line="240" w:lineRule="auto"/>
        <w:jc w:val="center"/>
        <w:rPr>
          <w:rFonts w:ascii="Times New Roman" w:eastAsia="Calibri" w:hAnsi="Times New Roman" w:cs="Times New Roman"/>
          <w:b/>
          <w:sz w:val="24"/>
          <w:szCs w:val="24"/>
        </w:rPr>
      </w:pPr>
    </w:p>
    <w:p w:rsidR="00295CD7" w:rsidRPr="00295CD7" w:rsidRDefault="00295CD7" w:rsidP="00295CD7">
      <w:pPr>
        <w:widowControl w:val="0"/>
        <w:autoSpaceDE w:val="0"/>
        <w:spacing w:after="0" w:line="240" w:lineRule="auto"/>
        <w:jc w:val="center"/>
        <w:rPr>
          <w:rFonts w:ascii="Times New Roman" w:eastAsia="Calibri" w:hAnsi="Times New Roman" w:cs="Times New Roman"/>
          <w:b/>
          <w:sz w:val="24"/>
          <w:szCs w:val="24"/>
        </w:rPr>
      </w:pPr>
      <w:r w:rsidRPr="00295CD7">
        <w:rPr>
          <w:rFonts w:ascii="Times New Roman" w:eastAsia="Calibri" w:hAnsi="Times New Roman" w:cs="Times New Roman"/>
          <w:b/>
          <w:sz w:val="24"/>
          <w:szCs w:val="24"/>
        </w:rPr>
        <w:t>9. Срок исполнения, порядок изменения и расторжения Контракта</w:t>
      </w:r>
    </w:p>
    <w:p w:rsidR="00295CD7" w:rsidRPr="00295CD7" w:rsidRDefault="00295CD7" w:rsidP="00295CD7">
      <w:pPr>
        <w:widowControl w:val="0"/>
        <w:spacing w:after="0" w:line="240" w:lineRule="auto"/>
        <w:ind w:firstLine="709"/>
        <w:jc w:val="both"/>
        <w:rPr>
          <w:rFonts w:ascii="Times New Roman" w:eastAsia="Times New Roman" w:hAnsi="Times New Roman" w:cs="Times New Roman"/>
          <w:sz w:val="24"/>
          <w:szCs w:val="24"/>
        </w:rPr>
      </w:pPr>
      <w:r w:rsidRPr="00295CD7">
        <w:rPr>
          <w:rFonts w:ascii="Times New Roman" w:eastAsia="Calibri" w:hAnsi="Times New Roman" w:cs="Times New Roman"/>
          <w:sz w:val="24"/>
          <w:szCs w:val="24"/>
        </w:rPr>
        <w:t>9.1. Контракт вступает в силу со дня его подписания Сторонами в</w:t>
      </w:r>
      <w:r w:rsidRPr="00295CD7">
        <w:rPr>
          <w:rFonts w:ascii="Times New Roman" w:eastAsia="Calibri" w:hAnsi="Times New Roman" w:cs="Times New Roman"/>
          <w:i/>
          <w:iCs/>
          <w:sz w:val="24"/>
          <w:szCs w:val="24"/>
        </w:rPr>
        <w:t xml:space="preserve"> </w:t>
      </w:r>
      <w:r w:rsidRPr="00295CD7">
        <w:rPr>
          <w:rFonts w:ascii="Times New Roman" w:eastAsia="Calibri" w:hAnsi="Times New Roman" w:cs="Times New Roman"/>
          <w:sz w:val="24"/>
          <w:szCs w:val="24"/>
        </w:rPr>
        <w:t>соответствии с положениями статьи 51 Закона о контрактной системе</w:t>
      </w:r>
      <w:r w:rsidRPr="00295CD7">
        <w:rPr>
          <w:rFonts w:ascii="Times New Roman" w:eastAsia="Calibri" w:hAnsi="Times New Roman" w:cs="Times New Roman"/>
          <w:i/>
          <w:iCs/>
          <w:sz w:val="24"/>
          <w:szCs w:val="24"/>
        </w:rPr>
        <w:t>.</w:t>
      </w:r>
    </w:p>
    <w:p w:rsidR="00295CD7" w:rsidRPr="00295CD7" w:rsidRDefault="00295CD7" w:rsidP="00295CD7">
      <w:pPr>
        <w:autoSpaceDE w:val="0"/>
        <w:autoSpaceDN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9.2. Срок исполнения контракта </w:t>
      </w:r>
      <w:r w:rsidRPr="00295CD7">
        <w:rPr>
          <w:rFonts w:ascii="Times New Roman" w:eastAsia="Calibri" w:hAnsi="Times New Roman" w:cs="Times New Roman"/>
          <w:color w:val="000000"/>
          <w:sz w:val="24"/>
          <w:szCs w:val="24"/>
        </w:rPr>
        <w:t>со дня его подписания по 31.03.2024 г. Окончание срока исполнения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295CD7" w:rsidRPr="00295CD7" w:rsidRDefault="00295CD7" w:rsidP="00295CD7">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9.3. Контракт может быть расторгнут:</w:t>
      </w:r>
    </w:p>
    <w:p w:rsidR="00295CD7" w:rsidRPr="00295CD7" w:rsidRDefault="00295CD7" w:rsidP="00295CD7">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по соглашению Сторон;</w:t>
      </w:r>
    </w:p>
    <w:p w:rsidR="00295CD7" w:rsidRPr="00295CD7" w:rsidRDefault="00295CD7" w:rsidP="00295CD7">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по решению суда;</w:t>
      </w:r>
    </w:p>
    <w:p w:rsidR="00295CD7" w:rsidRPr="00295CD7" w:rsidRDefault="00295CD7" w:rsidP="00295CD7">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95CD7">
        <w:rPr>
          <w:rFonts w:ascii="Times New Roman" w:eastAsia="Calibri" w:hAnsi="Times New Roman" w:cs="Times New Roman"/>
          <w:sz w:val="24"/>
          <w:szCs w:val="24"/>
          <w:lang w:eastAsia="ru-RU"/>
        </w:rPr>
        <w:t>в случае одностороннего отказа Стороны Контракта от исполнения Контракта в соответствии с гражданским законодательством.</w:t>
      </w:r>
    </w:p>
    <w:p w:rsidR="00295CD7" w:rsidRPr="00295CD7" w:rsidRDefault="00295CD7" w:rsidP="00295CD7">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9.4. Заказчик вправе обратиться в суд в установленном законодательством Российской Федерации порядке с требованием о расторжении Контракта в следующих случаях:</w:t>
      </w:r>
    </w:p>
    <w:p w:rsidR="00295CD7" w:rsidRPr="00295CD7" w:rsidRDefault="00295CD7" w:rsidP="00295CD7">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9.4.1. При существенном нарушении Контракта Исполнителем.</w:t>
      </w:r>
    </w:p>
    <w:p w:rsidR="00295CD7" w:rsidRPr="00295CD7" w:rsidRDefault="00295CD7" w:rsidP="00295CD7">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9.4.2. В случае просрочки исполнения обязательств по оказанию Услуг более чем на 5 (пять) календарных дней.</w:t>
      </w:r>
    </w:p>
    <w:p w:rsidR="00295CD7" w:rsidRPr="00295CD7" w:rsidRDefault="00295CD7" w:rsidP="00295CD7">
      <w:pPr>
        <w:widowControl w:val="0"/>
        <w:shd w:val="clear" w:color="auto" w:fill="FFFFFF"/>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9.4.3. В случае неоднократного нарушения сроков оказания Услуг – более двух раз более чем на 5 (пять) календарных дней.</w:t>
      </w:r>
    </w:p>
    <w:p w:rsidR="00295CD7" w:rsidRPr="00295CD7" w:rsidRDefault="00295CD7" w:rsidP="00295CD7">
      <w:pPr>
        <w:widowControl w:val="0"/>
        <w:shd w:val="clear" w:color="auto" w:fill="FFFFFF"/>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9.4.4. В случае существенного нарушения требований к качеству оказываемых Услуг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9.4.5. Установления факта предоставления недостоверной (поддельной) независимой гарантии или содержащихся в ней сведений, а также представление независимой гарантии, не соответствующей требованиям Закона о контрактной системе.</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9.4.6. В иных случаях, предусмотренных законодательством Российской Федерации.</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lang w:eastAsia="ru-RU"/>
        </w:rPr>
        <w:t>9.5. </w:t>
      </w:r>
      <w:r w:rsidRPr="00295CD7">
        <w:rPr>
          <w:rFonts w:ascii="Times New Roman" w:eastAsia="Calibri" w:hAnsi="Times New Roman" w:cs="Times New Roman"/>
          <w:sz w:val="24"/>
          <w:szCs w:val="24"/>
        </w:rPr>
        <w:t>Заказчик обязан принять решение об одностороннем отказе от исполнения контракта в случаях:</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1) если в ходе исполнения контракта установлено, что:</w:t>
      </w:r>
    </w:p>
    <w:p w:rsidR="00295CD7" w:rsidRPr="00295CD7" w:rsidRDefault="00295CD7" w:rsidP="00295CD7">
      <w:pPr>
        <w:autoSpaceDE w:val="0"/>
        <w:autoSpaceDN w:val="0"/>
        <w:adjustRightInd w:val="0"/>
        <w:spacing w:after="0" w:line="240" w:lineRule="auto"/>
        <w:ind w:firstLine="709"/>
        <w:jc w:val="both"/>
        <w:rPr>
          <w:rFonts w:ascii="Times New Roman" w:eastAsia="Calibri" w:hAnsi="Times New Roman" w:cs="Times New Roman"/>
          <w:sz w:val="24"/>
          <w:szCs w:val="24"/>
        </w:rPr>
      </w:pPr>
      <w:bookmarkStart w:id="1" w:name="Par0"/>
      <w:bookmarkEnd w:id="1"/>
      <w:r w:rsidRPr="00295CD7">
        <w:rPr>
          <w:rFonts w:ascii="Times New Roman" w:eastAsia="Calibri" w:hAnsi="Times New Roman" w:cs="Times New Roman"/>
          <w:sz w:val="24"/>
          <w:szCs w:val="24"/>
        </w:rPr>
        <w:t>а) исполнитель перестали соответствовать установленным извещением об осуществлении закупки и (или) документацией о закупке (если настоящим Федеральным законом предусмотрена</w:t>
      </w:r>
    </w:p>
    <w:p w:rsidR="00295CD7" w:rsidRPr="00295CD7" w:rsidRDefault="00295CD7" w:rsidP="00295CD7">
      <w:pPr>
        <w:adjustRightInd w:val="0"/>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документация о закупке) требованиям к участникам закупки (за исключением требования, предусмотренного </w:t>
      </w:r>
      <w:hyperlink r:id="rId15" w:history="1">
        <w:r w:rsidRPr="00295CD7">
          <w:rPr>
            <w:rFonts w:ascii="Times New Roman" w:eastAsia="Calibri" w:hAnsi="Times New Roman" w:cs="Times New Roman"/>
            <w:sz w:val="24"/>
            <w:szCs w:val="24"/>
          </w:rPr>
          <w:t>частью 1.1</w:t>
        </w:r>
      </w:hyperlink>
      <w:r w:rsidRPr="00295CD7">
        <w:rPr>
          <w:rFonts w:ascii="Times New Roman" w:eastAsia="Calibri" w:hAnsi="Times New Roman" w:cs="Times New Roman"/>
          <w:sz w:val="24"/>
          <w:szCs w:val="24"/>
        </w:rPr>
        <w:t xml:space="preserve"> (при наличии такого требования) статьи 31 настоящего Федерального закона) </w:t>
      </w:r>
    </w:p>
    <w:p w:rsidR="00295CD7" w:rsidRPr="00295CD7" w:rsidRDefault="00295CD7" w:rsidP="00295CD7">
      <w:pPr>
        <w:adjustRightInd w:val="0"/>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б) при определении исполнителя, исполнитель представил недостоверную информацию о своем соответствии требованиям, указанным в </w:t>
      </w:r>
      <w:hyperlink r:id="rId16" w:anchor="Par0" w:history="1">
        <w:r w:rsidRPr="00295CD7">
          <w:rPr>
            <w:rFonts w:ascii="Times New Roman" w:eastAsia="Calibri" w:hAnsi="Times New Roman" w:cs="Times New Roman"/>
            <w:sz w:val="24"/>
            <w:szCs w:val="24"/>
          </w:rPr>
          <w:t>подпункте "а"</w:t>
        </w:r>
      </w:hyperlink>
      <w:r w:rsidRPr="00295CD7">
        <w:rPr>
          <w:rFonts w:ascii="Times New Roman" w:eastAsia="Calibri" w:hAnsi="Times New Roman" w:cs="Times New Roman"/>
          <w:sz w:val="24"/>
          <w:szCs w:val="24"/>
        </w:rPr>
        <w:t xml:space="preserve"> настоящего пункта, что позволило ему стать победителем определения поставщика (подрядчика, исполнителя)».</w:t>
      </w:r>
    </w:p>
    <w:p w:rsidR="00295CD7" w:rsidRPr="00295CD7" w:rsidRDefault="00295CD7" w:rsidP="00295CD7">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95CD7">
        <w:rPr>
          <w:rFonts w:ascii="Times New Roman" w:eastAsia="Calibri" w:hAnsi="Times New Roman" w:cs="Times New Roman"/>
          <w:sz w:val="24"/>
          <w:szCs w:val="24"/>
          <w:lang w:eastAsia="ru-RU"/>
        </w:rPr>
        <w:t>9.6.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возмездного оказания услуг, договора подряда в случаях, установленных в статье 783 ГК РФ, в том числе в следующих случаях:</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95CD7">
        <w:rPr>
          <w:rFonts w:ascii="Times New Roman" w:eastAsia="Calibri" w:hAnsi="Times New Roman" w:cs="Times New Roman"/>
          <w:sz w:val="24"/>
          <w:szCs w:val="24"/>
          <w:lang w:eastAsia="ru-RU"/>
        </w:rPr>
        <w:t>9.6.1. В любое время без указания причин при условии оплаты Исполнителю фактически понесенных им расходов (пункт 1 статьи 782 ГК РФ).</w:t>
      </w:r>
    </w:p>
    <w:p w:rsidR="00295CD7" w:rsidRPr="00295CD7" w:rsidRDefault="00295CD7" w:rsidP="00295CD7">
      <w:pPr>
        <w:widowControl w:val="0"/>
        <w:suppressAutoHyphens/>
        <w:spacing w:after="0" w:line="240" w:lineRule="auto"/>
        <w:ind w:firstLine="709"/>
        <w:jc w:val="both"/>
        <w:rPr>
          <w:rFonts w:ascii="Times New Roman" w:eastAsia="Times New Roman" w:hAnsi="Times New Roman" w:cs="Times New Roman"/>
          <w:sz w:val="24"/>
          <w:szCs w:val="24"/>
          <w:lang w:eastAsia="ru-RU"/>
        </w:rPr>
      </w:pPr>
      <w:r w:rsidRPr="00295CD7">
        <w:rPr>
          <w:rFonts w:ascii="Times New Roman" w:eastAsia="Times New Roman" w:hAnsi="Times New Roman" w:cs="Times New Roman"/>
          <w:sz w:val="24"/>
          <w:szCs w:val="24"/>
          <w:lang w:eastAsia="ru-RU"/>
        </w:rPr>
        <w:t>9.6.2. </w:t>
      </w:r>
      <w:r w:rsidRPr="00295CD7">
        <w:rPr>
          <w:rFonts w:ascii="Times New Roman" w:eastAsia="Times New Roman" w:hAnsi="Times New Roman" w:cs="Times New Roman"/>
          <w:iCs/>
          <w:sz w:val="24"/>
          <w:szCs w:val="24"/>
          <w:lang w:eastAsia="ar-SA"/>
        </w:rPr>
        <w:t>Если Исполнитель не приступает своевременно к исполнению Контракта или оказывает Услуги настолько медленно, что окончание их к сроку становится явно невозможным</w:t>
      </w:r>
      <w:r w:rsidRPr="00295CD7">
        <w:rPr>
          <w:rFonts w:ascii="Times New Roman" w:eastAsia="Times New Roman" w:hAnsi="Times New Roman" w:cs="Times New Roman"/>
          <w:sz w:val="24"/>
          <w:szCs w:val="24"/>
          <w:lang w:eastAsia="ar-SA"/>
        </w:rPr>
        <w:t xml:space="preserve"> (пункт 2 статьи 715 ГК РФ)</w:t>
      </w:r>
      <w:r w:rsidRPr="00295CD7">
        <w:rPr>
          <w:rFonts w:ascii="Times New Roman" w:eastAsia="Times New Roman" w:hAnsi="Times New Roman" w:cs="Times New Roman"/>
          <w:sz w:val="24"/>
          <w:szCs w:val="24"/>
          <w:lang w:eastAsia="ru-RU"/>
        </w:rPr>
        <w:t>.</w:t>
      </w:r>
    </w:p>
    <w:p w:rsidR="00295CD7" w:rsidRPr="00295CD7" w:rsidRDefault="00295CD7" w:rsidP="00295CD7">
      <w:pPr>
        <w:autoSpaceDE w:val="0"/>
        <w:spacing w:after="0" w:line="240" w:lineRule="auto"/>
        <w:ind w:firstLine="709"/>
        <w:jc w:val="both"/>
        <w:rPr>
          <w:rFonts w:ascii="Times New Roman" w:eastAsia="Calibri" w:hAnsi="Times New Roman" w:cs="Times New Roman"/>
          <w:iCs/>
          <w:sz w:val="24"/>
          <w:szCs w:val="24"/>
        </w:rPr>
      </w:pPr>
      <w:r w:rsidRPr="00295CD7">
        <w:rPr>
          <w:rFonts w:ascii="Times New Roman" w:eastAsia="Times New Roman" w:hAnsi="Times New Roman" w:cs="Times New Roman"/>
          <w:sz w:val="24"/>
          <w:szCs w:val="24"/>
        </w:rPr>
        <w:t>9.6.3. </w:t>
      </w:r>
      <w:r w:rsidRPr="00295CD7">
        <w:rPr>
          <w:rFonts w:ascii="Times New Roman" w:eastAsia="Calibri" w:hAnsi="Times New Roman" w:cs="Times New Roman"/>
          <w:iCs/>
          <w:sz w:val="24"/>
          <w:szCs w:val="24"/>
        </w:rPr>
        <w:t>Если во время оказания Услуг станет очевидным, что они не будут оказаны надлежащим образом, Заказчик вправе назначить Исполнителю разумный срок для устранения недостатков и при неисполнении Исполнителем в назначенный срок этого требования отказаться от исполнения Контракта (пункт 3 статьи 715 ГК РФ).</w:t>
      </w:r>
    </w:p>
    <w:p w:rsidR="00295CD7" w:rsidRPr="00295CD7" w:rsidRDefault="00295CD7" w:rsidP="00295CD7">
      <w:pPr>
        <w:autoSpaceDE w:val="0"/>
        <w:spacing w:after="0" w:line="240" w:lineRule="auto"/>
        <w:ind w:firstLine="709"/>
        <w:jc w:val="both"/>
        <w:rPr>
          <w:rFonts w:ascii="Times New Roman" w:eastAsia="Calibri" w:hAnsi="Times New Roman" w:cs="Times New Roman"/>
          <w:iCs/>
          <w:sz w:val="24"/>
          <w:szCs w:val="24"/>
        </w:rPr>
      </w:pPr>
      <w:r w:rsidRPr="00295CD7">
        <w:rPr>
          <w:rFonts w:ascii="Times New Roman" w:eastAsia="Calibri" w:hAnsi="Times New Roman" w:cs="Times New Roman"/>
          <w:iCs/>
          <w:sz w:val="24"/>
          <w:szCs w:val="24"/>
        </w:rPr>
        <w:t>9.6.4. Если отступления от условий Контракта или иные недостатки результата Услуг в установленный Заказчиком разумный срок не были устранены Исполнителем либо являются существенными и неустранимыми (пункт 3 статьи 723 ГК РФ).</w:t>
      </w:r>
    </w:p>
    <w:p w:rsidR="00295CD7" w:rsidRPr="00295CD7" w:rsidRDefault="00295CD7" w:rsidP="00295CD7">
      <w:pPr>
        <w:autoSpaceDE w:val="0"/>
        <w:spacing w:after="0" w:line="240" w:lineRule="auto"/>
        <w:ind w:firstLine="709"/>
        <w:jc w:val="both"/>
        <w:rPr>
          <w:rFonts w:ascii="Times New Roman" w:eastAsia="Calibri" w:hAnsi="Times New Roman" w:cs="Times New Roman"/>
          <w:iCs/>
          <w:sz w:val="24"/>
          <w:szCs w:val="24"/>
        </w:rPr>
      </w:pPr>
      <w:r w:rsidRPr="00295CD7">
        <w:rPr>
          <w:rFonts w:ascii="Times New Roman" w:eastAsia="Calibri" w:hAnsi="Times New Roman" w:cs="Times New Roman"/>
          <w:iCs/>
          <w:sz w:val="24"/>
          <w:szCs w:val="24"/>
        </w:rPr>
        <w:t>9.6.5. Если при нарушении Исполнителем конечного срока оказания Услуг, указанного в Контракте, исполнение Исполнителем Контракта утратило для Заказчика интерес (пункт 3 статьи 708 ГК РФ, пункт 2 статьи 405 ГК РФ).</w:t>
      </w:r>
    </w:p>
    <w:p w:rsidR="00295CD7" w:rsidRPr="00295CD7" w:rsidRDefault="00295CD7" w:rsidP="00295CD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95CD7">
        <w:rPr>
          <w:rFonts w:ascii="Times New Roman" w:eastAsia="Times New Roman" w:hAnsi="Times New Roman" w:cs="Times New Roman"/>
          <w:sz w:val="24"/>
          <w:szCs w:val="24"/>
          <w:lang w:eastAsia="ru-RU"/>
        </w:rPr>
        <w:t>9.7. Заказчик до принятия решения об одностороннем отказе от исполнения Контракта вправе провести экспертизу оказанных Услуг с привлечением экспертов, экспертных организаций.</w:t>
      </w:r>
    </w:p>
    <w:p w:rsidR="00295CD7" w:rsidRPr="00295CD7" w:rsidRDefault="00295CD7" w:rsidP="00295CD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95CD7">
        <w:rPr>
          <w:rFonts w:ascii="Times New Roman" w:eastAsia="Times New Roman" w:hAnsi="Times New Roman" w:cs="Times New Roman"/>
          <w:sz w:val="24"/>
          <w:szCs w:val="24"/>
          <w:lang w:eastAsia="ru-RU"/>
        </w:rPr>
        <w:t>Если Заказчиком проведена экспертиза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295CD7" w:rsidRPr="00295CD7" w:rsidRDefault="00295CD7" w:rsidP="00295CD7">
      <w:pPr>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9.8. В случае принятия Заказчиком решения об одностороннем отказе от исполнения Контракта, заключенного по результатам проведения электронных процедур, закрытых электронных процедур, Заказчик руководствуется положениями ст. 95 Закона о контрактной системе. </w:t>
      </w:r>
    </w:p>
    <w:p w:rsidR="00295CD7" w:rsidRPr="00295CD7" w:rsidRDefault="00295CD7" w:rsidP="00295CD7">
      <w:pPr>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9.8.1. Заказчик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решение в единой информационной системе. В случаях, предусмотренных частью 5 статьи 103 Закона о контрактной системе, такое решение не размещается на официальном сайте;</w:t>
      </w:r>
    </w:p>
    <w:p w:rsidR="00295CD7" w:rsidRPr="00295CD7" w:rsidRDefault="00295CD7" w:rsidP="00295CD7">
      <w:pPr>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9.8.2. Решение об одностороннем отказе от исполнения контракта не позднее одного часа с момента его размещения в единой информационной системе автоматически с использованием единой информационной системы направляется Исполнителю. Датой поступления Исполнителю решения об одностороннем отказе от исполнения контракта считается дата размещения такого решения в единой информационной системе в соответствии с часовой зоной, в которой расположен Исполнитель.</w:t>
      </w:r>
    </w:p>
    <w:p w:rsidR="00295CD7" w:rsidRPr="00295CD7" w:rsidRDefault="00295CD7" w:rsidP="00295CD7">
      <w:pPr>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9.8.3. Поступление решения об одностороннем отказе от исполнения контракта считается надлежащим уведомлением Исполнителя об одностороннем отказе от исполнения контракта.</w:t>
      </w:r>
    </w:p>
    <w:p w:rsidR="00295CD7" w:rsidRPr="00295CD7" w:rsidRDefault="00295CD7" w:rsidP="00295CD7">
      <w:pPr>
        <w:spacing w:after="0" w:line="240" w:lineRule="auto"/>
        <w:ind w:firstLine="709"/>
        <w:jc w:val="both"/>
        <w:rPr>
          <w:rFonts w:ascii="Times New Roman" w:eastAsia="Calibri" w:hAnsi="Times New Roman" w:cs="Times New Roman"/>
          <w:sz w:val="24"/>
          <w:szCs w:val="24"/>
          <w:lang w:eastAsia="ru-RU"/>
        </w:rPr>
      </w:pPr>
      <w:r w:rsidRPr="00295CD7">
        <w:rPr>
          <w:rFonts w:ascii="Times New Roman" w:eastAsia="Calibri" w:hAnsi="Times New Roman" w:cs="Times New Roman"/>
          <w:sz w:val="24"/>
          <w:szCs w:val="24"/>
          <w:lang w:eastAsia="ru-RU"/>
        </w:rPr>
        <w:t>9.9.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надлежащего уведомления Заказчиком Исполнителя об одностороннем отказе от исполнения Контракта.</w:t>
      </w:r>
    </w:p>
    <w:p w:rsidR="00295CD7" w:rsidRPr="00295CD7" w:rsidRDefault="00295CD7" w:rsidP="00295CD7">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95CD7">
        <w:rPr>
          <w:rFonts w:ascii="Times New Roman" w:eastAsia="Calibri" w:hAnsi="Times New Roman" w:cs="Times New Roman"/>
          <w:sz w:val="24"/>
          <w:szCs w:val="24"/>
          <w:lang w:eastAsia="ru-RU"/>
        </w:rPr>
        <w:t xml:space="preserve">9.10.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r:id="rId17" w:history="1">
        <w:r w:rsidRPr="00295CD7">
          <w:rPr>
            <w:rFonts w:ascii="Calibri" w:eastAsia="Calibri" w:hAnsi="Calibri" w:cs="Times New Roman"/>
            <w:color w:val="0000FF"/>
            <w:sz w:val="24"/>
            <w:szCs w:val="24"/>
            <w:u w:val="single"/>
            <w:lang w:eastAsia="ru-RU"/>
          </w:rPr>
          <w:t>п. 9.7</w:t>
        </w:r>
      </w:hyperlink>
      <w:r w:rsidRPr="00295CD7">
        <w:rPr>
          <w:rFonts w:ascii="Times New Roman" w:eastAsia="Calibri" w:hAnsi="Times New Roman" w:cs="Times New Roman"/>
          <w:sz w:val="24"/>
          <w:szCs w:val="24"/>
          <w:lang w:eastAsia="ru-RU"/>
        </w:rPr>
        <w:t xml:space="preserve"> Контракта. Данное правило не применяется в случае повторного нарушения Исполнителем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295CD7" w:rsidRPr="00295CD7" w:rsidRDefault="00295CD7" w:rsidP="00295CD7">
      <w:pPr>
        <w:spacing w:after="0" w:line="240" w:lineRule="auto"/>
        <w:ind w:firstLine="709"/>
        <w:jc w:val="both"/>
        <w:rPr>
          <w:rFonts w:ascii="Times New Roman" w:eastAsia="Calibri" w:hAnsi="Times New Roman" w:cs="Times New Roman"/>
          <w:spacing w:val="1"/>
          <w:sz w:val="24"/>
          <w:szCs w:val="24"/>
        </w:rPr>
      </w:pPr>
      <w:r w:rsidRPr="00295CD7">
        <w:rPr>
          <w:rFonts w:ascii="Times New Roman" w:eastAsia="Calibri" w:hAnsi="Times New Roman" w:cs="Times New Roman"/>
          <w:spacing w:val="1"/>
          <w:sz w:val="24"/>
          <w:szCs w:val="24"/>
        </w:rPr>
        <w:t>9.11. Исполнитель вправе принять решение об одностороннем отказе от исполнения Контракта в соответствии с законодательством Российской Федерации.</w:t>
      </w:r>
    </w:p>
    <w:p w:rsidR="00295CD7" w:rsidRPr="00295CD7" w:rsidRDefault="00295CD7" w:rsidP="00295CD7">
      <w:pPr>
        <w:spacing w:after="0" w:line="240" w:lineRule="auto"/>
        <w:ind w:firstLine="709"/>
        <w:jc w:val="both"/>
        <w:rPr>
          <w:rFonts w:ascii="Times New Roman" w:eastAsia="Calibri" w:hAnsi="Times New Roman" w:cs="Times New Roman"/>
          <w:spacing w:val="1"/>
          <w:sz w:val="24"/>
          <w:szCs w:val="24"/>
        </w:rPr>
      </w:pPr>
      <w:r w:rsidRPr="00295CD7">
        <w:rPr>
          <w:rFonts w:ascii="Times New Roman" w:eastAsia="Calibri" w:hAnsi="Times New Roman" w:cs="Times New Roman"/>
          <w:spacing w:val="1"/>
          <w:sz w:val="24"/>
          <w:szCs w:val="24"/>
        </w:rPr>
        <w:t>9.12.</w:t>
      </w:r>
      <w:r w:rsidRPr="00295CD7">
        <w:rPr>
          <w:rFonts w:ascii="Times New Roman" w:eastAsia="Times New Roman" w:hAnsi="Times New Roman" w:cs="Times New Roman"/>
          <w:i/>
          <w:sz w:val="24"/>
          <w:lang w:eastAsia="ru-RU"/>
        </w:rPr>
        <w:t xml:space="preserve"> </w:t>
      </w:r>
      <w:r w:rsidRPr="00295CD7">
        <w:rPr>
          <w:rFonts w:ascii="Times New Roman" w:eastAsia="Times New Roman" w:hAnsi="Times New Roman" w:cs="Times New Roman"/>
          <w:sz w:val="24"/>
          <w:lang w:eastAsia="ru-RU"/>
        </w:rPr>
        <w:t>В случае отмены заказчиком не вступившего в силу решения об одностороннем отказе от исполнения контракта, размещенного в единой информационной системе в соответствии с п. 9.8 Контракта, заказчик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единой информационной системе.</w:t>
      </w:r>
    </w:p>
    <w:p w:rsidR="00295CD7" w:rsidRPr="00295CD7" w:rsidRDefault="00295CD7" w:rsidP="00295CD7">
      <w:pPr>
        <w:widowControl w:val="0"/>
        <w:autoSpaceDE w:val="0"/>
        <w:spacing w:after="0" w:line="240" w:lineRule="auto"/>
        <w:jc w:val="center"/>
        <w:rPr>
          <w:rFonts w:ascii="Times New Roman" w:eastAsia="Calibri" w:hAnsi="Times New Roman" w:cs="Times New Roman"/>
          <w:b/>
          <w:sz w:val="24"/>
          <w:szCs w:val="24"/>
        </w:rPr>
      </w:pPr>
      <w:r w:rsidRPr="00295CD7">
        <w:rPr>
          <w:rFonts w:ascii="Times New Roman" w:eastAsia="Calibri" w:hAnsi="Times New Roman" w:cs="Times New Roman"/>
          <w:b/>
          <w:sz w:val="24"/>
          <w:szCs w:val="24"/>
        </w:rPr>
        <w:t>10. Порядок урегулирования споров</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10.2. В случае недостижения взаимного согласия все споры по Контракту разрешаются в Арбитражном суде Новосибирской области.</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3 (трех) рабочих дней с даты ее получения.</w:t>
      </w:r>
    </w:p>
    <w:p w:rsidR="00295CD7" w:rsidRPr="00295CD7" w:rsidRDefault="00295CD7" w:rsidP="00295CD7">
      <w:pPr>
        <w:autoSpaceDE w:val="0"/>
        <w:autoSpaceDN w:val="0"/>
        <w:spacing w:after="0" w:line="240" w:lineRule="auto"/>
        <w:jc w:val="center"/>
        <w:rPr>
          <w:rFonts w:ascii="Times New Roman" w:eastAsia="Calibri" w:hAnsi="Times New Roman" w:cs="Times New Roman"/>
          <w:b/>
          <w:sz w:val="24"/>
          <w:szCs w:val="24"/>
        </w:rPr>
      </w:pPr>
    </w:p>
    <w:p w:rsidR="00295CD7" w:rsidRPr="00295CD7" w:rsidRDefault="00295CD7" w:rsidP="00295CD7">
      <w:pPr>
        <w:autoSpaceDE w:val="0"/>
        <w:autoSpaceDN w:val="0"/>
        <w:spacing w:after="0" w:line="240" w:lineRule="auto"/>
        <w:jc w:val="center"/>
        <w:rPr>
          <w:rFonts w:ascii="Times New Roman" w:eastAsia="Calibri" w:hAnsi="Times New Roman" w:cs="Times New Roman"/>
          <w:b/>
          <w:sz w:val="24"/>
          <w:szCs w:val="24"/>
        </w:rPr>
      </w:pPr>
      <w:r w:rsidRPr="00295CD7">
        <w:rPr>
          <w:rFonts w:ascii="Times New Roman" w:eastAsia="Calibri" w:hAnsi="Times New Roman" w:cs="Times New Roman"/>
          <w:b/>
          <w:sz w:val="24"/>
          <w:szCs w:val="24"/>
        </w:rPr>
        <w:t>11. Прочие условия</w:t>
      </w:r>
    </w:p>
    <w:p w:rsidR="00295CD7" w:rsidRPr="00295CD7" w:rsidRDefault="00295CD7" w:rsidP="00295CD7">
      <w:pPr>
        <w:autoSpaceDE w:val="0"/>
        <w:autoSpaceDN w:val="0"/>
        <w:spacing w:after="0" w:line="240" w:lineRule="auto"/>
        <w:jc w:val="center"/>
        <w:rPr>
          <w:rFonts w:ascii="Times New Roman" w:eastAsia="Calibri" w:hAnsi="Times New Roman" w:cs="Times New Roman"/>
          <w:sz w:val="24"/>
          <w:szCs w:val="24"/>
        </w:rPr>
      </w:pPr>
    </w:p>
    <w:p w:rsidR="00295CD7" w:rsidRPr="00295CD7" w:rsidRDefault="00295CD7" w:rsidP="00295CD7">
      <w:pPr>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11.1.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датой получения уведомления </w:t>
      </w:r>
      <w:r w:rsidRPr="00295CD7">
        <w:rPr>
          <w:rFonts w:ascii="Times New Roman" w:eastAsia="Calibri" w:hAnsi="Times New Roman" w:cs="Times New Roman"/>
          <w:sz w:val="24"/>
          <w:szCs w:val="24"/>
          <w:lang w:eastAsia="ru-RU"/>
        </w:rPr>
        <w:t xml:space="preserve">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w:t>
      </w:r>
      <w:r w:rsidRPr="00295CD7">
        <w:rPr>
          <w:rFonts w:ascii="Times New Roman" w:eastAsia="Calibri" w:hAnsi="Times New Roman" w:cs="Times New Roman"/>
          <w:sz w:val="24"/>
          <w:szCs w:val="24"/>
        </w:rPr>
        <w:t>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val="x-none"/>
        </w:rPr>
      </w:pPr>
      <w:r w:rsidRPr="00295CD7">
        <w:rPr>
          <w:rFonts w:ascii="Times New Roman" w:eastAsia="Calibri" w:hAnsi="Times New Roman" w:cs="Times New Roman"/>
          <w:sz w:val="24"/>
          <w:szCs w:val="24"/>
        </w:rPr>
        <w:t>11.2. Контракт по результатам электронной процедуры заключен в электронной форме в порядке, предусмотренном статьей 51 Закона о контрактной системе.</w:t>
      </w:r>
    </w:p>
    <w:p w:rsidR="00295CD7" w:rsidRPr="00295CD7" w:rsidRDefault="00295CD7" w:rsidP="00295CD7">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11.3.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11.4. При исполнении Контракта не допускается перемена Исполнителя, за исключением случаев, если новый исполнитель является правопреемником Исполнителя по Контракту вследствие реорганизации юридического лица в форме преобразования, слияния или присоединения.</w:t>
      </w:r>
    </w:p>
    <w:p w:rsidR="00295CD7" w:rsidRPr="00295CD7" w:rsidRDefault="00295CD7" w:rsidP="00295CD7">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11.5. Во всем, что не предусмотрено Контрактом, Стороны руководствуются законодательством Российской Федерации.</w:t>
      </w:r>
    </w:p>
    <w:p w:rsidR="00295CD7" w:rsidRPr="00295CD7" w:rsidRDefault="00295CD7" w:rsidP="00295CD7">
      <w:pPr>
        <w:widowControl w:val="0"/>
        <w:tabs>
          <w:tab w:val="left" w:pos="709"/>
        </w:tabs>
        <w:autoSpaceDE w:val="0"/>
        <w:autoSpaceDN w:val="0"/>
        <w:adjustRightInd w:val="0"/>
        <w:spacing w:after="0" w:line="240" w:lineRule="auto"/>
        <w:jc w:val="center"/>
        <w:rPr>
          <w:rFonts w:ascii="Times New Roman" w:eastAsia="Calibri" w:hAnsi="Times New Roman" w:cs="Times New Roman"/>
          <w:b/>
          <w:sz w:val="24"/>
          <w:szCs w:val="24"/>
        </w:rPr>
      </w:pPr>
    </w:p>
    <w:p w:rsidR="00295CD7" w:rsidRPr="00295CD7" w:rsidRDefault="00295CD7" w:rsidP="00295CD7">
      <w:pPr>
        <w:widowControl w:val="0"/>
        <w:tabs>
          <w:tab w:val="left" w:pos="709"/>
        </w:tabs>
        <w:autoSpaceDE w:val="0"/>
        <w:autoSpaceDN w:val="0"/>
        <w:adjustRightInd w:val="0"/>
        <w:spacing w:after="0" w:line="240" w:lineRule="auto"/>
        <w:jc w:val="center"/>
        <w:rPr>
          <w:rFonts w:ascii="Times New Roman" w:eastAsia="Calibri" w:hAnsi="Times New Roman" w:cs="Times New Roman"/>
          <w:b/>
          <w:sz w:val="24"/>
          <w:szCs w:val="24"/>
        </w:rPr>
      </w:pPr>
      <w:r w:rsidRPr="00295CD7">
        <w:rPr>
          <w:rFonts w:ascii="Times New Roman" w:eastAsia="Calibri" w:hAnsi="Times New Roman" w:cs="Times New Roman"/>
          <w:b/>
          <w:sz w:val="24"/>
          <w:szCs w:val="24"/>
        </w:rPr>
        <w:t>12. Приложения</w:t>
      </w:r>
    </w:p>
    <w:p w:rsidR="00295CD7" w:rsidRPr="00295CD7" w:rsidRDefault="00295CD7" w:rsidP="00295CD7">
      <w:pPr>
        <w:widowControl w:val="0"/>
        <w:tabs>
          <w:tab w:val="left" w:pos="709"/>
        </w:tabs>
        <w:autoSpaceDE w:val="0"/>
        <w:autoSpaceDN w:val="0"/>
        <w:adjustRightInd w:val="0"/>
        <w:spacing w:after="0" w:line="240" w:lineRule="auto"/>
        <w:ind w:firstLine="567"/>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12.1. Неотъемлемыми частями Контракта являются следующие приложения к Контракту:</w:t>
      </w:r>
    </w:p>
    <w:p w:rsidR="00295CD7" w:rsidRPr="00295CD7" w:rsidRDefault="00295CD7" w:rsidP="00295CD7">
      <w:pPr>
        <w:widowControl w:val="0"/>
        <w:tabs>
          <w:tab w:val="left" w:pos="709"/>
        </w:tabs>
        <w:autoSpaceDE w:val="0"/>
        <w:autoSpaceDN w:val="0"/>
        <w:adjustRightInd w:val="0"/>
        <w:spacing w:after="0" w:line="240" w:lineRule="auto"/>
        <w:ind w:firstLine="426"/>
        <w:jc w:val="both"/>
        <w:rPr>
          <w:rFonts w:ascii="Times New Roman" w:eastAsia="Calibri" w:hAnsi="Times New Roman" w:cs="Times New Roman"/>
          <w:sz w:val="24"/>
          <w:szCs w:val="24"/>
        </w:rPr>
      </w:pPr>
    </w:p>
    <w:p w:rsidR="00295CD7" w:rsidRPr="00295CD7" w:rsidRDefault="00295CD7" w:rsidP="00295CD7">
      <w:pPr>
        <w:widowControl w:val="0"/>
        <w:tabs>
          <w:tab w:val="left" w:pos="709"/>
        </w:tabs>
        <w:autoSpaceDE w:val="0"/>
        <w:autoSpaceDN w:val="0"/>
        <w:adjustRightInd w:val="0"/>
        <w:spacing w:after="0" w:line="240" w:lineRule="auto"/>
        <w:ind w:firstLine="426"/>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приложение № 1 «Описание объекта закупки»; </w:t>
      </w:r>
    </w:p>
    <w:p w:rsidR="00295CD7" w:rsidRPr="00295CD7" w:rsidRDefault="00911BC5" w:rsidP="00295CD7">
      <w:pPr>
        <w:widowControl w:val="0"/>
        <w:tabs>
          <w:tab w:val="left" w:pos="709"/>
        </w:tabs>
        <w:autoSpaceDE w:val="0"/>
        <w:autoSpaceDN w:val="0"/>
        <w:adjustRightInd w:val="0"/>
        <w:spacing w:after="0" w:line="240" w:lineRule="auto"/>
        <w:ind w:firstLine="426"/>
        <w:jc w:val="both"/>
        <w:rPr>
          <w:rFonts w:ascii="Times New Roman" w:eastAsia="Calibri" w:hAnsi="Times New Roman" w:cs="Times New Roman"/>
          <w:sz w:val="24"/>
          <w:szCs w:val="24"/>
        </w:rPr>
      </w:pPr>
      <w:hyperlink r:id="rId18" w:anchor="Par1076" w:history="1">
        <w:r w:rsidR="00295CD7" w:rsidRPr="00295CD7">
          <w:rPr>
            <w:rFonts w:ascii="Times New Roman" w:eastAsia="Calibri" w:hAnsi="Times New Roman" w:cs="Times New Roman"/>
            <w:sz w:val="24"/>
            <w:szCs w:val="24"/>
          </w:rPr>
          <w:t xml:space="preserve">приложение № </w:t>
        </w:r>
      </w:hyperlink>
      <w:r w:rsidR="00295CD7" w:rsidRPr="00295CD7">
        <w:rPr>
          <w:rFonts w:ascii="Times New Roman" w:eastAsia="Calibri" w:hAnsi="Times New Roman" w:cs="Times New Roman"/>
          <w:sz w:val="24"/>
          <w:szCs w:val="24"/>
        </w:rPr>
        <w:t>2 «Спецификация»;</w:t>
      </w:r>
    </w:p>
    <w:p w:rsidR="00295CD7" w:rsidRPr="00295CD7" w:rsidRDefault="00295CD7" w:rsidP="00295CD7">
      <w:pPr>
        <w:widowControl w:val="0"/>
        <w:tabs>
          <w:tab w:val="left" w:pos="709"/>
        </w:tabs>
        <w:autoSpaceDE w:val="0"/>
        <w:autoSpaceDN w:val="0"/>
        <w:adjustRightInd w:val="0"/>
        <w:spacing w:after="0" w:line="240" w:lineRule="auto"/>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       приложение № 3 «График оказания услуг и исполнения этапов контракта». </w:t>
      </w:r>
    </w:p>
    <w:p w:rsidR="00295CD7" w:rsidRPr="00295CD7" w:rsidRDefault="00295CD7" w:rsidP="00295CD7">
      <w:pPr>
        <w:widowControl w:val="0"/>
        <w:tabs>
          <w:tab w:val="left" w:pos="709"/>
        </w:tabs>
        <w:autoSpaceDE w:val="0"/>
        <w:autoSpaceDN w:val="0"/>
        <w:adjustRightInd w:val="0"/>
        <w:spacing w:after="0" w:line="240" w:lineRule="auto"/>
        <w:ind w:firstLine="426"/>
        <w:jc w:val="both"/>
        <w:rPr>
          <w:rFonts w:ascii="Times New Roman" w:eastAsia="Calibri" w:hAnsi="Times New Roman" w:cs="Times New Roman"/>
          <w:sz w:val="24"/>
          <w:szCs w:val="24"/>
        </w:rPr>
      </w:pPr>
    </w:p>
    <w:p w:rsidR="00295CD7" w:rsidRPr="00295CD7" w:rsidRDefault="00295CD7" w:rsidP="00295CD7">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p>
    <w:p w:rsidR="00295CD7" w:rsidRPr="00295CD7" w:rsidRDefault="00295CD7" w:rsidP="00295CD7">
      <w:pPr>
        <w:widowControl w:val="0"/>
        <w:spacing w:after="0" w:line="240" w:lineRule="auto"/>
        <w:jc w:val="center"/>
        <w:rPr>
          <w:rFonts w:ascii="Times New Roman" w:eastAsia="Calibri" w:hAnsi="Times New Roman" w:cs="Times New Roman"/>
          <w:b/>
          <w:sz w:val="24"/>
          <w:szCs w:val="24"/>
        </w:rPr>
      </w:pPr>
      <w:r w:rsidRPr="00295CD7">
        <w:rPr>
          <w:rFonts w:ascii="Times New Roman" w:eastAsia="Calibri" w:hAnsi="Times New Roman" w:cs="Times New Roman"/>
          <w:b/>
          <w:sz w:val="24"/>
          <w:szCs w:val="24"/>
        </w:rPr>
        <w:t>13. Адреса, реквизиты и подписи Сторон</w:t>
      </w:r>
    </w:p>
    <w:p w:rsidR="00295CD7" w:rsidRPr="00295CD7" w:rsidRDefault="00295CD7" w:rsidP="00295CD7">
      <w:pPr>
        <w:widowControl w:val="0"/>
        <w:spacing w:after="0" w:line="240" w:lineRule="auto"/>
        <w:jc w:val="both"/>
        <w:rPr>
          <w:rFonts w:ascii="Times New Roman" w:eastAsia="Calibri" w:hAnsi="Times New Roman" w:cs="Times New Roman"/>
          <w:b/>
          <w:sz w:val="24"/>
          <w:szCs w:val="24"/>
        </w:rPr>
      </w:pPr>
    </w:p>
    <w:tbl>
      <w:tblPr>
        <w:tblW w:w="10091" w:type="dxa"/>
        <w:tblLook w:val="04A0" w:firstRow="1" w:lastRow="0" w:firstColumn="1" w:lastColumn="0" w:noHBand="0" w:noVBand="1"/>
      </w:tblPr>
      <w:tblGrid>
        <w:gridCol w:w="5211"/>
        <w:gridCol w:w="4880"/>
      </w:tblGrid>
      <w:tr w:rsidR="00295CD7" w:rsidRPr="00295CD7" w:rsidTr="00295CD7">
        <w:trPr>
          <w:trHeight w:val="412"/>
        </w:trPr>
        <w:tc>
          <w:tcPr>
            <w:tcW w:w="5211" w:type="dxa"/>
            <w:hideMark/>
          </w:tcPr>
          <w:p w:rsidR="00295CD7" w:rsidRPr="00295CD7" w:rsidRDefault="00295CD7" w:rsidP="00295CD7">
            <w:pPr>
              <w:keepNext/>
              <w:tabs>
                <w:tab w:val="left" w:pos="142"/>
              </w:tabs>
              <w:spacing w:after="0" w:line="240" w:lineRule="auto"/>
              <w:jc w:val="center"/>
              <w:rPr>
                <w:rFonts w:ascii="Times New Roman" w:eastAsia="Calibri" w:hAnsi="Times New Roman" w:cs="Times New Roman"/>
                <w:b/>
                <w:sz w:val="24"/>
                <w:szCs w:val="24"/>
              </w:rPr>
            </w:pPr>
            <w:r w:rsidRPr="00295CD7">
              <w:rPr>
                <w:rFonts w:ascii="Times New Roman" w:eastAsia="Calibri" w:hAnsi="Times New Roman" w:cs="Times New Roman"/>
                <w:b/>
                <w:sz w:val="24"/>
                <w:szCs w:val="24"/>
              </w:rPr>
              <w:t>ЗАКАЗЧИК:</w:t>
            </w:r>
          </w:p>
        </w:tc>
        <w:tc>
          <w:tcPr>
            <w:tcW w:w="4880" w:type="dxa"/>
            <w:hideMark/>
          </w:tcPr>
          <w:p w:rsidR="00295CD7" w:rsidRPr="00295CD7" w:rsidRDefault="00295CD7" w:rsidP="00295CD7">
            <w:pPr>
              <w:keepNext/>
              <w:tabs>
                <w:tab w:val="left" w:pos="142"/>
              </w:tabs>
              <w:spacing w:after="0" w:line="240" w:lineRule="auto"/>
              <w:jc w:val="center"/>
              <w:rPr>
                <w:rFonts w:ascii="Times New Roman" w:eastAsia="Calibri" w:hAnsi="Times New Roman" w:cs="Times New Roman"/>
                <w:b/>
                <w:sz w:val="24"/>
                <w:szCs w:val="24"/>
              </w:rPr>
            </w:pPr>
            <w:r w:rsidRPr="00295CD7">
              <w:rPr>
                <w:rFonts w:ascii="Times New Roman" w:eastAsia="Calibri" w:hAnsi="Times New Roman" w:cs="Times New Roman"/>
                <w:b/>
                <w:sz w:val="24"/>
                <w:szCs w:val="24"/>
              </w:rPr>
              <w:t>ИСПОЛНИТЕЛЬ</w:t>
            </w:r>
            <w:r w:rsidRPr="00295CD7">
              <w:rPr>
                <w:rFonts w:ascii="Times New Roman" w:eastAsia="Calibri" w:hAnsi="Times New Roman" w:cs="Times New Roman"/>
                <w:b/>
                <w:iCs/>
                <w:sz w:val="24"/>
                <w:szCs w:val="24"/>
              </w:rPr>
              <w:t>:</w:t>
            </w:r>
          </w:p>
        </w:tc>
      </w:tr>
      <w:tr w:rsidR="00295CD7" w:rsidRPr="00295CD7" w:rsidTr="00295CD7">
        <w:trPr>
          <w:trHeight w:val="1603"/>
        </w:trPr>
        <w:tc>
          <w:tcPr>
            <w:tcW w:w="5211" w:type="dxa"/>
            <w:vAlign w:val="center"/>
            <w:hideMark/>
          </w:tcPr>
          <w:p w:rsidR="00295CD7" w:rsidRPr="00295CD7" w:rsidRDefault="00295CD7" w:rsidP="00295CD7">
            <w:pPr>
              <w:keepNext/>
              <w:tabs>
                <w:tab w:val="left" w:pos="142"/>
              </w:tabs>
              <w:spacing w:after="0" w:line="240" w:lineRule="auto"/>
              <w:ind w:right="142"/>
              <w:rPr>
                <w:rFonts w:ascii="Times New Roman" w:eastAsia="Calibri" w:hAnsi="Times New Roman" w:cs="Times New Roman"/>
                <w:sz w:val="24"/>
                <w:szCs w:val="24"/>
              </w:rPr>
            </w:pPr>
            <w:r w:rsidRPr="00295CD7">
              <w:rPr>
                <w:rFonts w:ascii="Times New Roman" w:eastAsia="Calibri" w:hAnsi="Times New Roman" w:cs="Times New Roman"/>
                <w:sz w:val="24"/>
                <w:szCs w:val="24"/>
              </w:rPr>
              <w:t>Государственное бюджетное учреждение здравоохранения  Новосибирской области «Государственная областная Новосибирская клиническая туберкулезная больница»</w:t>
            </w:r>
          </w:p>
          <w:p w:rsidR="00295CD7" w:rsidRPr="00295CD7" w:rsidRDefault="00295CD7" w:rsidP="00295CD7">
            <w:pPr>
              <w:keepNext/>
              <w:spacing w:after="0" w:line="240" w:lineRule="auto"/>
              <w:rPr>
                <w:rFonts w:ascii="Times New Roman" w:eastAsia="Calibri" w:hAnsi="Times New Roman" w:cs="Times New Roman"/>
                <w:b/>
                <w:sz w:val="24"/>
                <w:szCs w:val="24"/>
              </w:rPr>
            </w:pPr>
            <w:r w:rsidRPr="00295CD7">
              <w:rPr>
                <w:rFonts w:ascii="Times New Roman" w:eastAsia="Calibri" w:hAnsi="Times New Roman" w:cs="Times New Roman"/>
                <w:sz w:val="24"/>
                <w:szCs w:val="24"/>
              </w:rPr>
              <w:t>(ГБУЗ НСО ГОНКТБ)</w:t>
            </w:r>
          </w:p>
        </w:tc>
        <w:tc>
          <w:tcPr>
            <w:tcW w:w="4880" w:type="dxa"/>
          </w:tcPr>
          <w:p w:rsidR="00295CD7" w:rsidRPr="00295CD7" w:rsidRDefault="00295CD7" w:rsidP="00295CD7">
            <w:pPr>
              <w:keepNext/>
              <w:tabs>
                <w:tab w:val="left" w:pos="142"/>
              </w:tabs>
              <w:spacing w:after="0" w:line="240" w:lineRule="auto"/>
              <w:jc w:val="both"/>
              <w:rPr>
                <w:rFonts w:ascii="Times New Roman" w:eastAsia="Calibri" w:hAnsi="Times New Roman" w:cs="Times New Roman"/>
                <w:iCs/>
                <w:sz w:val="24"/>
                <w:szCs w:val="24"/>
              </w:rPr>
            </w:pPr>
          </w:p>
          <w:p w:rsidR="00295CD7" w:rsidRPr="00295CD7" w:rsidRDefault="00295CD7" w:rsidP="00295CD7">
            <w:pPr>
              <w:keepNext/>
              <w:tabs>
                <w:tab w:val="left" w:pos="142"/>
              </w:tabs>
              <w:spacing w:after="0" w:line="240" w:lineRule="auto"/>
              <w:jc w:val="both"/>
              <w:rPr>
                <w:rFonts w:ascii="Times New Roman" w:eastAsia="Calibri" w:hAnsi="Times New Roman" w:cs="Times New Roman"/>
                <w:iCs/>
                <w:sz w:val="24"/>
                <w:szCs w:val="24"/>
              </w:rPr>
            </w:pPr>
            <w:r w:rsidRPr="00295CD7">
              <w:rPr>
                <w:rFonts w:ascii="Times New Roman" w:eastAsia="Calibri" w:hAnsi="Times New Roman" w:cs="Times New Roman"/>
                <w:iCs/>
                <w:sz w:val="24"/>
                <w:szCs w:val="24"/>
              </w:rPr>
              <w:t xml:space="preserve">Общество с ограниченной ответственностью «Русскомплект Пит» </w:t>
            </w:r>
          </w:p>
          <w:p w:rsidR="00295CD7" w:rsidRPr="00295CD7" w:rsidRDefault="00295CD7" w:rsidP="00295CD7">
            <w:pPr>
              <w:keepNext/>
              <w:tabs>
                <w:tab w:val="left" w:pos="142"/>
              </w:tabs>
              <w:spacing w:after="0" w:line="240" w:lineRule="auto"/>
              <w:jc w:val="both"/>
              <w:rPr>
                <w:rFonts w:ascii="Times New Roman" w:eastAsia="Calibri" w:hAnsi="Times New Roman" w:cs="Times New Roman"/>
                <w:b/>
                <w:iCs/>
                <w:sz w:val="24"/>
                <w:szCs w:val="24"/>
              </w:rPr>
            </w:pPr>
            <w:r w:rsidRPr="00295CD7">
              <w:rPr>
                <w:rFonts w:ascii="Times New Roman" w:eastAsia="Calibri" w:hAnsi="Times New Roman" w:cs="Times New Roman"/>
                <w:iCs/>
                <w:sz w:val="24"/>
                <w:szCs w:val="24"/>
              </w:rPr>
              <w:t>(ООО «Русскомплект Пит»)</w:t>
            </w:r>
          </w:p>
        </w:tc>
      </w:tr>
      <w:tr w:rsidR="00295CD7" w:rsidRPr="00295CD7" w:rsidTr="00295CD7">
        <w:trPr>
          <w:trHeight w:val="3251"/>
        </w:trPr>
        <w:tc>
          <w:tcPr>
            <w:tcW w:w="5211" w:type="dxa"/>
          </w:tcPr>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ИНН  5433107761</w:t>
            </w:r>
            <w:r w:rsidRPr="00295CD7">
              <w:rPr>
                <w:rFonts w:ascii="Times New Roman" w:eastAsia="Calibri" w:hAnsi="Times New Roman" w:cs="Times New Roman"/>
                <w:sz w:val="24"/>
                <w:szCs w:val="24"/>
              </w:rPr>
              <w:tab/>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КПП  540201001</w:t>
            </w:r>
            <w:r w:rsidRPr="00295CD7">
              <w:rPr>
                <w:rFonts w:ascii="Times New Roman" w:eastAsia="Calibri" w:hAnsi="Times New Roman" w:cs="Times New Roman"/>
                <w:sz w:val="24"/>
                <w:szCs w:val="24"/>
              </w:rPr>
              <w:tab/>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Юридический адрес: 630082, Новосибирская обл., Новосибирск г, Вавилова ул., дом № 14</w:t>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Почтовый адрес: 630082, Новосибирская обл., Новосибирск г, Вавилова ул., дом № 14</w:t>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Банковские реквизиты:</w:t>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р/сч  032 246 435 000 000 051 00, Сибирское ГУ Банка России//УФК по Новосибирской области г.Новосибирск</w:t>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к/сч 401 028 104 453 700 000 43</w:t>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БИК  015 004 950</w:t>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ОКПО -  23651467</w:t>
            </w:r>
            <w:r w:rsidRPr="00295CD7">
              <w:rPr>
                <w:rFonts w:ascii="Times New Roman" w:eastAsia="Calibri" w:hAnsi="Times New Roman" w:cs="Times New Roman"/>
                <w:sz w:val="24"/>
                <w:szCs w:val="24"/>
              </w:rPr>
              <w:tab/>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ОГРН  -  1025404360805</w:t>
            </w:r>
            <w:r w:rsidRPr="00295CD7">
              <w:rPr>
                <w:rFonts w:ascii="Times New Roman" w:eastAsia="Calibri" w:hAnsi="Times New Roman" w:cs="Times New Roman"/>
                <w:sz w:val="24"/>
                <w:szCs w:val="24"/>
              </w:rPr>
              <w:tab/>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ОКВЭД  -  85.11.1</w:t>
            </w:r>
            <w:r w:rsidRPr="00295CD7">
              <w:rPr>
                <w:rFonts w:ascii="Times New Roman" w:eastAsia="Calibri" w:hAnsi="Times New Roman" w:cs="Times New Roman"/>
                <w:sz w:val="24"/>
                <w:szCs w:val="24"/>
              </w:rPr>
              <w:tab/>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ОКТМО -  50701000</w:t>
            </w:r>
            <w:r w:rsidRPr="00295CD7">
              <w:rPr>
                <w:rFonts w:ascii="Times New Roman" w:eastAsia="Calibri" w:hAnsi="Times New Roman" w:cs="Times New Roman"/>
                <w:sz w:val="24"/>
                <w:szCs w:val="24"/>
              </w:rPr>
              <w:tab/>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ОКАТО -  50401372000</w:t>
            </w:r>
            <w:r w:rsidRPr="00295CD7">
              <w:rPr>
                <w:rFonts w:ascii="Times New Roman" w:eastAsia="Calibri" w:hAnsi="Times New Roman" w:cs="Times New Roman"/>
                <w:sz w:val="24"/>
                <w:szCs w:val="24"/>
              </w:rPr>
              <w:tab/>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ОКОПФ - 72</w:t>
            </w:r>
            <w:r w:rsidRPr="00295CD7">
              <w:rPr>
                <w:rFonts w:ascii="Times New Roman" w:eastAsia="Calibri" w:hAnsi="Times New Roman" w:cs="Times New Roman"/>
                <w:sz w:val="24"/>
                <w:szCs w:val="24"/>
              </w:rPr>
              <w:tab/>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Телефон: 8 (383) 225-59-81;</w:t>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 8 (383) 220-85-12</w:t>
            </w:r>
            <w:r w:rsidRPr="00295CD7">
              <w:rPr>
                <w:rFonts w:ascii="Times New Roman" w:eastAsia="Calibri" w:hAnsi="Times New Roman" w:cs="Times New Roman"/>
                <w:sz w:val="24"/>
                <w:szCs w:val="24"/>
              </w:rPr>
              <w:tab/>
            </w:r>
          </w:p>
          <w:p w:rsidR="00295CD7" w:rsidRPr="00295CD7" w:rsidRDefault="00295CD7" w:rsidP="00295CD7">
            <w:pPr>
              <w:keepNext/>
              <w:spacing w:after="0" w:line="240" w:lineRule="auto"/>
              <w:ind w:right="142"/>
              <w:rPr>
                <w:rFonts w:ascii="Times New Roman" w:eastAsia="Calibri" w:hAnsi="Times New Roman" w:cs="Times New Roman"/>
                <w:sz w:val="24"/>
                <w:szCs w:val="24"/>
              </w:rPr>
            </w:pPr>
            <w:r w:rsidRPr="00295CD7">
              <w:rPr>
                <w:rFonts w:ascii="Times New Roman" w:eastAsia="Calibri" w:hAnsi="Times New Roman" w:cs="Times New Roman"/>
                <w:sz w:val="24"/>
                <w:szCs w:val="24"/>
                <w:lang w:val="en-US"/>
              </w:rPr>
              <w:t>E</w:t>
            </w:r>
            <w:r w:rsidRPr="00295CD7">
              <w:rPr>
                <w:rFonts w:ascii="Times New Roman" w:eastAsia="Calibri" w:hAnsi="Times New Roman" w:cs="Times New Roman"/>
                <w:sz w:val="24"/>
                <w:szCs w:val="24"/>
              </w:rPr>
              <w:t>-</w:t>
            </w:r>
            <w:r w:rsidRPr="00295CD7">
              <w:rPr>
                <w:rFonts w:ascii="Times New Roman" w:eastAsia="Calibri" w:hAnsi="Times New Roman" w:cs="Times New Roman"/>
                <w:sz w:val="24"/>
                <w:szCs w:val="24"/>
                <w:lang w:val="en-US"/>
              </w:rPr>
              <w:t>mail</w:t>
            </w:r>
            <w:r w:rsidRPr="00295CD7">
              <w:rPr>
                <w:rFonts w:ascii="Times New Roman" w:eastAsia="Calibri" w:hAnsi="Times New Roman" w:cs="Times New Roman"/>
                <w:sz w:val="24"/>
                <w:szCs w:val="24"/>
              </w:rPr>
              <w:t xml:space="preserve">: </w:t>
            </w:r>
            <w:hyperlink r:id="rId19" w:history="1">
              <w:r w:rsidRPr="00295CD7">
                <w:rPr>
                  <w:rFonts w:ascii="Calibri" w:eastAsia="Calibri" w:hAnsi="Calibri" w:cs="Times New Roman"/>
                  <w:color w:val="0000FF"/>
                  <w:sz w:val="24"/>
                  <w:szCs w:val="24"/>
                  <w:u w:val="single"/>
                  <w:lang w:val="en-US"/>
                </w:rPr>
                <w:t>office</w:t>
              </w:r>
              <w:r w:rsidRPr="00295CD7">
                <w:rPr>
                  <w:rFonts w:ascii="Calibri" w:eastAsia="Calibri" w:hAnsi="Calibri" w:cs="Times New Roman"/>
                  <w:color w:val="0000FF"/>
                  <w:sz w:val="24"/>
                  <w:szCs w:val="24"/>
                  <w:u w:val="single"/>
                </w:rPr>
                <w:t>@</w:t>
              </w:r>
              <w:r w:rsidRPr="00295CD7">
                <w:rPr>
                  <w:rFonts w:ascii="Calibri" w:eastAsia="Calibri" w:hAnsi="Calibri" w:cs="Times New Roman"/>
                  <w:color w:val="0000FF"/>
                  <w:sz w:val="24"/>
                  <w:szCs w:val="24"/>
                  <w:u w:val="single"/>
                  <w:lang w:val="en-US"/>
                </w:rPr>
                <w:t>gonktb</w:t>
              </w:r>
              <w:r w:rsidRPr="00295CD7">
                <w:rPr>
                  <w:rFonts w:ascii="Calibri" w:eastAsia="Calibri" w:hAnsi="Calibri" w:cs="Times New Roman"/>
                  <w:color w:val="0000FF"/>
                  <w:sz w:val="24"/>
                  <w:szCs w:val="24"/>
                  <w:u w:val="single"/>
                </w:rPr>
                <w:t>.</w:t>
              </w:r>
              <w:r w:rsidRPr="00295CD7">
                <w:rPr>
                  <w:rFonts w:ascii="Calibri" w:eastAsia="Calibri" w:hAnsi="Calibri" w:cs="Times New Roman"/>
                  <w:color w:val="0000FF"/>
                  <w:sz w:val="24"/>
                  <w:szCs w:val="24"/>
                  <w:u w:val="single"/>
                  <w:lang w:val="en-US"/>
                </w:rPr>
                <w:t>ru</w:t>
              </w:r>
            </w:hyperlink>
            <w:r w:rsidRPr="00DD2039">
              <w:rPr>
                <w:rFonts w:ascii="Times New Roman" w:eastAsia="Calibri" w:hAnsi="Times New Roman" w:cs="Times New Roman"/>
                <w:sz w:val="24"/>
                <w:szCs w:val="24"/>
              </w:rPr>
              <w:t xml:space="preserve"> </w:t>
            </w:r>
          </w:p>
          <w:p w:rsidR="00295CD7" w:rsidRPr="00295CD7" w:rsidRDefault="00295CD7" w:rsidP="00295CD7">
            <w:pPr>
              <w:tabs>
                <w:tab w:val="left" w:pos="10306"/>
              </w:tabs>
              <w:autoSpaceDE w:val="0"/>
              <w:autoSpaceDN w:val="0"/>
              <w:adjustRightInd w:val="0"/>
              <w:spacing w:after="200" w:line="276" w:lineRule="auto"/>
              <w:ind w:firstLine="322"/>
              <w:jc w:val="both"/>
              <w:rPr>
                <w:rFonts w:ascii="Times New Roman" w:eastAsia="Times New Roman" w:hAnsi="Times New Roman" w:cs="Times New Roman"/>
                <w:i/>
                <w:sz w:val="20"/>
                <w:szCs w:val="20"/>
                <w:lang w:eastAsia="ru-RU"/>
              </w:rPr>
            </w:pPr>
            <w:r w:rsidRPr="00295CD7">
              <w:rPr>
                <w:rFonts w:ascii="Times New Roman" w:eastAsia="Calibri" w:hAnsi="Times New Roman" w:cs="Times New Roman"/>
                <w:sz w:val="24"/>
                <w:szCs w:val="24"/>
              </w:rPr>
              <w:t xml:space="preserve"> </w:t>
            </w:r>
            <w:r w:rsidRPr="00295CD7">
              <w:rPr>
                <w:rFonts w:ascii="Times New Roman" w:eastAsia="Calibri" w:hAnsi="Times New Roman" w:cs="Times New Roman"/>
                <w:i/>
                <w:color w:val="000000"/>
                <w:sz w:val="20"/>
                <w:szCs w:val="20"/>
              </w:rPr>
              <w:t xml:space="preserve">В случае предоставления обеспечения исполнения контракта участником закупки в виде денежных средств, денежные средства перечисляются на счет по следующим реквизитам:  </w:t>
            </w:r>
          </w:p>
          <w:p w:rsidR="00295CD7" w:rsidRPr="00295CD7" w:rsidRDefault="00295CD7" w:rsidP="00295CD7">
            <w:pPr>
              <w:tabs>
                <w:tab w:val="left" w:pos="10306"/>
              </w:tabs>
              <w:autoSpaceDE w:val="0"/>
              <w:autoSpaceDN w:val="0"/>
              <w:adjustRightInd w:val="0"/>
              <w:spacing w:after="200" w:line="276" w:lineRule="auto"/>
              <w:jc w:val="both"/>
              <w:rPr>
                <w:rFonts w:ascii="Times New Roman" w:eastAsia="Calibri" w:hAnsi="Times New Roman" w:cs="Times New Roman"/>
                <w:bCs/>
                <w:i/>
                <w:sz w:val="20"/>
                <w:szCs w:val="20"/>
                <w:lang w:eastAsia="ar-SA"/>
              </w:rPr>
            </w:pPr>
            <w:r w:rsidRPr="00295CD7">
              <w:rPr>
                <w:rFonts w:ascii="Times New Roman" w:eastAsia="Calibri" w:hAnsi="Times New Roman" w:cs="Times New Roman"/>
                <w:bCs/>
                <w:i/>
                <w:sz w:val="20"/>
                <w:szCs w:val="20"/>
              </w:rPr>
              <w:t xml:space="preserve">Получатель: </w:t>
            </w:r>
            <w:r w:rsidRPr="00295CD7">
              <w:rPr>
                <w:rFonts w:ascii="Times New Roman" w:eastAsia="Calibri" w:hAnsi="Times New Roman" w:cs="Times New Roman"/>
                <w:i/>
                <w:sz w:val="20"/>
                <w:szCs w:val="20"/>
              </w:rPr>
              <w:t xml:space="preserve"> </w:t>
            </w:r>
            <w:r w:rsidRPr="00295CD7">
              <w:rPr>
                <w:rFonts w:ascii="Times New Roman" w:eastAsia="Calibri" w:hAnsi="Times New Roman" w:cs="Times New Roman"/>
                <w:bCs/>
                <w:i/>
                <w:sz w:val="20"/>
                <w:szCs w:val="20"/>
              </w:rPr>
              <w:t>МФ и НП НСО (ГБУЗ НСО ГОНКТБ, л/с 030020065)</w:t>
            </w:r>
          </w:p>
          <w:p w:rsidR="00295CD7" w:rsidRPr="00295CD7" w:rsidRDefault="00295CD7" w:rsidP="00295CD7">
            <w:pPr>
              <w:tabs>
                <w:tab w:val="left" w:pos="10306"/>
              </w:tabs>
              <w:autoSpaceDE w:val="0"/>
              <w:autoSpaceDN w:val="0"/>
              <w:adjustRightInd w:val="0"/>
              <w:spacing w:after="200" w:line="276" w:lineRule="auto"/>
              <w:jc w:val="both"/>
              <w:rPr>
                <w:rFonts w:ascii="Times New Roman" w:eastAsia="Calibri" w:hAnsi="Times New Roman" w:cs="Times New Roman"/>
                <w:bCs/>
                <w:i/>
                <w:sz w:val="20"/>
                <w:szCs w:val="20"/>
              </w:rPr>
            </w:pPr>
            <w:r w:rsidRPr="00295CD7">
              <w:rPr>
                <w:rFonts w:ascii="Times New Roman" w:eastAsia="Calibri" w:hAnsi="Times New Roman" w:cs="Times New Roman"/>
                <w:bCs/>
                <w:i/>
                <w:sz w:val="20"/>
                <w:szCs w:val="20"/>
              </w:rPr>
              <w:t>Банковские реквизиты:</w:t>
            </w:r>
          </w:p>
          <w:p w:rsidR="00295CD7" w:rsidRPr="00295CD7" w:rsidRDefault="00295CD7" w:rsidP="00295CD7">
            <w:pPr>
              <w:tabs>
                <w:tab w:val="left" w:pos="10306"/>
              </w:tabs>
              <w:autoSpaceDE w:val="0"/>
              <w:autoSpaceDN w:val="0"/>
              <w:adjustRightInd w:val="0"/>
              <w:spacing w:after="200" w:line="276" w:lineRule="auto"/>
              <w:jc w:val="both"/>
              <w:rPr>
                <w:rFonts w:ascii="Times New Roman" w:eastAsia="Calibri" w:hAnsi="Times New Roman" w:cs="Times New Roman"/>
                <w:bCs/>
                <w:i/>
                <w:sz w:val="20"/>
                <w:szCs w:val="20"/>
              </w:rPr>
            </w:pPr>
            <w:r w:rsidRPr="00295CD7">
              <w:rPr>
                <w:rFonts w:ascii="Times New Roman" w:eastAsia="Calibri" w:hAnsi="Times New Roman" w:cs="Times New Roman"/>
                <w:bCs/>
                <w:i/>
                <w:sz w:val="20"/>
                <w:szCs w:val="20"/>
              </w:rPr>
              <w:t>ИНН 5433107761, КПП  540201001</w:t>
            </w:r>
          </w:p>
          <w:p w:rsidR="00295CD7" w:rsidRPr="00295CD7" w:rsidRDefault="00295CD7" w:rsidP="00295CD7">
            <w:pPr>
              <w:tabs>
                <w:tab w:val="left" w:pos="10306"/>
              </w:tabs>
              <w:autoSpaceDE w:val="0"/>
              <w:autoSpaceDN w:val="0"/>
              <w:adjustRightInd w:val="0"/>
              <w:spacing w:after="200" w:line="276" w:lineRule="auto"/>
              <w:jc w:val="both"/>
              <w:rPr>
                <w:rFonts w:ascii="Times New Roman" w:eastAsia="Calibri" w:hAnsi="Times New Roman" w:cs="Times New Roman"/>
                <w:bCs/>
                <w:i/>
                <w:sz w:val="20"/>
                <w:szCs w:val="20"/>
              </w:rPr>
            </w:pPr>
            <w:r w:rsidRPr="00295CD7">
              <w:rPr>
                <w:rFonts w:ascii="Times New Roman" w:eastAsia="Calibri" w:hAnsi="Times New Roman" w:cs="Times New Roman"/>
                <w:bCs/>
                <w:i/>
                <w:sz w:val="20"/>
                <w:szCs w:val="20"/>
              </w:rPr>
              <w:t>р/сч  032 246 435 000 000 051 00, Сибирское ГУ Банка России//УФК по Новосибирской области г.Новосибирск</w:t>
            </w:r>
          </w:p>
          <w:p w:rsidR="00295CD7" w:rsidRPr="00295CD7" w:rsidRDefault="00295CD7" w:rsidP="00295CD7">
            <w:pPr>
              <w:tabs>
                <w:tab w:val="left" w:pos="10306"/>
              </w:tabs>
              <w:autoSpaceDE w:val="0"/>
              <w:autoSpaceDN w:val="0"/>
              <w:adjustRightInd w:val="0"/>
              <w:spacing w:after="200" w:line="276" w:lineRule="auto"/>
              <w:jc w:val="both"/>
              <w:rPr>
                <w:rFonts w:ascii="Times New Roman" w:eastAsia="Calibri" w:hAnsi="Times New Roman" w:cs="Times New Roman"/>
                <w:bCs/>
                <w:i/>
                <w:sz w:val="20"/>
                <w:szCs w:val="20"/>
              </w:rPr>
            </w:pPr>
            <w:r w:rsidRPr="00295CD7">
              <w:rPr>
                <w:rFonts w:ascii="Times New Roman" w:eastAsia="Calibri" w:hAnsi="Times New Roman" w:cs="Times New Roman"/>
                <w:bCs/>
                <w:i/>
                <w:sz w:val="20"/>
                <w:szCs w:val="20"/>
              </w:rPr>
              <w:t>к/сч 401 028 104 453 700 000 43</w:t>
            </w:r>
          </w:p>
          <w:p w:rsidR="00295CD7" w:rsidRPr="00295CD7" w:rsidRDefault="00295CD7" w:rsidP="00295CD7">
            <w:pPr>
              <w:tabs>
                <w:tab w:val="left" w:pos="10306"/>
              </w:tabs>
              <w:autoSpaceDE w:val="0"/>
              <w:autoSpaceDN w:val="0"/>
              <w:adjustRightInd w:val="0"/>
              <w:spacing w:after="200" w:line="276" w:lineRule="auto"/>
              <w:jc w:val="both"/>
              <w:rPr>
                <w:rFonts w:ascii="Times New Roman" w:eastAsia="Calibri" w:hAnsi="Times New Roman" w:cs="Times New Roman"/>
                <w:bCs/>
                <w:i/>
                <w:sz w:val="20"/>
                <w:szCs w:val="20"/>
              </w:rPr>
            </w:pPr>
            <w:r w:rsidRPr="00295CD7">
              <w:rPr>
                <w:rFonts w:ascii="Times New Roman" w:eastAsia="Calibri" w:hAnsi="Times New Roman" w:cs="Times New Roman"/>
                <w:bCs/>
                <w:i/>
                <w:sz w:val="20"/>
                <w:szCs w:val="20"/>
              </w:rPr>
              <w:t>БИК  015 004 950</w:t>
            </w:r>
          </w:p>
          <w:p w:rsidR="00295CD7" w:rsidRPr="00295CD7" w:rsidRDefault="00295CD7" w:rsidP="00295CD7">
            <w:pPr>
              <w:widowControl w:val="0"/>
              <w:shd w:val="clear" w:color="auto" w:fill="FFFFFF"/>
              <w:autoSpaceDE w:val="0"/>
              <w:autoSpaceDN w:val="0"/>
              <w:adjustRightInd w:val="0"/>
              <w:spacing w:after="0" w:line="276" w:lineRule="auto"/>
              <w:ind w:left="72"/>
              <w:jc w:val="center"/>
              <w:rPr>
                <w:rFonts w:ascii="Times New Roman" w:eastAsia="Calibri" w:hAnsi="Times New Roman" w:cs="Times New Roman"/>
                <w:b/>
                <w:color w:val="000000"/>
                <w:spacing w:val="13"/>
                <w:sz w:val="24"/>
                <w:szCs w:val="24"/>
              </w:rPr>
            </w:pPr>
            <w:r w:rsidRPr="00295CD7">
              <w:rPr>
                <w:rFonts w:ascii="Times New Roman" w:eastAsia="Calibri" w:hAnsi="Times New Roman" w:cs="Times New Roman"/>
                <w:i/>
                <w:color w:val="000000"/>
                <w:spacing w:val="13"/>
                <w:sz w:val="20"/>
                <w:szCs w:val="20"/>
              </w:rPr>
              <w:t xml:space="preserve">В назначении платежа указывать: </w:t>
            </w:r>
            <w:r w:rsidRPr="00295CD7">
              <w:rPr>
                <w:rFonts w:ascii="Times New Roman" w:eastAsia="Calibri" w:hAnsi="Times New Roman" w:cs="Times New Roman"/>
                <w:b/>
                <w:bCs/>
                <w:i/>
                <w:color w:val="000000"/>
                <w:spacing w:val="13"/>
                <w:sz w:val="20"/>
                <w:szCs w:val="20"/>
              </w:rPr>
              <w:t>Тип средств: 04.01.03, КОСГУ 510</w:t>
            </w:r>
            <w:r w:rsidRPr="00295CD7">
              <w:rPr>
                <w:rFonts w:ascii="Times New Roman" w:eastAsia="Calibri" w:hAnsi="Times New Roman" w:cs="Times New Roman"/>
                <w:i/>
                <w:color w:val="000000"/>
                <w:spacing w:val="13"/>
                <w:sz w:val="20"/>
                <w:szCs w:val="20"/>
              </w:rPr>
              <w:t>. Обеспечение исполнения контракта (</w:t>
            </w:r>
            <w:r w:rsidRPr="00295CD7">
              <w:rPr>
                <w:rFonts w:ascii="Times New Roman" w:eastAsia="Calibri" w:hAnsi="Times New Roman" w:cs="Times New Roman"/>
                <w:color w:val="000000"/>
                <w:spacing w:val="13"/>
                <w:sz w:val="20"/>
                <w:szCs w:val="20"/>
                <w:u w:val="single"/>
              </w:rPr>
              <w:t>наименование объекта закупки</w:t>
            </w:r>
            <w:r w:rsidRPr="00295CD7">
              <w:rPr>
                <w:rFonts w:ascii="Times New Roman" w:eastAsia="Calibri" w:hAnsi="Times New Roman" w:cs="Times New Roman"/>
                <w:bCs/>
                <w:color w:val="000000"/>
                <w:spacing w:val="13"/>
                <w:sz w:val="20"/>
                <w:szCs w:val="20"/>
              </w:rPr>
              <w:t>)</w:t>
            </w:r>
            <w:r w:rsidRPr="00295CD7">
              <w:rPr>
                <w:rFonts w:ascii="Times New Roman" w:eastAsia="Calibri" w:hAnsi="Times New Roman" w:cs="Times New Roman"/>
                <w:color w:val="000000"/>
                <w:spacing w:val="13"/>
                <w:sz w:val="20"/>
                <w:szCs w:val="20"/>
              </w:rPr>
              <w:t>. НДС не облагается</w:t>
            </w:r>
          </w:p>
          <w:p w:rsidR="00295CD7" w:rsidRPr="00295CD7" w:rsidRDefault="00295CD7" w:rsidP="00295CD7">
            <w:pPr>
              <w:keepNext/>
              <w:spacing w:after="0" w:line="240" w:lineRule="auto"/>
              <w:ind w:right="142"/>
              <w:rPr>
                <w:rFonts w:ascii="Times New Roman" w:eastAsia="Calibri" w:hAnsi="Times New Roman" w:cs="Times New Roman"/>
                <w:sz w:val="24"/>
                <w:szCs w:val="24"/>
              </w:rPr>
            </w:pPr>
          </w:p>
          <w:p w:rsidR="00295CD7" w:rsidRPr="00295CD7" w:rsidRDefault="00295CD7" w:rsidP="00295CD7">
            <w:pPr>
              <w:keepNext/>
              <w:spacing w:after="0" w:line="240" w:lineRule="auto"/>
              <w:ind w:right="142"/>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 Главный врач</w:t>
            </w:r>
          </w:p>
          <w:p w:rsidR="00295CD7" w:rsidRPr="00295CD7" w:rsidRDefault="00295CD7" w:rsidP="00295CD7">
            <w:pPr>
              <w:keepNext/>
              <w:spacing w:after="0" w:line="240" w:lineRule="auto"/>
              <w:ind w:right="142"/>
              <w:rPr>
                <w:rFonts w:ascii="Times New Roman" w:eastAsia="Calibri" w:hAnsi="Times New Roman" w:cs="Times New Roman"/>
                <w:sz w:val="24"/>
                <w:szCs w:val="24"/>
              </w:rPr>
            </w:pPr>
            <w:r w:rsidRPr="00295CD7">
              <w:rPr>
                <w:rFonts w:ascii="Times New Roman" w:eastAsia="Calibri" w:hAnsi="Times New Roman" w:cs="Times New Roman"/>
                <w:sz w:val="24"/>
                <w:szCs w:val="24"/>
              </w:rPr>
              <w:t>____________ /А.В.Пятибратова/</w:t>
            </w:r>
          </w:p>
          <w:p w:rsidR="00295CD7" w:rsidRPr="00295CD7" w:rsidRDefault="00295CD7" w:rsidP="00295CD7">
            <w:pPr>
              <w:keepNext/>
              <w:spacing w:after="0" w:line="240" w:lineRule="auto"/>
              <w:ind w:right="142"/>
              <w:rPr>
                <w:rFonts w:ascii="Times New Roman" w:eastAsia="Calibri" w:hAnsi="Times New Roman" w:cs="Times New Roman"/>
                <w:sz w:val="24"/>
                <w:szCs w:val="24"/>
              </w:rPr>
            </w:pPr>
            <w:r w:rsidRPr="00295CD7">
              <w:rPr>
                <w:rFonts w:ascii="Times New Roman" w:eastAsia="Calibri" w:hAnsi="Times New Roman" w:cs="Times New Roman"/>
                <w:sz w:val="24"/>
                <w:szCs w:val="24"/>
              </w:rPr>
              <w:t>«___» _______________ 2022г.</w:t>
            </w:r>
          </w:p>
          <w:p w:rsidR="00295CD7" w:rsidRPr="00295CD7" w:rsidRDefault="00295CD7" w:rsidP="00295CD7">
            <w:pPr>
              <w:keepNext/>
              <w:spacing w:after="0" w:line="240" w:lineRule="auto"/>
              <w:ind w:right="142"/>
              <w:rPr>
                <w:rFonts w:ascii="Times New Roman" w:eastAsia="Calibri" w:hAnsi="Times New Roman" w:cs="Times New Roman"/>
                <w:b/>
                <w:sz w:val="24"/>
                <w:szCs w:val="24"/>
              </w:rPr>
            </w:pPr>
            <w:r w:rsidRPr="00295CD7">
              <w:rPr>
                <w:rFonts w:ascii="Times New Roman" w:eastAsia="Calibri" w:hAnsi="Times New Roman" w:cs="Times New Roman"/>
                <w:sz w:val="24"/>
                <w:szCs w:val="24"/>
              </w:rPr>
              <w:t xml:space="preserve">        М.П.  </w:t>
            </w:r>
          </w:p>
        </w:tc>
        <w:tc>
          <w:tcPr>
            <w:tcW w:w="4880" w:type="dxa"/>
          </w:tcPr>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Юридический/почтовый адрес: 644023, Омская обл., г. Омск, ул. 3-я Железнодорожная, д. 22А</w:t>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ИНН 5504249405</w:t>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КПП 550601001    </w:t>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ОГРН 1145543043690</w:t>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Банковские реквизиты:</w:t>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р/с 40702810345000011233</w:t>
            </w:r>
          </w:p>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ОМСКОЕ ОТДЕЛЕНИЕ № 8634 ПАО СБЕРБАНК</w:t>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БИК045209673</w:t>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к/с 30101810900000000673</w:t>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ОКПО 23717746</w:t>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ОКАТО 52401382000</w:t>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ОКТМО 52701000</w:t>
            </w:r>
          </w:p>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Тел: +7 (3812) 488-569; +7(908)790-32-98; бух.: +7(913) 668-26-56</w:t>
            </w:r>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Эл.почта: </w:t>
            </w:r>
            <w:hyperlink r:id="rId20" w:history="1">
              <w:r w:rsidRPr="00295CD7">
                <w:rPr>
                  <w:rFonts w:ascii="Calibri" w:eastAsia="Calibri" w:hAnsi="Calibri" w:cs="Times New Roman"/>
                  <w:color w:val="0000FF"/>
                  <w:sz w:val="24"/>
                  <w:szCs w:val="24"/>
                  <w:u w:val="single"/>
                  <w:lang w:val="en-US"/>
                </w:rPr>
                <w:t>zakaz</w:t>
              </w:r>
              <w:r w:rsidRPr="00295CD7">
                <w:rPr>
                  <w:rFonts w:ascii="Calibri" w:eastAsia="Calibri" w:hAnsi="Calibri" w:cs="Times New Roman"/>
                  <w:color w:val="0000FF"/>
                  <w:sz w:val="24"/>
                  <w:szCs w:val="24"/>
                  <w:u w:val="single"/>
                </w:rPr>
                <w:t>55</w:t>
              </w:r>
              <w:r w:rsidRPr="00295CD7">
                <w:rPr>
                  <w:rFonts w:ascii="Calibri" w:eastAsia="Calibri" w:hAnsi="Calibri" w:cs="Times New Roman"/>
                  <w:color w:val="0000FF"/>
                  <w:sz w:val="24"/>
                  <w:szCs w:val="24"/>
                  <w:u w:val="single"/>
                  <w:lang w:val="en-US"/>
                </w:rPr>
                <w:t>russpit</w:t>
              </w:r>
              <w:r w:rsidRPr="00295CD7">
                <w:rPr>
                  <w:rFonts w:ascii="Calibri" w:eastAsia="Calibri" w:hAnsi="Calibri" w:cs="Times New Roman"/>
                  <w:color w:val="0000FF"/>
                  <w:sz w:val="24"/>
                  <w:szCs w:val="24"/>
                  <w:u w:val="single"/>
                </w:rPr>
                <w:t>@</w:t>
              </w:r>
              <w:r w:rsidRPr="00295CD7">
                <w:rPr>
                  <w:rFonts w:ascii="Calibri" w:eastAsia="Calibri" w:hAnsi="Calibri" w:cs="Times New Roman"/>
                  <w:color w:val="0000FF"/>
                  <w:sz w:val="24"/>
                  <w:szCs w:val="24"/>
                  <w:u w:val="single"/>
                  <w:lang w:val="en-US"/>
                </w:rPr>
                <w:t>mail</w:t>
              </w:r>
              <w:r w:rsidRPr="00295CD7">
                <w:rPr>
                  <w:rFonts w:ascii="Calibri" w:eastAsia="Calibri" w:hAnsi="Calibri" w:cs="Times New Roman"/>
                  <w:color w:val="0000FF"/>
                  <w:sz w:val="24"/>
                  <w:szCs w:val="24"/>
                  <w:u w:val="single"/>
                </w:rPr>
                <w:t>.</w:t>
              </w:r>
              <w:r w:rsidRPr="00295CD7">
                <w:rPr>
                  <w:rFonts w:ascii="Calibri" w:eastAsia="Calibri" w:hAnsi="Calibri" w:cs="Times New Roman"/>
                  <w:color w:val="0000FF"/>
                  <w:sz w:val="24"/>
                  <w:szCs w:val="24"/>
                  <w:u w:val="single"/>
                  <w:lang w:val="en-US"/>
                </w:rPr>
                <w:t>ru</w:t>
              </w:r>
            </w:hyperlink>
          </w:p>
          <w:p w:rsidR="00295CD7" w:rsidRPr="00295CD7" w:rsidRDefault="00295CD7" w:rsidP="00295CD7">
            <w:pPr>
              <w:keepNext/>
              <w:tabs>
                <w:tab w:val="left" w:pos="142"/>
              </w:tabs>
              <w:spacing w:after="0" w:line="240" w:lineRule="auto"/>
              <w:rPr>
                <w:rFonts w:ascii="Times New Roman" w:eastAsia="Calibri" w:hAnsi="Times New Roman" w:cs="Times New Roman"/>
                <w:sz w:val="24"/>
                <w:szCs w:val="24"/>
              </w:rPr>
            </w:pPr>
          </w:p>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Лицо, имеющее право без доверенности действовать от имени юридического лица – Часовитин Виталий Сергеевич, ИНН 551402049437, директор</w:t>
            </w:r>
          </w:p>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p>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p>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p>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p>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p>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p>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p>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p>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p>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p>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p>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p>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p>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p>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p>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p>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p>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p>
          <w:p w:rsidR="00295CD7" w:rsidRPr="00295CD7" w:rsidRDefault="00295CD7" w:rsidP="00295CD7">
            <w:pPr>
              <w:keepNext/>
              <w:tabs>
                <w:tab w:val="left" w:pos="142"/>
              </w:tabs>
              <w:spacing w:after="0" w:line="240" w:lineRule="auto"/>
              <w:jc w:val="both"/>
              <w:rPr>
                <w:rFonts w:ascii="Times New Roman" w:eastAsia="Calibri" w:hAnsi="Times New Roman" w:cs="Times New Roman"/>
                <w:sz w:val="24"/>
                <w:szCs w:val="24"/>
              </w:rPr>
            </w:pPr>
          </w:p>
          <w:p w:rsidR="00295CD7" w:rsidRPr="00295CD7" w:rsidRDefault="00295CD7" w:rsidP="00295CD7">
            <w:pPr>
              <w:keepNext/>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Директор</w:t>
            </w:r>
          </w:p>
          <w:p w:rsidR="00295CD7" w:rsidRPr="00295CD7" w:rsidRDefault="00295CD7" w:rsidP="00295CD7">
            <w:pPr>
              <w:keepNext/>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__________________/ В.С. Часовитин/</w:t>
            </w:r>
          </w:p>
          <w:p w:rsidR="00295CD7" w:rsidRPr="00295CD7" w:rsidRDefault="00295CD7" w:rsidP="00295CD7">
            <w:pPr>
              <w:keepNext/>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«___» ________________ 2022 г.</w:t>
            </w:r>
          </w:p>
          <w:p w:rsidR="00295CD7" w:rsidRPr="00295CD7" w:rsidRDefault="00295CD7" w:rsidP="00295CD7">
            <w:pPr>
              <w:keepNext/>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М.П.</w:t>
            </w:r>
          </w:p>
        </w:tc>
      </w:tr>
    </w:tbl>
    <w:p w:rsidR="00295CD7" w:rsidRPr="00295CD7" w:rsidRDefault="00295CD7" w:rsidP="00295CD7">
      <w:pPr>
        <w:shd w:val="clear" w:color="auto" w:fill="FFFFFF"/>
        <w:suppressAutoHyphens/>
        <w:spacing w:after="0" w:line="240" w:lineRule="auto"/>
        <w:rPr>
          <w:rFonts w:ascii="Times New Roman" w:eastAsia="Calibri" w:hAnsi="Times New Roman" w:cs="Times New Roman"/>
        </w:rPr>
      </w:pPr>
      <w:bookmarkStart w:id="2" w:name="Par1019"/>
      <w:bookmarkEnd w:id="2"/>
    </w:p>
    <w:p w:rsidR="00295CD7" w:rsidRPr="00295CD7" w:rsidRDefault="00295CD7" w:rsidP="00295CD7">
      <w:pPr>
        <w:spacing w:after="0" w:line="240" w:lineRule="auto"/>
        <w:rPr>
          <w:rFonts w:ascii="Times New Roman" w:eastAsia="Calibri" w:hAnsi="Times New Roman" w:cs="Times New Roman"/>
          <w:sz w:val="24"/>
          <w:szCs w:val="24"/>
        </w:rPr>
        <w:sectPr w:rsidR="00295CD7" w:rsidRPr="00295CD7">
          <w:pgSz w:w="11906" w:h="16838"/>
          <w:pgMar w:top="567" w:right="709" w:bottom="709" w:left="850" w:header="708" w:footer="708" w:gutter="0"/>
          <w:cols w:space="720"/>
        </w:sectPr>
      </w:pPr>
    </w:p>
    <w:p w:rsidR="00295CD7" w:rsidRPr="00295CD7" w:rsidRDefault="00295CD7" w:rsidP="00295CD7">
      <w:pPr>
        <w:widowControl w:val="0"/>
        <w:autoSpaceDE w:val="0"/>
        <w:autoSpaceDN w:val="0"/>
        <w:adjustRightInd w:val="0"/>
        <w:spacing w:after="0" w:line="240" w:lineRule="auto"/>
        <w:jc w:val="right"/>
        <w:rPr>
          <w:rFonts w:ascii="Times New Roman" w:eastAsia="Calibri" w:hAnsi="Times New Roman" w:cs="Times New Roman"/>
          <w:lang w:eastAsia="ru-RU"/>
        </w:rPr>
      </w:pPr>
      <w:r w:rsidRPr="00295CD7">
        <w:rPr>
          <w:rFonts w:ascii="Times New Roman" w:eastAsia="Calibri" w:hAnsi="Times New Roman" w:cs="Times New Roman"/>
          <w:lang w:eastAsia="ru-RU"/>
        </w:rPr>
        <w:t>Приложение №1</w:t>
      </w:r>
    </w:p>
    <w:p w:rsidR="00295CD7" w:rsidRPr="00295CD7" w:rsidRDefault="00295CD7" w:rsidP="00295CD7">
      <w:pPr>
        <w:shd w:val="clear" w:color="auto" w:fill="FFFFFF"/>
        <w:autoSpaceDE w:val="0"/>
        <w:autoSpaceDN w:val="0"/>
        <w:adjustRightInd w:val="0"/>
        <w:spacing w:after="0" w:line="240" w:lineRule="auto"/>
        <w:jc w:val="right"/>
        <w:rPr>
          <w:rFonts w:ascii="Times New Roman" w:eastAsia="Calibri" w:hAnsi="Times New Roman" w:cs="Times New Roman"/>
          <w:lang w:eastAsia="ru-RU"/>
        </w:rPr>
      </w:pPr>
      <w:r w:rsidRPr="00295CD7">
        <w:rPr>
          <w:rFonts w:ascii="Times New Roman" w:eastAsia="Calibri" w:hAnsi="Times New Roman" w:cs="Times New Roman"/>
          <w:lang w:eastAsia="ru-RU"/>
        </w:rPr>
        <w:t>к Контракту № 0851200000622002096</w:t>
      </w:r>
    </w:p>
    <w:p w:rsidR="00295CD7" w:rsidRPr="00295CD7" w:rsidRDefault="00295CD7" w:rsidP="00295CD7">
      <w:pPr>
        <w:shd w:val="clear" w:color="auto" w:fill="FFFFFF"/>
        <w:autoSpaceDE w:val="0"/>
        <w:autoSpaceDN w:val="0"/>
        <w:adjustRightInd w:val="0"/>
        <w:spacing w:after="0" w:line="240" w:lineRule="auto"/>
        <w:jc w:val="right"/>
        <w:rPr>
          <w:rFonts w:ascii="Times New Roman" w:eastAsia="Calibri" w:hAnsi="Times New Roman" w:cs="Times New Roman"/>
          <w:lang w:eastAsia="ru-RU"/>
        </w:rPr>
      </w:pPr>
      <w:r w:rsidRPr="00295CD7">
        <w:rPr>
          <w:rFonts w:ascii="Times New Roman" w:eastAsia="Calibri" w:hAnsi="Times New Roman" w:cs="Times New Roman"/>
          <w:lang w:eastAsia="ru-RU"/>
        </w:rPr>
        <w:tab/>
        <w:t xml:space="preserve">от </w:t>
      </w:r>
      <w:r w:rsidRPr="00295CD7">
        <w:rPr>
          <w:rFonts w:ascii="Times New Roman" w:eastAsia="Calibri" w:hAnsi="Times New Roman" w:cs="Times New Roman"/>
          <w:sz w:val="24"/>
          <w:szCs w:val="24"/>
        </w:rPr>
        <w:t>16.05.2022 г.</w:t>
      </w:r>
      <w:r w:rsidRPr="00295CD7">
        <w:rPr>
          <w:rFonts w:ascii="Times New Roman" w:eastAsia="Calibri" w:hAnsi="Times New Roman" w:cs="Times New Roman"/>
          <w:lang w:eastAsia="ru-RU"/>
        </w:rPr>
        <w:t>.</w:t>
      </w:r>
    </w:p>
    <w:p w:rsidR="00295CD7" w:rsidRPr="00295CD7" w:rsidRDefault="00295CD7" w:rsidP="00295CD7">
      <w:pPr>
        <w:spacing w:line="256" w:lineRule="auto"/>
        <w:jc w:val="center"/>
        <w:rPr>
          <w:rFonts w:ascii="Times New Roman" w:eastAsia="Times New Roman" w:hAnsi="Times New Roman" w:cs="Times New Roman"/>
          <w:b/>
          <w:sz w:val="24"/>
          <w:szCs w:val="24"/>
        </w:rPr>
      </w:pPr>
      <w:r w:rsidRPr="00295CD7">
        <w:rPr>
          <w:rFonts w:ascii="Times New Roman" w:eastAsia="Times New Roman" w:hAnsi="Times New Roman" w:cs="Times New Roman"/>
          <w:b/>
          <w:sz w:val="24"/>
          <w:szCs w:val="24"/>
        </w:rPr>
        <w:t>ОПИСАНИЕ ОБЪЕКТА ЗАКУПКИ</w:t>
      </w:r>
    </w:p>
    <w:p w:rsidR="00295CD7" w:rsidRPr="00295CD7" w:rsidRDefault="00295CD7" w:rsidP="00295CD7">
      <w:pPr>
        <w:spacing w:line="256" w:lineRule="auto"/>
        <w:jc w:val="center"/>
        <w:rPr>
          <w:rFonts w:ascii="Times New Roman" w:eastAsia="Times New Roman" w:hAnsi="Times New Roman" w:cs="Times New Roman"/>
          <w:b/>
          <w:sz w:val="24"/>
          <w:szCs w:val="24"/>
        </w:rPr>
      </w:pPr>
      <w:r w:rsidRPr="00295CD7">
        <w:rPr>
          <w:rFonts w:ascii="Times New Roman" w:eastAsia="Times New Roman" w:hAnsi="Times New Roman" w:cs="Times New Roman"/>
          <w:b/>
          <w:sz w:val="24"/>
          <w:szCs w:val="24"/>
        </w:rPr>
        <w:t>Оказание услуг по приготовлению и доставке лечебного, диетического питания в ГБУЗ НСО ГОНКТБ и филиале ГБУЗ НСО ГОНКТБ «Туберкулезная больница № 2»</w:t>
      </w:r>
    </w:p>
    <w:p w:rsidR="00295CD7" w:rsidRPr="00295CD7" w:rsidRDefault="00295CD7" w:rsidP="00295CD7">
      <w:pPr>
        <w:spacing w:after="200" w:line="240" w:lineRule="auto"/>
        <w:ind w:firstLine="709"/>
        <w:jc w:val="both"/>
        <w:rPr>
          <w:rFonts w:ascii="Times New Roman" w:eastAsia="Arial" w:hAnsi="Times New Roman" w:cs="Times New Roman"/>
          <w:sz w:val="24"/>
          <w:szCs w:val="24"/>
        </w:rPr>
      </w:pPr>
      <w:bookmarkStart w:id="3" w:name="OLE_LINK1"/>
      <w:bookmarkStart w:id="4" w:name="OLE_LINK2"/>
      <w:bookmarkStart w:id="5" w:name="OLE_LINK3"/>
      <w:r w:rsidRPr="00295CD7">
        <w:rPr>
          <w:rFonts w:ascii="Times New Roman" w:eastAsia="Calibri" w:hAnsi="Times New Roman" w:cs="Times New Roman"/>
          <w:sz w:val="24"/>
          <w:szCs w:val="24"/>
        </w:rPr>
        <w:t xml:space="preserve">Исполнитель должен в соответствии с потребностью Заказчика ежедневно обеспечивать горячим, лечебным, диетическим питанием по номенклатуре клинико-диетических групп, отличающихся по содержанию основных пищевых веществ «энергетической ценности», в соответствии с приказами Минздрава России от 05.08.2003 г. № 330 «О мерах по совершенствованию лечебного питания в лечебно-профилактических учреждениях Российской Федерации», от № 395-н «Об утверждении норм лечебного питания»: </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 для пациентов (взрослых), находящихся на лечении в стационаре </w:t>
      </w:r>
      <w:r w:rsidRPr="00295CD7">
        <w:rPr>
          <w:rFonts w:ascii="Times New Roman" w:eastAsia="Calibri" w:hAnsi="Times New Roman" w:cs="Times New Roman"/>
          <w:b/>
          <w:sz w:val="24"/>
          <w:szCs w:val="24"/>
        </w:rPr>
        <w:t>-6-ти разовое питание</w:t>
      </w:r>
      <w:r w:rsidRPr="00295CD7">
        <w:rPr>
          <w:rFonts w:ascii="Times New Roman" w:eastAsia="Calibri" w:hAnsi="Times New Roman" w:cs="Times New Roman"/>
          <w:sz w:val="24"/>
          <w:szCs w:val="24"/>
        </w:rPr>
        <w:t>;</w:t>
      </w:r>
    </w:p>
    <w:bookmarkEnd w:id="3"/>
    <w:bookmarkEnd w:id="4"/>
    <w:bookmarkEnd w:id="5"/>
    <w:p w:rsidR="00295CD7" w:rsidRPr="00295CD7" w:rsidRDefault="00295CD7" w:rsidP="00295CD7">
      <w:pPr>
        <w:spacing w:after="200" w:line="240" w:lineRule="auto"/>
        <w:ind w:firstLine="709"/>
        <w:jc w:val="both"/>
        <w:rPr>
          <w:rFonts w:ascii="Times New Roman" w:eastAsia="Calibri" w:hAnsi="Times New Roman" w:cs="Times New Roman"/>
          <w:b/>
          <w:i/>
          <w:sz w:val="24"/>
          <w:szCs w:val="24"/>
          <w:u w:val="single"/>
        </w:rPr>
      </w:pPr>
      <w:r w:rsidRPr="00295CD7">
        <w:rPr>
          <w:rFonts w:ascii="Times New Roman" w:eastAsia="Calibri" w:hAnsi="Times New Roman" w:cs="Times New Roman"/>
          <w:b/>
          <w:i/>
          <w:sz w:val="24"/>
          <w:szCs w:val="24"/>
          <w:u w:val="single"/>
        </w:rPr>
        <w:t>Диеты: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452"/>
        <w:gridCol w:w="2023"/>
        <w:gridCol w:w="1656"/>
        <w:gridCol w:w="2023"/>
      </w:tblGrid>
      <w:tr w:rsidR="00295CD7" w:rsidRPr="00295CD7" w:rsidTr="00295CD7">
        <w:trPr>
          <w:trHeight w:val="201"/>
        </w:trPr>
        <w:tc>
          <w:tcPr>
            <w:tcW w:w="3452" w:type="dxa"/>
            <w:tcBorders>
              <w:top w:val="single" w:sz="4" w:space="0" w:color="auto"/>
              <w:left w:val="single" w:sz="4" w:space="0" w:color="auto"/>
              <w:bottom w:val="single" w:sz="4" w:space="0" w:color="auto"/>
              <w:right w:val="single" w:sz="4" w:space="0" w:color="auto"/>
            </w:tcBorders>
            <w:vAlign w:val="center"/>
          </w:tcPr>
          <w:p w:rsidR="00295CD7" w:rsidRPr="00295CD7" w:rsidRDefault="00295CD7" w:rsidP="00295CD7">
            <w:pPr>
              <w:widowControl w:val="0"/>
              <w:spacing w:after="200" w:line="240" w:lineRule="auto"/>
              <w:jc w:val="center"/>
              <w:rPr>
                <w:rFonts w:ascii="Times New Roman" w:eastAsia="SimSun" w:hAnsi="Times New Roman" w:cs="Arial"/>
              </w:rPr>
            </w:pPr>
            <w:r w:rsidRPr="00295CD7">
              <w:rPr>
                <w:rFonts w:ascii="Times New Roman" w:eastAsia="SimSun" w:hAnsi="Times New Roman" w:cs="Times New Roman"/>
              </w:rPr>
              <w:t>Наименование филиала доставки, адрес</w:t>
            </w:r>
          </w:p>
          <w:p w:rsidR="00295CD7" w:rsidRPr="00295CD7" w:rsidRDefault="00295CD7" w:rsidP="00295CD7">
            <w:pPr>
              <w:widowControl w:val="0"/>
              <w:spacing w:after="200" w:line="276" w:lineRule="auto"/>
              <w:jc w:val="center"/>
              <w:rPr>
                <w:rFonts w:ascii="Times New Roman" w:eastAsia="SimSun" w:hAnsi="Times New Roman" w:cs="Times New Roman"/>
              </w:rPr>
            </w:pPr>
          </w:p>
        </w:tc>
        <w:tc>
          <w:tcPr>
            <w:tcW w:w="2023" w:type="dxa"/>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widowControl w:val="0"/>
              <w:spacing w:after="200" w:line="240" w:lineRule="auto"/>
              <w:jc w:val="center"/>
              <w:rPr>
                <w:rFonts w:ascii="Times New Roman" w:eastAsia="SimSun" w:hAnsi="Times New Roman" w:cs="Times New Roman"/>
                <w:b/>
              </w:rPr>
            </w:pPr>
            <w:r w:rsidRPr="00295CD7">
              <w:rPr>
                <w:rFonts w:ascii="Times New Roman" w:eastAsia="SimSun" w:hAnsi="Times New Roman" w:cs="Times New Roman"/>
                <w:b/>
              </w:rPr>
              <w:t>ВКД</w:t>
            </w:r>
          </w:p>
        </w:tc>
        <w:tc>
          <w:tcPr>
            <w:tcW w:w="1656" w:type="dxa"/>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widowControl w:val="0"/>
              <w:spacing w:after="200" w:line="240" w:lineRule="auto"/>
              <w:jc w:val="center"/>
              <w:rPr>
                <w:rFonts w:ascii="Times New Roman" w:eastAsia="SimSun" w:hAnsi="Times New Roman" w:cs="Times New Roman"/>
                <w:b/>
              </w:rPr>
            </w:pPr>
            <w:r w:rsidRPr="00295CD7">
              <w:rPr>
                <w:rFonts w:ascii="Times New Roman" w:eastAsia="SimSun" w:hAnsi="Times New Roman" w:cs="Times New Roman"/>
                <w:b/>
              </w:rPr>
              <w:t>ВКД БУ</w:t>
            </w:r>
          </w:p>
        </w:tc>
        <w:tc>
          <w:tcPr>
            <w:tcW w:w="2023" w:type="dxa"/>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widowControl w:val="0"/>
              <w:spacing w:after="200" w:line="240" w:lineRule="auto"/>
              <w:jc w:val="center"/>
              <w:rPr>
                <w:rFonts w:ascii="Times New Roman" w:eastAsia="SimSun" w:hAnsi="Times New Roman" w:cs="Times New Roman"/>
                <w:b/>
              </w:rPr>
            </w:pPr>
            <w:r w:rsidRPr="00295CD7">
              <w:rPr>
                <w:rFonts w:ascii="Times New Roman" w:eastAsia="SimSun" w:hAnsi="Times New Roman" w:cs="Times New Roman"/>
                <w:b/>
              </w:rPr>
              <w:t>ЩД</w:t>
            </w:r>
          </w:p>
        </w:tc>
      </w:tr>
      <w:tr w:rsidR="00295CD7" w:rsidRPr="00295CD7" w:rsidTr="00295CD7">
        <w:trPr>
          <w:trHeight w:val="1021"/>
        </w:trPr>
        <w:tc>
          <w:tcPr>
            <w:tcW w:w="3452" w:type="dxa"/>
            <w:tcBorders>
              <w:top w:val="single" w:sz="4" w:space="0" w:color="auto"/>
              <w:left w:val="single" w:sz="4" w:space="0" w:color="auto"/>
              <w:bottom w:val="single" w:sz="4" w:space="0" w:color="auto"/>
              <w:right w:val="single" w:sz="4" w:space="0" w:color="auto"/>
            </w:tcBorders>
          </w:tcPr>
          <w:p w:rsidR="00295CD7" w:rsidRPr="00295CD7" w:rsidRDefault="00295CD7" w:rsidP="00295CD7">
            <w:pPr>
              <w:suppressAutoHyphens/>
              <w:autoSpaceDE w:val="0"/>
              <w:autoSpaceDN w:val="0"/>
              <w:adjustRightInd w:val="0"/>
              <w:spacing w:after="200" w:line="240" w:lineRule="auto"/>
              <w:rPr>
                <w:rFonts w:ascii="Times New Roman" w:eastAsia="Times New Roman" w:hAnsi="Times New Roman" w:cs="Times New Roman"/>
              </w:rPr>
            </w:pPr>
          </w:p>
          <w:p w:rsidR="00295CD7" w:rsidRPr="00295CD7" w:rsidRDefault="00295CD7" w:rsidP="00295CD7">
            <w:pPr>
              <w:autoSpaceDE w:val="0"/>
              <w:autoSpaceDN w:val="0"/>
              <w:adjustRightInd w:val="0"/>
              <w:spacing w:after="200" w:line="240" w:lineRule="auto"/>
              <w:rPr>
                <w:rFonts w:ascii="Times New Roman" w:eastAsia="Times New Roman" w:hAnsi="Times New Roman" w:cs="Times New Roman"/>
              </w:rPr>
            </w:pPr>
            <w:r w:rsidRPr="00295CD7">
              <w:rPr>
                <w:rFonts w:ascii="Times New Roman" w:eastAsia="Times New Roman" w:hAnsi="Times New Roman" w:cs="Times New Roman"/>
              </w:rPr>
              <w:t>ГБУЗ НСО ГОНКТБ, г.Новосибирск, ул. Вавилова, 14.</w:t>
            </w:r>
          </w:p>
          <w:p w:rsidR="00295CD7" w:rsidRPr="00295CD7" w:rsidRDefault="00295CD7" w:rsidP="00295CD7">
            <w:pPr>
              <w:suppressAutoHyphens/>
              <w:autoSpaceDE w:val="0"/>
              <w:autoSpaceDN w:val="0"/>
              <w:adjustRightInd w:val="0"/>
              <w:spacing w:after="200" w:line="240" w:lineRule="auto"/>
              <w:rPr>
                <w:rFonts w:ascii="Times New Roman" w:eastAsia="Times New Roman" w:hAnsi="Times New Roman" w:cs="Times New Roman"/>
              </w:rPr>
            </w:pPr>
          </w:p>
        </w:tc>
        <w:tc>
          <w:tcPr>
            <w:tcW w:w="2023" w:type="dxa"/>
            <w:tcBorders>
              <w:top w:val="single" w:sz="4" w:space="0" w:color="auto"/>
              <w:left w:val="single" w:sz="4" w:space="0" w:color="auto"/>
              <w:bottom w:val="single" w:sz="4" w:space="0" w:color="auto"/>
              <w:right w:val="single" w:sz="4" w:space="0" w:color="auto"/>
            </w:tcBorders>
          </w:tcPr>
          <w:p w:rsidR="00295CD7" w:rsidRPr="00295CD7" w:rsidRDefault="00295CD7" w:rsidP="00295CD7">
            <w:pPr>
              <w:widowControl w:val="0"/>
              <w:spacing w:after="200" w:line="240" w:lineRule="auto"/>
              <w:jc w:val="center"/>
              <w:rPr>
                <w:rFonts w:ascii="Times New Roman" w:eastAsia="SimSun" w:hAnsi="Times New Roman" w:cs="Times New Roman"/>
                <w:b/>
              </w:rPr>
            </w:pPr>
          </w:p>
          <w:p w:rsidR="00295CD7" w:rsidRPr="00295CD7" w:rsidRDefault="00295CD7" w:rsidP="00295CD7">
            <w:pPr>
              <w:widowControl w:val="0"/>
              <w:spacing w:after="200" w:line="240" w:lineRule="auto"/>
              <w:jc w:val="center"/>
              <w:rPr>
                <w:rFonts w:ascii="Times New Roman" w:eastAsia="SimSun" w:hAnsi="Times New Roman" w:cs="Times New Roman"/>
                <w:b/>
              </w:rPr>
            </w:pPr>
          </w:p>
          <w:p w:rsidR="00295CD7" w:rsidRPr="00295CD7" w:rsidRDefault="00295CD7" w:rsidP="00295CD7">
            <w:pPr>
              <w:widowControl w:val="0"/>
              <w:spacing w:after="200" w:line="240" w:lineRule="auto"/>
              <w:jc w:val="center"/>
              <w:rPr>
                <w:rFonts w:ascii="Times New Roman" w:eastAsia="SimSun" w:hAnsi="Times New Roman" w:cs="Times New Roman"/>
                <w:b/>
              </w:rPr>
            </w:pPr>
          </w:p>
          <w:p w:rsidR="00295CD7" w:rsidRPr="00295CD7" w:rsidRDefault="00295CD7" w:rsidP="00295CD7">
            <w:pPr>
              <w:widowControl w:val="0"/>
              <w:spacing w:after="200" w:line="240" w:lineRule="auto"/>
              <w:jc w:val="center"/>
              <w:rPr>
                <w:rFonts w:ascii="Times New Roman" w:eastAsia="SimSun" w:hAnsi="Times New Roman" w:cs="Times New Roman"/>
                <w:b/>
              </w:rPr>
            </w:pPr>
            <w:r w:rsidRPr="00295CD7">
              <w:rPr>
                <w:rFonts w:ascii="Times New Roman" w:eastAsia="SimSun" w:hAnsi="Times New Roman" w:cs="Times New Roman"/>
                <w:b/>
              </w:rPr>
              <w:t>+</w:t>
            </w:r>
          </w:p>
        </w:tc>
        <w:tc>
          <w:tcPr>
            <w:tcW w:w="1656" w:type="dxa"/>
            <w:tcBorders>
              <w:top w:val="single" w:sz="4" w:space="0" w:color="auto"/>
              <w:left w:val="single" w:sz="4" w:space="0" w:color="auto"/>
              <w:bottom w:val="single" w:sz="4" w:space="0" w:color="auto"/>
              <w:right w:val="single" w:sz="4" w:space="0" w:color="auto"/>
            </w:tcBorders>
          </w:tcPr>
          <w:p w:rsidR="00295CD7" w:rsidRPr="00295CD7" w:rsidRDefault="00295CD7" w:rsidP="00295CD7">
            <w:pPr>
              <w:widowControl w:val="0"/>
              <w:spacing w:after="200" w:line="240" w:lineRule="auto"/>
              <w:jc w:val="center"/>
              <w:rPr>
                <w:rFonts w:ascii="Times New Roman" w:eastAsia="SimSun" w:hAnsi="Times New Roman" w:cs="Times New Roman"/>
                <w:b/>
              </w:rPr>
            </w:pPr>
          </w:p>
          <w:p w:rsidR="00295CD7" w:rsidRPr="00295CD7" w:rsidRDefault="00295CD7" w:rsidP="00295CD7">
            <w:pPr>
              <w:widowControl w:val="0"/>
              <w:spacing w:after="200" w:line="240" w:lineRule="auto"/>
              <w:jc w:val="center"/>
              <w:rPr>
                <w:rFonts w:ascii="Times New Roman" w:eastAsia="SimSun" w:hAnsi="Times New Roman" w:cs="Times New Roman"/>
                <w:b/>
              </w:rPr>
            </w:pPr>
          </w:p>
          <w:p w:rsidR="00295CD7" w:rsidRPr="00295CD7" w:rsidRDefault="00295CD7" w:rsidP="00295CD7">
            <w:pPr>
              <w:widowControl w:val="0"/>
              <w:spacing w:after="200" w:line="240" w:lineRule="auto"/>
              <w:jc w:val="center"/>
              <w:rPr>
                <w:rFonts w:ascii="Times New Roman" w:eastAsia="SimSun" w:hAnsi="Times New Roman" w:cs="Times New Roman"/>
                <w:b/>
              </w:rPr>
            </w:pPr>
          </w:p>
          <w:p w:rsidR="00295CD7" w:rsidRPr="00295CD7" w:rsidRDefault="00295CD7" w:rsidP="00295CD7">
            <w:pPr>
              <w:widowControl w:val="0"/>
              <w:spacing w:after="200" w:line="240" w:lineRule="auto"/>
              <w:jc w:val="center"/>
              <w:rPr>
                <w:rFonts w:ascii="Times New Roman" w:eastAsia="SimSun" w:hAnsi="Times New Roman" w:cs="Times New Roman"/>
                <w:b/>
              </w:rPr>
            </w:pPr>
            <w:r w:rsidRPr="00295CD7">
              <w:rPr>
                <w:rFonts w:ascii="Times New Roman" w:eastAsia="SimSun" w:hAnsi="Times New Roman" w:cs="Times New Roman"/>
                <w:b/>
              </w:rPr>
              <w:t>+</w:t>
            </w:r>
          </w:p>
        </w:tc>
        <w:tc>
          <w:tcPr>
            <w:tcW w:w="2023" w:type="dxa"/>
            <w:tcBorders>
              <w:top w:val="single" w:sz="4" w:space="0" w:color="auto"/>
              <w:left w:val="single" w:sz="4" w:space="0" w:color="auto"/>
              <w:bottom w:val="single" w:sz="4" w:space="0" w:color="auto"/>
              <w:right w:val="single" w:sz="4" w:space="0" w:color="auto"/>
            </w:tcBorders>
          </w:tcPr>
          <w:p w:rsidR="00295CD7" w:rsidRPr="00295CD7" w:rsidRDefault="00295CD7" w:rsidP="00295CD7">
            <w:pPr>
              <w:widowControl w:val="0"/>
              <w:spacing w:after="200" w:line="240" w:lineRule="auto"/>
              <w:jc w:val="center"/>
              <w:rPr>
                <w:rFonts w:ascii="Times New Roman" w:eastAsia="SimSun" w:hAnsi="Times New Roman" w:cs="Times New Roman"/>
                <w:b/>
              </w:rPr>
            </w:pPr>
          </w:p>
          <w:p w:rsidR="00295CD7" w:rsidRPr="00295CD7" w:rsidRDefault="00295CD7" w:rsidP="00295CD7">
            <w:pPr>
              <w:widowControl w:val="0"/>
              <w:spacing w:after="200" w:line="240" w:lineRule="auto"/>
              <w:jc w:val="center"/>
              <w:rPr>
                <w:rFonts w:ascii="Times New Roman" w:eastAsia="SimSun" w:hAnsi="Times New Roman" w:cs="Times New Roman"/>
                <w:b/>
              </w:rPr>
            </w:pPr>
          </w:p>
          <w:p w:rsidR="00295CD7" w:rsidRPr="00295CD7" w:rsidRDefault="00295CD7" w:rsidP="00295CD7">
            <w:pPr>
              <w:widowControl w:val="0"/>
              <w:spacing w:after="200" w:line="240" w:lineRule="auto"/>
              <w:jc w:val="center"/>
              <w:rPr>
                <w:rFonts w:ascii="Times New Roman" w:eastAsia="SimSun" w:hAnsi="Times New Roman" w:cs="Times New Roman"/>
                <w:b/>
              </w:rPr>
            </w:pPr>
          </w:p>
          <w:p w:rsidR="00295CD7" w:rsidRPr="00295CD7" w:rsidRDefault="00295CD7" w:rsidP="00295CD7">
            <w:pPr>
              <w:widowControl w:val="0"/>
              <w:spacing w:after="200" w:line="240" w:lineRule="auto"/>
              <w:jc w:val="center"/>
              <w:rPr>
                <w:rFonts w:ascii="Times New Roman" w:eastAsia="SimSun" w:hAnsi="Times New Roman" w:cs="Times New Roman"/>
                <w:b/>
              </w:rPr>
            </w:pPr>
            <w:r w:rsidRPr="00295CD7">
              <w:rPr>
                <w:rFonts w:ascii="Times New Roman" w:eastAsia="SimSun" w:hAnsi="Times New Roman" w:cs="Times New Roman"/>
                <w:b/>
              </w:rPr>
              <w:t>+</w:t>
            </w:r>
          </w:p>
        </w:tc>
      </w:tr>
      <w:tr w:rsidR="00295CD7" w:rsidRPr="00295CD7" w:rsidTr="00295CD7">
        <w:trPr>
          <w:trHeight w:val="1712"/>
        </w:trPr>
        <w:tc>
          <w:tcPr>
            <w:tcW w:w="3452" w:type="dxa"/>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autoSpaceDE w:val="0"/>
              <w:autoSpaceDN w:val="0"/>
              <w:adjustRightInd w:val="0"/>
              <w:spacing w:after="200" w:line="240" w:lineRule="auto"/>
              <w:rPr>
                <w:rFonts w:ascii="Times New Roman" w:eastAsia="SimSun" w:hAnsi="Times New Roman" w:cs="Times New Roman"/>
              </w:rPr>
            </w:pPr>
            <w:r w:rsidRPr="00295CD7">
              <w:rPr>
                <w:rFonts w:ascii="Times New Roman" w:eastAsia="Times New Roman" w:hAnsi="Times New Roman" w:cs="Times New Roman"/>
              </w:rPr>
              <w:t xml:space="preserve">Филиал ГБУЗ НСО ГОНКТБ «Туберкулезная больница № 2»,   г.Новосибирск, ул. Петропавловская, 8 </w:t>
            </w:r>
          </w:p>
        </w:tc>
        <w:tc>
          <w:tcPr>
            <w:tcW w:w="2023" w:type="dxa"/>
            <w:tcBorders>
              <w:top w:val="single" w:sz="4" w:space="0" w:color="auto"/>
              <w:left w:val="single" w:sz="4" w:space="0" w:color="auto"/>
              <w:bottom w:val="single" w:sz="4" w:space="0" w:color="auto"/>
              <w:right w:val="single" w:sz="4" w:space="0" w:color="auto"/>
            </w:tcBorders>
          </w:tcPr>
          <w:p w:rsidR="00295CD7" w:rsidRPr="00295CD7" w:rsidRDefault="00295CD7" w:rsidP="00295CD7">
            <w:pPr>
              <w:widowControl w:val="0"/>
              <w:spacing w:after="200" w:line="240" w:lineRule="auto"/>
              <w:jc w:val="center"/>
              <w:rPr>
                <w:rFonts w:ascii="Times New Roman" w:eastAsia="SimSun" w:hAnsi="Times New Roman" w:cs="Times New Roman"/>
                <w:b/>
              </w:rPr>
            </w:pPr>
          </w:p>
          <w:p w:rsidR="00295CD7" w:rsidRPr="00295CD7" w:rsidRDefault="00295CD7" w:rsidP="00295CD7">
            <w:pPr>
              <w:widowControl w:val="0"/>
              <w:spacing w:after="200" w:line="240" w:lineRule="auto"/>
              <w:jc w:val="center"/>
              <w:rPr>
                <w:rFonts w:ascii="Times New Roman" w:eastAsia="SimSun" w:hAnsi="Times New Roman" w:cs="Times New Roman"/>
                <w:b/>
              </w:rPr>
            </w:pPr>
          </w:p>
          <w:p w:rsidR="00295CD7" w:rsidRPr="00295CD7" w:rsidRDefault="00295CD7" w:rsidP="00295CD7">
            <w:pPr>
              <w:widowControl w:val="0"/>
              <w:spacing w:after="200" w:line="240" w:lineRule="auto"/>
              <w:jc w:val="center"/>
              <w:rPr>
                <w:rFonts w:ascii="Times New Roman" w:eastAsia="SimSun" w:hAnsi="Times New Roman" w:cs="Times New Roman"/>
                <w:b/>
              </w:rPr>
            </w:pPr>
          </w:p>
          <w:p w:rsidR="00295CD7" w:rsidRPr="00295CD7" w:rsidRDefault="00295CD7" w:rsidP="00295CD7">
            <w:pPr>
              <w:widowControl w:val="0"/>
              <w:spacing w:after="200" w:line="240" w:lineRule="auto"/>
              <w:jc w:val="center"/>
              <w:rPr>
                <w:rFonts w:ascii="Times New Roman" w:eastAsia="SimSun" w:hAnsi="Times New Roman" w:cs="Times New Roman"/>
                <w:b/>
              </w:rPr>
            </w:pPr>
            <w:r w:rsidRPr="00295CD7">
              <w:rPr>
                <w:rFonts w:ascii="Times New Roman" w:eastAsia="SimSun" w:hAnsi="Times New Roman" w:cs="Times New Roman"/>
                <w:b/>
              </w:rPr>
              <w:t>+</w:t>
            </w:r>
          </w:p>
        </w:tc>
        <w:tc>
          <w:tcPr>
            <w:tcW w:w="1656" w:type="dxa"/>
            <w:tcBorders>
              <w:top w:val="single" w:sz="4" w:space="0" w:color="auto"/>
              <w:left w:val="single" w:sz="4" w:space="0" w:color="auto"/>
              <w:bottom w:val="single" w:sz="4" w:space="0" w:color="auto"/>
              <w:right w:val="single" w:sz="4" w:space="0" w:color="auto"/>
            </w:tcBorders>
          </w:tcPr>
          <w:p w:rsidR="00295CD7" w:rsidRPr="00295CD7" w:rsidRDefault="00295CD7" w:rsidP="00295CD7">
            <w:pPr>
              <w:widowControl w:val="0"/>
              <w:spacing w:after="200" w:line="240" w:lineRule="auto"/>
              <w:jc w:val="center"/>
              <w:rPr>
                <w:rFonts w:ascii="Times New Roman" w:eastAsia="SimSun" w:hAnsi="Times New Roman" w:cs="Times New Roman"/>
                <w:b/>
              </w:rPr>
            </w:pPr>
          </w:p>
          <w:p w:rsidR="00295CD7" w:rsidRPr="00295CD7" w:rsidRDefault="00295CD7" w:rsidP="00295CD7">
            <w:pPr>
              <w:widowControl w:val="0"/>
              <w:spacing w:after="200" w:line="240" w:lineRule="auto"/>
              <w:jc w:val="center"/>
              <w:rPr>
                <w:rFonts w:ascii="Times New Roman" w:eastAsia="SimSun" w:hAnsi="Times New Roman" w:cs="Times New Roman"/>
                <w:b/>
              </w:rPr>
            </w:pPr>
          </w:p>
          <w:p w:rsidR="00295CD7" w:rsidRPr="00295CD7" w:rsidRDefault="00295CD7" w:rsidP="00295CD7">
            <w:pPr>
              <w:widowControl w:val="0"/>
              <w:spacing w:after="200" w:line="240" w:lineRule="auto"/>
              <w:jc w:val="center"/>
              <w:rPr>
                <w:rFonts w:ascii="Times New Roman" w:eastAsia="SimSun" w:hAnsi="Times New Roman" w:cs="Times New Roman"/>
                <w:b/>
              </w:rPr>
            </w:pPr>
          </w:p>
          <w:p w:rsidR="00295CD7" w:rsidRPr="00295CD7" w:rsidRDefault="00295CD7" w:rsidP="00295CD7">
            <w:pPr>
              <w:widowControl w:val="0"/>
              <w:spacing w:after="200" w:line="240" w:lineRule="auto"/>
              <w:jc w:val="center"/>
              <w:rPr>
                <w:rFonts w:ascii="Times New Roman" w:eastAsia="SimSun" w:hAnsi="Times New Roman" w:cs="Times New Roman"/>
                <w:b/>
              </w:rPr>
            </w:pPr>
            <w:r w:rsidRPr="00295CD7">
              <w:rPr>
                <w:rFonts w:ascii="Times New Roman" w:eastAsia="SimSun" w:hAnsi="Times New Roman" w:cs="Times New Roman"/>
                <w:b/>
              </w:rPr>
              <w:t>+</w:t>
            </w:r>
          </w:p>
        </w:tc>
        <w:tc>
          <w:tcPr>
            <w:tcW w:w="2023" w:type="dxa"/>
            <w:tcBorders>
              <w:top w:val="single" w:sz="4" w:space="0" w:color="auto"/>
              <w:left w:val="single" w:sz="4" w:space="0" w:color="auto"/>
              <w:bottom w:val="single" w:sz="4" w:space="0" w:color="auto"/>
              <w:right w:val="single" w:sz="4" w:space="0" w:color="auto"/>
            </w:tcBorders>
          </w:tcPr>
          <w:p w:rsidR="00295CD7" w:rsidRPr="00295CD7" w:rsidRDefault="00295CD7" w:rsidP="00295CD7">
            <w:pPr>
              <w:widowControl w:val="0"/>
              <w:spacing w:after="200" w:line="240" w:lineRule="auto"/>
              <w:jc w:val="center"/>
              <w:rPr>
                <w:rFonts w:ascii="Times New Roman" w:eastAsia="SimSun" w:hAnsi="Times New Roman" w:cs="Times New Roman"/>
                <w:b/>
              </w:rPr>
            </w:pPr>
          </w:p>
          <w:p w:rsidR="00295CD7" w:rsidRPr="00295CD7" w:rsidRDefault="00295CD7" w:rsidP="00295CD7">
            <w:pPr>
              <w:widowControl w:val="0"/>
              <w:spacing w:after="200" w:line="240" w:lineRule="auto"/>
              <w:jc w:val="center"/>
              <w:rPr>
                <w:rFonts w:ascii="Times New Roman" w:eastAsia="SimSun" w:hAnsi="Times New Roman" w:cs="Times New Roman"/>
                <w:b/>
              </w:rPr>
            </w:pPr>
          </w:p>
          <w:p w:rsidR="00295CD7" w:rsidRPr="00295CD7" w:rsidRDefault="00295CD7" w:rsidP="00295CD7">
            <w:pPr>
              <w:widowControl w:val="0"/>
              <w:spacing w:after="200" w:line="240" w:lineRule="auto"/>
              <w:jc w:val="center"/>
              <w:rPr>
                <w:rFonts w:ascii="Times New Roman" w:eastAsia="SimSun" w:hAnsi="Times New Roman" w:cs="Times New Roman"/>
                <w:b/>
              </w:rPr>
            </w:pPr>
          </w:p>
          <w:p w:rsidR="00295CD7" w:rsidRPr="00295CD7" w:rsidRDefault="00295CD7" w:rsidP="00295CD7">
            <w:pPr>
              <w:widowControl w:val="0"/>
              <w:spacing w:after="200" w:line="240" w:lineRule="auto"/>
              <w:jc w:val="center"/>
              <w:rPr>
                <w:rFonts w:ascii="Times New Roman" w:eastAsia="SimSun" w:hAnsi="Times New Roman" w:cs="Times New Roman"/>
                <w:b/>
              </w:rPr>
            </w:pPr>
          </w:p>
          <w:p w:rsidR="00295CD7" w:rsidRPr="00295CD7" w:rsidRDefault="00295CD7" w:rsidP="00295CD7">
            <w:pPr>
              <w:widowControl w:val="0"/>
              <w:spacing w:after="200" w:line="240" w:lineRule="auto"/>
              <w:jc w:val="center"/>
              <w:rPr>
                <w:rFonts w:ascii="Times New Roman" w:eastAsia="SimSun" w:hAnsi="Times New Roman" w:cs="Times New Roman"/>
                <w:b/>
              </w:rPr>
            </w:pPr>
          </w:p>
          <w:p w:rsidR="00295CD7" w:rsidRPr="00295CD7" w:rsidRDefault="00295CD7" w:rsidP="00295CD7">
            <w:pPr>
              <w:widowControl w:val="0"/>
              <w:spacing w:after="200" w:line="240" w:lineRule="auto"/>
              <w:jc w:val="center"/>
              <w:rPr>
                <w:rFonts w:ascii="Times New Roman" w:eastAsia="SimSun" w:hAnsi="Times New Roman" w:cs="Times New Roman"/>
                <w:b/>
              </w:rPr>
            </w:pPr>
          </w:p>
        </w:tc>
      </w:tr>
    </w:tbl>
    <w:p w:rsidR="00295CD7" w:rsidRPr="00295CD7" w:rsidRDefault="00295CD7" w:rsidP="00295CD7">
      <w:pPr>
        <w:spacing w:after="200" w:line="240" w:lineRule="auto"/>
        <w:ind w:firstLine="709"/>
        <w:jc w:val="both"/>
        <w:rPr>
          <w:rFonts w:ascii="Times New Roman" w:eastAsia="Arial" w:hAnsi="Times New Roman" w:cs="Times New Roman"/>
          <w:b/>
          <w:i/>
          <w:sz w:val="24"/>
          <w:szCs w:val="24"/>
          <w:u w:val="single"/>
        </w:rPr>
      </w:pPr>
    </w:p>
    <w:p w:rsidR="00295CD7" w:rsidRPr="00295CD7" w:rsidRDefault="00295CD7" w:rsidP="00295CD7">
      <w:pPr>
        <w:spacing w:after="200" w:line="240" w:lineRule="auto"/>
        <w:jc w:val="both"/>
        <w:rPr>
          <w:rFonts w:ascii="Times New Roman" w:eastAsia="Calibri" w:hAnsi="Times New Roman" w:cs="Arial"/>
        </w:rPr>
      </w:pPr>
      <w:r w:rsidRPr="00295CD7">
        <w:rPr>
          <w:rFonts w:ascii="Times New Roman" w:eastAsia="Calibri" w:hAnsi="Times New Roman" w:cs="Times New Roman"/>
        </w:rPr>
        <w:t>ВКД  – диета с повышенной калорийностью (высококалорийная диета).</w:t>
      </w:r>
    </w:p>
    <w:p w:rsidR="00295CD7" w:rsidRPr="00295CD7" w:rsidRDefault="00295CD7" w:rsidP="00295CD7">
      <w:pPr>
        <w:spacing w:after="200" w:line="240" w:lineRule="auto"/>
        <w:jc w:val="both"/>
        <w:rPr>
          <w:rFonts w:ascii="Times New Roman" w:eastAsia="Calibri" w:hAnsi="Times New Roman" w:cs="Times New Roman"/>
        </w:rPr>
      </w:pPr>
      <w:r w:rsidRPr="00295CD7">
        <w:rPr>
          <w:rFonts w:ascii="Times New Roman" w:eastAsia="Calibri" w:hAnsi="Times New Roman" w:cs="Times New Roman"/>
        </w:rPr>
        <w:t xml:space="preserve">ВКД БУ – высококалорийная безуглеводная диета. </w:t>
      </w:r>
    </w:p>
    <w:p w:rsidR="00295CD7" w:rsidRPr="00295CD7" w:rsidRDefault="00295CD7" w:rsidP="00295CD7">
      <w:pPr>
        <w:spacing w:after="200" w:line="240" w:lineRule="auto"/>
        <w:jc w:val="both"/>
        <w:rPr>
          <w:rFonts w:ascii="Times New Roman" w:eastAsia="Calibri" w:hAnsi="Times New Roman" w:cs="Times New Roman"/>
        </w:rPr>
      </w:pPr>
      <w:r w:rsidRPr="00295CD7">
        <w:rPr>
          <w:rFonts w:ascii="Times New Roman" w:eastAsia="Calibri" w:hAnsi="Times New Roman" w:cs="Times New Roman"/>
        </w:rPr>
        <w:t>ШД – щадящая диета.</w:t>
      </w:r>
    </w:p>
    <w:p w:rsidR="00295CD7" w:rsidRPr="00295CD7" w:rsidRDefault="00295CD7" w:rsidP="00295CD7">
      <w:pPr>
        <w:tabs>
          <w:tab w:val="left" w:pos="8460"/>
        </w:tabs>
        <w:spacing w:after="200" w:line="240" w:lineRule="auto"/>
        <w:ind w:firstLine="709"/>
        <w:jc w:val="both"/>
        <w:rPr>
          <w:rFonts w:ascii="Times New Roman" w:eastAsia="Calibri" w:hAnsi="Times New Roman" w:cs="Times New Roman"/>
          <w:sz w:val="24"/>
          <w:szCs w:val="24"/>
        </w:rPr>
      </w:pPr>
    </w:p>
    <w:p w:rsidR="00295CD7" w:rsidRPr="00295CD7" w:rsidRDefault="00295CD7" w:rsidP="00295CD7">
      <w:pPr>
        <w:tabs>
          <w:tab w:val="left" w:pos="8460"/>
        </w:tabs>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Приготовление и выдача готовых блюд должно соответствовать санитарно-эпидемиологическим правилам и нормам: </w:t>
      </w:r>
    </w:p>
    <w:p w:rsidR="00295CD7" w:rsidRPr="00295CD7" w:rsidRDefault="00295CD7" w:rsidP="00295CD7">
      <w:pPr>
        <w:tabs>
          <w:tab w:val="left" w:pos="8460"/>
        </w:tabs>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СанПиН 2.3/2.4.3590 – 20 «Санитарно - эпидемиологические требования к организациям общественного питания населения»</w:t>
      </w:r>
    </w:p>
    <w:p w:rsidR="00295CD7" w:rsidRPr="00295CD7" w:rsidRDefault="00295CD7" w:rsidP="00295CD7">
      <w:pPr>
        <w:tabs>
          <w:tab w:val="left" w:pos="8460"/>
        </w:tabs>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СанПиН 2.3.2.1078-01 «Гигиенические требования к безопасности и пищевой ценности пищевых продуктов». Утверждено главным государственным санитарным врачом РФ 06.11.2001 г;</w:t>
      </w:r>
    </w:p>
    <w:p w:rsidR="00295CD7" w:rsidRPr="00295CD7" w:rsidRDefault="00295CD7" w:rsidP="00295CD7">
      <w:pPr>
        <w:shd w:val="clear" w:color="auto" w:fill="FFFFFF"/>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 СанПиН 2.3.2.1324-03 «Гигиенические требования к срокам годности и условиям хранения пищевых продуктов». </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Исполнитель должен обеспечить строгое соблюдение и выполнение санитарно-эпидемиологических правил и нормативов, предоставлять план производственного контроля предприятия, результаты лабораторных исследований ежеквартально.</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Пищевая продукция, используемая при оказании услуг (Приложение № 1.1 к описанию объекта закупки) должна соответствовать требованиям, установленным:</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-«Едиными санитарно-эпидемиологическими, гигиеническими требованиями к товарам, подлежащим санитарно-эпидемиологическому надзору (контролю)» (утверждены Решением Комиссии Таможенного союза от 28.05.2010. № 299);</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-Техническими регламентами Евразийского Экономического союза (Таможенного союза), Российской Федерации, за исключением требований к отдельным видам продовольственных товаров, процессам их производства, хранения, перевозки, реализации и утилизации, в отношении которых технические регламенты еще не вступили в силу на территории Российской Федерации;</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-Федеральным законом от 02.01.2000 г. № 29-ФЗ «О качестве и безопасности пищевых продуктов»;</w:t>
      </w:r>
    </w:p>
    <w:p w:rsidR="00295CD7" w:rsidRPr="00295CD7" w:rsidRDefault="00295CD7" w:rsidP="00295CD7">
      <w:pPr>
        <w:suppressAutoHyphens/>
        <w:autoSpaceDE w:val="0"/>
        <w:spacing w:after="200" w:line="240" w:lineRule="auto"/>
        <w:ind w:firstLine="709"/>
        <w:jc w:val="both"/>
        <w:rPr>
          <w:rFonts w:ascii="Times New Roman" w:eastAsia="Times New Roman" w:hAnsi="Times New Roman" w:cs="Arial"/>
          <w:lang w:eastAsia="ar-SA"/>
        </w:rPr>
      </w:pPr>
      <w:r w:rsidRPr="00295CD7">
        <w:rPr>
          <w:rFonts w:ascii="Times New Roman" w:eastAsia="Times New Roman" w:hAnsi="Times New Roman" w:cs="Times New Roman"/>
          <w:lang w:eastAsia="ar-SA"/>
        </w:rPr>
        <w:t>- Федерального закона № 323-Ф3 от 21.11.2011 «Об основах охраны здоровья граждан в Российской Федерации» (статья 39 «Лечебное питание»);</w:t>
      </w:r>
    </w:p>
    <w:p w:rsidR="00295CD7" w:rsidRPr="00295CD7" w:rsidRDefault="00295CD7" w:rsidP="00295CD7">
      <w:pPr>
        <w:suppressAutoHyphens/>
        <w:autoSpaceDE w:val="0"/>
        <w:spacing w:after="200" w:line="240" w:lineRule="auto"/>
        <w:ind w:firstLine="709"/>
        <w:jc w:val="both"/>
        <w:rPr>
          <w:rFonts w:ascii="Times New Roman" w:eastAsia="Times New Roman" w:hAnsi="Times New Roman" w:cs="Times New Roman"/>
          <w:lang w:eastAsia="ar-SA"/>
        </w:rPr>
      </w:pPr>
      <w:r w:rsidRPr="00295CD7">
        <w:rPr>
          <w:rFonts w:ascii="Times New Roman" w:eastAsia="Times New Roman" w:hAnsi="Times New Roman" w:cs="Times New Roman"/>
          <w:lang w:eastAsia="ar-SA"/>
        </w:rPr>
        <w:t>- Федерального закона № 184-ФЗ от 27.12.2002 «О техническом регулировании»;</w:t>
      </w:r>
    </w:p>
    <w:p w:rsidR="00295CD7" w:rsidRPr="00295CD7" w:rsidRDefault="00295CD7" w:rsidP="00295CD7">
      <w:pPr>
        <w:spacing w:after="200" w:line="240" w:lineRule="auto"/>
        <w:ind w:firstLine="709"/>
        <w:jc w:val="both"/>
        <w:rPr>
          <w:rFonts w:ascii="Times New Roman" w:eastAsia="Arial" w:hAnsi="Times New Roman" w:cs="Times New Roman"/>
          <w:sz w:val="24"/>
          <w:szCs w:val="24"/>
          <w:lang w:eastAsia="ru-RU"/>
        </w:rPr>
      </w:pP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Постановлением Правительства Российской Федерации от 21.09.2020 № 1515 "Об утверждении Правил оказания услуг общественного питания";</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-Санитарно-эпидемиологическими правилами и нормативами СанПиН 2.3.2.1324-03 «Гигиенические требования к срокам годности и условиям хранения пищевых продуктов»;</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-Санитарными нормами и правилами 2.3/2.4.3590-20 "Санитарно-эпидемиологические требования к организации общественного питания населения" утвержденные Постановлением Главного государственного санитарного врача РФ от 27 октября 2020 г. № 32 "Об утверждении санитарно-эпидемиологических правил и норм;</w:t>
      </w:r>
    </w:p>
    <w:p w:rsidR="00295CD7" w:rsidRPr="00295CD7" w:rsidRDefault="00295CD7" w:rsidP="00295CD7">
      <w:pPr>
        <w:suppressAutoHyphens/>
        <w:autoSpaceDE w:val="0"/>
        <w:spacing w:after="200" w:line="240" w:lineRule="auto"/>
        <w:ind w:firstLine="709"/>
        <w:jc w:val="both"/>
        <w:rPr>
          <w:rFonts w:ascii="Times New Roman" w:eastAsia="Times New Roman" w:hAnsi="Times New Roman" w:cs="Arial"/>
          <w:lang w:eastAsia="ar-SA"/>
        </w:rPr>
      </w:pPr>
      <w:r w:rsidRPr="00295CD7">
        <w:rPr>
          <w:rFonts w:ascii="Times New Roman" w:eastAsia="Times New Roman" w:hAnsi="Times New Roman" w:cs="Times New Roman"/>
          <w:lang w:eastAsia="ar-SA"/>
        </w:rPr>
        <w:t>Услуги по организации питания в лечебно-профилактических учреждениях, блюда и кулинарные изделия, изготавливаемые для использования в их питании, должны отвечать требованиям санитарно-эпидемиологической безопасности, установленными международными соглашениями, в том числе: Соглашением Таможенного союза по санитарным мерам от 11.12.2009 и «Единым санитарно-эпидемиологическим и гигиеническим требованиям к товарам, подлежащим санитарно-эпидемиологическому надзору (контролю)», утвержденным Решением Комиссии Таможенного союза от 28.05.2010 № 299 с учетом Решения Коллегии Евразийской экономической комиссии от 13.06.2012 № 89 «О применении Единых санитарно-эпидемиологических и гигиенических требований к товарам, подлежащим санитарно-эпидемиологическому надзору (контролю)», требованиям Технического регламента Таможенного союза «О безопасности пищевой продукции», утвержденного Решением Комиссии Таможенного союза от 09.12.2011 № 880, Постановлением Правительства РФ от 11.07.2020 N 1036, санитарно-эпидемиологическими правилами, нормами и гигиеническими нормативами в том числе:</w:t>
      </w:r>
    </w:p>
    <w:p w:rsidR="00295CD7" w:rsidRPr="00295CD7" w:rsidRDefault="00295CD7" w:rsidP="00295CD7">
      <w:pPr>
        <w:suppressAutoHyphens/>
        <w:autoSpaceDE w:val="0"/>
        <w:spacing w:after="200" w:line="240" w:lineRule="auto"/>
        <w:ind w:firstLine="709"/>
        <w:jc w:val="both"/>
        <w:rPr>
          <w:rFonts w:ascii="Times New Roman" w:eastAsia="Times New Roman" w:hAnsi="Times New Roman" w:cs="Times New Roman"/>
          <w:lang w:eastAsia="ar-SA"/>
        </w:rPr>
      </w:pPr>
      <w:r w:rsidRPr="00295CD7">
        <w:rPr>
          <w:rFonts w:ascii="Times New Roman" w:eastAsia="Times New Roman" w:hAnsi="Times New Roman" w:cs="Times New Roman"/>
          <w:lang w:eastAsia="ar-SA"/>
        </w:rPr>
        <w:t>СанПиН 2.3.2.1078-01 «Гигиенические требования к безопасности и пищевой ценности пищевых продуктов»;</w:t>
      </w:r>
    </w:p>
    <w:p w:rsidR="00295CD7" w:rsidRPr="00295CD7" w:rsidRDefault="00295CD7" w:rsidP="00295CD7">
      <w:pPr>
        <w:suppressAutoHyphens/>
        <w:autoSpaceDE w:val="0"/>
        <w:spacing w:after="200" w:line="240" w:lineRule="auto"/>
        <w:ind w:firstLine="709"/>
        <w:jc w:val="both"/>
        <w:rPr>
          <w:rFonts w:ascii="Times New Roman" w:eastAsia="Times New Roman" w:hAnsi="Times New Roman" w:cs="Times New Roman"/>
          <w:lang w:eastAsia="ar-SA"/>
        </w:rPr>
      </w:pPr>
      <w:r w:rsidRPr="00295CD7">
        <w:rPr>
          <w:rFonts w:ascii="Times New Roman" w:eastAsia="Times New Roman" w:hAnsi="Times New Roman" w:cs="Times New Roman"/>
          <w:lang w:eastAsia="ar-SA"/>
        </w:rPr>
        <w:t>Постановление Главного государственного санитарного врача РФ от 27.10.2020 N 32;</w:t>
      </w:r>
    </w:p>
    <w:p w:rsidR="00295CD7" w:rsidRPr="00295CD7" w:rsidRDefault="00295CD7" w:rsidP="00295CD7">
      <w:pPr>
        <w:suppressAutoHyphens/>
        <w:autoSpaceDE w:val="0"/>
        <w:spacing w:after="200" w:line="240" w:lineRule="auto"/>
        <w:ind w:firstLine="709"/>
        <w:jc w:val="both"/>
        <w:rPr>
          <w:rFonts w:ascii="Times New Roman" w:eastAsia="Times New Roman" w:hAnsi="Times New Roman" w:cs="Times New Roman"/>
          <w:lang w:eastAsia="ar-SA"/>
        </w:rPr>
      </w:pPr>
      <w:r w:rsidRPr="00295CD7">
        <w:rPr>
          <w:rFonts w:ascii="Times New Roman" w:eastAsia="Times New Roman" w:hAnsi="Times New Roman" w:cs="Times New Roman"/>
          <w:lang w:eastAsia="ar-SA"/>
        </w:rPr>
        <w:t xml:space="preserve">СанПиН 2.3.2.1324-03 «Гигиенические требования к срокам годности и условиям хранения пищевых продуктов». </w:t>
      </w:r>
    </w:p>
    <w:p w:rsidR="00295CD7" w:rsidRPr="00295CD7" w:rsidRDefault="00295CD7" w:rsidP="00295CD7">
      <w:pPr>
        <w:suppressAutoHyphens/>
        <w:autoSpaceDE w:val="0"/>
        <w:spacing w:after="200" w:line="240" w:lineRule="auto"/>
        <w:ind w:firstLine="709"/>
        <w:jc w:val="both"/>
        <w:rPr>
          <w:rFonts w:ascii="Times New Roman" w:eastAsia="Arial" w:hAnsi="Times New Roman" w:cs="Times New Roman"/>
          <w:lang w:eastAsia="ar-SA"/>
        </w:rPr>
      </w:pPr>
      <w:r w:rsidRPr="00295CD7">
        <w:rPr>
          <w:rFonts w:ascii="Times New Roman" w:eastAsia="Times New Roman" w:hAnsi="Times New Roman" w:cs="Times New Roman"/>
          <w:lang w:eastAsia="ar-SA"/>
        </w:rPr>
        <w:t>Качество услуг по организации лечебного питания должно соответствовать требованиям нормативных правовых актов Российской Федерации и города/области, в том числе национальным стандартам:</w:t>
      </w:r>
    </w:p>
    <w:p w:rsidR="00295CD7" w:rsidRPr="00295CD7" w:rsidRDefault="00911BC5" w:rsidP="00295CD7">
      <w:pPr>
        <w:suppressAutoHyphens/>
        <w:autoSpaceDE w:val="0"/>
        <w:spacing w:after="200" w:line="240" w:lineRule="auto"/>
        <w:ind w:firstLine="709"/>
        <w:jc w:val="both"/>
        <w:rPr>
          <w:rFonts w:ascii="Times New Roman" w:eastAsia="Times New Roman" w:hAnsi="Times New Roman" w:cs="Times New Roman"/>
          <w:lang w:eastAsia="ar-SA"/>
        </w:rPr>
      </w:pPr>
      <w:hyperlink r:id="rId21" w:history="1">
        <w:r w:rsidR="00295CD7" w:rsidRPr="00295CD7">
          <w:rPr>
            <w:rFonts w:ascii="Calibri" w:eastAsia="Calibri" w:hAnsi="Calibri" w:cs="Times New Roman"/>
            <w:color w:val="0000FF"/>
            <w:u w:val="single"/>
            <w:lang w:eastAsia="ar-SA"/>
          </w:rPr>
          <w:t>ГОСТ 30390-2013</w:t>
        </w:r>
      </w:hyperlink>
      <w:r w:rsidR="00295CD7" w:rsidRPr="00295CD7">
        <w:rPr>
          <w:rFonts w:ascii="Times New Roman" w:eastAsia="Times New Roman" w:hAnsi="Times New Roman" w:cs="Times New Roman"/>
          <w:lang w:eastAsia="ar-SA"/>
        </w:rPr>
        <w:t xml:space="preserve"> «Услуги общественного питания. Продукция общественного питания, реализуемая населению. Общие технические условия»; </w:t>
      </w:r>
    </w:p>
    <w:p w:rsidR="00295CD7" w:rsidRPr="00295CD7" w:rsidRDefault="00295CD7" w:rsidP="00295CD7">
      <w:pPr>
        <w:suppressAutoHyphens/>
        <w:autoSpaceDE w:val="0"/>
        <w:spacing w:after="200" w:line="240" w:lineRule="auto"/>
        <w:ind w:firstLine="709"/>
        <w:jc w:val="both"/>
        <w:rPr>
          <w:rFonts w:ascii="Times New Roman" w:eastAsia="Arial" w:hAnsi="Times New Roman" w:cs="Times New Roman"/>
          <w:lang w:eastAsia="ar-SA"/>
        </w:rPr>
      </w:pPr>
      <w:r w:rsidRPr="00295CD7">
        <w:rPr>
          <w:rFonts w:ascii="Times New Roman" w:eastAsia="Times New Roman" w:hAnsi="Times New Roman" w:cs="Times New Roman"/>
          <w:lang w:eastAsia="ar-SA"/>
        </w:rPr>
        <w:t>ГОСТ 31984-2012 «Услуги общественного питания. Общие требования»;</w:t>
      </w:r>
    </w:p>
    <w:p w:rsidR="00295CD7" w:rsidRPr="00295CD7" w:rsidRDefault="00911BC5" w:rsidP="00295CD7">
      <w:pPr>
        <w:suppressAutoHyphens/>
        <w:autoSpaceDE w:val="0"/>
        <w:spacing w:after="200" w:line="240" w:lineRule="auto"/>
        <w:ind w:firstLine="709"/>
        <w:jc w:val="both"/>
        <w:rPr>
          <w:rFonts w:ascii="Times New Roman" w:eastAsia="Times New Roman" w:hAnsi="Times New Roman" w:cs="Times New Roman"/>
          <w:lang w:eastAsia="ar-SA"/>
        </w:rPr>
      </w:pPr>
      <w:hyperlink r:id="rId22" w:history="1">
        <w:r w:rsidR="00295CD7" w:rsidRPr="00295CD7">
          <w:rPr>
            <w:rFonts w:ascii="Calibri" w:eastAsia="Calibri" w:hAnsi="Calibri" w:cs="Times New Roman"/>
            <w:color w:val="0000FF"/>
            <w:u w:val="single"/>
            <w:lang w:eastAsia="ar-SA"/>
          </w:rPr>
          <w:t>ГОСТ 30524-2013</w:t>
        </w:r>
      </w:hyperlink>
      <w:r w:rsidR="00295CD7" w:rsidRPr="00295CD7">
        <w:rPr>
          <w:rFonts w:ascii="Times New Roman" w:eastAsia="Times New Roman" w:hAnsi="Times New Roman" w:cs="Times New Roman"/>
          <w:lang w:eastAsia="ar-SA"/>
        </w:rPr>
        <w:t xml:space="preserve"> «Услуги общественного питания. Требования к персоналу»; </w:t>
      </w:r>
    </w:p>
    <w:p w:rsidR="00295CD7" w:rsidRPr="00295CD7" w:rsidRDefault="00295CD7" w:rsidP="00295CD7">
      <w:pPr>
        <w:suppressAutoHyphens/>
        <w:autoSpaceDE w:val="0"/>
        <w:spacing w:after="200" w:line="240" w:lineRule="auto"/>
        <w:ind w:firstLine="709"/>
        <w:jc w:val="both"/>
        <w:rPr>
          <w:rFonts w:ascii="Times New Roman" w:eastAsia="Times New Roman" w:hAnsi="Times New Roman" w:cs="Times New Roman"/>
          <w:lang w:eastAsia="ar-SA"/>
        </w:rPr>
      </w:pPr>
      <w:r w:rsidRPr="00295CD7">
        <w:rPr>
          <w:rFonts w:ascii="Times New Roman" w:eastAsia="Times New Roman" w:hAnsi="Times New Roman" w:cs="Times New Roman"/>
          <w:lang w:eastAsia="ar-SA"/>
        </w:rPr>
        <w:t>ГОСТ 31986-2012 «Услуги общественного питания. Метод органолептической оценки качества продукции общественного питания»;</w:t>
      </w:r>
    </w:p>
    <w:p w:rsidR="00295CD7" w:rsidRPr="00295CD7" w:rsidRDefault="00295CD7" w:rsidP="00295CD7">
      <w:pPr>
        <w:suppressAutoHyphens/>
        <w:autoSpaceDE w:val="0"/>
        <w:spacing w:after="200" w:line="240" w:lineRule="auto"/>
        <w:ind w:firstLine="709"/>
        <w:jc w:val="both"/>
        <w:rPr>
          <w:rFonts w:ascii="Times New Roman" w:eastAsia="Times New Roman" w:hAnsi="Times New Roman" w:cs="Times New Roman"/>
          <w:lang w:eastAsia="ar-SA"/>
        </w:rPr>
      </w:pPr>
      <w:r w:rsidRPr="00295CD7">
        <w:rPr>
          <w:rFonts w:ascii="Times New Roman" w:eastAsia="Times New Roman" w:hAnsi="Times New Roman" w:cs="Times New Roman"/>
          <w:lang w:eastAsia="ar-SA"/>
        </w:rPr>
        <w:t>ГОСТ 31987-2012 «Услуги общественного питания. Технологические документы на продукцию общественного питания. Общие требования к оформлению, построению и содержанию»;</w:t>
      </w:r>
    </w:p>
    <w:p w:rsidR="00295CD7" w:rsidRPr="00295CD7" w:rsidRDefault="00295CD7" w:rsidP="00295CD7">
      <w:pPr>
        <w:spacing w:line="254" w:lineRule="auto"/>
        <w:ind w:firstLine="709"/>
        <w:jc w:val="both"/>
        <w:rPr>
          <w:rFonts w:ascii="Times New Roman" w:eastAsia="Times New Roman" w:hAnsi="Times New Roman" w:cs="Times New Roman"/>
          <w:lang w:eastAsia="ar-SA"/>
        </w:rPr>
      </w:pPr>
      <w:r w:rsidRPr="00295CD7">
        <w:rPr>
          <w:rFonts w:ascii="Times New Roman" w:eastAsia="Times New Roman" w:hAnsi="Times New Roman" w:cs="Times New Roman"/>
          <w:lang w:eastAsia="ar-SA"/>
        </w:rPr>
        <w:br w:type="page"/>
      </w:r>
    </w:p>
    <w:p w:rsidR="00295CD7" w:rsidRPr="00295CD7" w:rsidRDefault="00295CD7" w:rsidP="00295CD7">
      <w:pPr>
        <w:suppressAutoHyphens/>
        <w:autoSpaceDE w:val="0"/>
        <w:spacing w:after="200" w:line="240" w:lineRule="auto"/>
        <w:ind w:firstLine="709"/>
        <w:jc w:val="both"/>
        <w:rPr>
          <w:rFonts w:ascii="Times New Roman" w:eastAsia="Times New Roman" w:hAnsi="Times New Roman" w:cs="Times New Roman"/>
          <w:lang w:eastAsia="ar-SA"/>
        </w:rPr>
      </w:pPr>
      <w:r w:rsidRPr="00295CD7">
        <w:rPr>
          <w:rFonts w:ascii="Times New Roman" w:eastAsia="Times New Roman" w:hAnsi="Times New Roman" w:cs="Times New Roman"/>
          <w:lang w:eastAsia="ar-SA"/>
        </w:rPr>
        <w:t>ГОСТ 31988-2012 «Услуги общественного питания. Метод расчета отходов и потерь сырья и пищевых продуктов при производстве продукции общественного питания»;</w:t>
      </w:r>
    </w:p>
    <w:p w:rsidR="00295CD7" w:rsidRPr="00295CD7" w:rsidRDefault="00295CD7" w:rsidP="00295CD7">
      <w:pPr>
        <w:suppressAutoHyphens/>
        <w:autoSpaceDE w:val="0"/>
        <w:spacing w:after="200" w:line="240" w:lineRule="auto"/>
        <w:ind w:firstLine="709"/>
        <w:jc w:val="both"/>
        <w:rPr>
          <w:rFonts w:ascii="Times New Roman" w:eastAsia="Times New Roman" w:hAnsi="Times New Roman" w:cs="Times New Roman"/>
          <w:lang w:eastAsia="ar-SA"/>
        </w:rPr>
      </w:pPr>
      <w:r w:rsidRPr="00295CD7">
        <w:rPr>
          <w:rFonts w:ascii="Times New Roman" w:eastAsia="Times New Roman" w:hAnsi="Times New Roman" w:cs="Times New Roman"/>
          <w:lang w:eastAsia="ar-SA"/>
        </w:rPr>
        <w:t>ГОСТ 31989-2012 «Услуги общественного питания. Общие требования к заготовочным предприятиям общественного питания».</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-иными нормативными правовыми актами, нормативными и техническими документами.</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Качество, используемых продуктов питания должно соответствовать требованиям соответствующих ГОСТ и ТУ, принятых для данного вида продуктов и подтверждаться по требованию заказчика. документами, удостоверяющих качество и безопасность продукции (сертификаты соответствия, качественные удостоверения, протоколы лабораторных исследований, ветеринарные справки и ветеринарные свидетельства, акты  фитосанитарного контроля).</w:t>
      </w:r>
    </w:p>
    <w:p w:rsidR="00295CD7" w:rsidRPr="00295CD7" w:rsidRDefault="00295CD7" w:rsidP="00295CD7">
      <w:pPr>
        <w:suppressAutoHyphens/>
        <w:spacing w:after="200" w:line="240" w:lineRule="auto"/>
        <w:ind w:firstLine="567"/>
        <w:jc w:val="both"/>
        <w:rPr>
          <w:rFonts w:ascii="Times New Roman" w:eastAsia="Times New Roman" w:hAnsi="Times New Roman" w:cs="Arial"/>
          <w:lang w:eastAsia="ar-SA"/>
        </w:rPr>
      </w:pPr>
      <w:r w:rsidRPr="00295CD7">
        <w:rPr>
          <w:rFonts w:ascii="Times New Roman" w:eastAsia="Times New Roman" w:hAnsi="Times New Roman" w:cs="Times New Roman"/>
          <w:lang w:eastAsia="ar-SA"/>
        </w:rPr>
        <w:t xml:space="preserve">Запрещается использовать в питании больных: генно-модифицированные продукты; мясо птицы механической обвалки; замороженное мясо птицы (в соответствии п.3.37. СанПиН 2.3.2.1078-01 «Гигиенические требования к безопасности и пищевой ценности пищевых продуктов») и выработанные из него продукты; рыбу, выращенную в искусственных водоемах с применением специальных кормов и антибиотиков; молочные напитки и молочные продукты, выработанные из сухого молока (кроме йогурта), составных частей молока, жиров растительного происхождения; продукцию, выработанную с использованием коллагенсодержащего сырья из мяса птицы, искусственных подсластителей, консервантов, красителей, ароматизаторов, улучшителей вкуса и прочих ненатуральных пищевых добавок. </w:t>
      </w:r>
    </w:p>
    <w:p w:rsidR="00295CD7" w:rsidRPr="00295CD7" w:rsidRDefault="00295CD7" w:rsidP="00295CD7">
      <w:pPr>
        <w:suppressAutoHyphens/>
        <w:spacing w:after="200" w:line="240" w:lineRule="auto"/>
        <w:ind w:firstLine="567"/>
        <w:jc w:val="both"/>
        <w:rPr>
          <w:rFonts w:ascii="Times New Roman" w:eastAsia="Times New Roman" w:hAnsi="Times New Roman" w:cs="Times New Roman"/>
          <w:lang w:eastAsia="ar-SA"/>
        </w:rPr>
      </w:pPr>
      <w:r w:rsidRPr="00295CD7">
        <w:rPr>
          <w:rFonts w:ascii="Times New Roman" w:eastAsia="Times New Roman" w:hAnsi="Times New Roman" w:cs="Times New Roman"/>
          <w:lang w:eastAsia="ar-SA"/>
        </w:rPr>
        <w:t>При оказании Услуг должны соблюдаться сроки годности, температурно-влажностные режимы и условия хранения пищевых продуктов, установленные изготовителем и соответствующие требованиям нормативных документов при хранении на складах Исполнителя продукции, в том числе скоропортящейся и особо скоропортящейся, а также готовой кулинарной продукции и полуфабрикатов.</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Закупаемые продукты, используемые для приготовления лечебного, диетического питания для стационара должны иметь сертификаты качества.</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Качественные характеристики готовых блюд должны соответствовать показателям, указанным в «Сборнике рецептур блюд для диетического питания», Картотеке блюд лечебного и рационального питания утвержденной Заказчиком. </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Количество больных, подлежащих обеспечению горячим питанием:</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пациенты (взрослые) ГБУЗ НСО ГОНКТБ – в зависимости от наполняемости подразделений, но не более 160 человек (не более 960 порций в день).</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пациенты (взрослые) филиала «Туберкулезная больница № 2» – в зависимости от наполняемости подразделений, но не более 250 человек (не более 1500 порций в день).</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Исполнитель обязан доставлять готовые блюда в горячем виде и передавать Заказчику за 10 минут до выдачи пациентам, без подогрева согласно режиму питания.</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Кратность доставки питания - 4 раза в день, а именно: </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- 07ч. 30 мин. – 1 доставка (завтрак + 2-й завтрак);</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- 12 ч. 30 мин. – 2 доставка (обед);</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- 15 ч. 30 мин. –  3 доставка (полдник);</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- 18ч. 30 мин. –  4 доставка (ужин + 2-й ужин).</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Исполнитель должен оказывать услуги ежедневно, </w:t>
      </w:r>
      <w:r w:rsidRPr="00295CD7">
        <w:rPr>
          <w:rFonts w:ascii="Times New Roman" w:eastAsia="Calibri" w:hAnsi="Times New Roman" w:cs="Times New Roman"/>
          <w:iCs/>
          <w:sz w:val="24"/>
          <w:szCs w:val="24"/>
        </w:rPr>
        <w:t xml:space="preserve">в соответствии </w:t>
      </w:r>
      <w:r w:rsidRPr="00295CD7">
        <w:rPr>
          <w:rFonts w:ascii="Times New Roman" w:eastAsia="Calibri" w:hAnsi="Times New Roman" w:cs="Times New Roman"/>
          <w:sz w:val="24"/>
          <w:szCs w:val="24"/>
        </w:rPr>
        <w:t xml:space="preserve">с четырнадцатидневным меню (Приложение № 1.3, </w:t>
      </w:r>
      <w:r w:rsidRPr="00295CD7">
        <w:rPr>
          <w:rFonts w:ascii="Times New Roman" w:eastAsia="Calibri" w:hAnsi="Times New Roman" w:cs="Times New Roman"/>
        </w:rPr>
        <w:t>Приложение № 1.4., Приложение № 1.5</w:t>
      </w:r>
      <w:r w:rsidRPr="00295CD7">
        <w:rPr>
          <w:rFonts w:ascii="Times New Roman" w:eastAsia="Calibri" w:hAnsi="Times New Roman" w:cs="Times New Roman"/>
          <w:sz w:val="24"/>
          <w:szCs w:val="24"/>
        </w:rPr>
        <w:t xml:space="preserve"> к Описанию объекта закупки), утвержденным Заказчиком с учетом энергетической ценности, химическим составом, среднесуточным набором продуктов на одного больного</w:t>
      </w:r>
      <w:r w:rsidRPr="00295CD7">
        <w:rPr>
          <w:rFonts w:ascii="Times New Roman" w:eastAsia="Calibri" w:hAnsi="Times New Roman" w:cs="Times New Roman"/>
          <w:iCs/>
          <w:sz w:val="24"/>
          <w:szCs w:val="24"/>
        </w:rPr>
        <w:t>, разработанным с учетом калорийности, химического состава по существующим стандартам питания</w:t>
      </w:r>
      <w:r w:rsidRPr="00295CD7">
        <w:rPr>
          <w:rFonts w:ascii="Times New Roman" w:eastAsia="Calibri" w:hAnsi="Times New Roman" w:cs="Times New Roman"/>
          <w:sz w:val="24"/>
          <w:szCs w:val="24"/>
        </w:rPr>
        <w:t>.</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Приготовление лечебного питания осуществляется в соответствии с технологическими картами </w:t>
      </w:r>
      <w:r w:rsidRPr="00295CD7">
        <w:rPr>
          <w:rFonts w:ascii="Times New Roman" w:eastAsia="Calibri" w:hAnsi="Times New Roman" w:cs="Times New Roman"/>
        </w:rPr>
        <w:t>(карточка-раскладка форма № 1-85) (Приложение № 1.6., Приложение № 1.7, Приложение № 1.8 к Описанию объекта закупки), утвержденными Заказчиком.</w:t>
      </w:r>
    </w:p>
    <w:p w:rsidR="00295CD7" w:rsidRPr="00295CD7" w:rsidRDefault="00295CD7" w:rsidP="00295CD7">
      <w:pPr>
        <w:tabs>
          <w:tab w:val="left" w:pos="1800"/>
        </w:tabs>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Заказчиком утверждаются 3 (три) меню согласно диет (ВКД, ВКД БУ, ЩД), указанных в заявках Заказчика.</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Ежедневно Заказчиком не позднее 13 ч. 00 мин. подаются сведения Исполнителю о количестве пациентов, находящихся на лечении. Заявка формируется в разрезе подразделений Заказчика согласно классификации диет (ВКД, ВКД БУ, ЩД) (Приложение № 1.2. к описанию объекта закупки). </w:t>
      </w:r>
    </w:p>
    <w:p w:rsidR="00295CD7" w:rsidRPr="00295CD7" w:rsidRDefault="00295CD7" w:rsidP="00295CD7">
      <w:pPr>
        <w:autoSpaceDE w:val="0"/>
        <w:autoSpaceDN w:val="0"/>
        <w:adjustRightInd w:val="0"/>
        <w:spacing w:after="200" w:line="240" w:lineRule="auto"/>
        <w:ind w:firstLine="709"/>
        <w:jc w:val="both"/>
        <w:rPr>
          <w:rFonts w:ascii="Times New Roman" w:eastAsia="Calibri" w:hAnsi="Times New Roman" w:cs="Times New Roman"/>
          <w:sz w:val="24"/>
          <w:szCs w:val="24"/>
          <w:lang w:val="x-none"/>
        </w:rPr>
      </w:pPr>
      <w:r w:rsidRPr="00295CD7">
        <w:rPr>
          <w:rFonts w:ascii="Times New Roman" w:eastAsia="Calibri" w:hAnsi="Times New Roman" w:cs="Times New Roman"/>
          <w:sz w:val="24"/>
          <w:szCs w:val="24"/>
          <w:lang w:val="x-none"/>
        </w:rPr>
        <w:t xml:space="preserve">Исполнитель должен обеспечить обязательное хранение в холодильнике, в стерильной, плотно закрытой посуде, образцов всех блюд по меню в объеме одной порции в течение 2 (двух) суток для производства контрольных анализов, которые производятся Федеральным государственным учреждением Центра гигиены и эпидемиологии по мере необходимости. </w:t>
      </w:r>
    </w:p>
    <w:p w:rsidR="00295CD7" w:rsidRPr="00295CD7" w:rsidRDefault="00295CD7" w:rsidP="00295CD7">
      <w:pPr>
        <w:spacing w:after="200" w:line="240" w:lineRule="auto"/>
        <w:ind w:firstLine="709"/>
        <w:jc w:val="both"/>
        <w:rPr>
          <w:rFonts w:ascii="Times New Roman" w:eastAsia="Arial" w:hAnsi="Times New Roman" w:cs="Times New Roman"/>
          <w:sz w:val="24"/>
          <w:szCs w:val="24"/>
        </w:rPr>
      </w:pPr>
      <w:r w:rsidRPr="00295CD7">
        <w:rPr>
          <w:rFonts w:ascii="Times New Roman" w:eastAsia="Calibri" w:hAnsi="Times New Roman" w:cs="Times New Roman"/>
          <w:sz w:val="24"/>
          <w:szCs w:val="24"/>
        </w:rPr>
        <w:t>Продукция доставляется с сопроводительными документами, с указанием даты, времени приготовления и соблюдением сроков реализации готовой продукции.</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В связи с необходимостью соблюдения температурного режима, сохранения вкусовых качеств приготовления блюд при их транспортировке и последующей раздаче, готовая продукция должна поставляться Исполнителем не позднее двух часов с момента приготовления. Не допускается подогрев готовых блюд, остывших ниже температуры раздачи.</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Транспортировка готового лечебного питания до раздаточного пункта Заказчика осуществляется в специализированных герметичных промаркированных термосах или плотно закрывающейся промаркированной посуде, предоставленной Исполнителем, обеспечивающей сохранность приготовленных блюд и температурного режима при транспортировке. Тара возвращаются Исполнителю в немытом виде в течение 1 (одного) часа с момента передачи питания Заказчику и подлежит соответствующей обработке после каждого употребления. Обработку оборотной тары осуществляет Исполнитель.</w:t>
      </w:r>
    </w:p>
    <w:p w:rsidR="00295CD7" w:rsidRPr="00295CD7" w:rsidRDefault="00295CD7" w:rsidP="00295CD7">
      <w:pPr>
        <w:spacing w:after="200" w:line="240" w:lineRule="auto"/>
        <w:ind w:firstLine="709"/>
        <w:jc w:val="both"/>
        <w:rPr>
          <w:rFonts w:ascii="PT Astra Serif" w:eastAsia="Calibri" w:hAnsi="PT Astra Serif" w:cs="Arial"/>
        </w:rPr>
      </w:pPr>
      <w:r w:rsidRPr="00295CD7">
        <w:rPr>
          <w:rFonts w:ascii="PT Astra Serif" w:eastAsia="Calibri" w:hAnsi="PT Astra Serif" w:cs="Times New Roman"/>
        </w:rPr>
        <w:t>При доставке лечебного питания до комнаты приема готовой продукции Исполнитель соблюдает температурный режим блюд:</w:t>
      </w:r>
    </w:p>
    <w:p w:rsidR="00295CD7" w:rsidRPr="00295CD7" w:rsidRDefault="00295CD7" w:rsidP="00295CD7">
      <w:pPr>
        <w:tabs>
          <w:tab w:val="left" w:pos="142"/>
        </w:tabs>
        <w:spacing w:after="0" w:line="276" w:lineRule="auto"/>
        <w:ind w:firstLine="567"/>
        <w:jc w:val="both"/>
        <w:rPr>
          <w:rFonts w:ascii="PT Astra Serif" w:eastAsia="Calibri" w:hAnsi="PT Astra Serif" w:cs="Times New Roman"/>
          <w:lang w:eastAsia="ru-RU"/>
        </w:rPr>
      </w:pPr>
      <w:r w:rsidRPr="00295CD7">
        <w:rPr>
          <w:rFonts w:ascii="PT Astra Serif" w:eastAsia="Calibri" w:hAnsi="PT Astra Serif" w:cs="Times New Roman"/>
          <w:lang w:eastAsia="ru-RU"/>
        </w:rPr>
        <w:t>- горячие блюда (супы, соусы, напитки) не ниже 75°С;</w:t>
      </w:r>
    </w:p>
    <w:p w:rsidR="00295CD7" w:rsidRPr="00295CD7" w:rsidRDefault="00295CD7" w:rsidP="00295CD7">
      <w:pPr>
        <w:tabs>
          <w:tab w:val="left" w:pos="142"/>
        </w:tabs>
        <w:spacing w:after="0" w:line="276" w:lineRule="auto"/>
        <w:ind w:firstLine="567"/>
        <w:jc w:val="both"/>
        <w:rPr>
          <w:rFonts w:ascii="PT Astra Serif" w:eastAsia="Calibri" w:hAnsi="PT Astra Serif" w:cs="Times New Roman"/>
          <w:lang w:eastAsia="ru-RU"/>
        </w:rPr>
      </w:pPr>
      <w:r w:rsidRPr="00295CD7">
        <w:rPr>
          <w:rFonts w:ascii="PT Astra Serif" w:eastAsia="Calibri" w:hAnsi="PT Astra Serif" w:cs="Times New Roman"/>
          <w:lang w:eastAsia="ru-RU"/>
        </w:rPr>
        <w:t>- вторые блюда и гарниры - не ниже 65 °С;</w:t>
      </w:r>
    </w:p>
    <w:p w:rsidR="00295CD7" w:rsidRPr="00295CD7" w:rsidRDefault="00295CD7" w:rsidP="00295CD7">
      <w:pPr>
        <w:tabs>
          <w:tab w:val="left" w:pos="142"/>
        </w:tabs>
        <w:spacing w:after="0" w:line="276" w:lineRule="auto"/>
        <w:ind w:firstLine="567"/>
        <w:jc w:val="both"/>
        <w:rPr>
          <w:rFonts w:ascii="PT Astra Serif" w:eastAsia="Calibri" w:hAnsi="PT Astra Serif" w:cs="Times New Roman"/>
          <w:lang w:eastAsia="ru-RU"/>
        </w:rPr>
      </w:pPr>
      <w:r w:rsidRPr="00295CD7">
        <w:rPr>
          <w:rFonts w:ascii="PT Astra Serif" w:eastAsia="Calibri" w:hAnsi="PT Astra Serif" w:cs="Times New Roman"/>
          <w:lang w:eastAsia="ru-RU"/>
        </w:rPr>
        <w:t xml:space="preserve">- холодные блюда от + 7 º С до + 14º С. </w:t>
      </w:r>
    </w:p>
    <w:p w:rsidR="00295CD7" w:rsidRPr="00295CD7" w:rsidRDefault="00295CD7" w:rsidP="00295CD7">
      <w:pPr>
        <w:tabs>
          <w:tab w:val="left" w:pos="142"/>
        </w:tabs>
        <w:spacing w:after="0" w:line="276" w:lineRule="auto"/>
        <w:ind w:firstLine="567"/>
        <w:jc w:val="both"/>
        <w:rPr>
          <w:rFonts w:ascii="PT Astra Serif" w:eastAsia="Calibri" w:hAnsi="PT Astra Serif" w:cs="Times New Roman"/>
          <w:lang w:eastAsia="ru-RU"/>
        </w:rPr>
      </w:pPr>
      <w:r w:rsidRPr="00295CD7">
        <w:rPr>
          <w:rFonts w:ascii="PT Astra Serif" w:eastAsia="Calibri" w:hAnsi="PT Astra Serif" w:cs="Times New Roman"/>
          <w:lang w:eastAsia="ru-RU"/>
        </w:rPr>
        <w:t>Не допускается использование кухонной и столовой посуды деформированной, с отбитыми краями, трещинами, сколами; столовых приборов из алюминия.</w:t>
      </w:r>
    </w:p>
    <w:p w:rsidR="00295CD7" w:rsidRPr="00295CD7" w:rsidRDefault="00295CD7" w:rsidP="00295CD7">
      <w:pPr>
        <w:suppressAutoHyphens/>
        <w:autoSpaceDE w:val="0"/>
        <w:spacing w:after="200" w:line="240" w:lineRule="auto"/>
        <w:ind w:firstLine="567"/>
        <w:jc w:val="both"/>
        <w:rPr>
          <w:rFonts w:ascii="Times New Roman" w:eastAsia="Times New Roman" w:hAnsi="Times New Roman" w:cs="Times New Roman"/>
          <w:lang w:eastAsia="ar-SA"/>
        </w:rPr>
      </w:pPr>
    </w:p>
    <w:p w:rsidR="00295CD7" w:rsidRPr="00295CD7" w:rsidRDefault="00295CD7" w:rsidP="00295CD7">
      <w:pPr>
        <w:suppressAutoHyphens/>
        <w:autoSpaceDE w:val="0"/>
        <w:spacing w:after="200" w:line="240" w:lineRule="auto"/>
        <w:ind w:firstLine="567"/>
        <w:jc w:val="both"/>
        <w:rPr>
          <w:rFonts w:ascii="Times New Roman" w:eastAsia="Times New Roman" w:hAnsi="Times New Roman" w:cs="Times New Roman"/>
          <w:lang w:eastAsia="ar-SA"/>
        </w:rPr>
      </w:pPr>
      <w:r w:rsidRPr="00295CD7">
        <w:rPr>
          <w:rFonts w:ascii="Times New Roman" w:eastAsia="Times New Roman" w:hAnsi="Times New Roman" w:cs="Times New Roman"/>
          <w:lang w:eastAsia="ar-SA"/>
        </w:rPr>
        <w:t xml:space="preserve">Для транспортирования готовой пищи используются специально предназначенные или специально оборудованные транспортные средства Исполнителя. Не допускается транспортирование готовой пищи совместно с непродовольственными товарами. Транспортные средства, используемые для транспортирования готовой пищи, должны быть чистыми, в исправном состоянии. Внутренняя поверхность кузова машины должна иметь гигиеническое покрытие, легко поддающееся мойке и дезинфекции. Транспортное средство, используемое для перевозки готовой пищи, ежедневно подвергается мойке с применением моющих средств и ежемесячно дезинфицируются средствами, разрешенными органами и учреждениями госсанэпидслужбы в установленном порядке. Прохождение ежемесячной дезинфекции должна подтверждаться документами.  </w:t>
      </w:r>
    </w:p>
    <w:p w:rsidR="00295CD7" w:rsidRPr="00295CD7" w:rsidRDefault="00295CD7" w:rsidP="00295CD7">
      <w:pPr>
        <w:suppressAutoHyphens/>
        <w:autoSpaceDE w:val="0"/>
        <w:spacing w:after="200" w:line="240" w:lineRule="auto"/>
        <w:ind w:firstLine="567"/>
        <w:jc w:val="both"/>
        <w:rPr>
          <w:rFonts w:ascii="Times New Roman" w:eastAsia="Times New Roman" w:hAnsi="Times New Roman" w:cs="Times New Roman"/>
          <w:lang w:eastAsia="ar-SA"/>
        </w:rPr>
      </w:pPr>
      <w:r w:rsidRPr="00295CD7">
        <w:rPr>
          <w:rFonts w:ascii="Times New Roman" w:eastAsia="Times New Roman" w:hAnsi="Times New Roman" w:cs="Times New Roman"/>
          <w:lang w:eastAsia="ar-SA"/>
        </w:rPr>
        <w:t>Транспортные средства, осуществляющие доставку пищевых продуктов, должны иметь документы, подтверждающие прохождение ежемесячной дезинфекции средствами, разрешенными органами и учреждениями госсанэпидслужбы в установленном порядке (в соответствии с Федеральным законом №52-ФЗ от 30 марта 1999 г. «О санитарно-эпидемиологическом благополучии населения», Приказом Роспотребнадзора от 20.05.2005 г. N 402 «О личной медицинской книжке и санитарном паспорте», Постановление Главного государственного санитарного врача РФ от 20.11.2020г. №36.</w:t>
      </w:r>
    </w:p>
    <w:p w:rsidR="00295CD7" w:rsidRPr="00295CD7" w:rsidRDefault="00295CD7" w:rsidP="00295CD7">
      <w:pPr>
        <w:suppressAutoHyphens/>
        <w:autoSpaceDE w:val="0"/>
        <w:spacing w:after="200" w:line="240" w:lineRule="auto"/>
        <w:ind w:firstLine="567"/>
        <w:jc w:val="both"/>
        <w:rPr>
          <w:rFonts w:ascii="Times New Roman" w:eastAsia="Times New Roman" w:hAnsi="Times New Roman" w:cs="Times New Roman"/>
          <w:lang w:eastAsia="ar-SA"/>
        </w:rPr>
      </w:pPr>
      <w:r w:rsidRPr="00295CD7">
        <w:rPr>
          <w:rFonts w:ascii="Times New Roman" w:eastAsia="Times New Roman" w:hAnsi="Times New Roman" w:cs="Times New Roman"/>
          <w:lang w:eastAsia="ar-SA"/>
        </w:rPr>
        <w:t>Производственный и обслуживающий персонал Исполнителя, в том числе, повара, водители-экспедиторы, водители-грузчики, должны быть обеспечены медицинскими книжками (в соответствии с Федеральным законом №52-ФЗ от 30 марта 1999 г. «О санитарно-эпидемиологическом благополучии населения», Приказом Роспотребнадзора от 20.05.2005 г. N 402 «О личной медицинской книжке и санитарном паспорте», Постановлением Главного государственного санитарного врача РФ от 20.11.2020 N 36) и должны работать в спецодежде, строго соблюдающей правила личной гигиены.</w:t>
      </w:r>
    </w:p>
    <w:p w:rsidR="00295CD7" w:rsidRPr="00295CD7" w:rsidRDefault="00295CD7" w:rsidP="00295CD7">
      <w:pPr>
        <w:spacing w:after="200" w:line="240" w:lineRule="auto"/>
        <w:ind w:firstLine="709"/>
        <w:jc w:val="both"/>
        <w:rPr>
          <w:rFonts w:ascii="Times New Roman" w:eastAsia="Calibri" w:hAnsi="Times New Roman" w:cs="Times New Roman"/>
          <w:sz w:val="23"/>
          <w:szCs w:val="23"/>
        </w:rPr>
      </w:pPr>
      <w:r w:rsidRPr="00295CD7">
        <w:rPr>
          <w:rFonts w:ascii="Times New Roman" w:eastAsia="Calibri" w:hAnsi="Times New Roman" w:cs="Times New Roman"/>
          <w:sz w:val="24"/>
          <w:szCs w:val="24"/>
        </w:rPr>
        <w:t xml:space="preserve">Прием – передача готовой продукции </w:t>
      </w:r>
      <w:r w:rsidRPr="00295CD7">
        <w:rPr>
          <w:rFonts w:ascii="Times New Roman" w:eastAsia="Calibri" w:hAnsi="Times New Roman" w:cs="Times New Roman"/>
          <w:bCs/>
          <w:sz w:val="24"/>
          <w:szCs w:val="24"/>
        </w:rPr>
        <w:t>осуществляется буфетчиками Заказчика после бракеража блюд дежурным врачом и</w:t>
      </w:r>
      <w:r w:rsidRPr="00295CD7">
        <w:rPr>
          <w:rFonts w:ascii="Times New Roman" w:eastAsia="Calibri" w:hAnsi="Times New Roman" w:cs="Times New Roman"/>
          <w:sz w:val="24"/>
          <w:szCs w:val="24"/>
        </w:rPr>
        <w:t xml:space="preserve"> оформляется счет-фактурой, в которой указывается количество порций, вес одной порции каждого блюда, стоимость </w:t>
      </w:r>
      <w:r w:rsidRPr="00295CD7">
        <w:rPr>
          <w:rFonts w:ascii="Times New Roman" w:eastAsia="Calibri" w:hAnsi="Times New Roman" w:cs="Times New Roman"/>
          <w:sz w:val="23"/>
          <w:szCs w:val="23"/>
        </w:rPr>
        <w:t>одной единицы, вес всех порций каждого блюда, общая стоимость каждого блюда, согласно меню и поданной заявке, дата и время приема-передачи питания, срок годности блюд.</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При составлении меню, а также для расчета финансовых затрат на питание стороны руководствуются приказом Министерства здравоохранения РФ от 05.08.2003 г. № 330 «О мерах по совершенствованию лечебного питания в лечебно-профилактических учреждениях Российской Федерации», а также приказом Министерства здравоохранения РФ от 21.06.2013 № 395н «Об утверждении норм лечебного питания».</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Стоимость затрат на 1 койко-день формируется Исполнителем исходя из стоимости среднесуточного набора продуктов (норм лечебного питания, утвержденных приказом Министерства здравоохранения РФ от 21.06.2013 № 395н «Об утверждении норм лечебного питания».</w:t>
      </w:r>
    </w:p>
    <w:p w:rsidR="00295CD7" w:rsidRPr="00295CD7" w:rsidRDefault="00295CD7" w:rsidP="00295CD7">
      <w:pPr>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bCs/>
          <w:sz w:val="24"/>
          <w:szCs w:val="24"/>
        </w:rPr>
        <w:t xml:space="preserve">Заказчик (дежурный врач) ежедневно, при приеме блюд от Исполнителя проводит органолептический бракераж готовых блюд. Результат бракеража готовых блюд отражается в бракеражном журнале. Недоброкачественная продукция возвращается и подлежит замены в течение одного часа. </w:t>
      </w:r>
      <w:r w:rsidRPr="00295CD7">
        <w:rPr>
          <w:rFonts w:ascii="Times New Roman" w:eastAsia="Calibri" w:hAnsi="Times New Roman" w:cs="Times New Roman"/>
          <w:sz w:val="24"/>
          <w:szCs w:val="24"/>
        </w:rPr>
        <w:t xml:space="preserve">Полученные блюда буфетчиками в присутствии представителя Исполнителя взвешиваются (пересчитываются). Оба представителя расписываются в сопроводительных документах. </w:t>
      </w:r>
    </w:p>
    <w:p w:rsidR="00295CD7" w:rsidRPr="00295CD7" w:rsidRDefault="00295CD7" w:rsidP="00295CD7">
      <w:pPr>
        <w:widowControl w:val="0"/>
        <w:autoSpaceDE w:val="0"/>
        <w:autoSpaceDN w:val="0"/>
        <w:adjustRightInd w:val="0"/>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Ежемесячно представитель Исполнителя представляет Заказчику сводные сведения о количестве пациентов ежедневно находившихся на питании, суточной стоимости питания.</w:t>
      </w:r>
    </w:p>
    <w:p w:rsidR="00295CD7" w:rsidRPr="00295CD7" w:rsidRDefault="00295CD7" w:rsidP="00295CD7">
      <w:pPr>
        <w:widowControl w:val="0"/>
        <w:autoSpaceDE w:val="0"/>
        <w:autoSpaceDN w:val="0"/>
        <w:adjustRightInd w:val="0"/>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В целях расчета выполнения среднесуточных норм питания ежеквартально, до 5 числа следующего за отчетным периодом, Исполнитель предоставляет информацию в виде отчета расхода продуктов в разрезе диет, наименований продуктов питания и их количества.</w:t>
      </w:r>
    </w:p>
    <w:p w:rsidR="00295CD7" w:rsidRPr="00295CD7" w:rsidRDefault="00295CD7" w:rsidP="00295CD7">
      <w:pPr>
        <w:autoSpaceDE w:val="0"/>
        <w:autoSpaceDN w:val="0"/>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b/>
          <w:sz w:val="24"/>
          <w:szCs w:val="24"/>
        </w:rPr>
        <w:t>Срок оказания Услуг</w:t>
      </w:r>
      <w:r w:rsidRPr="00295CD7">
        <w:rPr>
          <w:rFonts w:ascii="Times New Roman" w:eastAsia="Calibri" w:hAnsi="Times New Roman" w:cs="Times New Roman"/>
          <w:sz w:val="24"/>
          <w:szCs w:val="24"/>
        </w:rPr>
        <w:t>: Со дня следующего за днем заключения контракта, но не ранее 01.07.2022 года. по 31.12.2023 года</w:t>
      </w:r>
    </w:p>
    <w:p w:rsidR="00295CD7" w:rsidRPr="00295CD7" w:rsidRDefault="00295CD7" w:rsidP="00295CD7">
      <w:pPr>
        <w:autoSpaceDE w:val="0"/>
        <w:autoSpaceDN w:val="0"/>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b/>
          <w:sz w:val="24"/>
          <w:szCs w:val="24"/>
        </w:rPr>
        <w:t>Место оказания Услуг</w:t>
      </w:r>
      <w:r w:rsidRPr="00295CD7">
        <w:rPr>
          <w:rFonts w:ascii="Times New Roman" w:eastAsia="Calibri" w:hAnsi="Times New Roman" w:cs="Times New Roman"/>
          <w:sz w:val="24"/>
          <w:szCs w:val="24"/>
        </w:rPr>
        <w:t xml:space="preserve">: </w:t>
      </w:r>
      <w:bookmarkStart w:id="6" w:name="OLE_LINK13"/>
      <w:bookmarkStart w:id="7" w:name="OLE_LINK14"/>
      <w:bookmarkStart w:id="8" w:name="OLE_LINK15"/>
      <w:r w:rsidRPr="00295CD7">
        <w:rPr>
          <w:rFonts w:ascii="Times New Roman" w:eastAsia="Calibri" w:hAnsi="Times New Roman" w:cs="Times New Roman"/>
          <w:sz w:val="24"/>
          <w:szCs w:val="24"/>
        </w:rPr>
        <w:t>Услуги оказываются по месту нахождения Исполнителя. Доставка лечебного, диетического питания осуществляется до раздаточных пищеблоков Заказчика, а именно:</w:t>
      </w:r>
    </w:p>
    <w:p w:rsidR="00295CD7" w:rsidRPr="00295CD7" w:rsidRDefault="00295CD7" w:rsidP="00295CD7">
      <w:pPr>
        <w:autoSpaceDE w:val="0"/>
        <w:autoSpaceDN w:val="0"/>
        <w:adjustRightInd w:val="0"/>
        <w:spacing w:after="200" w:line="240" w:lineRule="auto"/>
        <w:jc w:val="both"/>
        <w:rPr>
          <w:rFonts w:ascii="Times New Roman" w:eastAsia="Calibri" w:hAnsi="Times New Roman" w:cs="Times New Roman"/>
          <w:sz w:val="24"/>
          <w:szCs w:val="24"/>
        </w:rPr>
      </w:pP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936"/>
        <w:gridCol w:w="5386"/>
      </w:tblGrid>
      <w:tr w:rsidR="00295CD7" w:rsidRPr="00295CD7" w:rsidTr="00295CD7">
        <w:tc>
          <w:tcPr>
            <w:tcW w:w="3936" w:type="dxa"/>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autoSpaceDE w:val="0"/>
              <w:autoSpaceDN w:val="0"/>
              <w:adjustRightInd w:val="0"/>
              <w:spacing w:after="200" w:line="240" w:lineRule="auto"/>
              <w:jc w:val="both"/>
              <w:rPr>
                <w:rFonts w:ascii="Times New Roman" w:eastAsia="Times New Roman" w:hAnsi="Times New Roman" w:cs="Arial"/>
                <w:b/>
              </w:rPr>
            </w:pPr>
            <w:r w:rsidRPr="00295CD7">
              <w:rPr>
                <w:rFonts w:ascii="Times New Roman" w:eastAsia="Times New Roman" w:hAnsi="Times New Roman" w:cs="Times New Roman"/>
                <w:b/>
              </w:rPr>
              <w:t>Наименование лечебно-профилактического учреждения</w:t>
            </w:r>
          </w:p>
        </w:tc>
        <w:tc>
          <w:tcPr>
            <w:tcW w:w="5386" w:type="dxa"/>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autoSpaceDE w:val="0"/>
              <w:autoSpaceDN w:val="0"/>
              <w:adjustRightInd w:val="0"/>
              <w:spacing w:after="200" w:line="240" w:lineRule="auto"/>
              <w:jc w:val="both"/>
              <w:rPr>
                <w:rFonts w:ascii="Times New Roman" w:eastAsia="Times New Roman" w:hAnsi="Times New Roman" w:cs="Times New Roman"/>
                <w:b/>
              </w:rPr>
            </w:pPr>
            <w:r w:rsidRPr="00295CD7">
              <w:rPr>
                <w:rFonts w:ascii="Times New Roman" w:eastAsia="Times New Roman" w:hAnsi="Times New Roman" w:cs="Times New Roman"/>
                <w:b/>
              </w:rPr>
              <w:t>Место приёма-передачи лечебного, диетического питания</w:t>
            </w:r>
          </w:p>
        </w:tc>
      </w:tr>
      <w:tr w:rsidR="00295CD7" w:rsidRPr="00295CD7" w:rsidTr="00295CD7">
        <w:trPr>
          <w:trHeight w:val="317"/>
        </w:trPr>
        <w:tc>
          <w:tcPr>
            <w:tcW w:w="3936" w:type="dxa"/>
            <w:tcBorders>
              <w:top w:val="single" w:sz="4" w:space="0" w:color="auto"/>
              <w:left w:val="single" w:sz="4" w:space="0" w:color="auto"/>
              <w:bottom w:val="single" w:sz="4" w:space="0" w:color="auto"/>
              <w:right w:val="single" w:sz="4" w:space="0" w:color="auto"/>
            </w:tcBorders>
          </w:tcPr>
          <w:p w:rsidR="00295CD7" w:rsidRPr="00295CD7" w:rsidRDefault="00295CD7" w:rsidP="00295CD7">
            <w:pPr>
              <w:suppressAutoHyphens/>
              <w:autoSpaceDE w:val="0"/>
              <w:autoSpaceDN w:val="0"/>
              <w:adjustRightInd w:val="0"/>
              <w:spacing w:after="200" w:line="240" w:lineRule="auto"/>
              <w:rPr>
                <w:rFonts w:ascii="Times New Roman" w:eastAsia="Times New Roman" w:hAnsi="Times New Roman" w:cs="Times New Roman"/>
                <w:sz w:val="24"/>
                <w:szCs w:val="24"/>
              </w:rPr>
            </w:pPr>
          </w:p>
          <w:p w:rsidR="00295CD7" w:rsidRPr="00295CD7" w:rsidRDefault="00295CD7" w:rsidP="00295CD7">
            <w:pPr>
              <w:suppressAutoHyphens/>
              <w:autoSpaceDE w:val="0"/>
              <w:autoSpaceDN w:val="0"/>
              <w:adjustRightInd w:val="0"/>
              <w:spacing w:after="200" w:line="240" w:lineRule="auto"/>
              <w:rPr>
                <w:rFonts w:ascii="Times New Roman" w:eastAsia="Times New Roman" w:hAnsi="Times New Roman" w:cs="Times New Roman"/>
              </w:rPr>
            </w:pPr>
            <w:r w:rsidRPr="00295CD7">
              <w:rPr>
                <w:rFonts w:ascii="Times New Roman" w:eastAsia="Times New Roman" w:hAnsi="Times New Roman" w:cs="Times New Roman"/>
                <w:sz w:val="24"/>
                <w:szCs w:val="24"/>
              </w:rPr>
              <w:t>ГБУЗ</w:t>
            </w:r>
            <w:r w:rsidRPr="00295CD7">
              <w:rPr>
                <w:rFonts w:ascii="Times New Roman" w:eastAsia="Times New Roman" w:hAnsi="Times New Roman" w:cs="Times New Roman"/>
                <w:sz w:val="24"/>
              </w:rPr>
              <w:t xml:space="preserve"> НСО </w:t>
            </w:r>
            <w:r w:rsidRPr="00295CD7">
              <w:rPr>
                <w:rFonts w:ascii="Times New Roman" w:eastAsia="Times New Roman" w:hAnsi="Times New Roman" w:cs="Times New Roman"/>
                <w:sz w:val="24"/>
                <w:szCs w:val="24"/>
              </w:rPr>
              <w:t>ГОНКТБ</w:t>
            </w:r>
            <w:r w:rsidRPr="00295CD7">
              <w:rPr>
                <w:rFonts w:ascii="Times New Roman" w:eastAsia="Times New Roman" w:hAnsi="Times New Roman" w:cs="Times New Roman"/>
                <w:sz w:val="24"/>
              </w:rPr>
              <w:t xml:space="preserve"> </w:t>
            </w:r>
          </w:p>
        </w:tc>
        <w:tc>
          <w:tcPr>
            <w:tcW w:w="5386" w:type="dxa"/>
            <w:tcBorders>
              <w:top w:val="single" w:sz="4" w:space="0" w:color="auto"/>
              <w:left w:val="single" w:sz="4" w:space="0" w:color="auto"/>
              <w:bottom w:val="single" w:sz="4" w:space="0" w:color="auto"/>
              <w:right w:val="single" w:sz="4" w:space="0" w:color="auto"/>
            </w:tcBorders>
          </w:tcPr>
          <w:p w:rsidR="00295CD7" w:rsidRPr="00295CD7" w:rsidRDefault="00295CD7" w:rsidP="00295CD7">
            <w:pPr>
              <w:autoSpaceDE w:val="0"/>
              <w:autoSpaceDN w:val="0"/>
              <w:adjustRightInd w:val="0"/>
              <w:spacing w:after="20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г. Новосибирск, ул. Вавилова, 14</w:t>
            </w:r>
          </w:p>
          <w:p w:rsidR="00295CD7" w:rsidRPr="00295CD7" w:rsidRDefault="00295CD7" w:rsidP="00295CD7">
            <w:pPr>
              <w:autoSpaceDE w:val="0"/>
              <w:autoSpaceDN w:val="0"/>
              <w:adjustRightInd w:val="0"/>
              <w:spacing w:after="200" w:line="240" w:lineRule="auto"/>
              <w:rPr>
                <w:rFonts w:ascii="Times New Roman" w:eastAsia="Times New Roman" w:hAnsi="Times New Roman" w:cs="Times New Roman"/>
              </w:rPr>
            </w:pPr>
          </w:p>
        </w:tc>
      </w:tr>
      <w:tr w:rsidR="00295CD7" w:rsidRPr="00295CD7" w:rsidTr="00295CD7">
        <w:trPr>
          <w:trHeight w:val="317"/>
        </w:trPr>
        <w:tc>
          <w:tcPr>
            <w:tcW w:w="3936" w:type="dxa"/>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suppressAutoHyphens/>
              <w:autoSpaceDE w:val="0"/>
              <w:autoSpaceDN w:val="0"/>
              <w:adjustRightInd w:val="0"/>
              <w:spacing w:after="200" w:line="240" w:lineRule="auto"/>
              <w:rPr>
                <w:rFonts w:ascii="Times New Roman" w:eastAsia="Times New Roman" w:hAnsi="Times New Roman" w:cs="Times New Roman"/>
              </w:rPr>
            </w:pPr>
            <w:r w:rsidRPr="00295CD7">
              <w:rPr>
                <w:rFonts w:ascii="Times New Roman" w:eastAsia="Times New Roman" w:hAnsi="Times New Roman" w:cs="Times New Roman"/>
              </w:rPr>
              <w:t xml:space="preserve">Филиал ГБУЗ НСО ГОНКТБ «Туберкулезная больница № 2»    </w:t>
            </w:r>
          </w:p>
        </w:tc>
        <w:tc>
          <w:tcPr>
            <w:tcW w:w="5386" w:type="dxa"/>
            <w:tcBorders>
              <w:top w:val="single" w:sz="4" w:space="0" w:color="auto"/>
              <w:left w:val="single" w:sz="4" w:space="0" w:color="auto"/>
              <w:bottom w:val="single" w:sz="4" w:space="0" w:color="auto"/>
              <w:right w:val="single" w:sz="4" w:space="0" w:color="auto"/>
            </w:tcBorders>
          </w:tcPr>
          <w:p w:rsidR="00295CD7" w:rsidRPr="00295CD7" w:rsidRDefault="00295CD7" w:rsidP="00295CD7">
            <w:pPr>
              <w:autoSpaceDE w:val="0"/>
              <w:autoSpaceDN w:val="0"/>
              <w:adjustRightInd w:val="0"/>
              <w:spacing w:after="200" w:line="240" w:lineRule="auto"/>
              <w:rPr>
                <w:rFonts w:ascii="Times New Roman" w:eastAsia="Times New Roman" w:hAnsi="Times New Roman" w:cs="Times New Roman"/>
              </w:rPr>
            </w:pPr>
            <w:r w:rsidRPr="00295CD7">
              <w:rPr>
                <w:rFonts w:ascii="Times New Roman" w:eastAsia="Times New Roman" w:hAnsi="Times New Roman" w:cs="Times New Roman"/>
              </w:rPr>
              <w:t>г. Новосибирск, ул. Петропавловская, 8</w:t>
            </w:r>
          </w:p>
          <w:p w:rsidR="00295CD7" w:rsidRPr="00295CD7" w:rsidRDefault="00295CD7" w:rsidP="00295CD7">
            <w:pPr>
              <w:autoSpaceDE w:val="0"/>
              <w:autoSpaceDN w:val="0"/>
              <w:adjustRightInd w:val="0"/>
              <w:spacing w:after="200" w:line="240" w:lineRule="auto"/>
              <w:rPr>
                <w:rFonts w:ascii="Times New Roman" w:eastAsia="Times New Roman" w:hAnsi="Times New Roman" w:cs="Times New Roman"/>
              </w:rPr>
            </w:pPr>
          </w:p>
        </w:tc>
      </w:tr>
      <w:bookmarkEnd w:id="6"/>
      <w:bookmarkEnd w:id="7"/>
      <w:bookmarkEnd w:id="8"/>
    </w:tbl>
    <w:p w:rsidR="00295CD7" w:rsidRPr="00295CD7" w:rsidRDefault="00295CD7" w:rsidP="00295CD7">
      <w:pPr>
        <w:autoSpaceDE w:val="0"/>
        <w:autoSpaceDN w:val="0"/>
        <w:adjustRightInd w:val="0"/>
        <w:spacing w:after="200" w:line="240" w:lineRule="auto"/>
        <w:jc w:val="both"/>
        <w:rPr>
          <w:rFonts w:ascii="Times New Roman" w:eastAsia="Arial" w:hAnsi="Times New Roman" w:cs="Times New Roman"/>
          <w:sz w:val="24"/>
          <w:szCs w:val="24"/>
        </w:rPr>
      </w:pPr>
    </w:p>
    <w:p w:rsidR="00295CD7" w:rsidRPr="00295CD7" w:rsidRDefault="00295CD7" w:rsidP="00295CD7">
      <w:pPr>
        <w:autoSpaceDE w:val="0"/>
        <w:autoSpaceDN w:val="0"/>
        <w:adjustRightInd w:val="0"/>
        <w:spacing w:after="200" w:line="240" w:lineRule="auto"/>
        <w:ind w:firstLine="709"/>
        <w:jc w:val="both"/>
        <w:rPr>
          <w:rFonts w:ascii="Times New Roman" w:eastAsia="Calibri" w:hAnsi="Times New Roman" w:cs="Times New Roman"/>
          <w:b/>
          <w:bCs/>
          <w:sz w:val="24"/>
          <w:szCs w:val="24"/>
        </w:rPr>
      </w:pPr>
      <w:r w:rsidRPr="00295CD7">
        <w:rPr>
          <w:rFonts w:ascii="Times New Roman" w:eastAsia="Calibri" w:hAnsi="Times New Roman" w:cs="Times New Roman"/>
          <w:b/>
          <w:bCs/>
          <w:sz w:val="24"/>
          <w:szCs w:val="24"/>
        </w:rPr>
        <w:t>Требования к качеству и безопасности работ(услуг):</w:t>
      </w:r>
    </w:p>
    <w:p w:rsidR="00295CD7" w:rsidRPr="00295CD7" w:rsidRDefault="00295CD7" w:rsidP="00295CD7">
      <w:pPr>
        <w:autoSpaceDE w:val="0"/>
        <w:autoSpaceDN w:val="0"/>
        <w:adjustRightInd w:val="0"/>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В своей работе Исполнитель обязан руководствоваться требованиями следующих</w:t>
      </w:r>
    </w:p>
    <w:p w:rsidR="00295CD7" w:rsidRPr="00295CD7" w:rsidRDefault="00295CD7" w:rsidP="00295CD7">
      <w:pPr>
        <w:autoSpaceDE w:val="0"/>
        <w:autoSpaceDN w:val="0"/>
        <w:adjustRightInd w:val="0"/>
        <w:spacing w:after="200" w:line="240" w:lineRule="auto"/>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нормативных документов:</w:t>
      </w:r>
    </w:p>
    <w:p w:rsidR="00295CD7" w:rsidRPr="00295CD7" w:rsidRDefault="00295CD7" w:rsidP="00295CD7">
      <w:pPr>
        <w:autoSpaceDE w:val="0"/>
        <w:autoSpaceDN w:val="0"/>
        <w:adjustRightInd w:val="0"/>
        <w:spacing w:after="200" w:line="240" w:lineRule="auto"/>
        <w:ind w:firstLine="709"/>
        <w:jc w:val="both"/>
        <w:rPr>
          <w:rFonts w:ascii="Times New Roman" w:eastAsia="Calibri" w:hAnsi="Times New Roman" w:cs="Times New Roman"/>
          <w:bCs/>
          <w:sz w:val="24"/>
          <w:szCs w:val="24"/>
        </w:rPr>
      </w:pPr>
      <w:r w:rsidRPr="00295CD7">
        <w:rPr>
          <w:rFonts w:ascii="Times New Roman" w:eastAsia="Calibri" w:hAnsi="Times New Roman" w:cs="Times New Roman"/>
          <w:bCs/>
          <w:sz w:val="24"/>
          <w:szCs w:val="24"/>
        </w:rPr>
        <w:t>Приказ Минздрава России № 330</w:t>
      </w:r>
      <w:r w:rsidRPr="00295CD7">
        <w:rPr>
          <w:rFonts w:ascii="Times New Roman" w:eastAsia="Calibri" w:hAnsi="Times New Roman" w:cs="Times New Roman"/>
          <w:b/>
          <w:bCs/>
          <w:sz w:val="24"/>
          <w:szCs w:val="24"/>
        </w:rPr>
        <w:t xml:space="preserve"> </w:t>
      </w:r>
      <w:r w:rsidRPr="00295CD7">
        <w:rPr>
          <w:rFonts w:ascii="Times New Roman" w:eastAsia="Calibri" w:hAnsi="Times New Roman" w:cs="Times New Roman"/>
          <w:bCs/>
          <w:sz w:val="24"/>
          <w:szCs w:val="24"/>
        </w:rPr>
        <w:t xml:space="preserve">«О мерах по совершенствованию лечебного питания в лечебно-профилактических учреждениях Российской Федерации»  (в ред. Приказов Минздравсоцразвития России от 07.10.2005 </w:t>
      </w:r>
      <w:hyperlink r:id="rId23" w:history="1">
        <w:r w:rsidRPr="00295CD7">
          <w:rPr>
            <w:rFonts w:ascii="Calibri" w:eastAsia="Calibri" w:hAnsi="Calibri" w:cs="Times New Roman"/>
            <w:bCs/>
            <w:color w:val="0000FF"/>
            <w:sz w:val="24"/>
            <w:szCs w:val="24"/>
            <w:u w:val="single"/>
          </w:rPr>
          <w:t>N 624,</w:t>
        </w:r>
      </w:hyperlink>
      <w:r w:rsidRPr="00295CD7">
        <w:rPr>
          <w:rFonts w:ascii="Times New Roman" w:eastAsia="Calibri" w:hAnsi="Times New Roman" w:cs="Times New Roman"/>
          <w:bCs/>
          <w:sz w:val="24"/>
          <w:szCs w:val="24"/>
        </w:rPr>
        <w:t xml:space="preserve"> от 10.01.2006 </w:t>
      </w:r>
      <w:hyperlink r:id="rId24" w:history="1">
        <w:r w:rsidRPr="00295CD7">
          <w:rPr>
            <w:rFonts w:ascii="Calibri" w:eastAsia="Calibri" w:hAnsi="Calibri" w:cs="Times New Roman"/>
            <w:bCs/>
            <w:color w:val="0000FF"/>
            <w:sz w:val="24"/>
            <w:szCs w:val="24"/>
            <w:u w:val="single"/>
          </w:rPr>
          <w:t>N 2,</w:t>
        </w:r>
      </w:hyperlink>
      <w:r w:rsidRPr="00295CD7">
        <w:rPr>
          <w:rFonts w:ascii="Times New Roman" w:eastAsia="Calibri" w:hAnsi="Times New Roman" w:cs="Times New Roman"/>
          <w:bCs/>
          <w:sz w:val="24"/>
          <w:szCs w:val="24"/>
        </w:rPr>
        <w:t xml:space="preserve"> от 26.04.2006 </w:t>
      </w:r>
      <w:hyperlink r:id="rId25" w:history="1">
        <w:r w:rsidRPr="00295CD7">
          <w:rPr>
            <w:rFonts w:ascii="Calibri" w:eastAsia="Calibri" w:hAnsi="Calibri" w:cs="Times New Roman"/>
            <w:bCs/>
            <w:color w:val="0000FF"/>
            <w:sz w:val="24"/>
            <w:szCs w:val="24"/>
            <w:u w:val="single"/>
          </w:rPr>
          <w:t>N 316</w:t>
        </w:r>
      </w:hyperlink>
      <w:r w:rsidRPr="00295CD7">
        <w:rPr>
          <w:rFonts w:ascii="Times New Roman" w:eastAsia="Calibri" w:hAnsi="Times New Roman" w:cs="Times New Roman"/>
          <w:bCs/>
          <w:sz w:val="24"/>
          <w:szCs w:val="24"/>
        </w:rPr>
        <w:t xml:space="preserve">, </w:t>
      </w:r>
      <w:hyperlink r:id="rId26" w:history="1">
        <w:r w:rsidRPr="00295CD7">
          <w:rPr>
            <w:rFonts w:ascii="Calibri" w:eastAsia="Calibri" w:hAnsi="Calibri" w:cs="Times New Roman"/>
            <w:bCs/>
            <w:color w:val="0000FF"/>
            <w:sz w:val="24"/>
            <w:szCs w:val="24"/>
            <w:u w:val="single"/>
          </w:rPr>
          <w:t>Приказа</w:t>
        </w:r>
      </w:hyperlink>
      <w:r w:rsidRPr="00295CD7">
        <w:rPr>
          <w:rFonts w:ascii="Times New Roman" w:eastAsia="Calibri" w:hAnsi="Times New Roman" w:cs="Times New Roman"/>
          <w:bCs/>
          <w:sz w:val="24"/>
          <w:szCs w:val="24"/>
        </w:rPr>
        <w:t xml:space="preserve"> Минздрава России от 21.06.2013 N 395н, от 24.11.2016 </w:t>
      </w:r>
      <w:hyperlink r:id="rId27" w:history="1">
        <w:r w:rsidRPr="00295CD7">
          <w:rPr>
            <w:rFonts w:ascii="Calibri" w:eastAsia="Calibri" w:hAnsi="Calibri" w:cs="Times New Roman"/>
            <w:bCs/>
            <w:color w:val="0000FF"/>
            <w:sz w:val="24"/>
            <w:szCs w:val="24"/>
            <w:u w:val="single"/>
          </w:rPr>
          <w:t>N 901н</w:t>
        </w:r>
      </w:hyperlink>
      <w:r w:rsidRPr="00295CD7">
        <w:rPr>
          <w:rFonts w:ascii="Times New Roman" w:eastAsia="Calibri" w:hAnsi="Times New Roman" w:cs="Times New Roman"/>
          <w:bCs/>
          <w:sz w:val="24"/>
          <w:szCs w:val="24"/>
        </w:rPr>
        <w:t>).</w:t>
      </w:r>
    </w:p>
    <w:p w:rsidR="00295CD7" w:rsidRPr="00295CD7" w:rsidRDefault="00295CD7" w:rsidP="00295CD7">
      <w:pPr>
        <w:autoSpaceDE w:val="0"/>
        <w:autoSpaceDN w:val="0"/>
        <w:adjustRightInd w:val="0"/>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СП 2.1.3678-20 "Санитарно-эпидемиологические требования к эксплуатации помещений, зданий, сооружений, оборудования и транспорта, а также условиям деятельности хозяйствующих субъектов, осуществляющих продажу товаров, выполнение работ или оказание услуг";</w:t>
      </w:r>
    </w:p>
    <w:p w:rsidR="00295CD7" w:rsidRPr="00295CD7" w:rsidRDefault="00295CD7" w:rsidP="00295CD7">
      <w:pPr>
        <w:autoSpaceDE w:val="0"/>
        <w:autoSpaceDN w:val="0"/>
        <w:adjustRightInd w:val="0"/>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СанПиН 2.3.2.1078-01 «Гигиенические требования безопасности и пищевой          </w:t>
      </w:r>
    </w:p>
    <w:p w:rsidR="00295CD7" w:rsidRPr="00295CD7" w:rsidRDefault="00295CD7" w:rsidP="00295CD7">
      <w:pPr>
        <w:autoSpaceDE w:val="0"/>
        <w:autoSpaceDN w:val="0"/>
        <w:adjustRightInd w:val="0"/>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ценности пищевых продуктов;</w:t>
      </w:r>
    </w:p>
    <w:p w:rsidR="00295CD7" w:rsidRPr="00295CD7" w:rsidRDefault="00295CD7" w:rsidP="00295CD7">
      <w:pPr>
        <w:autoSpaceDE w:val="0"/>
        <w:autoSpaceDN w:val="0"/>
        <w:adjustRightInd w:val="0"/>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СанПиН 2.3.2.1324-03 «Продовольственное сырье и пищевые продукты. Гигиенические требования к срокам годности и условиям хранения пищевых продуктов;</w:t>
      </w:r>
    </w:p>
    <w:p w:rsidR="00295CD7" w:rsidRPr="00295CD7" w:rsidRDefault="00295CD7" w:rsidP="00295CD7">
      <w:pPr>
        <w:autoSpaceDE w:val="0"/>
        <w:autoSpaceDN w:val="0"/>
        <w:adjustRightInd w:val="0"/>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w:t>
      </w:r>
    </w:p>
    <w:p w:rsidR="00295CD7" w:rsidRPr="00295CD7" w:rsidRDefault="00295CD7" w:rsidP="00295CD7">
      <w:pPr>
        <w:autoSpaceDE w:val="0"/>
        <w:autoSpaceDN w:val="0"/>
        <w:adjustRightInd w:val="0"/>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СанПиН 2.3/2.4.3590-20 «Санитарно-эпидемиологические требования к организации общественного питания населения»;</w:t>
      </w:r>
    </w:p>
    <w:p w:rsidR="00295CD7" w:rsidRPr="00295CD7" w:rsidRDefault="00295CD7" w:rsidP="00295CD7">
      <w:pPr>
        <w:autoSpaceDE w:val="0"/>
        <w:autoSpaceDN w:val="0"/>
        <w:adjustRightInd w:val="0"/>
        <w:spacing w:after="200" w:line="240" w:lineRule="auto"/>
        <w:ind w:firstLine="709"/>
        <w:jc w:val="both"/>
        <w:rPr>
          <w:rFonts w:ascii="Times New Roman" w:eastAsia="Calibri" w:hAnsi="Times New Roman" w:cs="Times New Roman"/>
          <w:b/>
          <w:bCs/>
          <w:sz w:val="24"/>
          <w:szCs w:val="24"/>
        </w:rPr>
      </w:pPr>
      <w:r w:rsidRPr="00295CD7">
        <w:rPr>
          <w:rFonts w:ascii="Times New Roman" w:eastAsia="Calibri" w:hAnsi="Times New Roman" w:cs="Times New Roman"/>
          <w:sz w:val="24"/>
          <w:szCs w:val="24"/>
        </w:rPr>
        <w:t>СП 1.1.1058-01 «Общие вопросы. Организация и проведение производственного контроля за соблюдением требований санитарных правил и выполнением санитарно-</w:t>
      </w:r>
    </w:p>
    <w:p w:rsidR="00295CD7" w:rsidRPr="00295CD7" w:rsidRDefault="00295CD7" w:rsidP="00295CD7">
      <w:pPr>
        <w:autoSpaceDE w:val="0"/>
        <w:autoSpaceDN w:val="0"/>
        <w:adjustRightInd w:val="0"/>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противоэпидемических (профилактических) мероприятий»;</w:t>
      </w:r>
    </w:p>
    <w:p w:rsidR="00295CD7" w:rsidRPr="00295CD7" w:rsidRDefault="00295CD7" w:rsidP="00295CD7">
      <w:pPr>
        <w:autoSpaceDE w:val="0"/>
        <w:autoSpaceDN w:val="0"/>
        <w:adjustRightInd w:val="0"/>
        <w:spacing w:after="200" w:line="240" w:lineRule="auto"/>
        <w:ind w:firstLine="709"/>
        <w:jc w:val="both"/>
        <w:rPr>
          <w:rFonts w:ascii="Times New Roman" w:eastAsia="Calibri" w:hAnsi="Times New Roman" w:cs="Times New Roman"/>
          <w:bCs/>
          <w:sz w:val="24"/>
          <w:szCs w:val="24"/>
        </w:rPr>
      </w:pPr>
      <w:r w:rsidRPr="00295CD7">
        <w:rPr>
          <w:rFonts w:ascii="Times New Roman" w:eastAsia="Calibri" w:hAnsi="Times New Roman" w:cs="Times New Roman"/>
          <w:bCs/>
          <w:sz w:val="24"/>
          <w:szCs w:val="24"/>
        </w:rPr>
        <w:t>Приказ Минздрава России от 28.01.2021 N 29н "Об утверждении Порядка проведения обязательных предварительных и периодических медицинских осмотров работников, предусмотренных частью четвертой статьи 213 Трудового кодекса Российской Федерации, перечня медицинских противопоказаний к осуществлению работ с вредными и (или) опасными производственными факторами, а также работам, при выполнении которых проводятся обязательные предварительные и периодические медицинские осмотры;</w:t>
      </w:r>
    </w:p>
    <w:p w:rsidR="00295CD7" w:rsidRPr="00295CD7" w:rsidRDefault="00295CD7" w:rsidP="00295CD7">
      <w:pPr>
        <w:autoSpaceDE w:val="0"/>
        <w:autoSpaceDN w:val="0"/>
        <w:adjustRightInd w:val="0"/>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Приказ Минздрава СССР от 29.09.1989 N 555 (ред. от 12.04.2011) "О совершенствовании системы медицинских осмотров трудящихся и водителей индивидуальных транспортных средств";</w:t>
      </w:r>
    </w:p>
    <w:p w:rsidR="00295CD7" w:rsidRPr="00295CD7" w:rsidRDefault="00295CD7" w:rsidP="00295CD7">
      <w:pPr>
        <w:autoSpaceDE w:val="0"/>
        <w:autoSpaceDN w:val="0"/>
        <w:adjustRightInd w:val="0"/>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Приказ Минздрава России от 29.06.2000 N 229 "О профессиональной гигиенической подготовке и аттестации должностных лиц и работников организаций" (вместе с "Инструкцией о порядке проведения профессиональной гигиенической подготовки и аттестации должностных лиц и работников организаций, деятельность которых связана с производством, хранением, транспортировкой и реализацией пищевых продуктов и питьевой воды, воспитанием и обучением детей, коммунальным и бытовым обслуживанием населения");</w:t>
      </w:r>
    </w:p>
    <w:p w:rsidR="00295CD7" w:rsidRPr="00295CD7" w:rsidRDefault="00295CD7" w:rsidP="00295CD7">
      <w:pPr>
        <w:spacing w:after="200" w:line="276" w:lineRule="auto"/>
        <w:ind w:firstLine="709"/>
        <w:jc w:val="both"/>
        <w:rPr>
          <w:rFonts w:ascii="Times New Roman" w:eastAsia="Calibri" w:hAnsi="Times New Roman" w:cs="Times New Roman"/>
          <w:color w:val="000000"/>
          <w:sz w:val="24"/>
          <w:szCs w:val="24"/>
        </w:rPr>
      </w:pPr>
      <w:r w:rsidRPr="00295CD7">
        <w:rPr>
          <w:rFonts w:ascii="Times New Roman" w:eastAsia="Calibri" w:hAnsi="Times New Roman" w:cs="Times New Roman"/>
          <w:sz w:val="24"/>
          <w:szCs w:val="24"/>
        </w:rPr>
        <w:t>Приказ Минздрава России от 6 декабря 2021 г. N 1122н Об утверждении национального календаря профилактических прививок, календаря профилактических прививок по эпидемическим показаниям и порядка проведения профилактических прививок</w:t>
      </w:r>
    </w:p>
    <w:p w:rsidR="00295CD7" w:rsidRPr="00295CD7" w:rsidRDefault="00911BC5" w:rsidP="00295CD7">
      <w:pPr>
        <w:autoSpaceDE w:val="0"/>
        <w:autoSpaceDN w:val="0"/>
        <w:adjustRightInd w:val="0"/>
        <w:spacing w:after="200" w:line="240" w:lineRule="auto"/>
        <w:ind w:firstLine="709"/>
        <w:jc w:val="both"/>
        <w:rPr>
          <w:rFonts w:ascii="Times New Roman" w:eastAsia="Calibri" w:hAnsi="Times New Roman" w:cs="Times New Roman"/>
          <w:sz w:val="24"/>
          <w:szCs w:val="24"/>
        </w:rPr>
      </w:pPr>
      <w:hyperlink r:id="rId28" w:history="1">
        <w:r w:rsidR="00295CD7" w:rsidRPr="00295CD7">
          <w:rPr>
            <w:rFonts w:ascii="Calibri" w:eastAsia="Calibri" w:hAnsi="Calibri" w:cs="Times New Roman"/>
            <w:color w:val="0000FF"/>
            <w:sz w:val="24"/>
            <w:szCs w:val="24"/>
            <w:u w:val="single"/>
          </w:rPr>
          <w:t>Приказ Роспотребнадзора от 20.05.2005 N 402 "О личной медицинской книжке и санитарном паспорте"</w:t>
        </w:r>
      </w:hyperlink>
      <w:r w:rsidR="00295CD7" w:rsidRPr="00295CD7">
        <w:rPr>
          <w:rFonts w:ascii="Times New Roman" w:eastAsia="Calibri" w:hAnsi="Times New Roman" w:cs="Times New Roman"/>
          <w:sz w:val="24"/>
          <w:szCs w:val="24"/>
        </w:rPr>
        <w:t>;</w:t>
      </w:r>
    </w:p>
    <w:p w:rsidR="00295CD7" w:rsidRPr="00295CD7" w:rsidRDefault="00295CD7" w:rsidP="00295CD7">
      <w:pPr>
        <w:autoSpaceDE w:val="0"/>
        <w:autoSpaceDN w:val="0"/>
        <w:adjustRightInd w:val="0"/>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Федеральный закон  от 02.01.2000 №29-ФЗ «О качестве и безопасности пищевых продуктов»;</w:t>
      </w:r>
    </w:p>
    <w:p w:rsidR="00295CD7" w:rsidRPr="00295CD7" w:rsidRDefault="00295CD7" w:rsidP="00295CD7">
      <w:pPr>
        <w:autoSpaceDE w:val="0"/>
        <w:autoSpaceDN w:val="0"/>
        <w:adjustRightInd w:val="0"/>
        <w:spacing w:after="200" w:line="240" w:lineRule="auto"/>
        <w:ind w:firstLine="709"/>
        <w:jc w:val="both"/>
        <w:rPr>
          <w:rFonts w:ascii="Times New Roman" w:eastAsia="Calibri" w:hAnsi="Times New Roman" w:cs="Times New Roman"/>
          <w:sz w:val="24"/>
          <w:szCs w:val="24"/>
        </w:rPr>
      </w:pPr>
      <w:r w:rsidRPr="00295CD7">
        <w:rPr>
          <w:rFonts w:ascii="Times New Roman" w:eastAsia="Calibri" w:hAnsi="Times New Roman" w:cs="Times New Roman"/>
          <w:bCs/>
          <w:sz w:val="24"/>
          <w:szCs w:val="24"/>
        </w:rPr>
        <w:t>Федеральный закон от 21.11.2011 №323-ФЗ «Об основах охраны здоровья граждан Российской Федерации».</w:t>
      </w:r>
    </w:p>
    <w:p w:rsidR="00295CD7" w:rsidRPr="00295CD7" w:rsidRDefault="00295CD7" w:rsidP="00295CD7">
      <w:pPr>
        <w:autoSpaceDE w:val="0"/>
        <w:autoSpaceDN w:val="0"/>
        <w:adjustRightInd w:val="0"/>
        <w:spacing w:after="200" w:line="240" w:lineRule="auto"/>
        <w:rPr>
          <w:rFonts w:ascii="Times New Roman" w:eastAsia="Calibri" w:hAnsi="Times New Roman" w:cs="Times New Roman"/>
          <w:sz w:val="24"/>
          <w:szCs w:val="24"/>
        </w:rPr>
      </w:pPr>
    </w:p>
    <w:p w:rsidR="00295CD7" w:rsidRPr="00295CD7" w:rsidRDefault="00295CD7" w:rsidP="00295CD7">
      <w:pPr>
        <w:autoSpaceDE w:val="0"/>
        <w:autoSpaceDN w:val="0"/>
        <w:adjustRightInd w:val="0"/>
        <w:spacing w:after="200" w:line="240" w:lineRule="auto"/>
        <w:rPr>
          <w:rFonts w:ascii="Times New Roman" w:eastAsia="Calibri" w:hAnsi="Times New Roman" w:cs="Times New Roman"/>
          <w:sz w:val="24"/>
          <w:szCs w:val="24"/>
        </w:rPr>
      </w:pPr>
    </w:p>
    <w:p w:rsidR="00295CD7" w:rsidRPr="00295CD7" w:rsidRDefault="00295CD7" w:rsidP="00295CD7">
      <w:pPr>
        <w:autoSpaceDE w:val="0"/>
        <w:autoSpaceDN w:val="0"/>
        <w:adjustRightInd w:val="0"/>
        <w:spacing w:after="200" w:line="240" w:lineRule="auto"/>
        <w:rPr>
          <w:rFonts w:ascii="Times New Roman" w:eastAsia="Calibri" w:hAnsi="Times New Roman" w:cs="Times New Roman"/>
          <w:sz w:val="24"/>
          <w:szCs w:val="24"/>
        </w:rPr>
      </w:pPr>
    </w:p>
    <w:p w:rsidR="00295CD7" w:rsidRPr="00295CD7" w:rsidRDefault="00295CD7" w:rsidP="00295CD7">
      <w:pPr>
        <w:autoSpaceDE w:val="0"/>
        <w:autoSpaceDN w:val="0"/>
        <w:adjustRightInd w:val="0"/>
        <w:spacing w:after="0" w:line="240" w:lineRule="auto"/>
        <w:rPr>
          <w:rFonts w:ascii="Times New Roman" w:eastAsia="Arial" w:hAnsi="Times New Roman" w:cs="Times New Roman"/>
          <w:color w:val="000000"/>
          <w:sz w:val="24"/>
          <w:szCs w:val="24"/>
        </w:rPr>
      </w:pPr>
    </w:p>
    <w:tbl>
      <w:tblPr>
        <w:tblW w:w="10065" w:type="dxa"/>
        <w:tblInd w:w="108" w:type="dxa"/>
        <w:tblLayout w:type="fixed"/>
        <w:tblLook w:val="04A0" w:firstRow="1" w:lastRow="0" w:firstColumn="1" w:lastColumn="0" w:noHBand="0" w:noVBand="1"/>
      </w:tblPr>
      <w:tblGrid>
        <w:gridCol w:w="4962"/>
        <w:gridCol w:w="5103"/>
      </w:tblGrid>
      <w:tr w:rsidR="00295CD7" w:rsidRPr="00295CD7" w:rsidTr="00295CD7">
        <w:trPr>
          <w:trHeight w:val="395"/>
        </w:trPr>
        <w:tc>
          <w:tcPr>
            <w:tcW w:w="4962" w:type="dxa"/>
            <w:vAlign w:val="center"/>
            <w:hideMark/>
          </w:tcPr>
          <w:p w:rsidR="00295CD7" w:rsidRPr="00295CD7" w:rsidRDefault="00295CD7" w:rsidP="00295CD7">
            <w:pPr>
              <w:widowControl w:val="0"/>
              <w:suppressAutoHyphens/>
              <w:spacing w:after="0" w:line="240" w:lineRule="auto"/>
              <w:jc w:val="center"/>
              <w:rPr>
                <w:rFonts w:ascii="Times New Roman" w:eastAsia="Calibri" w:hAnsi="Times New Roman" w:cs="Times New Roman"/>
                <w:b/>
                <w:sz w:val="24"/>
                <w:szCs w:val="24"/>
                <w:lang w:eastAsia="ar-SA"/>
              </w:rPr>
            </w:pPr>
            <w:r w:rsidRPr="00295CD7">
              <w:rPr>
                <w:rFonts w:ascii="Times New Roman" w:eastAsia="Calibri" w:hAnsi="Times New Roman" w:cs="Times New Roman"/>
                <w:b/>
                <w:sz w:val="24"/>
                <w:szCs w:val="24"/>
              </w:rPr>
              <w:t>Заказчик</w:t>
            </w:r>
          </w:p>
        </w:tc>
        <w:tc>
          <w:tcPr>
            <w:tcW w:w="5103" w:type="dxa"/>
            <w:vAlign w:val="center"/>
            <w:hideMark/>
          </w:tcPr>
          <w:p w:rsidR="00295CD7" w:rsidRPr="00295CD7" w:rsidRDefault="00295CD7" w:rsidP="00295CD7">
            <w:pPr>
              <w:widowControl w:val="0"/>
              <w:suppressAutoHyphens/>
              <w:spacing w:after="0" w:line="240" w:lineRule="auto"/>
              <w:jc w:val="center"/>
              <w:rPr>
                <w:rFonts w:ascii="Times New Roman" w:eastAsia="Calibri" w:hAnsi="Times New Roman" w:cs="Times New Roman"/>
                <w:b/>
                <w:sz w:val="24"/>
                <w:szCs w:val="24"/>
                <w:lang w:eastAsia="ar-SA"/>
              </w:rPr>
            </w:pPr>
            <w:r w:rsidRPr="00295CD7">
              <w:rPr>
                <w:rFonts w:ascii="Times New Roman" w:eastAsia="Calibri" w:hAnsi="Times New Roman" w:cs="Times New Roman"/>
                <w:b/>
                <w:sz w:val="24"/>
                <w:szCs w:val="24"/>
              </w:rPr>
              <w:t>Исполнитель</w:t>
            </w:r>
          </w:p>
        </w:tc>
      </w:tr>
      <w:tr w:rsidR="00295CD7" w:rsidRPr="00295CD7" w:rsidTr="00295CD7">
        <w:tc>
          <w:tcPr>
            <w:tcW w:w="4962" w:type="dxa"/>
          </w:tcPr>
          <w:p w:rsidR="00295CD7" w:rsidRPr="00295CD7" w:rsidRDefault="00295CD7" w:rsidP="00295CD7">
            <w:pPr>
              <w:tabs>
                <w:tab w:val="left" w:pos="142"/>
              </w:tabs>
              <w:spacing w:after="0" w:line="240" w:lineRule="auto"/>
              <w:rPr>
                <w:rFonts w:ascii="Times New Roman" w:eastAsia="Calibri" w:hAnsi="Times New Roman" w:cs="Times New Roman"/>
                <w:sz w:val="24"/>
                <w:szCs w:val="24"/>
                <w:lang w:eastAsia="ar-SA"/>
              </w:rPr>
            </w:pPr>
            <w:r w:rsidRPr="00295CD7">
              <w:rPr>
                <w:rFonts w:ascii="Times New Roman" w:eastAsia="Calibri" w:hAnsi="Times New Roman" w:cs="Times New Roman"/>
                <w:sz w:val="24"/>
                <w:szCs w:val="24"/>
              </w:rPr>
              <w:t>Государственное бюджетное учреждение здравоохранения Новосибирской области «Государственная областная Новосибирская клиническая туберкулезная больница»</w:t>
            </w:r>
          </w:p>
          <w:p w:rsidR="00295CD7" w:rsidRPr="00295CD7" w:rsidRDefault="00295CD7" w:rsidP="00295CD7">
            <w:pPr>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(ГБУЗ НСО ГОНКТБ)</w:t>
            </w:r>
          </w:p>
          <w:p w:rsidR="00295CD7" w:rsidRPr="00295CD7" w:rsidRDefault="00295CD7" w:rsidP="00295CD7">
            <w:pPr>
              <w:suppressAutoHyphens/>
              <w:spacing w:after="0" w:line="240" w:lineRule="auto"/>
              <w:rPr>
                <w:rFonts w:ascii="Times New Roman" w:eastAsia="Calibri" w:hAnsi="Times New Roman" w:cs="Times New Roman"/>
                <w:sz w:val="24"/>
                <w:szCs w:val="24"/>
                <w:lang w:eastAsia="ar-SA"/>
              </w:rPr>
            </w:pPr>
          </w:p>
        </w:tc>
        <w:tc>
          <w:tcPr>
            <w:tcW w:w="5103" w:type="dxa"/>
            <w:hideMark/>
          </w:tcPr>
          <w:p w:rsidR="00295CD7" w:rsidRPr="00295CD7" w:rsidRDefault="00295CD7" w:rsidP="00295CD7">
            <w:pPr>
              <w:widowControl w:val="0"/>
              <w:suppressAutoHyphens/>
              <w:snapToGrid w:val="0"/>
              <w:spacing w:after="0" w:line="240" w:lineRule="auto"/>
              <w:jc w:val="both"/>
              <w:rPr>
                <w:rFonts w:ascii="Times New Roman" w:eastAsia="Calibri" w:hAnsi="Times New Roman" w:cs="Times New Roman"/>
                <w:sz w:val="24"/>
                <w:szCs w:val="24"/>
                <w:lang w:eastAsia="ar-SA"/>
              </w:rPr>
            </w:pPr>
            <w:r w:rsidRPr="00295CD7">
              <w:rPr>
                <w:rFonts w:ascii="Times New Roman" w:eastAsia="Calibri" w:hAnsi="Times New Roman" w:cs="Times New Roman"/>
                <w:sz w:val="24"/>
                <w:szCs w:val="24"/>
                <w:lang w:eastAsia="ar-SA"/>
              </w:rPr>
              <w:t xml:space="preserve">Общество с ограниченной ответственностью «Русскомплект Пит» </w:t>
            </w:r>
          </w:p>
          <w:p w:rsidR="00295CD7" w:rsidRPr="00295CD7" w:rsidRDefault="00295CD7" w:rsidP="00295CD7">
            <w:pPr>
              <w:widowControl w:val="0"/>
              <w:suppressAutoHyphens/>
              <w:snapToGrid w:val="0"/>
              <w:spacing w:after="0" w:line="240" w:lineRule="auto"/>
              <w:jc w:val="both"/>
              <w:rPr>
                <w:rFonts w:ascii="Times New Roman" w:eastAsia="Calibri" w:hAnsi="Times New Roman" w:cs="Times New Roman"/>
                <w:sz w:val="24"/>
                <w:szCs w:val="24"/>
                <w:lang w:eastAsia="ar-SA"/>
              </w:rPr>
            </w:pPr>
            <w:r w:rsidRPr="00295CD7">
              <w:rPr>
                <w:rFonts w:ascii="Times New Roman" w:eastAsia="Calibri" w:hAnsi="Times New Roman" w:cs="Times New Roman"/>
                <w:sz w:val="24"/>
                <w:szCs w:val="24"/>
                <w:lang w:eastAsia="ar-SA"/>
              </w:rPr>
              <w:t>(ООО «Русскомплект Пит»)</w:t>
            </w:r>
          </w:p>
        </w:tc>
      </w:tr>
      <w:tr w:rsidR="00295CD7" w:rsidRPr="00295CD7" w:rsidTr="00295CD7">
        <w:tc>
          <w:tcPr>
            <w:tcW w:w="4962" w:type="dxa"/>
            <w:hideMark/>
          </w:tcPr>
          <w:p w:rsidR="00295CD7" w:rsidRPr="00295CD7" w:rsidRDefault="00295CD7" w:rsidP="00295CD7">
            <w:pPr>
              <w:tabs>
                <w:tab w:val="left" w:pos="142"/>
              </w:tabs>
              <w:spacing w:after="0" w:line="240" w:lineRule="auto"/>
              <w:rPr>
                <w:rFonts w:ascii="Times New Roman" w:eastAsia="Calibri" w:hAnsi="Times New Roman" w:cs="Times New Roman"/>
                <w:sz w:val="24"/>
                <w:szCs w:val="24"/>
                <w:lang w:eastAsia="ar-SA"/>
              </w:rPr>
            </w:pPr>
            <w:r w:rsidRPr="00295CD7">
              <w:rPr>
                <w:rFonts w:ascii="Times New Roman" w:eastAsia="Calibri" w:hAnsi="Times New Roman" w:cs="Times New Roman"/>
                <w:sz w:val="24"/>
                <w:szCs w:val="24"/>
              </w:rPr>
              <w:t>Главный врач __________ А.В. Пятибратова</w:t>
            </w:r>
          </w:p>
          <w:p w:rsidR="00295CD7" w:rsidRPr="00295CD7" w:rsidRDefault="00295CD7" w:rsidP="00295CD7">
            <w:pPr>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«___» _______________ 2022 г.</w:t>
            </w:r>
          </w:p>
          <w:p w:rsidR="00295CD7" w:rsidRPr="00295CD7" w:rsidRDefault="00295CD7" w:rsidP="00295CD7">
            <w:pPr>
              <w:tabs>
                <w:tab w:val="left" w:pos="142"/>
              </w:tabs>
              <w:suppressAutoHyphens/>
              <w:spacing w:after="0" w:line="240" w:lineRule="auto"/>
              <w:rPr>
                <w:rFonts w:ascii="Times New Roman" w:eastAsia="Calibri" w:hAnsi="Times New Roman" w:cs="Times New Roman"/>
                <w:sz w:val="24"/>
                <w:szCs w:val="24"/>
                <w:lang w:eastAsia="ar-SA"/>
              </w:rPr>
            </w:pPr>
            <w:r w:rsidRPr="00295CD7">
              <w:rPr>
                <w:rFonts w:ascii="Times New Roman" w:eastAsia="Calibri" w:hAnsi="Times New Roman" w:cs="Times New Roman"/>
                <w:sz w:val="24"/>
                <w:szCs w:val="24"/>
              </w:rPr>
              <w:t xml:space="preserve">                   М.П. (при наличии)</w:t>
            </w:r>
          </w:p>
        </w:tc>
        <w:tc>
          <w:tcPr>
            <w:tcW w:w="5103" w:type="dxa"/>
            <w:hideMark/>
          </w:tcPr>
          <w:p w:rsidR="00295CD7" w:rsidRPr="00295CD7" w:rsidRDefault="00295CD7" w:rsidP="00295CD7">
            <w:pPr>
              <w:widowControl w:val="0"/>
              <w:snapToGrid w:val="0"/>
              <w:spacing w:after="0" w:line="240" w:lineRule="auto"/>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Директор________________В.С. Часовитин</w:t>
            </w:r>
          </w:p>
          <w:p w:rsidR="00295CD7" w:rsidRPr="00295CD7" w:rsidRDefault="00295CD7" w:rsidP="00295CD7">
            <w:pPr>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«___» _______________ 2022 г.</w:t>
            </w:r>
          </w:p>
          <w:p w:rsidR="00295CD7" w:rsidRPr="00295CD7" w:rsidRDefault="00295CD7" w:rsidP="00295CD7">
            <w:pPr>
              <w:widowControl w:val="0"/>
              <w:suppressAutoHyphens/>
              <w:snapToGrid w:val="0"/>
              <w:spacing w:after="0" w:line="240" w:lineRule="auto"/>
              <w:jc w:val="both"/>
              <w:rPr>
                <w:rFonts w:ascii="Times New Roman" w:eastAsia="Calibri" w:hAnsi="Times New Roman" w:cs="Times New Roman"/>
                <w:sz w:val="24"/>
                <w:szCs w:val="24"/>
                <w:lang w:eastAsia="ar-SA"/>
              </w:rPr>
            </w:pPr>
            <w:r w:rsidRPr="00295CD7">
              <w:rPr>
                <w:rFonts w:ascii="Times New Roman" w:eastAsia="Calibri" w:hAnsi="Times New Roman" w:cs="Times New Roman"/>
                <w:sz w:val="24"/>
                <w:szCs w:val="24"/>
              </w:rPr>
              <w:t xml:space="preserve">                   М.П. (при наличии)</w:t>
            </w:r>
          </w:p>
        </w:tc>
      </w:tr>
    </w:tbl>
    <w:p w:rsidR="00295CD7" w:rsidRPr="00295CD7" w:rsidRDefault="00295CD7" w:rsidP="00295CD7">
      <w:pPr>
        <w:spacing w:after="0" w:line="240" w:lineRule="auto"/>
        <w:rPr>
          <w:rFonts w:ascii="Calibri" w:eastAsia="Calibri" w:hAnsi="Calibri" w:cs="Times New Roman"/>
          <w:sz w:val="24"/>
          <w:szCs w:val="24"/>
        </w:rPr>
      </w:pPr>
    </w:p>
    <w:p w:rsidR="00295CD7" w:rsidRPr="00295CD7" w:rsidRDefault="00295CD7" w:rsidP="00295CD7">
      <w:pPr>
        <w:spacing w:after="0" w:line="240" w:lineRule="auto"/>
        <w:rPr>
          <w:rFonts w:ascii="Calibri" w:eastAsia="Calibri" w:hAnsi="Calibri" w:cs="Times New Roman"/>
          <w:sz w:val="24"/>
          <w:szCs w:val="24"/>
        </w:rPr>
      </w:pPr>
    </w:p>
    <w:p w:rsidR="00295CD7" w:rsidRPr="00295CD7" w:rsidRDefault="00295CD7" w:rsidP="00295CD7">
      <w:pPr>
        <w:spacing w:after="0" w:line="240" w:lineRule="auto"/>
        <w:rPr>
          <w:rFonts w:ascii="Calibri" w:eastAsia="Calibri" w:hAnsi="Calibri" w:cs="Times New Roman"/>
          <w:sz w:val="24"/>
          <w:szCs w:val="24"/>
        </w:rPr>
      </w:pPr>
    </w:p>
    <w:p w:rsidR="00295CD7" w:rsidRPr="00295CD7" w:rsidRDefault="00295CD7" w:rsidP="00295CD7">
      <w:pPr>
        <w:spacing w:after="0" w:line="240" w:lineRule="auto"/>
        <w:rPr>
          <w:rFonts w:ascii="Calibri" w:eastAsia="Calibri" w:hAnsi="Calibri" w:cs="Times New Roman"/>
          <w:sz w:val="24"/>
          <w:szCs w:val="24"/>
        </w:rPr>
      </w:pPr>
    </w:p>
    <w:p w:rsidR="00295CD7" w:rsidRPr="00295CD7" w:rsidRDefault="00295CD7" w:rsidP="00295CD7">
      <w:pPr>
        <w:spacing w:after="0" w:line="240" w:lineRule="auto"/>
        <w:rPr>
          <w:rFonts w:ascii="Calibri" w:eastAsia="Calibri" w:hAnsi="Calibri" w:cs="Times New Roman"/>
          <w:sz w:val="24"/>
          <w:szCs w:val="24"/>
        </w:rPr>
      </w:pPr>
    </w:p>
    <w:p w:rsidR="00295CD7" w:rsidRPr="00295CD7" w:rsidRDefault="00295CD7" w:rsidP="00295CD7">
      <w:pPr>
        <w:spacing w:after="0" w:line="240" w:lineRule="auto"/>
        <w:rPr>
          <w:rFonts w:ascii="Calibri" w:eastAsia="Calibri" w:hAnsi="Calibri" w:cs="Times New Roman"/>
          <w:sz w:val="24"/>
          <w:szCs w:val="24"/>
        </w:rPr>
      </w:pPr>
    </w:p>
    <w:p w:rsidR="00295CD7" w:rsidRPr="00295CD7" w:rsidRDefault="00295CD7" w:rsidP="00295CD7">
      <w:pPr>
        <w:keepNext/>
        <w:keepLines/>
        <w:spacing w:after="0" w:line="240" w:lineRule="auto"/>
        <w:jc w:val="right"/>
        <w:rPr>
          <w:rFonts w:ascii="Times New Roman" w:eastAsia="Calibri" w:hAnsi="Times New Roman" w:cs="Times New Roman"/>
          <w:color w:val="000000"/>
          <w:sz w:val="24"/>
          <w:szCs w:val="24"/>
        </w:rPr>
      </w:pPr>
      <w:r w:rsidRPr="00295CD7">
        <w:rPr>
          <w:rFonts w:ascii="Times New Roman" w:eastAsia="Calibri" w:hAnsi="Times New Roman" w:cs="Times New Roman"/>
          <w:color w:val="000000"/>
          <w:sz w:val="24"/>
          <w:szCs w:val="24"/>
        </w:rPr>
        <w:t>Приложение № 2</w:t>
      </w:r>
    </w:p>
    <w:p w:rsidR="00295CD7" w:rsidRPr="00295CD7" w:rsidRDefault="00295CD7" w:rsidP="00295CD7">
      <w:pPr>
        <w:keepNext/>
        <w:keepLines/>
        <w:spacing w:after="0" w:line="240" w:lineRule="auto"/>
        <w:ind w:hanging="284"/>
        <w:jc w:val="right"/>
        <w:rPr>
          <w:rFonts w:ascii="Times New Roman" w:eastAsia="Calibri" w:hAnsi="Times New Roman" w:cs="Times New Roman"/>
          <w:color w:val="000000"/>
          <w:sz w:val="24"/>
          <w:szCs w:val="24"/>
        </w:rPr>
      </w:pPr>
      <w:r w:rsidRPr="00295CD7">
        <w:rPr>
          <w:rFonts w:ascii="Times New Roman" w:eastAsia="Calibri" w:hAnsi="Times New Roman" w:cs="Times New Roman"/>
          <w:color w:val="000000"/>
          <w:sz w:val="24"/>
          <w:szCs w:val="24"/>
        </w:rPr>
        <w:t>к Контракту № 0851200000622002096</w:t>
      </w:r>
    </w:p>
    <w:p w:rsidR="00295CD7" w:rsidRPr="00295CD7" w:rsidRDefault="00295CD7" w:rsidP="00295CD7">
      <w:pPr>
        <w:keepNext/>
        <w:suppressAutoHyphens/>
        <w:spacing w:after="0" w:line="240" w:lineRule="auto"/>
        <w:ind w:right="21"/>
        <w:jc w:val="right"/>
        <w:rPr>
          <w:rFonts w:ascii="Times New Roman" w:eastAsia="Times New Roman" w:hAnsi="Times New Roman" w:cs="Times New Roman"/>
          <w:color w:val="000000"/>
          <w:sz w:val="24"/>
          <w:szCs w:val="24"/>
          <w:lang w:eastAsia="ru-RU"/>
        </w:rPr>
      </w:pPr>
      <w:r w:rsidRPr="00295CD7">
        <w:rPr>
          <w:rFonts w:ascii="Times New Roman" w:eastAsia="Times New Roman" w:hAnsi="Times New Roman" w:cs="Times New Roman"/>
          <w:color w:val="000000"/>
          <w:sz w:val="24"/>
          <w:szCs w:val="24"/>
          <w:lang w:eastAsia="ru-RU"/>
        </w:rPr>
        <w:t xml:space="preserve">от </w:t>
      </w:r>
      <w:r w:rsidRPr="00295CD7">
        <w:rPr>
          <w:rFonts w:ascii="Times New Roman" w:eastAsia="Times New Roman" w:hAnsi="Times New Roman" w:cs="Times New Roman"/>
          <w:sz w:val="24"/>
          <w:szCs w:val="24"/>
          <w:lang w:eastAsia="ru-RU"/>
        </w:rPr>
        <w:t>16.05.2022 г.</w:t>
      </w:r>
    </w:p>
    <w:p w:rsidR="00295CD7" w:rsidRPr="00295CD7" w:rsidRDefault="00295CD7" w:rsidP="00295CD7">
      <w:pPr>
        <w:keepNext/>
        <w:suppressAutoHyphens/>
        <w:spacing w:before="100" w:beforeAutospacing="1" w:after="100" w:afterAutospacing="1" w:line="240" w:lineRule="auto"/>
        <w:ind w:right="21"/>
        <w:jc w:val="center"/>
        <w:rPr>
          <w:rFonts w:ascii="Times New Roman" w:eastAsia="Times New Roman" w:hAnsi="Times New Roman" w:cs="Times New Roman"/>
          <w:b/>
          <w:sz w:val="24"/>
          <w:szCs w:val="24"/>
          <w:lang w:eastAsia="ru-RU"/>
        </w:rPr>
      </w:pPr>
      <w:r w:rsidRPr="00295CD7">
        <w:rPr>
          <w:rFonts w:ascii="Times New Roman" w:eastAsia="Times New Roman" w:hAnsi="Times New Roman" w:cs="Times New Roman"/>
          <w:b/>
          <w:sz w:val="24"/>
          <w:szCs w:val="24"/>
          <w:lang w:eastAsia="ru-RU"/>
        </w:rPr>
        <w:t>Спецификация</w:t>
      </w:r>
    </w:p>
    <w:p w:rsidR="00295CD7" w:rsidRPr="00295CD7" w:rsidRDefault="00295CD7" w:rsidP="00295CD7">
      <w:pPr>
        <w:widowControl w:val="0"/>
        <w:snapToGrid w:val="0"/>
        <w:spacing w:after="0" w:line="100" w:lineRule="atLeast"/>
        <w:ind w:right="283" w:firstLine="541"/>
        <w:jc w:val="center"/>
        <w:rPr>
          <w:rFonts w:ascii="Times New Roman" w:eastAsia="Calibri" w:hAnsi="Times New Roman" w:cs="Times New Roman"/>
          <w:b/>
          <w:bCs/>
          <w:color w:val="000000"/>
          <w:sz w:val="24"/>
          <w:szCs w:val="24"/>
        </w:rPr>
      </w:pPr>
      <w:r w:rsidRPr="00295CD7">
        <w:rPr>
          <w:rFonts w:ascii="Times New Roman" w:eastAsia="Calibri" w:hAnsi="Times New Roman" w:cs="Times New Roman"/>
          <w:b/>
          <w:bCs/>
          <w:color w:val="000000"/>
          <w:sz w:val="24"/>
          <w:szCs w:val="24"/>
        </w:rPr>
        <w:t>Коэффициент снижения – 0,67776471.</w:t>
      </w:r>
    </w:p>
    <w:p w:rsidR="00295CD7" w:rsidRPr="00295CD7" w:rsidRDefault="00295CD7" w:rsidP="00295CD7">
      <w:pPr>
        <w:widowControl w:val="0"/>
        <w:snapToGrid w:val="0"/>
        <w:spacing w:after="0" w:line="100" w:lineRule="atLeast"/>
        <w:ind w:right="283" w:firstLine="541"/>
        <w:jc w:val="center"/>
        <w:rPr>
          <w:rFonts w:ascii="Times New Roman" w:eastAsia="Calibri" w:hAnsi="Times New Roman" w:cs="Times New Roman"/>
          <w:b/>
          <w:bCs/>
          <w:color w:val="000000"/>
          <w:sz w:val="24"/>
          <w:szCs w:val="24"/>
        </w:rPr>
      </w:pPr>
    </w:p>
    <w:tbl>
      <w:tblPr>
        <w:tblW w:w="1009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81"/>
        <w:gridCol w:w="3370"/>
        <w:gridCol w:w="1592"/>
        <w:gridCol w:w="1858"/>
        <w:gridCol w:w="2394"/>
      </w:tblGrid>
      <w:tr w:rsidR="00295CD7" w:rsidRPr="00295CD7" w:rsidTr="00295CD7">
        <w:trPr>
          <w:trHeight w:val="476"/>
        </w:trPr>
        <w:tc>
          <w:tcPr>
            <w:tcW w:w="880" w:type="dxa"/>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suppressAutoHyphen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 п/п</w:t>
            </w:r>
          </w:p>
        </w:tc>
        <w:tc>
          <w:tcPr>
            <w:tcW w:w="3370" w:type="dxa"/>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suppressAutoHyphens/>
              <w:spacing w:after="0" w:line="240" w:lineRule="auto"/>
              <w:jc w:val="center"/>
              <w:rPr>
                <w:rFonts w:ascii="Times New Roman" w:eastAsia="Calibri" w:hAnsi="Times New Roman" w:cs="Times New Roman"/>
                <w:sz w:val="24"/>
                <w:szCs w:val="24"/>
              </w:rPr>
            </w:pPr>
            <w:r w:rsidRPr="00295CD7">
              <w:rPr>
                <w:rFonts w:ascii="Times New Roman" w:eastAsia="Calibri" w:hAnsi="Times New Roman" w:cs="Times New Roman"/>
                <w:sz w:val="24"/>
                <w:szCs w:val="24"/>
              </w:rPr>
              <w:t>Наименование услуг</w:t>
            </w:r>
          </w:p>
        </w:tc>
        <w:tc>
          <w:tcPr>
            <w:tcW w:w="1592" w:type="dxa"/>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spacing w:before="100" w:beforeAutospacing="1" w:after="100" w:afterAutospacing="1" w:line="254" w:lineRule="auto"/>
              <w:jc w:val="center"/>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Ед. изм.</w:t>
            </w:r>
          </w:p>
        </w:tc>
        <w:tc>
          <w:tcPr>
            <w:tcW w:w="1858" w:type="dxa"/>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spacing w:before="100" w:beforeAutospacing="1" w:after="100" w:afterAutospacing="1" w:line="254" w:lineRule="auto"/>
              <w:jc w:val="center"/>
              <w:rPr>
                <w:rFonts w:ascii="Times New Roman" w:eastAsia="Times New Roman" w:hAnsi="Times New Roman" w:cs="Times New Roman"/>
                <w:b/>
                <w:sz w:val="24"/>
                <w:szCs w:val="24"/>
              </w:rPr>
            </w:pPr>
            <w:r w:rsidRPr="00295CD7">
              <w:rPr>
                <w:rFonts w:ascii="Times New Roman" w:eastAsia="Times New Roman" w:hAnsi="Times New Roman" w:cs="Times New Roman"/>
                <w:sz w:val="24"/>
                <w:szCs w:val="24"/>
              </w:rPr>
              <w:t xml:space="preserve"> </w:t>
            </w:r>
            <w:r w:rsidRPr="00295CD7">
              <w:rPr>
                <w:rFonts w:ascii="Times New Roman" w:eastAsia="Times New Roman" w:hAnsi="Times New Roman" w:cs="Times New Roman"/>
                <w:b/>
                <w:sz w:val="24"/>
                <w:szCs w:val="24"/>
              </w:rPr>
              <w:t>Начальная цена единицы услуги</w:t>
            </w:r>
            <w:r w:rsidRPr="00295CD7">
              <w:rPr>
                <w:rFonts w:ascii="Times New Roman" w:eastAsia="Times New Roman" w:hAnsi="Times New Roman" w:cs="Times New Roman"/>
                <w:b/>
                <w:sz w:val="24"/>
                <w:szCs w:val="24"/>
                <w:lang w:eastAsia="ar-SA"/>
              </w:rPr>
              <w:t>, руб</w:t>
            </w:r>
          </w:p>
        </w:tc>
        <w:tc>
          <w:tcPr>
            <w:tcW w:w="2394" w:type="dxa"/>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suppressAutoHyphens/>
              <w:spacing w:after="0" w:line="240" w:lineRule="auto"/>
              <w:jc w:val="center"/>
              <w:rPr>
                <w:rFonts w:ascii="Times New Roman" w:eastAsia="Calibri" w:hAnsi="Times New Roman" w:cs="Times New Roman"/>
                <w:sz w:val="24"/>
                <w:szCs w:val="24"/>
              </w:rPr>
            </w:pPr>
            <w:r w:rsidRPr="00295CD7">
              <w:rPr>
                <w:rFonts w:ascii="Times New Roman" w:eastAsia="Calibri" w:hAnsi="Times New Roman" w:cs="Times New Roman"/>
                <w:b/>
                <w:sz w:val="24"/>
                <w:szCs w:val="24"/>
                <w:lang w:eastAsia="ar-SA"/>
              </w:rPr>
              <w:t>Цена единицы услуги с учетом коэффициента снижения, руб.</w:t>
            </w:r>
          </w:p>
        </w:tc>
      </w:tr>
      <w:tr w:rsidR="00295CD7" w:rsidRPr="00295CD7" w:rsidTr="00295CD7">
        <w:trPr>
          <w:trHeight w:val="909"/>
        </w:trPr>
        <w:tc>
          <w:tcPr>
            <w:tcW w:w="880" w:type="dxa"/>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suppressAutoHyphens/>
              <w:spacing w:after="0" w:line="240" w:lineRule="auto"/>
              <w:contextualSpacing/>
              <w:jc w:val="center"/>
              <w:rPr>
                <w:rFonts w:ascii="Times New Roman" w:eastAsia="Calibri" w:hAnsi="Times New Roman" w:cs="Times New Roman"/>
                <w:sz w:val="24"/>
                <w:szCs w:val="24"/>
              </w:rPr>
            </w:pPr>
            <w:r w:rsidRPr="00295CD7">
              <w:rPr>
                <w:rFonts w:ascii="Times New Roman" w:eastAsia="Calibri" w:hAnsi="Times New Roman" w:cs="Times New Roman"/>
                <w:sz w:val="24"/>
                <w:szCs w:val="24"/>
              </w:rPr>
              <w:t>1</w:t>
            </w:r>
          </w:p>
        </w:tc>
        <w:tc>
          <w:tcPr>
            <w:tcW w:w="3370" w:type="dxa"/>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spacing w:line="254" w:lineRule="auto"/>
              <w:jc w:val="both"/>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Оказание услуг по приготовлению и доставке лечебного, диетического питания в ГБУЗ НСО ГОНКТБ и филиале ГБУЗ НСО ГОНКТБ «Туберкулезная больница № 2»</w:t>
            </w:r>
          </w:p>
        </w:tc>
        <w:tc>
          <w:tcPr>
            <w:tcW w:w="1592" w:type="dxa"/>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spacing w:after="0" w:line="240" w:lineRule="auto"/>
              <w:jc w:val="center"/>
              <w:rPr>
                <w:rFonts w:ascii="Times New Roman" w:eastAsia="Times New Roman" w:hAnsi="Times New Roman" w:cs="Times New Roman"/>
                <w:color w:val="000000"/>
                <w:sz w:val="24"/>
                <w:szCs w:val="24"/>
              </w:rPr>
            </w:pPr>
            <w:r w:rsidRPr="00295CD7">
              <w:rPr>
                <w:rFonts w:ascii="Times New Roman" w:eastAsia="Times New Roman" w:hAnsi="Times New Roman" w:cs="Times New Roman"/>
                <w:color w:val="000000"/>
                <w:sz w:val="24"/>
                <w:szCs w:val="24"/>
              </w:rPr>
              <w:t>койко-день</w:t>
            </w:r>
          </w:p>
        </w:tc>
        <w:tc>
          <w:tcPr>
            <w:tcW w:w="1858" w:type="dxa"/>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spacing w:after="0" w:line="240" w:lineRule="auto"/>
              <w:jc w:val="center"/>
              <w:rPr>
                <w:rFonts w:ascii="Times New Roman" w:eastAsia="Times New Roman" w:hAnsi="Times New Roman" w:cs="Times New Roman"/>
                <w:color w:val="000000"/>
                <w:sz w:val="24"/>
                <w:szCs w:val="24"/>
              </w:rPr>
            </w:pPr>
            <w:r w:rsidRPr="00295CD7">
              <w:rPr>
                <w:rFonts w:ascii="Times New Roman" w:eastAsia="Times New Roman" w:hAnsi="Times New Roman" w:cs="Times New Roman"/>
                <w:color w:val="000000"/>
                <w:sz w:val="24"/>
                <w:szCs w:val="24"/>
              </w:rPr>
              <w:t>425,00</w:t>
            </w:r>
          </w:p>
        </w:tc>
        <w:tc>
          <w:tcPr>
            <w:tcW w:w="2394" w:type="dxa"/>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spacing w:after="0" w:line="254" w:lineRule="auto"/>
              <w:jc w:val="center"/>
              <w:rPr>
                <w:rFonts w:ascii="Times New Roman" w:eastAsia="Calibri" w:hAnsi="Times New Roman" w:cs="Times New Roman"/>
                <w:sz w:val="24"/>
                <w:szCs w:val="24"/>
              </w:rPr>
            </w:pPr>
            <w:r w:rsidRPr="00295CD7">
              <w:rPr>
                <w:rFonts w:ascii="Times New Roman" w:eastAsia="Calibri" w:hAnsi="Times New Roman" w:cs="Times New Roman"/>
                <w:sz w:val="24"/>
                <w:szCs w:val="24"/>
              </w:rPr>
              <w:t>288,05</w:t>
            </w:r>
          </w:p>
        </w:tc>
      </w:tr>
    </w:tbl>
    <w:p w:rsidR="00295CD7" w:rsidRPr="00295CD7" w:rsidRDefault="00295CD7" w:rsidP="00295CD7">
      <w:pPr>
        <w:widowControl w:val="0"/>
        <w:snapToGrid w:val="0"/>
        <w:spacing w:after="0" w:line="100" w:lineRule="atLeast"/>
        <w:ind w:right="283"/>
        <w:jc w:val="both"/>
        <w:rPr>
          <w:rFonts w:ascii="Times New Roman" w:eastAsia="Calibri" w:hAnsi="Times New Roman" w:cs="Times New Roman"/>
          <w:bCs/>
          <w:color w:val="000000"/>
          <w:sz w:val="24"/>
          <w:szCs w:val="24"/>
        </w:rPr>
      </w:pPr>
    </w:p>
    <w:p w:rsidR="00295CD7" w:rsidRPr="00295CD7" w:rsidRDefault="00295CD7" w:rsidP="00295CD7">
      <w:pPr>
        <w:widowControl w:val="0"/>
        <w:snapToGrid w:val="0"/>
        <w:spacing w:after="0" w:line="100" w:lineRule="atLeast"/>
        <w:ind w:right="283"/>
        <w:jc w:val="both"/>
        <w:rPr>
          <w:rFonts w:ascii="Times New Roman" w:eastAsia="Calibri" w:hAnsi="Times New Roman" w:cs="Times New Roman"/>
          <w:bCs/>
          <w:color w:val="000000"/>
          <w:sz w:val="24"/>
          <w:szCs w:val="24"/>
        </w:rPr>
      </w:pPr>
      <w:r w:rsidRPr="00295CD7">
        <w:rPr>
          <w:rFonts w:ascii="Times New Roman" w:eastAsia="Calibri" w:hAnsi="Times New Roman" w:cs="Times New Roman"/>
          <w:bCs/>
          <w:color w:val="000000"/>
          <w:sz w:val="24"/>
          <w:szCs w:val="24"/>
        </w:rPr>
        <w:t>Ценой единицы услуги является оказание 1 (одной) услуги, установленной настоящим Описанием объекта закупки.</w:t>
      </w:r>
    </w:p>
    <w:p w:rsidR="00295CD7" w:rsidRPr="00295CD7" w:rsidRDefault="00295CD7" w:rsidP="00295CD7">
      <w:pPr>
        <w:widowControl w:val="0"/>
        <w:snapToGrid w:val="0"/>
        <w:spacing w:after="0" w:line="100" w:lineRule="atLeast"/>
        <w:ind w:right="283"/>
        <w:jc w:val="both"/>
        <w:rPr>
          <w:rFonts w:ascii="Times New Roman" w:eastAsia="Calibri" w:hAnsi="Times New Roman" w:cs="Times New Roman"/>
          <w:bCs/>
          <w:color w:val="000000"/>
          <w:sz w:val="24"/>
          <w:szCs w:val="24"/>
        </w:rPr>
      </w:pPr>
    </w:p>
    <w:tbl>
      <w:tblPr>
        <w:tblW w:w="10065" w:type="dxa"/>
        <w:tblInd w:w="108" w:type="dxa"/>
        <w:tblLayout w:type="fixed"/>
        <w:tblLook w:val="04A0" w:firstRow="1" w:lastRow="0" w:firstColumn="1" w:lastColumn="0" w:noHBand="0" w:noVBand="1"/>
      </w:tblPr>
      <w:tblGrid>
        <w:gridCol w:w="4962"/>
        <w:gridCol w:w="5103"/>
      </w:tblGrid>
      <w:tr w:rsidR="00295CD7" w:rsidRPr="00295CD7" w:rsidTr="00295CD7">
        <w:trPr>
          <w:trHeight w:val="395"/>
        </w:trPr>
        <w:tc>
          <w:tcPr>
            <w:tcW w:w="4962" w:type="dxa"/>
            <w:vAlign w:val="center"/>
            <w:hideMark/>
          </w:tcPr>
          <w:p w:rsidR="00295CD7" w:rsidRPr="00295CD7" w:rsidRDefault="00295CD7" w:rsidP="00295CD7">
            <w:pPr>
              <w:widowControl w:val="0"/>
              <w:suppressAutoHyphens/>
              <w:spacing w:after="0" w:line="240" w:lineRule="auto"/>
              <w:jc w:val="center"/>
              <w:rPr>
                <w:rFonts w:ascii="Times New Roman" w:eastAsia="Calibri" w:hAnsi="Times New Roman" w:cs="Times New Roman"/>
                <w:b/>
                <w:sz w:val="24"/>
                <w:szCs w:val="24"/>
                <w:lang w:eastAsia="ar-SA"/>
              </w:rPr>
            </w:pPr>
            <w:r w:rsidRPr="00295CD7">
              <w:rPr>
                <w:rFonts w:ascii="Times New Roman" w:eastAsia="Calibri" w:hAnsi="Times New Roman" w:cs="Times New Roman"/>
                <w:b/>
                <w:sz w:val="24"/>
                <w:szCs w:val="24"/>
              </w:rPr>
              <w:t>Заказчик</w:t>
            </w:r>
          </w:p>
        </w:tc>
        <w:tc>
          <w:tcPr>
            <w:tcW w:w="5103" w:type="dxa"/>
            <w:vAlign w:val="center"/>
            <w:hideMark/>
          </w:tcPr>
          <w:p w:rsidR="00295CD7" w:rsidRPr="00295CD7" w:rsidRDefault="00295CD7" w:rsidP="00295CD7">
            <w:pPr>
              <w:widowControl w:val="0"/>
              <w:suppressAutoHyphens/>
              <w:spacing w:after="0" w:line="240" w:lineRule="auto"/>
              <w:jc w:val="center"/>
              <w:rPr>
                <w:rFonts w:ascii="Times New Roman" w:eastAsia="Calibri" w:hAnsi="Times New Roman" w:cs="Times New Roman"/>
                <w:b/>
                <w:sz w:val="24"/>
                <w:szCs w:val="24"/>
                <w:lang w:eastAsia="ar-SA"/>
              </w:rPr>
            </w:pPr>
            <w:r w:rsidRPr="00295CD7">
              <w:rPr>
                <w:rFonts w:ascii="Times New Roman" w:eastAsia="Calibri" w:hAnsi="Times New Roman" w:cs="Times New Roman"/>
                <w:b/>
                <w:sz w:val="24"/>
                <w:szCs w:val="24"/>
              </w:rPr>
              <w:t>Исполнитель</w:t>
            </w:r>
          </w:p>
        </w:tc>
      </w:tr>
      <w:tr w:rsidR="00295CD7" w:rsidRPr="00295CD7" w:rsidTr="00295CD7">
        <w:tc>
          <w:tcPr>
            <w:tcW w:w="4962" w:type="dxa"/>
          </w:tcPr>
          <w:p w:rsidR="00295CD7" w:rsidRPr="00295CD7" w:rsidRDefault="00295CD7" w:rsidP="00295CD7">
            <w:pPr>
              <w:tabs>
                <w:tab w:val="left" w:pos="142"/>
              </w:tabs>
              <w:spacing w:after="0" w:line="240" w:lineRule="auto"/>
              <w:rPr>
                <w:rFonts w:ascii="Times New Roman" w:eastAsia="Calibri" w:hAnsi="Times New Roman" w:cs="Times New Roman"/>
                <w:sz w:val="24"/>
                <w:szCs w:val="24"/>
                <w:lang w:eastAsia="ar-SA"/>
              </w:rPr>
            </w:pPr>
            <w:r w:rsidRPr="00295CD7">
              <w:rPr>
                <w:rFonts w:ascii="Times New Roman" w:eastAsia="Calibri" w:hAnsi="Times New Roman" w:cs="Times New Roman"/>
                <w:sz w:val="24"/>
                <w:szCs w:val="24"/>
              </w:rPr>
              <w:t>Государственное бюджетное учреждение здравоохранения Новосибирской области «Государственная областная Новосибирская клиническая туберкулезная больница»</w:t>
            </w:r>
          </w:p>
          <w:p w:rsidR="00295CD7" w:rsidRPr="00295CD7" w:rsidRDefault="00295CD7" w:rsidP="00295CD7">
            <w:pPr>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(ГБУЗ НСО ГОНКТБ)</w:t>
            </w:r>
          </w:p>
          <w:p w:rsidR="00295CD7" w:rsidRPr="00295CD7" w:rsidRDefault="00295CD7" w:rsidP="00295CD7">
            <w:pPr>
              <w:suppressAutoHyphens/>
              <w:spacing w:after="0" w:line="240" w:lineRule="auto"/>
              <w:rPr>
                <w:rFonts w:ascii="Times New Roman" w:eastAsia="Calibri" w:hAnsi="Times New Roman" w:cs="Times New Roman"/>
                <w:sz w:val="24"/>
                <w:szCs w:val="24"/>
                <w:lang w:eastAsia="ar-SA"/>
              </w:rPr>
            </w:pPr>
          </w:p>
        </w:tc>
        <w:tc>
          <w:tcPr>
            <w:tcW w:w="5103" w:type="dxa"/>
            <w:hideMark/>
          </w:tcPr>
          <w:p w:rsidR="00295CD7" w:rsidRPr="00295CD7" w:rsidRDefault="00295CD7" w:rsidP="00295CD7">
            <w:pPr>
              <w:widowControl w:val="0"/>
              <w:suppressAutoHyphens/>
              <w:snapToGrid w:val="0"/>
              <w:spacing w:after="0" w:line="240" w:lineRule="auto"/>
              <w:jc w:val="both"/>
              <w:rPr>
                <w:rFonts w:ascii="Times New Roman" w:eastAsia="Calibri" w:hAnsi="Times New Roman" w:cs="Times New Roman"/>
                <w:sz w:val="24"/>
                <w:szCs w:val="24"/>
                <w:lang w:eastAsia="ar-SA"/>
              </w:rPr>
            </w:pPr>
            <w:r w:rsidRPr="00295CD7">
              <w:rPr>
                <w:rFonts w:ascii="Times New Roman" w:eastAsia="Calibri" w:hAnsi="Times New Roman" w:cs="Times New Roman"/>
                <w:sz w:val="24"/>
                <w:szCs w:val="24"/>
                <w:lang w:eastAsia="ar-SA"/>
              </w:rPr>
              <w:t xml:space="preserve">Общество с ограниченной ответственностью «Русскомплект Пит» </w:t>
            </w:r>
          </w:p>
          <w:p w:rsidR="00295CD7" w:rsidRPr="00295CD7" w:rsidRDefault="00295CD7" w:rsidP="00295CD7">
            <w:pPr>
              <w:widowControl w:val="0"/>
              <w:suppressAutoHyphens/>
              <w:snapToGrid w:val="0"/>
              <w:spacing w:after="0" w:line="240" w:lineRule="auto"/>
              <w:jc w:val="both"/>
              <w:rPr>
                <w:rFonts w:ascii="Times New Roman" w:eastAsia="Calibri" w:hAnsi="Times New Roman" w:cs="Times New Roman"/>
                <w:sz w:val="24"/>
                <w:szCs w:val="24"/>
                <w:lang w:eastAsia="ar-SA"/>
              </w:rPr>
            </w:pPr>
            <w:r w:rsidRPr="00295CD7">
              <w:rPr>
                <w:rFonts w:ascii="Times New Roman" w:eastAsia="Calibri" w:hAnsi="Times New Roman" w:cs="Times New Roman"/>
                <w:sz w:val="24"/>
                <w:szCs w:val="24"/>
                <w:lang w:eastAsia="ar-SA"/>
              </w:rPr>
              <w:t>(ООО «Русскомплект Пит»)</w:t>
            </w:r>
          </w:p>
        </w:tc>
      </w:tr>
      <w:tr w:rsidR="00295CD7" w:rsidRPr="00295CD7" w:rsidTr="00295CD7">
        <w:tc>
          <w:tcPr>
            <w:tcW w:w="4962" w:type="dxa"/>
            <w:hideMark/>
          </w:tcPr>
          <w:p w:rsidR="00295CD7" w:rsidRPr="00295CD7" w:rsidRDefault="00295CD7" w:rsidP="00295CD7">
            <w:pPr>
              <w:tabs>
                <w:tab w:val="left" w:pos="142"/>
              </w:tabs>
              <w:spacing w:after="0" w:line="240" w:lineRule="auto"/>
              <w:rPr>
                <w:rFonts w:ascii="Times New Roman" w:eastAsia="Calibri" w:hAnsi="Times New Roman" w:cs="Times New Roman"/>
                <w:sz w:val="24"/>
                <w:szCs w:val="24"/>
                <w:lang w:eastAsia="ar-SA"/>
              </w:rPr>
            </w:pPr>
            <w:r w:rsidRPr="00295CD7">
              <w:rPr>
                <w:rFonts w:ascii="Times New Roman" w:eastAsia="Calibri" w:hAnsi="Times New Roman" w:cs="Times New Roman"/>
                <w:sz w:val="24"/>
                <w:szCs w:val="24"/>
              </w:rPr>
              <w:t>Главный врач __________ А.В. Пятибратова</w:t>
            </w:r>
          </w:p>
          <w:p w:rsidR="00295CD7" w:rsidRPr="00295CD7" w:rsidRDefault="00295CD7" w:rsidP="00295CD7">
            <w:pPr>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«___» _______________ 2022 г.</w:t>
            </w:r>
          </w:p>
          <w:p w:rsidR="00295CD7" w:rsidRPr="00295CD7" w:rsidRDefault="00295CD7" w:rsidP="00295CD7">
            <w:pPr>
              <w:tabs>
                <w:tab w:val="left" w:pos="142"/>
              </w:tabs>
              <w:suppressAutoHyphens/>
              <w:spacing w:after="0" w:line="240" w:lineRule="auto"/>
              <w:rPr>
                <w:rFonts w:ascii="Times New Roman" w:eastAsia="Calibri" w:hAnsi="Times New Roman" w:cs="Times New Roman"/>
                <w:sz w:val="24"/>
                <w:szCs w:val="24"/>
                <w:lang w:eastAsia="ar-SA"/>
              </w:rPr>
            </w:pPr>
            <w:r w:rsidRPr="00295CD7">
              <w:rPr>
                <w:rFonts w:ascii="Times New Roman" w:eastAsia="Calibri" w:hAnsi="Times New Roman" w:cs="Times New Roman"/>
                <w:sz w:val="24"/>
                <w:szCs w:val="24"/>
              </w:rPr>
              <w:t xml:space="preserve">                   М.П. (при наличии)</w:t>
            </w:r>
          </w:p>
        </w:tc>
        <w:tc>
          <w:tcPr>
            <w:tcW w:w="5103" w:type="dxa"/>
            <w:hideMark/>
          </w:tcPr>
          <w:p w:rsidR="00295CD7" w:rsidRPr="00295CD7" w:rsidRDefault="00295CD7" w:rsidP="00295CD7">
            <w:pPr>
              <w:widowControl w:val="0"/>
              <w:snapToGrid w:val="0"/>
              <w:spacing w:after="0" w:line="240" w:lineRule="auto"/>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Директор________________В.С. Часовитин</w:t>
            </w:r>
          </w:p>
          <w:p w:rsidR="00295CD7" w:rsidRPr="00295CD7" w:rsidRDefault="00295CD7" w:rsidP="00295CD7">
            <w:pPr>
              <w:tabs>
                <w:tab w:val="left" w:pos="142"/>
              </w:tabs>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«___» _______________ 2022 г.</w:t>
            </w:r>
          </w:p>
          <w:p w:rsidR="00295CD7" w:rsidRPr="00295CD7" w:rsidRDefault="00295CD7" w:rsidP="00295CD7">
            <w:pPr>
              <w:widowControl w:val="0"/>
              <w:suppressAutoHyphens/>
              <w:snapToGrid w:val="0"/>
              <w:spacing w:after="0" w:line="240" w:lineRule="auto"/>
              <w:jc w:val="both"/>
              <w:rPr>
                <w:rFonts w:ascii="Times New Roman" w:eastAsia="Calibri" w:hAnsi="Times New Roman" w:cs="Times New Roman"/>
                <w:sz w:val="24"/>
                <w:szCs w:val="24"/>
                <w:lang w:eastAsia="ar-SA"/>
              </w:rPr>
            </w:pPr>
            <w:r w:rsidRPr="00295CD7">
              <w:rPr>
                <w:rFonts w:ascii="Times New Roman" w:eastAsia="Calibri" w:hAnsi="Times New Roman" w:cs="Times New Roman"/>
                <w:sz w:val="24"/>
                <w:szCs w:val="24"/>
              </w:rPr>
              <w:t xml:space="preserve">                   М.П. (при наличии)</w:t>
            </w:r>
          </w:p>
        </w:tc>
      </w:tr>
    </w:tbl>
    <w:p w:rsidR="00295CD7" w:rsidRPr="00295CD7" w:rsidRDefault="00295CD7" w:rsidP="00295CD7">
      <w:pPr>
        <w:keepNext/>
        <w:keepLines/>
        <w:spacing w:after="0" w:line="240" w:lineRule="auto"/>
        <w:jc w:val="right"/>
        <w:rPr>
          <w:rFonts w:ascii="Times New Roman" w:eastAsia="Calibri" w:hAnsi="Times New Roman" w:cs="Times New Roman"/>
          <w:color w:val="000000"/>
          <w:sz w:val="24"/>
          <w:szCs w:val="24"/>
        </w:rPr>
      </w:pPr>
    </w:p>
    <w:p w:rsidR="00295CD7" w:rsidRPr="00295CD7" w:rsidRDefault="00295CD7" w:rsidP="00295CD7">
      <w:pPr>
        <w:keepNext/>
        <w:keepLines/>
        <w:spacing w:after="0" w:line="240" w:lineRule="auto"/>
        <w:jc w:val="right"/>
        <w:rPr>
          <w:rFonts w:ascii="Times New Roman" w:eastAsia="Calibri" w:hAnsi="Times New Roman" w:cs="Times New Roman"/>
          <w:color w:val="000000"/>
          <w:sz w:val="24"/>
          <w:szCs w:val="24"/>
        </w:rPr>
      </w:pP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295CD7" w:rsidRPr="00295CD7" w:rsidRDefault="00295CD7" w:rsidP="00295CD7">
      <w:pPr>
        <w:keepNext/>
        <w:keepLines/>
        <w:spacing w:after="0" w:line="240" w:lineRule="auto"/>
        <w:jc w:val="right"/>
        <w:rPr>
          <w:rFonts w:ascii="Times New Roman" w:eastAsia="Calibri" w:hAnsi="Times New Roman" w:cs="Times New Roman"/>
          <w:color w:val="000000"/>
          <w:sz w:val="24"/>
          <w:szCs w:val="24"/>
        </w:rPr>
      </w:pPr>
      <w:r w:rsidRPr="00295CD7">
        <w:rPr>
          <w:rFonts w:ascii="Times New Roman" w:eastAsia="Calibri" w:hAnsi="Times New Roman" w:cs="Times New Roman"/>
          <w:color w:val="000000"/>
          <w:sz w:val="24"/>
          <w:szCs w:val="24"/>
        </w:rPr>
        <w:t>Приложение № 3</w:t>
      </w: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b/>
          <w:sz w:val="24"/>
          <w:szCs w:val="24"/>
        </w:rPr>
      </w:pPr>
      <w:r w:rsidRPr="00295CD7">
        <w:rPr>
          <w:rFonts w:ascii="Times New Roman" w:eastAsia="Calibri" w:hAnsi="Times New Roman" w:cs="Times New Roman"/>
          <w:b/>
          <w:sz w:val="24"/>
          <w:szCs w:val="24"/>
        </w:rPr>
        <w:t>ГРАФИК ОКАЗАНИЯ УСЛУГ И ИСПОЛНЕНИЯ ЭТАПОВ КОНТРАКТА</w:t>
      </w:r>
    </w:p>
    <w:p w:rsidR="00295CD7" w:rsidRPr="00295CD7" w:rsidRDefault="00295CD7" w:rsidP="00295CD7">
      <w:pPr>
        <w:widowControl w:val="0"/>
        <w:autoSpaceDE w:val="0"/>
        <w:autoSpaceDN w:val="0"/>
        <w:adjustRightInd w:val="0"/>
        <w:spacing w:after="0" w:line="240" w:lineRule="auto"/>
        <w:jc w:val="center"/>
        <w:rPr>
          <w:rFonts w:ascii="Times New Roman" w:eastAsia="Calibri" w:hAnsi="Times New Roman" w:cs="Times New Roman"/>
          <w:sz w:val="24"/>
          <w:szCs w:val="24"/>
        </w:rPr>
      </w:pPr>
    </w:p>
    <w:tbl>
      <w:tblPr>
        <w:tblpPr w:leftFromText="180" w:rightFromText="180" w:bottomFromText="200" w:vertAnchor="text" w:tblpY="1"/>
        <w:tblOverlap w:val="never"/>
        <w:tblW w:w="4860" w:type="pct"/>
        <w:tblCellMar>
          <w:left w:w="75" w:type="dxa"/>
          <w:right w:w="75" w:type="dxa"/>
        </w:tblCellMar>
        <w:tblLook w:val="04A0" w:firstRow="1" w:lastRow="0" w:firstColumn="1" w:lastColumn="0" w:noHBand="0" w:noVBand="1"/>
      </w:tblPr>
      <w:tblGrid>
        <w:gridCol w:w="574"/>
        <w:gridCol w:w="3495"/>
        <w:gridCol w:w="2858"/>
        <w:gridCol w:w="2156"/>
      </w:tblGrid>
      <w:tr w:rsidR="00295CD7" w:rsidRPr="00295CD7" w:rsidTr="00295CD7">
        <w:trPr>
          <w:trHeight w:val="389"/>
          <w:tblHeader/>
        </w:trPr>
        <w:tc>
          <w:tcPr>
            <w:tcW w:w="346"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295CD7" w:rsidRPr="00295CD7" w:rsidRDefault="00295CD7" w:rsidP="00295CD7">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w:t>
            </w:r>
          </w:p>
          <w:p w:rsidR="00295CD7" w:rsidRPr="00295CD7" w:rsidRDefault="00295CD7" w:rsidP="00295CD7">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п/п</w:t>
            </w:r>
          </w:p>
        </w:tc>
        <w:tc>
          <w:tcPr>
            <w:tcW w:w="1954"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295CD7" w:rsidRPr="00295CD7" w:rsidRDefault="00295CD7" w:rsidP="00295CD7">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Наименование услуг</w:t>
            </w:r>
          </w:p>
        </w:tc>
        <w:tc>
          <w:tcPr>
            <w:tcW w:w="148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295CD7" w:rsidRPr="00295CD7" w:rsidRDefault="00295CD7" w:rsidP="00295CD7">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Срок этапа услуг</w:t>
            </w:r>
          </w:p>
        </w:tc>
        <w:tc>
          <w:tcPr>
            <w:tcW w:w="1217" w:type="pct"/>
            <w:tcBorders>
              <w:top w:val="single" w:sz="4" w:space="0" w:color="auto"/>
              <w:left w:val="single" w:sz="4" w:space="0" w:color="auto"/>
              <w:bottom w:val="single" w:sz="4" w:space="0" w:color="auto"/>
              <w:right w:val="single" w:sz="4" w:space="0" w:color="auto"/>
            </w:tcBorders>
            <w:shd w:val="clear" w:color="auto" w:fill="D9D9D9"/>
            <w:hideMark/>
          </w:tcPr>
          <w:p w:rsidR="00295CD7" w:rsidRPr="00295CD7" w:rsidRDefault="00295CD7" w:rsidP="00295CD7">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Срок исполнения этапа контракта</w:t>
            </w:r>
          </w:p>
        </w:tc>
      </w:tr>
      <w:tr w:rsidR="00295CD7" w:rsidRPr="00295CD7" w:rsidTr="00295CD7">
        <w:trPr>
          <w:trHeight w:val="2675"/>
        </w:trPr>
        <w:tc>
          <w:tcPr>
            <w:tcW w:w="346" w:type="pct"/>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1</w:t>
            </w:r>
          </w:p>
        </w:tc>
        <w:tc>
          <w:tcPr>
            <w:tcW w:w="1954"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spacing w:after="0" w:line="240" w:lineRule="auto"/>
              <w:rPr>
                <w:rFonts w:ascii="Times New Roman" w:eastAsia="Calibri" w:hAnsi="Times New Roman" w:cs="Times New Roman"/>
                <w:color w:val="000000"/>
                <w:sz w:val="24"/>
                <w:szCs w:val="24"/>
              </w:rPr>
            </w:pPr>
            <w:r w:rsidRPr="00295CD7">
              <w:rPr>
                <w:rFonts w:ascii="Times New Roman" w:eastAsia="Calibri" w:hAnsi="Times New Roman" w:cs="Times New Roman"/>
                <w:sz w:val="24"/>
                <w:szCs w:val="24"/>
              </w:rPr>
              <w:t>Оказание услуг по приготовлению и доставке лечебного, диетического питания в ГБУЗ НСО ГОНКТБ и филиале ГБУЗ НСО ГОНКТБ «Туберкулезная больница № 2»</w:t>
            </w:r>
          </w:p>
        </w:tc>
        <w:tc>
          <w:tcPr>
            <w:tcW w:w="1483"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Calibri" w:hAnsi="Times New Roman" w:cs="Times New Roman"/>
                <w:sz w:val="24"/>
                <w:szCs w:val="24"/>
              </w:rPr>
              <w:t>со дня следующего за днем заключения контракта</w:t>
            </w:r>
            <w:r w:rsidRPr="00295CD7">
              <w:rPr>
                <w:rFonts w:ascii="Times New Roman" w:eastAsia="Times New Roman" w:hAnsi="Times New Roman" w:cs="Times New Roman"/>
                <w:sz w:val="24"/>
                <w:szCs w:val="24"/>
              </w:rPr>
              <w:t xml:space="preserve">  но не ранее 01.07.2022 до 31.07.2022 (включительно)</w:t>
            </w:r>
          </w:p>
        </w:tc>
        <w:tc>
          <w:tcPr>
            <w:tcW w:w="1217"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Calibri" w:hAnsi="Times New Roman" w:cs="Times New Roman"/>
                <w:sz w:val="24"/>
                <w:szCs w:val="24"/>
              </w:rPr>
              <w:t>со дня следующего за днем заключения контракта</w:t>
            </w:r>
            <w:r w:rsidRPr="00295CD7">
              <w:rPr>
                <w:rFonts w:ascii="Times New Roman" w:eastAsia="Times New Roman" w:hAnsi="Times New Roman" w:cs="Times New Roman"/>
                <w:sz w:val="24"/>
                <w:szCs w:val="24"/>
              </w:rPr>
              <w:t xml:space="preserve">  но не ранее  01.07.2022 до 05.08.2022</w:t>
            </w:r>
          </w:p>
        </w:tc>
      </w:tr>
      <w:tr w:rsidR="00295CD7" w:rsidRPr="00295CD7" w:rsidTr="00295CD7">
        <w:trPr>
          <w:trHeight w:val="2675"/>
        </w:trPr>
        <w:tc>
          <w:tcPr>
            <w:tcW w:w="346" w:type="pct"/>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2</w:t>
            </w:r>
          </w:p>
        </w:tc>
        <w:tc>
          <w:tcPr>
            <w:tcW w:w="1954"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spacing w:after="0" w:line="240" w:lineRule="auto"/>
              <w:rPr>
                <w:rFonts w:ascii="Times New Roman" w:eastAsia="Calibri" w:hAnsi="Times New Roman" w:cs="Times New Roman"/>
                <w:color w:val="000000"/>
                <w:sz w:val="24"/>
                <w:szCs w:val="24"/>
              </w:rPr>
            </w:pPr>
            <w:r w:rsidRPr="00295CD7">
              <w:rPr>
                <w:rFonts w:ascii="Times New Roman" w:eastAsia="Calibri" w:hAnsi="Times New Roman" w:cs="Times New Roman"/>
                <w:sz w:val="24"/>
                <w:szCs w:val="24"/>
              </w:rPr>
              <w:t>Оказание услуг по приготовлению и доставке лечебного, диетического питания в ГБУЗ НСО ГОНКТБ и филиале ГБУЗ НСО ГОНКТБ «Туберкулезная больница № 2»</w:t>
            </w:r>
          </w:p>
        </w:tc>
        <w:tc>
          <w:tcPr>
            <w:tcW w:w="1483"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01.08.2022 до 31.08.2022 (включительно)</w:t>
            </w:r>
          </w:p>
        </w:tc>
        <w:tc>
          <w:tcPr>
            <w:tcW w:w="1217"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01.08.2022 до 07.09.2022</w:t>
            </w:r>
          </w:p>
        </w:tc>
      </w:tr>
      <w:tr w:rsidR="00295CD7" w:rsidRPr="00295CD7" w:rsidTr="00295CD7">
        <w:trPr>
          <w:trHeight w:val="2675"/>
        </w:trPr>
        <w:tc>
          <w:tcPr>
            <w:tcW w:w="346" w:type="pct"/>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3</w:t>
            </w:r>
          </w:p>
        </w:tc>
        <w:tc>
          <w:tcPr>
            <w:tcW w:w="1954"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spacing w:after="0" w:line="240" w:lineRule="auto"/>
              <w:rPr>
                <w:rFonts w:ascii="Times New Roman" w:eastAsia="Calibri" w:hAnsi="Times New Roman" w:cs="Times New Roman"/>
                <w:color w:val="000000"/>
                <w:sz w:val="24"/>
                <w:szCs w:val="24"/>
              </w:rPr>
            </w:pPr>
            <w:r w:rsidRPr="00295CD7">
              <w:rPr>
                <w:rFonts w:ascii="Times New Roman" w:eastAsia="Calibri" w:hAnsi="Times New Roman" w:cs="Times New Roman"/>
                <w:sz w:val="24"/>
                <w:szCs w:val="24"/>
              </w:rPr>
              <w:t>Оказание услуг по приготовлению и доставке лечебного, диетического питания в ГБУЗ НСО ГОНКТБ и филиале ГБУЗ НСО ГОНКТБ «Туберкулезная больница № 2»</w:t>
            </w:r>
          </w:p>
        </w:tc>
        <w:tc>
          <w:tcPr>
            <w:tcW w:w="1483"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01.09.2022 до 30.09.2022 (включительно)</w:t>
            </w:r>
          </w:p>
        </w:tc>
        <w:tc>
          <w:tcPr>
            <w:tcW w:w="1217"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01.09.2022 до 07.10.2022</w:t>
            </w:r>
          </w:p>
        </w:tc>
      </w:tr>
      <w:tr w:rsidR="00295CD7" w:rsidRPr="00295CD7" w:rsidTr="00295CD7">
        <w:trPr>
          <w:trHeight w:val="2675"/>
        </w:trPr>
        <w:tc>
          <w:tcPr>
            <w:tcW w:w="346" w:type="pct"/>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4</w:t>
            </w:r>
          </w:p>
        </w:tc>
        <w:tc>
          <w:tcPr>
            <w:tcW w:w="1954"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spacing w:after="0" w:line="240" w:lineRule="auto"/>
              <w:rPr>
                <w:rFonts w:ascii="Times New Roman" w:eastAsia="Calibri" w:hAnsi="Times New Roman" w:cs="Times New Roman"/>
                <w:color w:val="000000"/>
                <w:sz w:val="24"/>
                <w:szCs w:val="24"/>
              </w:rPr>
            </w:pPr>
            <w:r w:rsidRPr="00295CD7">
              <w:rPr>
                <w:rFonts w:ascii="Times New Roman" w:eastAsia="Calibri" w:hAnsi="Times New Roman" w:cs="Times New Roman"/>
                <w:sz w:val="24"/>
                <w:szCs w:val="24"/>
              </w:rPr>
              <w:t>Оказание услуг по приготовлению и доставке лечебного, диетического питания в ГБУЗ НСО ГОНКТБ и филиале ГБУЗ НСО ГОНКТБ «Туберкулезная больница № 2»</w:t>
            </w:r>
          </w:p>
        </w:tc>
        <w:tc>
          <w:tcPr>
            <w:tcW w:w="1483"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01.10.2022 до 31.10.2022 (включительно)</w:t>
            </w:r>
          </w:p>
        </w:tc>
        <w:tc>
          <w:tcPr>
            <w:tcW w:w="1217"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01.10.2022 до 08.11.2022</w:t>
            </w:r>
          </w:p>
        </w:tc>
      </w:tr>
      <w:tr w:rsidR="00295CD7" w:rsidRPr="00295CD7" w:rsidTr="00295CD7">
        <w:trPr>
          <w:trHeight w:val="2675"/>
        </w:trPr>
        <w:tc>
          <w:tcPr>
            <w:tcW w:w="346" w:type="pct"/>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5</w:t>
            </w:r>
          </w:p>
        </w:tc>
        <w:tc>
          <w:tcPr>
            <w:tcW w:w="1954"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spacing w:after="0" w:line="240" w:lineRule="auto"/>
              <w:rPr>
                <w:rFonts w:ascii="Times New Roman" w:eastAsia="Calibri" w:hAnsi="Times New Roman" w:cs="Times New Roman"/>
                <w:color w:val="000000"/>
                <w:sz w:val="24"/>
                <w:szCs w:val="24"/>
              </w:rPr>
            </w:pPr>
            <w:r w:rsidRPr="00295CD7">
              <w:rPr>
                <w:rFonts w:ascii="Times New Roman" w:eastAsia="Calibri" w:hAnsi="Times New Roman" w:cs="Times New Roman"/>
                <w:sz w:val="24"/>
                <w:szCs w:val="24"/>
              </w:rPr>
              <w:t>Оказание услуг по приготовлению и доставке лечебного, диетического питания в ГБУЗ НСО ГОНКТБ и филиале ГБУЗ НСО ГОНКТБ «Туберкулезная больница № 2»</w:t>
            </w:r>
          </w:p>
        </w:tc>
        <w:tc>
          <w:tcPr>
            <w:tcW w:w="1483"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01.11.2022 до 30.11.2022 (включительно)</w:t>
            </w:r>
          </w:p>
        </w:tc>
        <w:tc>
          <w:tcPr>
            <w:tcW w:w="1217"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01.11.2022 до 07.12.2022</w:t>
            </w:r>
          </w:p>
        </w:tc>
      </w:tr>
      <w:tr w:rsidR="00295CD7" w:rsidRPr="00295CD7" w:rsidTr="00295CD7">
        <w:trPr>
          <w:trHeight w:val="2675"/>
        </w:trPr>
        <w:tc>
          <w:tcPr>
            <w:tcW w:w="346" w:type="pct"/>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6</w:t>
            </w:r>
          </w:p>
        </w:tc>
        <w:tc>
          <w:tcPr>
            <w:tcW w:w="1954"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spacing w:after="0" w:line="240" w:lineRule="auto"/>
              <w:rPr>
                <w:rFonts w:ascii="Times New Roman" w:eastAsia="Calibri" w:hAnsi="Times New Roman" w:cs="Times New Roman"/>
                <w:color w:val="000000"/>
                <w:sz w:val="24"/>
                <w:szCs w:val="24"/>
              </w:rPr>
            </w:pPr>
            <w:r w:rsidRPr="00295CD7">
              <w:rPr>
                <w:rFonts w:ascii="Times New Roman" w:eastAsia="Calibri" w:hAnsi="Times New Roman" w:cs="Times New Roman"/>
                <w:sz w:val="24"/>
                <w:szCs w:val="24"/>
              </w:rPr>
              <w:t>Оказание услуг по приготовлению и доставке лечебного, диетического питания в ГБУЗ НСО ГОНКТБ и филиале ГБУЗ НСО ГОНКТБ «Туберкулезная больница № 2»</w:t>
            </w:r>
          </w:p>
        </w:tc>
        <w:tc>
          <w:tcPr>
            <w:tcW w:w="1483"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01.12.2022 до 31.12.2022 (включительно)</w:t>
            </w:r>
          </w:p>
        </w:tc>
        <w:tc>
          <w:tcPr>
            <w:tcW w:w="1217"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01.12.2022 до 13.01.2023</w:t>
            </w:r>
          </w:p>
        </w:tc>
      </w:tr>
      <w:tr w:rsidR="00295CD7" w:rsidRPr="00295CD7" w:rsidTr="00295CD7">
        <w:trPr>
          <w:trHeight w:val="2675"/>
        </w:trPr>
        <w:tc>
          <w:tcPr>
            <w:tcW w:w="346" w:type="pct"/>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7</w:t>
            </w:r>
          </w:p>
        </w:tc>
        <w:tc>
          <w:tcPr>
            <w:tcW w:w="1954"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spacing w:after="0" w:line="240" w:lineRule="auto"/>
              <w:rPr>
                <w:rFonts w:ascii="Times New Roman" w:eastAsia="Calibri" w:hAnsi="Times New Roman" w:cs="Times New Roman"/>
                <w:color w:val="000000"/>
                <w:sz w:val="24"/>
                <w:szCs w:val="24"/>
              </w:rPr>
            </w:pPr>
            <w:r w:rsidRPr="00295CD7">
              <w:rPr>
                <w:rFonts w:ascii="Times New Roman" w:eastAsia="Calibri" w:hAnsi="Times New Roman" w:cs="Times New Roman"/>
                <w:sz w:val="24"/>
                <w:szCs w:val="24"/>
              </w:rPr>
              <w:t>Оказание услуг по приготовлению и доставке лечебного, диетического питания в ГБУЗ НСО ГОНКТБ и филиале ГБУЗ НСО ГОНКТБ «Туберкулезная больница № 2»</w:t>
            </w:r>
          </w:p>
        </w:tc>
        <w:tc>
          <w:tcPr>
            <w:tcW w:w="1483"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01.01.2023 до 31.01.2023 (включительно)</w:t>
            </w:r>
          </w:p>
        </w:tc>
        <w:tc>
          <w:tcPr>
            <w:tcW w:w="1217"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01.01.2023 до 07.02.2023</w:t>
            </w:r>
          </w:p>
        </w:tc>
      </w:tr>
      <w:tr w:rsidR="00295CD7" w:rsidRPr="00295CD7" w:rsidTr="00295CD7">
        <w:trPr>
          <w:trHeight w:val="2675"/>
        </w:trPr>
        <w:tc>
          <w:tcPr>
            <w:tcW w:w="346" w:type="pct"/>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8</w:t>
            </w:r>
          </w:p>
        </w:tc>
        <w:tc>
          <w:tcPr>
            <w:tcW w:w="1954"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spacing w:after="0" w:line="240" w:lineRule="auto"/>
              <w:rPr>
                <w:rFonts w:ascii="Times New Roman" w:eastAsia="Calibri" w:hAnsi="Times New Roman" w:cs="Times New Roman"/>
                <w:color w:val="000000"/>
                <w:sz w:val="24"/>
                <w:szCs w:val="24"/>
              </w:rPr>
            </w:pPr>
            <w:r w:rsidRPr="00295CD7">
              <w:rPr>
                <w:rFonts w:ascii="Times New Roman" w:eastAsia="Calibri" w:hAnsi="Times New Roman" w:cs="Times New Roman"/>
                <w:sz w:val="24"/>
                <w:szCs w:val="24"/>
              </w:rPr>
              <w:t>Оказание услуг по приготовлению и доставке лечебного, диетического питания в ГБУЗ НСО ГОНКТБ и филиале ГБУЗ НСО ГОНКТБ «Туберкулезная больница № 2»</w:t>
            </w:r>
          </w:p>
        </w:tc>
        <w:tc>
          <w:tcPr>
            <w:tcW w:w="1483"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01.02.2023 до 28.02.2023 (включительно)</w:t>
            </w:r>
          </w:p>
        </w:tc>
        <w:tc>
          <w:tcPr>
            <w:tcW w:w="1217"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01.02.2023 до 07.03.2023</w:t>
            </w:r>
          </w:p>
        </w:tc>
      </w:tr>
      <w:tr w:rsidR="00295CD7" w:rsidRPr="00295CD7" w:rsidTr="00295CD7">
        <w:trPr>
          <w:trHeight w:val="2675"/>
        </w:trPr>
        <w:tc>
          <w:tcPr>
            <w:tcW w:w="346" w:type="pct"/>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9</w:t>
            </w:r>
          </w:p>
        </w:tc>
        <w:tc>
          <w:tcPr>
            <w:tcW w:w="1954"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spacing w:after="0" w:line="240" w:lineRule="auto"/>
              <w:rPr>
                <w:rFonts w:ascii="Times New Roman" w:eastAsia="Calibri" w:hAnsi="Times New Roman" w:cs="Times New Roman"/>
                <w:color w:val="000000"/>
                <w:sz w:val="24"/>
                <w:szCs w:val="24"/>
              </w:rPr>
            </w:pPr>
            <w:r w:rsidRPr="00295CD7">
              <w:rPr>
                <w:rFonts w:ascii="Times New Roman" w:eastAsia="Calibri" w:hAnsi="Times New Roman" w:cs="Times New Roman"/>
                <w:sz w:val="24"/>
                <w:szCs w:val="24"/>
              </w:rPr>
              <w:t>Оказание услуг по приготовлению и доставке лечебного, диетического питания в ГБУЗ НСО ГОНКТБ и филиале ГБУЗ НСО ГОНКТБ «Туберкулезная больница № 2»</w:t>
            </w:r>
          </w:p>
        </w:tc>
        <w:tc>
          <w:tcPr>
            <w:tcW w:w="1483"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01.03.2023 до 31.03.2023 (включительно)</w:t>
            </w:r>
          </w:p>
        </w:tc>
        <w:tc>
          <w:tcPr>
            <w:tcW w:w="1217"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01.03.2023 до 07.04.2023</w:t>
            </w:r>
          </w:p>
        </w:tc>
      </w:tr>
      <w:tr w:rsidR="00295CD7" w:rsidRPr="00295CD7" w:rsidTr="00295CD7">
        <w:trPr>
          <w:trHeight w:val="2675"/>
        </w:trPr>
        <w:tc>
          <w:tcPr>
            <w:tcW w:w="346" w:type="pct"/>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10</w:t>
            </w:r>
          </w:p>
        </w:tc>
        <w:tc>
          <w:tcPr>
            <w:tcW w:w="1954"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spacing w:after="0" w:line="240" w:lineRule="auto"/>
              <w:rPr>
                <w:rFonts w:ascii="Times New Roman" w:eastAsia="Calibri" w:hAnsi="Times New Roman" w:cs="Times New Roman"/>
                <w:color w:val="000000"/>
                <w:sz w:val="24"/>
                <w:szCs w:val="24"/>
              </w:rPr>
            </w:pPr>
            <w:r w:rsidRPr="00295CD7">
              <w:rPr>
                <w:rFonts w:ascii="Times New Roman" w:eastAsia="Calibri" w:hAnsi="Times New Roman" w:cs="Times New Roman"/>
                <w:sz w:val="24"/>
                <w:szCs w:val="24"/>
              </w:rPr>
              <w:t>Оказание услуг по приготовлению и доставке лечебного, диетического питания в ГБУЗ НСО ГОНКТБ и филиале ГБУЗ НСО ГОНКТБ «Туберкулезная больница № 2»</w:t>
            </w:r>
          </w:p>
        </w:tc>
        <w:tc>
          <w:tcPr>
            <w:tcW w:w="1483"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01.04.2023 до 30.04.2023 (включительно)</w:t>
            </w:r>
          </w:p>
        </w:tc>
        <w:tc>
          <w:tcPr>
            <w:tcW w:w="1217"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01.04.2023 до 10.05.2023</w:t>
            </w:r>
          </w:p>
        </w:tc>
      </w:tr>
      <w:tr w:rsidR="00295CD7" w:rsidRPr="00295CD7" w:rsidTr="00295CD7">
        <w:trPr>
          <w:trHeight w:val="2675"/>
        </w:trPr>
        <w:tc>
          <w:tcPr>
            <w:tcW w:w="346" w:type="pct"/>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11</w:t>
            </w:r>
          </w:p>
        </w:tc>
        <w:tc>
          <w:tcPr>
            <w:tcW w:w="1954"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spacing w:after="0" w:line="240" w:lineRule="auto"/>
              <w:rPr>
                <w:rFonts w:ascii="Times New Roman" w:eastAsia="Calibri" w:hAnsi="Times New Roman" w:cs="Times New Roman"/>
                <w:color w:val="000000"/>
                <w:sz w:val="24"/>
                <w:szCs w:val="24"/>
              </w:rPr>
            </w:pPr>
            <w:r w:rsidRPr="00295CD7">
              <w:rPr>
                <w:rFonts w:ascii="Times New Roman" w:eastAsia="Calibri" w:hAnsi="Times New Roman" w:cs="Times New Roman"/>
                <w:sz w:val="24"/>
                <w:szCs w:val="24"/>
              </w:rPr>
              <w:t>Оказание услуг по приготовлению и доставке лечебного, диетического питания в ГБУЗ НСО ГОНКТБ и филиале ГБУЗ НСО ГОНКТБ «Туберкулезная больница № 2»</w:t>
            </w:r>
          </w:p>
        </w:tc>
        <w:tc>
          <w:tcPr>
            <w:tcW w:w="1483"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01.05.2023 до 31.05.2023(включительно)</w:t>
            </w:r>
          </w:p>
        </w:tc>
        <w:tc>
          <w:tcPr>
            <w:tcW w:w="1217"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01.05.2023 до 07.06.2023</w:t>
            </w:r>
          </w:p>
        </w:tc>
      </w:tr>
      <w:tr w:rsidR="00295CD7" w:rsidRPr="00295CD7" w:rsidTr="00295CD7">
        <w:trPr>
          <w:trHeight w:val="2675"/>
        </w:trPr>
        <w:tc>
          <w:tcPr>
            <w:tcW w:w="346" w:type="pct"/>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12</w:t>
            </w:r>
          </w:p>
        </w:tc>
        <w:tc>
          <w:tcPr>
            <w:tcW w:w="1954"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spacing w:after="0" w:line="240" w:lineRule="auto"/>
              <w:rPr>
                <w:rFonts w:ascii="Times New Roman" w:eastAsia="Calibri" w:hAnsi="Times New Roman" w:cs="Times New Roman"/>
                <w:color w:val="000000"/>
                <w:sz w:val="24"/>
                <w:szCs w:val="24"/>
              </w:rPr>
            </w:pPr>
            <w:r w:rsidRPr="00295CD7">
              <w:rPr>
                <w:rFonts w:ascii="Times New Roman" w:eastAsia="Calibri" w:hAnsi="Times New Roman" w:cs="Times New Roman"/>
                <w:sz w:val="24"/>
                <w:szCs w:val="24"/>
              </w:rPr>
              <w:t>Оказание услуг по приготовлению и доставке лечебного, диетического питания в ГБУЗ НСО ГОНКТБ и филиале ГБУЗ НСО ГОНКТБ «Туберкулезная больница № 2»</w:t>
            </w:r>
          </w:p>
        </w:tc>
        <w:tc>
          <w:tcPr>
            <w:tcW w:w="1483"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01.06.2023 до 30.06.2023 (включительно)</w:t>
            </w:r>
          </w:p>
        </w:tc>
        <w:tc>
          <w:tcPr>
            <w:tcW w:w="1217"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01.06.2023 до 07.07.2023</w:t>
            </w:r>
          </w:p>
        </w:tc>
      </w:tr>
      <w:tr w:rsidR="00295CD7" w:rsidRPr="00295CD7" w:rsidTr="00295CD7">
        <w:trPr>
          <w:trHeight w:val="2675"/>
        </w:trPr>
        <w:tc>
          <w:tcPr>
            <w:tcW w:w="346" w:type="pct"/>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13</w:t>
            </w:r>
          </w:p>
        </w:tc>
        <w:tc>
          <w:tcPr>
            <w:tcW w:w="1954"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spacing w:after="0" w:line="240" w:lineRule="auto"/>
              <w:rPr>
                <w:rFonts w:ascii="Times New Roman" w:eastAsia="Calibri" w:hAnsi="Times New Roman" w:cs="Times New Roman"/>
                <w:color w:val="000000"/>
                <w:sz w:val="24"/>
                <w:szCs w:val="24"/>
              </w:rPr>
            </w:pPr>
            <w:r w:rsidRPr="00295CD7">
              <w:rPr>
                <w:rFonts w:ascii="Times New Roman" w:eastAsia="Calibri" w:hAnsi="Times New Roman" w:cs="Times New Roman"/>
                <w:sz w:val="24"/>
                <w:szCs w:val="24"/>
              </w:rPr>
              <w:t>Оказание услуг по приготовлению и доставке лечебного, диетического питания в ГБУЗ НСО ГОНКТБ и филиале ГБУЗ НСО ГОНКТБ «Туберкулезная больница № 2»</w:t>
            </w:r>
          </w:p>
        </w:tc>
        <w:tc>
          <w:tcPr>
            <w:tcW w:w="1483"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01.07.2023 до 31.07.2023 (включительно)</w:t>
            </w:r>
          </w:p>
        </w:tc>
        <w:tc>
          <w:tcPr>
            <w:tcW w:w="1217"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01.07.2023 до 07.08.2023</w:t>
            </w:r>
          </w:p>
        </w:tc>
      </w:tr>
      <w:tr w:rsidR="00295CD7" w:rsidRPr="00295CD7" w:rsidTr="00295CD7">
        <w:trPr>
          <w:trHeight w:val="2675"/>
        </w:trPr>
        <w:tc>
          <w:tcPr>
            <w:tcW w:w="346" w:type="pct"/>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14</w:t>
            </w:r>
          </w:p>
        </w:tc>
        <w:tc>
          <w:tcPr>
            <w:tcW w:w="1954"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spacing w:after="0" w:line="240" w:lineRule="auto"/>
              <w:rPr>
                <w:rFonts w:ascii="Times New Roman" w:eastAsia="Calibri" w:hAnsi="Times New Roman" w:cs="Times New Roman"/>
                <w:color w:val="000000"/>
                <w:sz w:val="24"/>
                <w:szCs w:val="24"/>
              </w:rPr>
            </w:pPr>
            <w:r w:rsidRPr="00295CD7">
              <w:rPr>
                <w:rFonts w:ascii="Times New Roman" w:eastAsia="Calibri" w:hAnsi="Times New Roman" w:cs="Times New Roman"/>
                <w:sz w:val="24"/>
                <w:szCs w:val="24"/>
              </w:rPr>
              <w:t>Оказание услуг по приготовлению и доставке лечебного, диетического питания в ГБУЗ НСО ГОНКТБ и филиале ГБУЗ НСО ГОНКТБ «Туберкулезная больница № 2»</w:t>
            </w:r>
          </w:p>
        </w:tc>
        <w:tc>
          <w:tcPr>
            <w:tcW w:w="1483"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01.08.2023 до 31.08.2023 (включительно)</w:t>
            </w:r>
          </w:p>
        </w:tc>
        <w:tc>
          <w:tcPr>
            <w:tcW w:w="1217"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01.08.2023 до 07.09.2023</w:t>
            </w:r>
          </w:p>
        </w:tc>
      </w:tr>
      <w:tr w:rsidR="00295CD7" w:rsidRPr="00295CD7" w:rsidTr="00295CD7">
        <w:trPr>
          <w:trHeight w:val="2675"/>
        </w:trPr>
        <w:tc>
          <w:tcPr>
            <w:tcW w:w="346" w:type="pct"/>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15</w:t>
            </w:r>
          </w:p>
        </w:tc>
        <w:tc>
          <w:tcPr>
            <w:tcW w:w="1954"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spacing w:after="0" w:line="240" w:lineRule="auto"/>
              <w:rPr>
                <w:rFonts w:ascii="Times New Roman" w:eastAsia="Calibri" w:hAnsi="Times New Roman" w:cs="Times New Roman"/>
                <w:color w:val="000000"/>
                <w:sz w:val="24"/>
                <w:szCs w:val="24"/>
              </w:rPr>
            </w:pPr>
            <w:r w:rsidRPr="00295CD7">
              <w:rPr>
                <w:rFonts w:ascii="Times New Roman" w:eastAsia="Calibri" w:hAnsi="Times New Roman" w:cs="Times New Roman"/>
                <w:sz w:val="24"/>
                <w:szCs w:val="24"/>
              </w:rPr>
              <w:t>Оказание услуг по приготовлению и доставке лечебного, диетического питания в ГБУЗ НСО ГОНКТБ и филиале ГБУЗ НСО ГОНКТБ «Туберкулезная больница № 2»</w:t>
            </w:r>
          </w:p>
        </w:tc>
        <w:tc>
          <w:tcPr>
            <w:tcW w:w="1483"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01.09.2023 до 30.09.2023 (включительно)</w:t>
            </w:r>
          </w:p>
        </w:tc>
        <w:tc>
          <w:tcPr>
            <w:tcW w:w="1217"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01.09.2023 до 06.10.2023</w:t>
            </w:r>
          </w:p>
        </w:tc>
      </w:tr>
      <w:tr w:rsidR="00295CD7" w:rsidRPr="00295CD7" w:rsidTr="00295CD7">
        <w:trPr>
          <w:trHeight w:val="2675"/>
        </w:trPr>
        <w:tc>
          <w:tcPr>
            <w:tcW w:w="346" w:type="pct"/>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16</w:t>
            </w:r>
          </w:p>
        </w:tc>
        <w:tc>
          <w:tcPr>
            <w:tcW w:w="1954"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spacing w:after="0" w:line="240" w:lineRule="auto"/>
              <w:rPr>
                <w:rFonts w:ascii="Times New Roman" w:eastAsia="Calibri" w:hAnsi="Times New Roman" w:cs="Times New Roman"/>
                <w:color w:val="000000"/>
                <w:sz w:val="24"/>
                <w:szCs w:val="24"/>
              </w:rPr>
            </w:pPr>
            <w:r w:rsidRPr="00295CD7">
              <w:rPr>
                <w:rFonts w:ascii="Times New Roman" w:eastAsia="Calibri" w:hAnsi="Times New Roman" w:cs="Times New Roman"/>
                <w:sz w:val="24"/>
                <w:szCs w:val="24"/>
              </w:rPr>
              <w:t>Оказание услуг по приготовлению и доставке лечебного, диетического питания в ГБУЗ НСО ГОНКТБ и филиале ГБУЗ НСО ГОНКТБ «Туберкулезная больница № 2»</w:t>
            </w:r>
          </w:p>
        </w:tc>
        <w:tc>
          <w:tcPr>
            <w:tcW w:w="1483"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01.10.2023 до 31.10.2023 (включительно)</w:t>
            </w:r>
          </w:p>
        </w:tc>
        <w:tc>
          <w:tcPr>
            <w:tcW w:w="1217"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01.10.2023 до 08.11.2023</w:t>
            </w:r>
          </w:p>
        </w:tc>
      </w:tr>
      <w:tr w:rsidR="00295CD7" w:rsidRPr="00295CD7" w:rsidTr="00295CD7">
        <w:trPr>
          <w:trHeight w:val="2675"/>
        </w:trPr>
        <w:tc>
          <w:tcPr>
            <w:tcW w:w="346" w:type="pct"/>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17</w:t>
            </w:r>
          </w:p>
        </w:tc>
        <w:tc>
          <w:tcPr>
            <w:tcW w:w="1954"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spacing w:after="0" w:line="240" w:lineRule="auto"/>
              <w:rPr>
                <w:rFonts w:ascii="Times New Roman" w:eastAsia="Calibri" w:hAnsi="Times New Roman" w:cs="Times New Roman"/>
                <w:color w:val="000000"/>
                <w:sz w:val="24"/>
                <w:szCs w:val="24"/>
              </w:rPr>
            </w:pPr>
            <w:r w:rsidRPr="00295CD7">
              <w:rPr>
                <w:rFonts w:ascii="Times New Roman" w:eastAsia="Calibri" w:hAnsi="Times New Roman" w:cs="Times New Roman"/>
                <w:sz w:val="24"/>
                <w:szCs w:val="24"/>
              </w:rPr>
              <w:t>Оказание услуг по приготовлению и доставке лечебного, диетического питания в ГБУЗ НСО ГОНКТБ и филиале ГБУЗ НСО ГОНКТБ «Туберкулезная больница № 2»</w:t>
            </w:r>
          </w:p>
        </w:tc>
        <w:tc>
          <w:tcPr>
            <w:tcW w:w="1483"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01.11.2023 до 30.11.2023(включительно)</w:t>
            </w:r>
          </w:p>
        </w:tc>
        <w:tc>
          <w:tcPr>
            <w:tcW w:w="1217"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01.11.2023 до 07.12.2023</w:t>
            </w:r>
          </w:p>
        </w:tc>
      </w:tr>
      <w:tr w:rsidR="00295CD7" w:rsidRPr="00295CD7" w:rsidTr="00295CD7">
        <w:trPr>
          <w:trHeight w:val="2675"/>
        </w:trPr>
        <w:tc>
          <w:tcPr>
            <w:tcW w:w="346" w:type="pct"/>
            <w:tcBorders>
              <w:top w:val="single" w:sz="4" w:space="0" w:color="auto"/>
              <w:left w:val="single" w:sz="4" w:space="0" w:color="auto"/>
              <w:bottom w:val="single" w:sz="4" w:space="0" w:color="auto"/>
              <w:right w:val="single" w:sz="4" w:space="0" w:color="auto"/>
            </w:tcBorders>
            <w:vAlign w:val="center"/>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18</w:t>
            </w:r>
          </w:p>
        </w:tc>
        <w:tc>
          <w:tcPr>
            <w:tcW w:w="1954"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spacing w:after="0" w:line="240" w:lineRule="auto"/>
              <w:rPr>
                <w:rFonts w:ascii="Times New Roman" w:eastAsia="Calibri" w:hAnsi="Times New Roman" w:cs="Times New Roman"/>
                <w:color w:val="000000"/>
                <w:sz w:val="24"/>
                <w:szCs w:val="24"/>
              </w:rPr>
            </w:pPr>
            <w:r w:rsidRPr="00295CD7">
              <w:rPr>
                <w:rFonts w:ascii="Times New Roman" w:eastAsia="Calibri" w:hAnsi="Times New Roman" w:cs="Times New Roman"/>
                <w:sz w:val="24"/>
                <w:szCs w:val="24"/>
              </w:rPr>
              <w:t>Оказание услуг по приготовлению и доставке лечебного, диетического питания в ГБУЗ НСО ГОНКТБ и филиале ГБУЗ НСО ГОНКТБ «Туберкулезная больница № 2»</w:t>
            </w:r>
          </w:p>
        </w:tc>
        <w:tc>
          <w:tcPr>
            <w:tcW w:w="1483"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01.12.2023 до 31.12.2023 (включительно)</w:t>
            </w:r>
          </w:p>
        </w:tc>
        <w:tc>
          <w:tcPr>
            <w:tcW w:w="1217" w:type="pct"/>
            <w:tcBorders>
              <w:top w:val="single" w:sz="4" w:space="0" w:color="auto"/>
              <w:left w:val="single" w:sz="4" w:space="0" w:color="auto"/>
              <w:bottom w:val="single" w:sz="4" w:space="0" w:color="auto"/>
              <w:right w:val="single" w:sz="4" w:space="0" w:color="auto"/>
            </w:tcBorders>
            <w:hideMark/>
          </w:tcPr>
          <w:p w:rsidR="00295CD7" w:rsidRPr="00295CD7" w:rsidRDefault="00295CD7" w:rsidP="00295CD7">
            <w:pPr>
              <w:widowControl w:val="0"/>
              <w:autoSpaceDE w:val="0"/>
              <w:autoSpaceDN w:val="0"/>
              <w:adjustRightInd w:val="0"/>
              <w:spacing w:after="0" w:line="240" w:lineRule="auto"/>
              <w:rPr>
                <w:rFonts w:ascii="Times New Roman" w:eastAsia="Times New Roman" w:hAnsi="Times New Roman" w:cs="Times New Roman"/>
                <w:sz w:val="24"/>
                <w:szCs w:val="24"/>
              </w:rPr>
            </w:pPr>
            <w:r w:rsidRPr="00295CD7">
              <w:rPr>
                <w:rFonts w:ascii="Times New Roman" w:eastAsia="Times New Roman" w:hAnsi="Times New Roman" w:cs="Times New Roman"/>
                <w:sz w:val="24"/>
                <w:szCs w:val="24"/>
              </w:rPr>
              <w:t>С 01.12.2023 до 15.01.2024</w:t>
            </w:r>
          </w:p>
        </w:tc>
      </w:tr>
    </w:tbl>
    <w:p w:rsidR="00295CD7" w:rsidRPr="00295CD7" w:rsidRDefault="00295CD7" w:rsidP="00295CD7">
      <w:pPr>
        <w:spacing w:after="0" w:line="240" w:lineRule="auto"/>
        <w:jc w:val="center"/>
        <w:rPr>
          <w:rFonts w:ascii="Times New Roman" w:eastAsia="Times New Roman" w:hAnsi="Times New Roman" w:cs="Times New Roman"/>
          <w:b/>
          <w:sz w:val="24"/>
          <w:szCs w:val="24"/>
          <w:lang w:eastAsia="ru-RU"/>
        </w:rPr>
      </w:pPr>
    </w:p>
    <w:tbl>
      <w:tblPr>
        <w:tblW w:w="0" w:type="dxa"/>
        <w:tblInd w:w="108" w:type="dxa"/>
        <w:tblLayout w:type="fixed"/>
        <w:tblLook w:val="04A0" w:firstRow="1" w:lastRow="0" w:firstColumn="1" w:lastColumn="0" w:noHBand="0" w:noVBand="1"/>
      </w:tblPr>
      <w:tblGrid>
        <w:gridCol w:w="4962"/>
        <w:gridCol w:w="4961"/>
      </w:tblGrid>
      <w:tr w:rsidR="00295CD7" w:rsidRPr="00295CD7" w:rsidTr="00295CD7">
        <w:trPr>
          <w:trHeight w:val="291"/>
        </w:trPr>
        <w:tc>
          <w:tcPr>
            <w:tcW w:w="4962" w:type="dxa"/>
            <w:hideMark/>
          </w:tcPr>
          <w:p w:rsidR="00295CD7" w:rsidRPr="00295CD7" w:rsidRDefault="00295CD7" w:rsidP="00295CD7">
            <w:pPr>
              <w:widowControl w:val="0"/>
              <w:spacing w:after="200" w:line="276"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Заказчик</w:t>
            </w:r>
          </w:p>
        </w:tc>
        <w:tc>
          <w:tcPr>
            <w:tcW w:w="4961" w:type="dxa"/>
            <w:hideMark/>
          </w:tcPr>
          <w:p w:rsidR="00295CD7" w:rsidRPr="00295CD7" w:rsidRDefault="00295CD7" w:rsidP="00295CD7">
            <w:pPr>
              <w:widowControl w:val="0"/>
              <w:spacing w:after="200" w:line="276"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 xml:space="preserve">Исполнитель </w:t>
            </w:r>
          </w:p>
        </w:tc>
      </w:tr>
      <w:tr w:rsidR="00295CD7" w:rsidRPr="00295CD7" w:rsidTr="00295CD7">
        <w:tc>
          <w:tcPr>
            <w:tcW w:w="4962" w:type="dxa"/>
          </w:tcPr>
          <w:p w:rsidR="00295CD7" w:rsidRPr="00295CD7" w:rsidRDefault="00295CD7" w:rsidP="00295CD7">
            <w:pPr>
              <w:widowControl w:val="0"/>
              <w:spacing w:after="0" w:line="240" w:lineRule="auto"/>
              <w:rPr>
                <w:rFonts w:ascii="Times New Roman" w:eastAsia="Calibri" w:hAnsi="Times New Roman" w:cs="Times New Roman"/>
                <w:sz w:val="24"/>
                <w:szCs w:val="24"/>
              </w:rPr>
            </w:pPr>
          </w:p>
        </w:tc>
        <w:tc>
          <w:tcPr>
            <w:tcW w:w="4961" w:type="dxa"/>
          </w:tcPr>
          <w:p w:rsidR="00295CD7" w:rsidRPr="00295CD7" w:rsidRDefault="00295CD7" w:rsidP="00295CD7">
            <w:pPr>
              <w:widowControl w:val="0"/>
              <w:snapToGrid w:val="0"/>
              <w:spacing w:after="200" w:line="276" w:lineRule="auto"/>
              <w:jc w:val="both"/>
              <w:rPr>
                <w:rFonts w:ascii="Times New Roman" w:eastAsia="Calibri" w:hAnsi="Times New Roman" w:cs="Times New Roman"/>
                <w:sz w:val="24"/>
                <w:szCs w:val="24"/>
              </w:rPr>
            </w:pPr>
          </w:p>
        </w:tc>
      </w:tr>
      <w:tr w:rsidR="00295CD7" w:rsidRPr="00295CD7" w:rsidTr="00295CD7">
        <w:tc>
          <w:tcPr>
            <w:tcW w:w="4962" w:type="dxa"/>
            <w:hideMark/>
          </w:tcPr>
          <w:p w:rsidR="00295CD7" w:rsidRPr="00295CD7" w:rsidRDefault="00295CD7" w:rsidP="00295CD7">
            <w:pPr>
              <w:widowControl w:val="0"/>
              <w:spacing w:after="0" w:line="240" w:lineRule="auto"/>
              <w:rPr>
                <w:rFonts w:ascii="Times New Roman" w:eastAsia="Calibri" w:hAnsi="Times New Roman" w:cs="Times New Roman"/>
                <w:sz w:val="24"/>
                <w:szCs w:val="24"/>
                <w:lang w:eastAsia="ru-RU"/>
              </w:rPr>
            </w:pPr>
            <w:r w:rsidRPr="00295CD7">
              <w:rPr>
                <w:rFonts w:ascii="Times New Roman" w:eastAsia="Calibri" w:hAnsi="Times New Roman" w:cs="Times New Roman"/>
                <w:sz w:val="24"/>
                <w:szCs w:val="24"/>
              </w:rPr>
              <w:t>______________ А.В. Пятибратова</w:t>
            </w:r>
          </w:p>
        </w:tc>
        <w:tc>
          <w:tcPr>
            <w:tcW w:w="4961" w:type="dxa"/>
            <w:hideMark/>
          </w:tcPr>
          <w:p w:rsidR="00295CD7" w:rsidRPr="00295CD7" w:rsidRDefault="00295CD7" w:rsidP="00295CD7">
            <w:pPr>
              <w:widowControl w:val="0"/>
              <w:snapToGrid w:val="0"/>
              <w:spacing w:after="200" w:line="276" w:lineRule="auto"/>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________________В.С. Часовитин</w:t>
            </w:r>
          </w:p>
        </w:tc>
      </w:tr>
      <w:tr w:rsidR="00295CD7" w:rsidRPr="00295CD7" w:rsidTr="00295CD7">
        <w:tc>
          <w:tcPr>
            <w:tcW w:w="4962" w:type="dxa"/>
            <w:hideMark/>
          </w:tcPr>
          <w:p w:rsidR="00295CD7" w:rsidRPr="00295CD7" w:rsidRDefault="00295CD7" w:rsidP="00295CD7">
            <w:pPr>
              <w:widowControl w:val="0"/>
              <w:spacing w:after="0" w:line="240" w:lineRule="auto"/>
              <w:rPr>
                <w:rFonts w:ascii="Times New Roman" w:eastAsia="Calibri" w:hAnsi="Times New Roman" w:cs="Times New Roman"/>
                <w:szCs w:val="24"/>
              </w:rPr>
            </w:pPr>
            <w:r w:rsidRPr="00295CD7">
              <w:rPr>
                <w:rFonts w:ascii="Times New Roman" w:eastAsia="Calibri" w:hAnsi="Times New Roman" w:cs="Times New Roman"/>
                <w:szCs w:val="24"/>
              </w:rPr>
              <w:t>«___» ____________ 20__ г.</w:t>
            </w:r>
          </w:p>
        </w:tc>
        <w:tc>
          <w:tcPr>
            <w:tcW w:w="4961" w:type="dxa"/>
            <w:hideMark/>
          </w:tcPr>
          <w:p w:rsidR="00295CD7" w:rsidRPr="00295CD7" w:rsidRDefault="00295CD7" w:rsidP="00295CD7">
            <w:pPr>
              <w:widowControl w:val="0"/>
              <w:snapToGrid w:val="0"/>
              <w:spacing w:after="200" w:line="276" w:lineRule="auto"/>
              <w:jc w:val="both"/>
              <w:rPr>
                <w:rFonts w:ascii="Times New Roman" w:eastAsia="Calibri" w:hAnsi="Times New Roman" w:cs="Times New Roman"/>
                <w:szCs w:val="24"/>
              </w:rPr>
            </w:pPr>
            <w:r w:rsidRPr="00295CD7">
              <w:rPr>
                <w:rFonts w:ascii="Times New Roman" w:eastAsia="Calibri" w:hAnsi="Times New Roman" w:cs="Times New Roman"/>
                <w:szCs w:val="24"/>
              </w:rPr>
              <w:t xml:space="preserve">«___» ____________ 20__ г. </w:t>
            </w:r>
          </w:p>
        </w:tc>
      </w:tr>
      <w:tr w:rsidR="00295CD7" w:rsidRPr="00295CD7" w:rsidTr="00295CD7">
        <w:tc>
          <w:tcPr>
            <w:tcW w:w="4962" w:type="dxa"/>
            <w:hideMark/>
          </w:tcPr>
          <w:p w:rsidR="00295CD7" w:rsidRPr="00295CD7" w:rsidRDefault="00295CD7" w:rsidP="00295CD7">
            <w:pPr>
              <w:widowControl w:val="0"/>
              <w:spacing w:after="0" w:line="240" w:lineRule="auto"/>
              <w:rPr>
                <w:rFonts w:ascii="Times New Roman" w:eastAsia="Calibri" w:hAnsi="Times New Roman" w:cs="Times New Roman"/>
                <w:sz w:val="24"/>
                <w:szCs w:val="24"/>
              </w:rPr>
            </w:pPr>
            <w:r w:rsidRPr="00295CD7">
              <w:rPr>
                <w:rFonts w:ascii="Times New Roman" w:eastAsia="Calibri" w:hAnsi="Times New Roman" w:cs="Times New Roman"/>
                <w:sz w:val="24"/>
                <w:szCs w:val="24"/>
              </w:rPr>
              <w:t>М.П.</w:t>
            </w:r>
          </w:p>
        </w:tc>
        <w:tc>
          <w:tcPr>
            <w:tcW w:w="4961" w:type="dxa"/>
            <w:hideMark/>
          </w:tcPr>
          <w:p w:rsidR="00295CD7" w:rsidRPr="00295CD7" w:rsidRDefault="00295CD7" w:rsidP="00295CD7">
            <w:pPr>
              <w:widowControl w:val="0"/>
              <w:snapToGrid w:val="0"/>
              <w:spacing w:after="200" w:line="276" w:lineRule="auto"/>
              <w:jc w:val="both"/>
              <w:rPr>
                <w:rFonts w:ascii="Times New Roman" w:eastAsia="Calibri" w:hAnsi="Times New Roman" w:cs="Times New Roman"/>
                <w:sz w:val="24"/>
                <w:szCs w:val="24"/>
              </w:rPr>
            </w:pPr>
            <w:r w:rsidRPr="00295CD7">
              <w:rPr>
                <w:rFonts w:ascii="Times New Roman" w:eastAsia="Calibri" w:hAnsi="Times New Roman" w:cs="Times New Roman"/>
                <w:sz w:val="24"/>
                <w:szCs w:val="24"/>
              </w:rPr>
              <w:t>М.П.</w:t>
            </w:r>
          </w:p>
        </w:tc>
      </w:tr>
    </w:tbl>
    <w:p w:rsidR="00295CD7" w:rsidRPr="00295CD7" w:rsidRDefault="00295CD7" w:rsidP="00295CD7">
      <w:pPr>
        <w:keepNext/>
        <w:keepLines/>
        <w:spacing w:after="0" w:line="240" w:lineRule="auto"/>
        <w:jc w:val="right"/>
        <w:rPr>
          <w:rFonts w:ascii="Times New Roman" w:eastAsia="Calibri" w:hAnsi="Times New Roman" w:cs="Times New Roman"/>
          <w:color w:val="000000"/>
          <w:sz w:val="24"/>
          <w:szCs w:val="24"/>
        </w:rPr>
      </w:pPr>
    </w:p>
    <w:p w:rsidR="00295CD7" w:rsidRPr="00295CD7" w:rsidRDefault="00295CD7" w:rsidP="00295CD7">
      <w:pPr>
        <w:keepNext/>
        <w:keepLines/>
        <w:spacing w:after="0" w:line="240" w:lineRule="auto"/>
        <w:jc w:val="right"/>
        <w:rPr>
          <w:rFonts w:ascii="Times New Roman" w:eastAsia="Calibri" w:hAnsi="Times New Roman" w:cs="Times New Roman"/>
          <w:color w:val="000000"/>
          <w:sz w:val="24"/>
          <w:szCs w:val="24"/>
        </w:rPr>
      </w:pPr>
    </w:p>
    <w:p w:rsidR="00295CD7" w:rsidRPr="00295CD7" w:rsidRDefault="00295CD7" w:rsidP="00295CD7">
      <w:pPr>
        <w:keepNext/>
        <w:keepLines/>
        <w:spacing w:after="0" w:line="240" w:lineRule="auto"/>
        <w:jc w:val="right"/>
        <w:rPr>
          <w:rFonts w:ascii="Times New Roman" w:eastAsia="Calibri" w:hAnsi="Times New Roman" w:cs="Times New Roman"/>
          <w:color w:val="000000"/>
          <w:sz w:val="24"/>
          <w:szCs w:val="24"/>
        </w:rPr>
      </w:pPr>
    </w:p>
    <w:p w:rsidR="00295CD7" w:rsidRPr="00295CD7" w:rsidRDefault="00295CD7" w:rsidP="00295CD7">
      <w:pPr>
        <w:keepNext/>
        <w:keepLines/>
        <w:spacing w:after="0" w:line="240" w:lineRule="auto"/>
        <w:jc w:val="right"/>
        <w:rPr>
          <w:rFonts w:ascii="Times New Roman" w:eastAsia="Calibri" w:hAnsi="Times New Roman" w:cs="Times New Roman"/>
          <w:color w:val="000000"/>
          <w:sz w:val="24"/>
          <w:szCs w:val="24"/>
        </w:rPr>
      </w:pPr>
    </w:p>
    <w:p w:rsidR="00295CD7" w:rsidRPr="00295CD7" w:rsidRDefault="00295CD7" w:rsidP="00295CD7">
      <w:pPr>
        <w:autoSpaceDE w:val="0"/>
        <w:autoSpaceDN w:val="0"/>
        <w:adjustRightInd w:val="0"/>
        <w:spacing w:after="0" w:line="240" w:lineRule="auto"/>
        <w:jc w:val="both"/>
        <w:rPr>
          <w:rFonts w:ascii="Arial" w:eastAsia="Times New Roman" w:hAnsi="Arial" w:cs="Arial"/>
          <w:sz w:val="20"/>
          <w:szCs w:val="20"/>
          <w:lang w:eastAsia="ar-SA"/>
        </w:rPr>
      </w:pPr>
    </w:p>
    <w:p w:rsidR="00295CD7" w:rsidRPr="00295CD7" w:rsidRDefault="00295CD7" w:rsidP="00295CD7">
      <w:pPr>
        <w:autoSpaceDE w:val="0"/>
        <w:autoSpaceDN w:val="0"/>
        <w:adjustRightInd w:val="0"/>
        <w:spacing w:after="0" w:line="240" w:lineRule="auto"/>
        <w:jc w:val="both"/>
        <w:rPr>
          <w:rFonts w:ascii="Arial" w:eastAsia="Times New Roman" w:hAnsi="Arial" w:cs="Arial"/>
          <w:sz w:val="20"/>
          <w:szCs w:val="20"/>
          <w:lang w:eastAsia="ar-SA"/>
        </w:rPr>
      </w:pPr>
    </w:p>
    <w:p w:rsidR="00295CD7" w:rsidRPr="00295CD7" w:rsidRDefault="00295CD7" w:rsidP="00295CD7">
      <w:pPr>
        <w:autoSpaceDE w:val="0"/>
        <w:autoSpaceDN w:val="0"/>
        <w:adjustRightInd w:val="0"/>
        <w:spacing w:after="0" w:line="240" w:lineRule="auto"/>
        <w:jc w:val="both"/>
        <w:rPr>
          <w:rFonts w:ascii="Arial" w:eastAsia="Times New Roman" w:hAnsi="Arial" w:cs="Arial"/>
          <w:sz w:val="20"/>
          <w:szCs w:val="20"/>
          <w:lang w:eastAsia="ar-SA"/>
        </w:rPr>
      </w:pPr>
    </w:p>
    <w:p w:rsidR="00295CD7" w:rsidRPr="00295CD7" w:rsidRDefault="00295CD7" w:rsidP="00295CD7">
      <w:pPr>
        <w:autoSpaceDE w:val="0"/>
        <w:autoSpaceDN w:val="0"/>
        <w:adjustRightInd w:val="0"/>
        <w:spacing w:after="0" w:line="240" w:lineRule="auto"/>
        <w:jc w:val="both"/>
        <w:rPr>
          <w:rFonts w:ascii="Arial" w:eastAsia="Times New Roman" w:hAnsi="Arial" w:cs="Arial"/>
          <w:sz w:val="20"/>
          <w:szCs w:val="20"/>
          <w:lang w:eastAsia="ar-SA"/>
        </w:rPr>
      </w:pPr>
    </w:p>
    <w:p w:rsidR="00295CD7" w:rsidRPr="00295CD7" w:rsidRDefault="00295CD7" w:rsidP="00295CD7">
      <w:pPr>
        <w:keepNext/>
        <w:keepLines/>
        <w:widowControl w:val="0"/>
        <w:wordWrap w:val="0"/>
        <w:autoSpaceDE w:val="0"/>
        <w:autoSpaceDN w:val="0"/>
        <w:spacing w:after="0" w:line="240" w:lineRule="auto"/>
        <w:ind w:hanging="284"/>
        <w:jc w:val="right"/>
        <w:rPr>
          <w:rFonts w:ascii="Times New Roman" w:eastAsia="Calibri" w:hAnsi="Times New Roman" w:cs="Times New Roman"/>
          <w:color w:val="000000"/>
          <w:kern w:val="2"/>
          <w:sz w:val="24"/>
          <w:szCs w:val="24"/>
          <w:lang w:eastAsia="ko-KR"/>
        </w:rPr>
      </w:pPr>
    </w:p>
    <w:p w:rsidR="00295CD7" w:rsidRPr="00295CD7" w:rsidRDefault="00295CD7" w:rsidP="00295CD7">
      <w:pPr>
        <w:keepNext/>
        <w:keepLines/>
        <w:widowControl w:val="0"/>
        <w:autoSpaceDE w:val="0"/>
        <w:autoSpaceDN w:val="0"/>
        <w:spacing w:after="0" w:line="240" w:lineRule="auto"/>
        <w:rPr>
          <w:rFonts w:ascii="Times New Roman" w:eastAsia="Calibri" w:hAnsi="Times New Roman" w:cs="Times New Roman"/>
          <w:b/>
          <w:sz w:val="20"/>
          <w:szCs w:val="20"/>
        </w:rPr>
      </w:pPr>
    </w:p>
    <w:p w:rsidR="00295CD7" w:rsidRDefault="00295CD7"/>
    <w:sectPr w:rsidR="00295CD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PT Astra Serif">
    <w:altName w:val="Times New Roman"/>
    <w:charset w:val="CC"/>
    <w:family w:val="roman"/>
    <w:pitch w:val="variable"/>
    <w:sig w:usb0="A00002EF" w:usb1="5000204B" w:usb2="00000020" w:usb3="00000000" w:csb0="00000097"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C811BA"/>
    <w:multiLevelType w:val="multilevel"/>
    <w:tmpl w:val="A288B240"/>
    <w:lvl w:ilvl="0">
      <w:start w:val="1"/>
      <w:numFmt w:val="decimal"/>
      <w:lvlText w:val="%1."/>
      <w:lvlJc w:val="left"/>
      <w:pPr>
        <w:ind w:left="405" w:hanging="405"/>
      </w:pPr>
    </w:lvl>
    <w:lvl w:ilvl="1">
      <w:start w:val="1"/>
      <w:numFmt w:val="decimal"/>
      <w:lvlText w:val="%1.%2."/>
      <w:lvlJc w:val="left"/>
      <w:pPr>
        <w:ind w:left="1114" w:hanging="405"/>
      </w:pPr>
    </w:lvl>
    <w:lvl w:ilvl="2">
      <w:start w:val="1"/>
      <w:numFmt w:val="decimal"/>
      <w:lvlText w:val="%1.%2.%3."/>
      <w:lvlJc w:val="left"/>
      <w:pPr>
        <w:ind w:left="2138" w:hanging="720"/>
      </w:pPr>
    </w:lvl>
    <w:lvl w:ilvl="3">
      <w:start w:val="1"/>
      <w:numFmt w:val="decimal"/>
      <w:lvlText w:val="%1.%2.%3.%4."/>
      <w:lvlJc w:val="left"/>
      <w:pPr>
        <w:ind w:left="2847" w:hanging="720"/>
      </w:pPr>
    </w:lvl>
    <w:lvl w:ilvl="4">
      <w:start w:val="1"/>
      <w:numFmt w:val="decimal"/>
      <w:lvlText w:val="%1.%2.%3.%4.%5."/>
      <w:lvlJc w:val="left"/>
      <w:pPr>
        <w:ind w:left="3916" w:hanging="1080"/>
      </w:pPr>
    </w:lvl>
    <w:lvl w:ilvl="5">
      <w:start w:val="1"/>
      <w:numFmt w:val="decimal"/>
      <w:lvlText w:val="%1.%2.%3.%4.%5.%6."/>
      <w:lvlJc w:val="left"/>
      <w:pPr>
        <w:ind w:left="4625" w:hanging="1080"/>
      </w:pPr>
    </w:lvl>
    <w:lvl w:ilvl="6">
      <w:start w:val="1"/>
      <w:numFmt w:val="decimal"/>
      <w:lvlText w:val="%1.%2.%3.%4.%5.%6.%7."/>
      <w:lvlJc w:val="left"/>
      <w:pPr>
        <w:ind w:left="5694" w:hanging="1440"/>
      </w:pPr>
    </w:lvl>
    <w:lvl w:ilvl="7">
      <w:start w:val="1"/>
      <w:numFmt w:val="decimal"/>
      <w:lvlText w:val="%1.%2.%3.%4.%5.%6.%7.%8."/>
      <w:lvlJc w:val="left"/>
      <w:pPr>
        <w:ind w:left="6403" w:hanging="1440"/>
      </w:pPr>
    </w:lvl>
    <w:lvl w:ilvl="8">
      <w:start w:val="1"/>
      <w:numFmt w:val="decimal"/>
      <w:lvlText w:val="%1.%2.%3.%4.%5.%6.%7.%8.%9."/>
      <w:lvlJc w:val="left"/>
      <w:pPr>
        <w:ind w:left="7472" w:hanging="180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719A"/>
    <w:rsid w:val="00295CD7"/>
    <w:rsid w:val="005C7A63"/>
    <w:rsid w:val="00637CF9"/>
    <w:rsid w:val="00793BA2"/>
    <w:rsid w:val="00911BC5"/>
    <w:rsid w:val="009C7A8E"/>
    <w:rsid w:val="00B61C5D"/>
    <w:rsid w:val="00DD2039"/>
    <w:rsid w:val="00DF5813"/>
    <w:rsid w:val="00F571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F3F35F"/>
  <w15:chartTrackingRefBased/>
  <w15:docId w15:val="{D0C30CB6-56AD-427F-B90B-730D255563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8635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hyperlink" Target="file:///C:\Users\dogovor-4\AppData\Local\Microsoft\Windows\Temporary%20Internet%20Files\Content.IE5\L4UCWXA7\3.&#1056;&#1119;&#1057;&#1026;&#1056;&#1109;&#1056;&#181;&#1056;&#1108;&#1057;&#8218;%20&#1056;&#1108;&#1056;&#1109;&#1056;&#1029;&#1057;&#8218;&#1057;&#1026;&#1056;&#176;&#1056;&#1108;&#1057;&#8218;&#1056;&#176;_&#1056;&#1114;&#1056;&#1106;&#1056;&#152;&#1056;&#1038;.docx" TargetMode="External"/><Relationship Id="rId18" Type="http://schemas.openxmlformats.org/officeDocument/2006/relationships/hyperlink" Target="file:///\\10.171.207.252\obmen\&#1055;%20&#1056;%20&#1048;%20&#1045;%20&#1052;%20&#1053;%20&#1040;%20&#1071;%20%20%20%20%20%20%20&#1075;&#1083;&#1072;&#1074;&#1085;&#1086;&#1075;&#1086;%20&#1074;&#1088;&#1072;&#1095;&#1072;\&#1086;&#1090;%20&#1043;&#1091;&#1089;&#1077;&#1074;&#1086;&#1081;\&#1044;&#1083;&#1103;%20&#1052;&#1056;&#1043;%20002096\2096_&#1050;&#1086;&#1085;&#1090;&#1088;&#1072;&#1082;&#1090;%20(&#1089;%20&#1087;&#1086;&#1076;&#1087;&#1080;&#1089;&#1103;&#1084;&#1080;).docx" TargetMode="External"/><Relationship Id="rId26" Type="http://schemas.openxmlformats.org/officeDocument/2006/relationships/hyperlink" Target="consultantplus://offline/ref=62AE2900EF6F20E812D31E08679A784CC9D3801AE836AB81750F008178B1773E7D679DBDB9C9BA93xAzEH" TargetMode="External"/><Relationship Id="rId3" Type="http://schemas.openxmlformats.org/officeDocument/2006/relationships/settings" Target="settings.xml"/><Relationship Id="rId21" Type="http://schemas.openxmlformats.org/officeDocument/2006/relationships/hyperlink" Target="http://standartgost.ru/g/&#1043;&#1054;&#1057;&#1058;_30390-2013" TargetMode="External"/><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hyperlink" Target="consultantplus://offline/ref=0643D14249E6A088D2F8A516E7617D17BC269B70614D58B1FE70E6614402B47E0ECAC33A295426FCB4a3F" TargetMode="External"/><Relationship Id="rId25" Type="http://schemas.openxmlformats.org/officeDocument/2006/relationships/hyperlink" Target="consultantplus://offline/ref=62AE2900EF6F20E812D31E08679A784CCED78C1BE73BF68B7D560C837FBE28297A2E91BCB9C9BAx9z5H" TargetMode="External"/><Relationship Id="rId2" Type="http://schemas.openxmlformats.org/officeDocument/2006/relationships/styles" Target="styles.xml"/><Relationship Id="rId16" Type="http://schemas.openxmlformats.org/officeDocument/2006/relationships/hyperlink" Target="file:///\\10.171.207.252\obmen\&#1055;%20&#1056;%20&#1048;%20&#1045;%20&#1052;%20&#1053;%20&#1040;%20&#1071;%20%20%20%20%20%20%20&#1075;&#1083;&#1072;&#1074;&#1085;&#1086;&#1075;&#1086;%20&#1074;&#1088;&#1072;&#1095;&#1072;\&#1086;&#1090;%20&#1043;&#1091;&#1089;&#1077;&#1074;&#1086;&#1081;\&#1044;&#1083;&#1103;%20&#1052;&#1056;&#1043;%20002096\2096_&#1050;&#1086;&#1085;&#1090;&#1088;&#1072;&#1082;&#1090;%20(&#1089;%20&#1087;&#1086;&#1076;&#1087;&#1080;&#1089;&#1103;&#1084;&#1080;).docx" TargetMode="External"/><Relationship Id="rId20" Type="http://schemas.openxmlformats.org/officeDocument/2006/relationships/hyperlink" Target="mailto:zakaz55russpit@mail.ru"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hyperlink" Target="consultantplus://offline/ref=62AE2900EF6F20E812D31E08679A784CCDD08013E93BF68B7D560C837FBE28297A2E91BCB9C9BAx9z5H" TargetMode="External"/><Relationship Id="rId5" Type="http://schemas.openxmlformats.org/officeDocument/2006/relationships/image" Target="media/image1.jpeg"/><Relationship Id="rId15" Type="http://schemas.openxmlformats.org/officeDocument/2006/relationships/hyperlink" Target="consultantplus://offline/ref=37C8A1D64BDD2D4A1019797453A38B97D2FD1C4EB8FEEEB289EDE320E4E60967D0484326E2D259459D05D82FB62599253498C989E66Bu4D5E" TargetMode="External"/><Relationship Id="rId23" Type="http://schemas.openxmlformats.org/officeDocument/2006/relationships/hyperlink" Target="consultantplus://offline/ref=62AE2900EF6F20E812D31E08679A784CCDD18A1BE53BF68B7D560C837FBE28297A2E91BCB9C9BAx9z5H" TargetMode="External"/><Relationship Id="rId28" Type="http://schemas.openxmlformats.org/officeDocument/2006/relationships/hyperlink" Target="consultantplus://offline/ref=79E34021EBD7507352A248ACF4F27A42B91A7F521CF745C0C3CAE775CE7D87EE5520AB348B5FD7n6l5F" TargetMode="External"/><Relationship Id="rId10" Type="http://schemas.openxmlformats.org/officeDocument/2006/relationships/image" Target="media/image6.jpeg"/><Relationship Id="rId19" Type="http://schemas.openxmlformats.org/officeDocument/2006/relationships/hyperlink" Target="mailto:office@gonktb.ru" TargetMode="External"/><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hyperlink" Target="file:///C:\Users\dogovor-4\AppData\Local\Microsoft\Windows\Temporary%20Internet%20Files\Content.IE5\L4UCWXA7\3.&#1056;&#1119;&#1057;&#1026;&#1056;&#1109;&#1056;&#181;&#1056;&#1108;&#1057;&#8218;%20&#1056;&#1108;&#1056;&#1109;&#1056;&#1029;&#1057;&#8218;&#1057;&#1026;&#1056;&#176;&#1056;&#1108;&#1057;&#8218;&#1056;&#176;_&#1056;&#1114;&#1056;&#1106;&#1056;&#152;&#1056;&#1038;.docx" TargetMode="External"/><Relationship Id="rId22" Type="http://schemas.openxmlformats.org/officeDocument/2006/relationships/hyperlink" Target="http://standartgost.ru/g/&#1043;&#1054;&#1057;&#1058;_30524-2013" TargetMode="External"/><Relationship Id="rId27" Type="http://schemas.openxmlformats.org/officeDocument/2006/relationships/hyperlink" Target="consultantplus://offline/ref=1DAD260849221FA5C407E19F41B5644BDB88F3D813FCF539C5DE62BB0364E1C9D34544765449C65595E99C52412BAE2EBD31D4AAF0B9F2DEe0q6K"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35</Pages>
  <Words>10918</Words>
  <Characters>62239</Characters>
  <Application>Microsoft Office Word</Application>
  <DocSecurity>0</DocSecurity>
  <Lines>518</Lines>
  <Paragraphs>146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2024-01-23T07:20:00Z</dcterms:created>
  <dcterms:modified xsi:type="dcterms:W3CDTF">2024-01-29T06:01:00Z</dcterms:modified>
</cp:coreProperties>
</file>