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EEA" w:rsidRDefault="00511EEA" w:rsidP="00297B91">
      <w:pPr>
        <w:suppressAutoHyphens/>
        <w:spacing w:after="0" w:line="240" w:lineRule="auto"/>
        <w:jc w:val="right"/>
        <w:rPr>
          <w:rFonts w:ascii="Times New Roman" w:hAnsi="Times New Roman" w:cs="Times New Roman"/>
          <w:sz w:val="24"/>
          <w:szCs w:val="24"/>
        </w:rPr>
      </w:pPr>
    </w:p>
    <w:p w:rsidR="00814EB3" w:rsidRPr="001C0C94" w:rsidRDefault="00511EEA" w:rsidP="00957227">
      <w:pPr>
        <w:suppressAutoHyphens/>
        <w:spacing w:after="0" w:line="240" w:lineRule="auto"/>
        <w:jc w:val="right"/>
        <w:rPr>
          <w:rFonts w:ascii="Times New Roman" w:eastAsia="Times New Roman" w:hAnsi="Times New Roman" w:cs="Times New Roman"/>
          <w:sz w:val="24"/>
          <w:szCs w:val="24"/>
          <w:lang w:eastAsia="ru-RU"/>
        </w:rPr>
      </w:pPr>
      <w:r w:rsidRPr="00511EEA">
        <w:rPr>
          <w:rFonts w:ascii="Times New Roman" w:hAnsi="Times New Roman" w:cs="Times New Roman"/>
          <w:noProof/>
          <w:sz w:val="24"/>
          <w:szCs w:val="24"/>
          <w:lang w:eastAsia="ru-RU"/>
        </w:rPr>
        <w:drawing>
          <wp:inline distT="0" distB="0" distL="0" distR="0">
            <wp:extent cx="6407785" cy="9053087"/>
            <wp:effectExtent l="0" t="0" r="0" b="0"/>
            <wp:docPr id="5" name="Рисунок 5" descr="C:\Users\gabrus_tv\Desktop\Закупки\Закупки_ИТ_отдела\2017\На 2018 год\1 Сопровождение АС Бюджет\МРГ\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brus_tv\Desktop\Закупки\Закупки_ИТ_отдела\2017\На 2018 год\1 Сопровождение АС Бюджет\МРГ\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7785" cy="9053087"/>
                    </a:xfrm>
                    <a:prstGeom prst="rect">
                      <a:avLst/>
                    </a:prstGeom>
                    <a:noFill/>
                    <a:ln>
                      <a:noFill/>
                    </a:ln>
                  </pic:spPr>
                </pic:pic>
              </a:graphicData>
            </a:graphic>
          </wp:inline>
        </w:drawing>
      </w:r>
      <w:r>
        <w:rPr>
          <w:rFonts w:ascii="Times New Roman" w:hAnsi="Times New Roman" w:cs="Times New Roman"/>
          <w:sz w:val="24"/>
          <w:szCs w:val="24"/>
        </w:rPr>
        <w:br w:type="column"/>
      </w:r>
      <w:r w:rsidR="00C66389" w:rsidRPr="00C66389">
        <w:rPr>
          <w:rFonts w:ascii="Times New Roman" w:hAnsi="Times New Roman" w:cs="Times New Roman"/>
          <w:noProof/>
          <w:sz w:val="24"/>
          <w:szCs w:val="24"/>
          <w:lang w:eastAsia="ru-RU"/>
        </w:rPr>
        <w:lastRenderedPageBreak/>
        <w:drawing>
          <wp:inline distT="0" distB="0" distL="0" distR="0">
            <wp:extent cx="6407785" cy="9053087"/>
            <wp:effectExtent l="0" t="0" r="0" b="0"/>
            <wp:docPr id="2" name="Рисунок 2" descr="C:\Users\gabrus_tv\Desktop\Закупки\Закупки_ИТ_отдела\2017\На 2018 год\1 Сопровождение АС Бюджет\МРГ\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us_tv\Desktop\Закупки\Закупки_ИТ_отдела\2017\На 2018 год\1 Сопровождение АС Бюджет\МРГ\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7785" cy="9053087"/>
                    </a:xfrm>
                    <a:prstGeom prst="rect">
                      <a:avLst/>
                    </a:prstGeom>
                    <a:noFill/>
                    <a:ln>
                      <a:noFill/>
                    </a:ln>
                  </pic:spPr>
                </pic:pic>
              </a:graphicData>
            </a:graphic>
          </wp:inline>
        </w:drawing>
      </w:r>
      <w:r>
        <w:rPr>
          <w:rFonts w:ascii="Times New Roman" w:hAnsi="Times New Roman" w:cs="Times New Roman"/>
          <w:sz w:val="24"/>
          <w:szCs w:val="24"/>
        </w:rPr>
        <w:br w:type="column"/>
      </w:r>
      <w:r w:rsidR="007E0FE0" w:rsidRPr="001C0C94">
        <w:rPr>
          <w:rFonts w:ascii="Times New Roman" w:eastAsia="Times New Roman" w:hAnsi="Times New Roman" w:cs="Times New Roman"/>
          <w:sz w:val="24"/>
          <w:szCs w:val="24"/>
          <w:lang w:eastAsia="ru-RU"/>
        </w:rPr>
        <w:lastRenderedPageBreak/>
        <w:t>Прилож</w:t>
      </w:r>
      <w:bookmarkStart w:id="0" w:name="_GoBack"/>
      <w:bookmarkEnd w:id="0"/>
      <w:r w:rsidR="007E0FE0" w:rsidRPr="001C0C94">
        <w:rPr>
          <w:rFonts w:ascii="Times New Roman" w:eastAsia="Times New Roman" w:hAnsi="Times New Roman" w:cs="Times New Roman"/>
          <w:sz w:val="24"/>
          <w:szCs w:val="24"/>
          <w:lang w:eastAsia="ru-RU"/>
        </w:rPr>
        <w:t>ение № 1</w:t>
      </w:r>
    </w:p>
    <w:p w:rsidR="00814EB3" w:rsidRPr="00BA6C03" w:rsidRDefault="00814EB3"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AF4612" w:rsidRPr="001C0C94" w:rsidRDefault="005425C0" w:rsidP="00AF4612">
      <w:pPr>
        <w:keepNext/>
        <w:keepLines/>
        <w:suppressAutoHyphens/>
        <w:spacing w:after="0" w:line="240" w:lineRule="auto"/>
        <w:jc w:val="center"/>
        <w:rPr>
          <w:rFonts w:ascii="Times New Roman" w:hAnsi="Times New Roman"/>
          <w:b/>
          <w:sz w:val="24"/>
          <w:szCs w:val="24"/>
        </w:rPr>
      </w:pPr>
      <w:r w:rsidRPr="001C0C94">
        <w:rPr>
          <w:rFonts w:ascii="Times New Roman" w:hAnsi="Times New Roman"/>
          <w:b/>
          <w:bCs/>
          <w:sz w:val="24"/>
          <w:szCs w:val="24"/>
        </w:rPr>
        <w:t>ОПИСАНИЕ ОБЪЕКТА ЗАКУПКИ</w:t>
      </w:r>
    </w:p>
    <w:p w:rsidR="001C0C94" w:rsidRPr="00F23C8D" w:rsidRDefault="001C0C94" w:rsidP="001C0C94">
      <w:pPr>
        <w:widowControl w:val="0"/>
        <w:suppressAutoHyphens/>
        <w:overflowPunct w:val="0"/>
        <w:autoSpaceDE w:val="0"/>
        <w:autoSpaceDN w:val="0"/>
        <w:spacing w:after="0" w:line="240" w:lineRule="auto"/>
        <w:jc w:val="center"/>
        <w:textAlignment w:val="baseline"/>
        <w:rPr>
          <w:rFonts w:ascii="Times New Roman" w:eastAsia="MS Mincho" w:hAnsi="Times New Roman"/>
          <w:b/>
          <w:kern w:val="3"/>
          <w:sz w:val="24"/>
        </w:rPr>
      </w:pPr>
      <w:r w:rsidRPr="00F23C8D">
        <w:rPr>
          <w:rFonts w:ascii="Times" w:eastAsia="MS Mincho" w:hAnsi="Times"/>
          <w:b/>
          <w:color w:val="000000"/>
          <w:kern w:val="3"/>
          <w:sz w:val="24"/>
          <w:szCs w:val="24"/>
        </w:rPr>
        <w:t xml:space="preserve">Оказание услуг по техническому сопровождению программного продукта АС «Бюджет», а также дополнительных модулей и </w:t>
      </w:r>
      <w:r>
        <w:rPr>
          <w:rFonts w:ascii="Times" w:eastAsia="MS Mincho" w:hAnsi="Times"/>
          <w:b/>
          <w:color w:val="000000"/>
          <w:kern w:val="3"/>
          <w:sz w:val="24"/>
          <w:szCs w:val="24"/>
        </w:rPr>
        <w:t>функциональны</w:t>
      </w:r>
      <w:r w:rsidRPr="00874EC7">
        <w:rPr>
          <w:rFonts w:ascii="Times" w:eastAsia="MS Mincho" w:hAnsi="Times"/>
          <w:b/>
          <w:color w:val="000000"/>
          <w:kern w:val="3"/>
          <w:sz w:val="24"/>
          <w:szCs w:val="24"/>
        </w:rPr>
        <w:t>х</w:t>
      </w:r>
      <w:r>
        <w:rPr>
          <w:rFonts w:ascii="Times" w:eastAsia="MS Mincho" w:hAnsi="Times"/>
          <w:b/>
          <w:color w:val="000000"/>
          <w:kern w:val="3"/>
          <w:sz w:val="24"/>
          <w:szCs w:val="24"/>
        </w:rPr>
        <w:t xml:space="preserve"> возможност</w:t>
      </w:r>
      <w:r w:rsidRPr="00874EC7">
        <w:rPr>
          <w:rFonts w:ascii="Times" w:eastAsia="MS Mincho" w:hAnsi="Times"/>
          <w:b/>
          <w:color w:val="000000"/>
          <w:kern w:val="3"/>
          <w:sz w:val="24"/>
          <w:szCs w:val="24"/>
        </w:rPr>
        <w:t>ей</w:t>
      </w:r>
      <w:r w:rsidRPr="00F23C8D">
        <w:rPr>
          <w:rFonts w:ascii="Times" w:eastAsia="MS Mincho" w:hAnsi="Times"/>
          <w:b/>
          <w:color w:val="000000"/>
          <w:kern w:val="3"/>
          <w:sz w:val="24"/>
          <w:szCs w:val="24"/>
        </w:rPr>
        <w:t xml:space="preserve"> это</w:t>
      </w:r>
      <w:r>
        <w:rPr>
          <w:rFonts w:ascii="Times" w:eastAsia="MS Mincho" w:hAnsi="Times"/>
          <w:b/>
          <w:color w:val="000000"/>
          <w:kern w:val="3"/>
          <w:sz w:val="24"/>
          <w:szCs w:val="24"/>
        </w:rPr>
        <w:t>го</w:t>
      </w:r>
      <w:r w:rsidRPr="00F23C8D">
        <w:rPr>
          <w:rFonts w:ascii="Times" w:eastAsia="MS Mincho" w:hAnsi="Times"/>
          <w:b/>
          <w:color w:val="000000"/>
          <w:kern w:val="3"/>
          <w:sz w:val="24"/>
          <w:szCs w:val="24"/>
        </w:rPr>
        <w:t xml:space="preserve"> программно</w:t>
      </w:r>
      <w:r>
        <w:rPr>
          <w:rFonts w:ascii="Times" w:eastAsia="MS Mincho" w:hAnsi="Times"/>
          <w:b/>
          <w:color w:val="000000"/>
          <w:kern w:val="3"/>
          <w:sz w:val="24"/>
          <w:szCs w:val="24"/>
        </w:rPr>
        <w:t>го</w:t>
      </w:r>
      <w:r w:rsidRPr="00F23C8D">
        <w:rPr>
          <w:rFonts w:ascii="Times" w:eastAsia="MS Mincho" w:hAnsi="Times"/>
          <w:b/>
          <w:color w:val="000000"/>
          <w:kern w:val="3"/>
          <w:sz w:val="24"/>
          <w:szCs w:val="24"/>
        </w:rPr>
        <w:t xml:space="preserve"> продукт</w:t>
      </w:r>
      <w:r>
        <w:rPr>
          <w:rFonts w:ascii="Times" w:eastAsia="MS Mincho" w:hAnsi="Times"/>
          <w:b/>
          <w:color w:val="000000"/>
          <w:kern w:val="3"/>
          <w:sz w:val="24"/>
          <w:szCs w:val="24"/>
        </w:rPr>
        <w:t>а</w:t>
      </w:r>
    </w:p>
    <w:p w:rsidR="001C0C94" w:rsidRPr="00F23C8D" w:rsidRDefault="001C0C94" w:rsidP="001C0C94">
      <w:pPr>
        <w:widowControl w:val="0"/>
        <w:suppressAutoHyphens/>
        <w:overflowPunct w:val="0"/>
        <w:autoSpaceDE w:val="0"/>
        <w:autoSpaceDN w:val="0"/>
        <w:spacing w:after="0" w:line="240" w:lineRule="auto"/>
        <w:jc w:val="both"/>
        <w:textAlignment w:val="baseline"/>
        <w:rPr>
          <w:rFonts w:ascii="Times New Roman" w:eastAsia="MS Mincho" w:hAnsi="Times New Roman"/>
          <w:kern w:val="3"/>
          <w:sz w:val="24"/>
          <w:szCs w:val="24"/>
        </w:rPr>
      </w:pPr>
    </w:p>
    <w:p w:rsidR="001C0C94" w:rsidRPr="00F23C8D" w:rsidRDefault="001C0C94" w:rsidP="001C0C94">
      <w:pPr>
        <w:widowControl w:val="0"/>
        <w:autoSpaceDE w:val="0"/>
        <w:autoSpaceDN w:val="0"/>
        <w:spacing w:after="120" w:line="240" w:lineRule="auto"/>
        <w:ind w:firstLine="709"/>
        <w:jc w:val="both"/>
        <w:rPr>
          <w:rFonts w:ascii="Times New Roman" w:eastAsia="Times New Roman" w:hAnsi="Times New Roman"/>
          <w:b/>
          <w:sz w:val="24"/>
          <w:szCs w:val="24"/>
        </w:rPr>
      </w:pPr>
      <w:r w:rsidRPr="00F23C8D">
        <w:rPr>
          <w:rFonts w:ascii="Times New Roman" w:eastAsia="Times New Roman" w:hAnsi="Times New Roman"/>
          <w:b/>
          <w:sz w:val="24"/>
          <w:szCs w:val="24"/>
        </w:rPr>
        <w:t>1. Общие сведения</w:t>
      </w:r>
    </w:p>
    <w:p w:rsidR="001C0C94" w:rsidRPr="00F23C8D" w:rsidRDefault="001C0C94" w:rsidP="001C0C94">
      <w:pPr>
        <w:widowControl w:val="0"/>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При оказании услуг по техническому сопровождению должны соблюдаться все авторские права разработчиков используемой Заказчиком Системы. Услуги по техническому сопровождению должны осуществляться без замены Системы.</w:t>
      </w:r>
    </w:p>
    <w:p w:rsidR="001C0C94" w:rsidRPr="00F23C8D" w:rsidRDefault="001C0C94" w:rsidP="001C0C94">
      <w:pPr>
        <w:widowControl w:val="0"/>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Исполнитель должен иметь документы, подтверждающие его законное право на модификацию и иное использование программного </w:t>
      </w:r>
      <w:r>
        <w:rPr>
          <w:rFonts w:ascii="Times New Roman" w:eastAsia="Times New Roman" w:hAnsi="Times New Roman"/>
          <w:sz w:val="24"/>
          <w:szCs w:val="24"/>
        </w:rPr>
        <w:t>продукта</w:t>
      </w:r>
      <w:r w:rsidRPr="00F23C8D">
        <w:rPr>
          <w:rFonts w:ascii="Times New Roman" w:eastAsia="Times New Roman" w:hAnsi="Times New Roman"/>
          <w:sz w:val="24"/>
          <w:szCs w:val="24"/>
        </w:rPr>
        <w:t xml:space="preserve"> АС «Бюджет»:</w:t>
      </w:r>
    </w:p>
    <w:p w:rsidR="001C0C94" w:rsidRPr="00F23C8D" w:rsidRDefault="001C0C94" w:rsidP="001C0C94">
      <w:pPr>
        <w:widowControl w:val="0"/>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а)</w:t>
      </w:r>
      <w:r w:rsidRPr="00F23C8D">
        <w:rPr>
          <w:rFonts w:ascii="Times New Roman" w:eastAsia="Times New Roman" w:hAnsi="Times New Roman"/>
          <w:sz w:val="24"/>
          <w:szCs w:val="24"/>
          <w:lang w:val="en-US"/>
        </w:rPr>
        <w:t> </w:t>
      </w:r>
      <w:r w:rsidRPr="00F23C8D">
        <w:rPr>
          <w:rFonts w:ascii="Times New Roman" w:eastAsia="Times New Roman" w:hAnsi="Times New Roman"/>
          <w:sz w:val="24"/>
          <w:szCs w:val="24"/>
        </w:rPr>
        <w:t>для участника, являющегося автором или иным правообладателем – копия свидетельства об официальной регистрации программ;</w:t>
      </w:r>
    </w:p>
    <w:p w:rsidR="001C0C94" w:rsidRPr="00F23C8D" w:rsidRDefault="001C0C94" w:rsidP="001C0C94">
      <w:pPr>
        <w:widowControl w:val="0"/>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б)</w:t>
      </w:r>
      <w:r w:rsidRPr="00F23C8D">
        <w:rPr>
          <w:rFonts w:ascii="Times New Roman" w:eastAsia="Times New Roman" w:hAnsi="Times New Roman"/>
          <w:sz w:val="24"/>
          <w:szCs w:val="24"/>
          <w:lang w:val="en-US"/>
        </w:rPr>
        <w:t> </w:t>
      </w:r>
      <w:r w:rsidRPr="00F23C8D">
        <w:rPr>
          <w:rFonts w:ascii="Times New Roman" w:eastAsia="Times New Roman" w:hAnsi="Times New Roman"/>
          <w:sz w:val="24"/>
          <w:szCs w:val="24"/>
        </w:rPr>
        <w:t>для участника, которому права на программы переданы автором или иным правообладателем – копия действующего договора (соглашение, сертификат о партнерстве или иное) о передаче участнику прав на модификацию и иное использование программ, заключенного в письменной форме и устанавливающего объем и способы использования программ, срок действия договора.</w:t>
      </w:r>
    </w:p>
    <w:p w:rsidR="001C0C94" w:rsidRPr="00F23C8D" w:rsidRDefault="001C0C94" w:rsidP="001C0C94">
      <w:pPr>
        <w:widowControl w:val="0"/>
        <w:autoSpaceDE w:val="0"/>
        <w:autoSpaceDN w:val="0"/>
        <w:spacing w:after="0" w:line="240" w:lineRule="auto"/>
        <w:ind w:firstLine="709"/>
        <w:jc w:val="both"/>
        <w:rPr>
          <w:rFonts w:ascii="Times New Roman" w:eastAsia="Times New Roman" w:hAnsi="Times New Roman"/>
          <w:bCs/>
          <w:caps/>
          <w:sz w:val="24"/>
          <w:szCs w:val="24"/>
        </w:rPr>
      </w:pPr>
    </w:p>
    <w:p w:rsidR="001C0C94" w:rsidRPr="00F23C8D" w:rsidRDefault="001C0C94" w:rsidP="001C0C94">
      <w:pPr>
        <w:widowControl w:val="0"/>
        <w:autoSpaceDE w:val="0"/>
        <w:autoSpaceDN w:val="0"/>
        <w:spacing w:after="120" w:line="240" w:lineRule="auto"/>
        <w:ind w:firstLine="709"/>
        <w:jc w:val="both"/>
        <w:rPr>
          <w:rFonts w:ascii="Times New Roman" w:eastAsia="Times New Roman" w:hAnsi="Times New Roman"/>
          <w:b/>
          <w:sz w:val="24"/>
          <w:szCs w:val="24"/>
        </w:rPr>
      </w:pPr>
      <w:r w:rsidRPr="00F23C8D">
        <w:rPr>
          <w:rFonts w:ascii="Times New Roman" w:eastAsia="Times New Roman" w:hAnsi="Times New Roman"/>
          <w:b/>
          <w:sz w:val="24"/>
          <w:szCs w:val="24"/>
        </w:rPr>
        <w:t>2. Термины и определения</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5D15E0">
        <w:rPr>
          <w:rFonts w:ascii="Times New Roman" w:eastAsia="Times New Roman" w:hAnsi="Times New Roman"/>
          <w:sz w:val="24"/>
          <w:szCs w:val="24"/>
        </w:rPr>
        <w:t xml:space="preserve">АД </w:t>
      </w:r>
      <w:r>
        <w:rPr>
          <w:rFonts w:ascii="Times New Roman" w:eastAsia="Times New Roman" w:hAnsi="Times New Roman"/>
          <w:sz w:val="24"/>
          <w:szCs w:val="24"/>
        </w:rPr>
        <w:t>–</w:t>
      </w:r>
      <w:r w:rsidRPr="005D15E0">
        <w:rPr>
          <w:rFonts w:ascii="Times New Roman" w:eastAsia="Times New Roman" w:hAnsi="Times New Roman"/>
          <w:sz w:val="24"/>
          <w:szCs w:val="24"/>
        </w:rPr>
        <w:t xml:space="preserve"> администратор доходов</w:t>
      </w:r>
      <w:r>
        <w:rPr>
          <w:rFonts w:ascii="Times New Roman" w:eastAsia="Times New Roman" w:hAnsi="Times New Roman"/>
          <w:sz w:val="24"/>
          <w:szCs w:val="24"/>
        </w:rPr>
        <w:t>;</w:t>
      </w:r>
    </w:p>
    <w:p w:rsidR="001C0C94" w:rsidRPr="00F23C8D"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АИФ – администратор источников финансирования дефицита бюджета;</w:t>
      </w:r>
    </w:p>
    <w:p w:rsidR="001C0C94"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5D15E0">
        <w:rPr>
          <w:rFonts w:ascii="Times New Roman" w:eastAsia="Times New Roman" w:hAnsi="Times New Roman"/>
          <w:sz w:val="24"/>
          <w:szCs w:val="24"/>
        </w:rPr>
        <w:t xml:space="preserve">АРМ </w:t>
      </w:r>
      <w:r>
        <w:rPr>
          <w:rFonts w:ascii="Times New Roman" w:eastAsia="Times New Roman" w:hAnsi="Times New Roman"/>
          <w:sz w:val="24"/>
          <w:szCs w:val="24"/>
        </w:rPr>
        <w:t>–</w:t>
      </w:r>
      <w:r w:rsidRPr="005D15E0">
        <w:rPr>
          <w:rFonts w:ascii="Times New Roman" w:eastAsia="Times New Roman" w:hAnsi="Times New Roman"/>
          <w:sz w:val="24"/>
          <w:szCs w:val="24"/>
        </w:rPr>
        <w:t xml:space="preserve"> автоматизированное рабочее место</w:t>
      </w:r>
      <w:r>
        <w:rPr>
          <w:rFonts w:ascii="Times New Roman" w:eastAsia="Times New Roman" w:hAnsi="Times New Roman"/>
          <w:sz w:val="24"/>
          <w:szCs w:val="24"/>
        </w:rPr>
        <w:t>;</w:t>
      </w:r>
    </w:p>
    <w:p w:rsidR="001C0C94"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АС – автоматизированная система;</w:t>
      </w:r>
    </w:p>
    <w:p w:rsidR="001C0C94" w:rsidRPr="00F23C8D"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АС «УРМ» – удаленное рабо</w:t>
      </w:r>
      <w:r>
        <w:rPr>
          <w:rFonts w:ascii="Times New Roman" w:eastAsia="Times New Roman" w:hAnsi="Times New Roman"/>
          <w:sz w:val="24"/>
          <w:szCs w:val="24"/>
        </w:rPr>
        <w:t>чее место доступа к АС «Бюджет»;</w:t>
      </w:r>
    </w:p>
    <w:p w:rsidR="001C0C94" w:rsidRPr="00F23C8D"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АУ – автономное учреждение;</w:t>
      </w:r>
    </w:p>
    <w:p w:rsidR="001C0C94"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Базовая версия – совокупность компонентов централизованной версии программного продукта, а также дополнительные модули и </w:t>
      </w:r>
      <w:r>
        <w:rPr>
          <w:rFonts w:ascii="Times New Roman" w:eastAsia="Times New Roman" w:hAnsi="Times New Roman"/>
          <w:sz w:val="24"/>
          <w:szCs w:val="24"/>
        </w:rPr>
        <w:t>функциональные возможности;</w:t>
      </w:r>
    </w:p>
    <w:p w:rsidR="001C0C94"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БД – база данных;</w:t>
      </w:r>
    </w:p>
    <w:p w:rsidR="001C0C94"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5D15E0">
        <w:rPr>
          <w:rFonts w:ascii="Times New Roman" w:eastAsia="Times New Roman" w:hAnsi="Times New Roman"/>
          <w:sz w:val="24"/>
          <w:szCs w:val="24"/>
        </w:rPr>
        <w:t xml:space="preserve">БО </w:t>
      </w:r>
      <w:r>
        <w:rPr>
          <w:rFonts w:ascii="Times New Roman" w:eastAsia="Times New Roman" w:hAnsi="Times New Roman"/>
          <w:sz w:val="24"/>
          <w:szCs w:val="24"/>
        </w:rPr>
        <w:t>–</w:t>
      </w:r>
      <w:r w:rsidRPr="005D15E0">
        <w:rPr>
          <w:rFonts w:ascii="Times New Roman" w:eastAsia="Times New Roman" w:hAnsi="Times New Roman"/>
          <w:sz w:val="24"/>
          <w:szCs w:val="24"/>
        </w:rPr>
        <w:t xml:space="preserve"> бюджетное обязательство</w:t>
      </w:r>
      <w:r>
        <w:rPr>
          <w:rFonts w:ascii="Times New Roman" w:eastAsia="Times New Roman" w:hAnsi="Times New Roman"/>
          <w:sz w:val="24"/>
          <w:szCs w:val="24"/>
        </w:rPr>
        <w:t>;</w:t>
      </w:r>
    </w:p>
    <w:p w:rsidR="001C0C94" w:rsidRPr="00F23C8D"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БУ – бюджетное учреждение;</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5D15E0">
        <w:rPr>
          <w:rFonts w:ascii="Times New Roman" w:eastAsia="Times New Roman" w:hAnsi="Times New Roman"/>
          <w:sz w:val="24"/>
          <w:szCs w:val="24"/>
        </w:rPr>
        <w:t>ГАД</w:t>
      </w:r>
      <w:r>
        <w:rPr>
          <w:rFonts w:ascii="Times New Roman" w:eastAsia="Times New Roman" w:hAnsi="Times New Roman"/>
          <w:sz w:val="24"/>
          <w:szCs w:val="24"/>
        </w:rPr>
        <w:t>Б</w:t>
      </w:r>
      <w:r w:rsidRPr="005D15E0">
        <w:rPr>
          <w:rFonts w:ascii="Times New Roman" w:eastAsia="Times New Roman" w:hAnsi="Times New Roman"/>
          <w:sz w:val="24"/>
          <w:szCs w:val="24"/>
        </w:rPr>
        <w:t xml:space="preserve"> </w:t>
      </w:r>
      <w:r>
        <w:rPr>
          <w:rFonts w:ascii="Times New Roman" w:eastAsia="Times New Roman" w:hAnsi="Times New Roman"/>
          <w:sz w:val="24"/>
          <w:szCs w:val="24"/>
        </w:rPr>
        <w:t>–</w:t>
      </w:r>
      <w:r w:rsidRPr="005D15E0">
        <w:rPr>
          <w:rFonts w:ascii="Times New Roman" w:eastAsia="Times New Roman" w:hAnsi="Times New Roman"/>
          <w:sz w:val="24"/>
          <w:szCs w:val="24"/>
        </w:rPr>
        <w:t xml:space="preserve"> главный администратор доходов</w:t>
      </w:r>
      <w:r>
        <w:rPr>
          <w:rFonts w:ascii="Times New Roman" w:eastAsia="Times New Roman" w:hAnsi="Times New Roman"/>
          <w:sz w:val="24"/>
          <w:szCs w:val="24"/>
        </w:rPr>
        <w:t xml:space="preserve"> бюджета;</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ГАИФ – главный администратор источников финансирования дефицита бюджета;</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9E608F">
        <w:rPr>
          <w:rFonts w:ascii="Times New Roman" w:eastAsia="Times New Roman" w:hAnsi="Times New Roman"/>
          <w:sz w:val="24"/>
          <w:szCs w:val="24"/>
        </w:rPr>
        <w:t xml:space="preserve">ГИС ГМП </w:t>
      </w:r>
      <w:r>
        <w:rPr>
          <w:rFonts w:ascii="Times New Roman" w:eastAsia="Times New Roman" w:hAnsi="Times New Roman"/>
          <w:sz w:val="24"/>
          <w:szCs w:val="24"/>
        </w:rPr>
        <w:t>–</w:t>
      </w:r>
      <w:r w:rsidRPr="009E608F">
        <w:rPr>
          <w:rFonts w:ascii="Times New Roman" w:eastAsia="Times New Roman" w:hAnsi="Times New Roman"/>
          <w:sz w:val="24"/>
          <w:szCs w:val="24"/>
        </w:rPr>
        <w:t xml:space="preserve"> государственная информационная система о государственных и</w:t>
      </w:r>
      <w:r>
        <w:rPr>
          <w:rFonts w:ascii="Times New Roman" w:eastAsia="Times New Roman" w:hAnsi="Times New Roman"/>
          <w:sz w:val="24"/>
          <w:szCs w:val="24"/>
        </w:rPr>
        <w:t xml:space="preserve"> </w:t>
      </w:r>
      <w:r w:rsidRPr="009E608F">
        <w:rPr>
          <w:rFonts w:ascii="Times New Roman" w:eastAsia="Times New Roman" w:hAnsi="Times New Roman"/>
          <w:sz w:val="24"/>
          <w:szCs w:val="24"/>
        </w:rPr>
        <w:t>муниципальных платежах</w:t>
      </w:r>
      <w:r>
        <w:rPr>
          <w:rFonts w:ascii="Times New Roman" w:eastAsia="Times New Roman" w:hAnsi="Times New Roman"/>
          <w:sz w:val="24"/>
          <w:szCs w:val="24"/>
        </w:rPr>
        <w:t>;</w:t>
      </w:r>
    </w:p>
    <w:p w:rsidR="001C0C94" w:rsidRPr="009E608F" w:rsidRDefault="001C0C94" w:rsidP="001C0C94">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ГИСЗ НСО – государственная информационная система в сфере закупок Новосибирской области;</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ГРБС – главный распорядитель средств бюджета;</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ГРКЦ ГУ ЦБ РФ – г</w:t>
      </w:r>
      <w:r w:rsidRPr="001C579C">
        <w:rPr>
          <w:rFonts w:ascii="Times New Roman" w:eastAsia="Times New Roman" w:hAnsi="Times New Roman"/>
          <w:sz w:val="24"/>
          <w:szCs w:val="24"/>
        </w:rPr>
        <w:t xml:space="preserve">осударственный рассчётно-кассовый центр главного управления центрального банка </w:t>
      </w:r>
      <w:r>
        <w:rPr>
          <w:rFonts w:ascii="Times New Roman" w:eastAsia="Times New Roman" w:hAnsi="Times New Roman"/>
          <w:sz w:val="24"/>
          <w:szCs w:val="24"/>
        </w:rPr>
        <w:t>Российской Федерации;</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ГУП – государственное унитарное предприятие;</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ЕИС – Единая информационная система в сфере закупок;</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Индивидуальные настройки – совокупность настроек, производимых Заказчиком в процессе эксплуатации ПО</w:t>
      </w:r>
      <w:r>
        <w:rPr>
          <w:rFonts w:ascii="Times New Roman" w:eastAsia="Times New Roman" w:hAnsi="Times New Roman"/>
          <w:sz w:val="24"/>
          <w:szCs w:val="24"/>
        </w:rPr>
        <w:t>;</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9E608F">
        <w:rPr>
          <w:rFonts w:ascii="Times New Roman" w:eastAsia="Times New Roman" w:hAnsi="Times New Roman"/>
          <w:sz w:val="24"/>
          <w:szCs w:val="24"/>
        </w:rPr>
        <w:t xml:space="preserve">КВР </w:t>
      </w:r>
      <w:r>
        <w:rPr>
          <w:rFonts w:ascii="Times New Roman" w:eastAsia="Times New Roman" w:hAnsi="Times New Roman"/>
          <w:sz w:val="24"/>
          <w:szCs w:val="24"/>
        </w:rPr>
        <w:t>–</w:t>
      </w:r>
      <w:r w:rsidRPr="009E608F">
        <w:rPr>
          <w:rFonts w:ascii="Times New Roman" w:eastAsia="Times New Roman" w:hAnsi="Times New Roman"/>
          <w:sz w:val="24"/>
          <w:szCs w:val="24"/>
        </w:rPr>
        <w:t xml:space="preserve"> классификатор вида расходов</w:t>
      </w:r>
      <w:r>
        <w:rPr>
          <w:rFonts w:ascii="Times New Roman" w:eastAsia="Times New Roman" w:hAnsi="Times New Roman"/>
          <w:sz w:val="24"/>
          <w:szCs w:val="24"/>
        </w:rPr>
        <w:t>;</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9E608F">
        <w:rPr>
          <w:rFonts w:ascii="Times New Roman" w:eastAsia="Times New Roman" w:hAnsi="Times New Roman"/>
          <w:sz w:val="24"/>
          <w:szCs w:val="24"/>
        </w:rPr>
        <w:t xml:space="preserve">КВСР </w:t>
      </w:r>
      <w:r>
        <w:rPr>
          <w:rFonts w:ascii="Times New Roman" w:eastAsia="Times New Roman" w:hAnsi="Times New Roman"/>
          <w:sz w:val="24"/>
          <w:szCs w:val="24"/>
        </w:rPr>
        <w:t>–</w:t>
      </w:r>
      <w:r w:rsidRPr="009E608F">
        <w:rPr>
          <w:rFonts w:ascii="Times New Roman" w:eastAsia="Times New Roman" w:hAnsi="Times New Roman"/>
          <w:sz w:val="24"/>
          <w:szCs w:val="24"/>
        </w:rPr>
        <w:t xml:space="preserve"> классификатор ведомственной статьи расходов</w:t>
      </w:r>
      <w:r>
        <w:rPr>
          <w:rFonts w:ascii="Times New Roman" w:eastAsia="Times New Roman" w:hAnsi="Times New Roman"/>
          <w:sz w:val="24"/>
          <w:szCs w:val="24"/>
        </w:rPr>
        <w:t>;</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5D15E0">
        <w:rPr>
          <w:rFonts w:ascii="Times New Roman" w:eastAsia="Times New Roman" w:hAnsi="Times New Roman"/>
          <w:sz w:val="24"/>
          <w:szCs w:val="24"/>
        </w:rPr>
        <w:t xml:space="preserve">КОСГУ </w:t>
      </w:r>
      <w:r>
        <w:rPr>
          <w:rFonts w:ascii="Times New Roman" w:eastAsia="Times New Roman" w:hAnsi="Times New Roman"/>
          <w:sz w:val="24"/>
          <w:szCs w:val="24"/>
        </w:rPr>
        <w:t>–</w:t>
      </w:r>
      <w:r w:rsidRPr="005D15E0">
        <w:rPr>
          <w:rFonts w:ascii="Times New Roman" w:eastAsia="Times New Roman" w:hAnsi="Times New Roman"/>
          <w:sz w:val="24"/>
          <w:szCs w:val="24"/>
        </w:rPr>
        <w:t xml:space="preserve"> классификатор операций сектора государственного управления</w:t>
      </w:r>
      <w:r>
        <w:rPr>
          <w:rFonts w:ascii="Times New Roman" w:eastAsia="Times New Roman" w:hAnsi="Times New Roman"/>
          <w:sz w:val="24"/>
          <w:szCs w:val="24"/>
        </w:rPr>
        <w:t>;</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9E608F">
        <w:rPr>
          <w:rFonts w:ascii="Times New Roman" w:eastAsia="Times New Roman" w:hAnsi="Times New Roman"/>
          <w:sz w:val="24"/>
          <w:szCs w:val="24"/>
        </w:rPr>
        <w:t xml:space="preserve">КФСР </w:t>
      </w:r>
      <w:r>
        <w:rPr>
          <w:rFonts w:ascii="Times New Roman" w:eastAsia="Times New Roman" w:hAnsi="Times New Roman"/>
          <w:sz w:val="24"/>
          <w:szCs w:val="24"/>
        </w:rPr>
        <w:t>–</w:t>
      </w:r>
      <w:r w:rsidRPr="009E608F">
        <w:rPr>
          <w:rFonts w:ascii="Times New Roman" w:eastAsia="Times New Roman" w:hAnsi="Times New Roman"/>
          <w:sz w:val="24"/>
          <w:szCs w:val="24"/>
        </w:rPr>
        <w:t xml:space="preserve"> классификатор функциональной структуры расходов</w:t>
      </w:r>
      <w:r>
        <w:rPr>
          <w:rFonts w:ascii="Times New Roman" w:eastAsia="Times New Roman" w:hAnsi="Times New Roman"/>
          <w:sz w:val="24"/>
          <w:szCs w:val="24"/>
        </w:rPr>
        <w:t>;</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9E608F">
        <w:rPr>
          <w:rFonts w:ascii="Times New Roman" w:eastAsia="Times New Roman" w:hAnsi="Times New Roman"/>
          <w:sz w:val="24"/>
          <w:szCs w:val="24"/>
        </w:rPr>
        <w:t xml:space="preserve">КЦСР </w:t>
      </w:r>
      <w:r>
        <w:rPr>
          <w:rFonts w:ascii="Times New Roman" w:eastAsia="Times New Roman" w:hAnsi="Times New Roman"/>
          <w:sz w:val="24"/>
          <w:szCs w:val="24"/>
        </w:rPr>
        <w:t>–</w:t>
      </w:r>
      <w:r w:rsidRPr="009E608F">
        <w:rPr>
          <w:rFonts w:ascii="Times New Roman" w:eastAsia="Times New Roman" w:hAnsi="Times New Roman"/>
          <w:sz w:val="24"/>
          <w:szCs w:val="24"/>
        </w:rPr>
        <w:t xml:space="preserve"> классификатор целевой статьи расходов</w:t>
      </w:r>
      <w:r>
        <w:rPr>
          <w:rFonts w:ascii="Times New Roman" w:eastAsia="Times New Roman" w:hAnsi="Times New Roman"/>
          <w:sz w:val="24"/>
          <w:szCs w:val="24"/>
        </w:rPr>
        <w:t>;</w:t>
      </w:r>
    </w:p>
    <w:p w:rsidR="001C0C94" w:rsidRPr="00F23C8D" w:rsidRDefault="001C0C94" w:rsidP="001C0C94">
      <w:pPr>
        <w:snapToGri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МУП – муниципальное </w:t>
      </w:r>
      <w:r w:rsidRPr="00F23C8D">
        <w:rPr>
          <w:rFonts w:ascii="Times New Roman" w:eastAsia="Times New Roman" w:hAnsi="Times New Roman"/>
          <w:sz w:val="24"/>
          <w:szCs w:val="24"/>
        </w:rPr>
        <w:t>унитарное предприятие;</w:t>
      </w:r>
    </w:p>
    <w:p w:rsidR="001C0C94" w:rsidRDefault="001C0C94" w:rsidP="001C0C94">
      <w:pPr>
        <w:tabs>
          <w:tab w:val="left" w:pos="709"/>
        </w:tabs>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ПБС – получатель средств бюджета;</w:t>
      </w:r>
    </w:p>
    <w:p w:rsidR="001C0C94" w:rsidRDefault="001C0C94" w:rsidP="001C0C94">
      <w:pPr>
        <w:tabs>
          <w:tab w:val="left" w:pos="709"/>
        </w:tabs>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ПЗК – пакетная замена классификации;</w:t>
      </w:r>
    </w:p>
    <w:p w:rsidR="001C0C94" w:rsidRPr="009E608F" w:rsidRDefault="001C0C94" w:rsidP="001C0C94">
      <w:pPr>
        <w:tabs>
          <w:tab w:val="left" w:pos="709"/>
        </w:tabs>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ПО – программное обеспечение;</w:t>
      </w:r>
    </w:p>
    <w:p w:rsidR="001C0C94" w:rsidRPr="009E608F" w:rsidRDefault="001C0C94" w:rsidP="001C0C94">
      <w:pPr>
        <w:tabs>
          <w:tab w:val="left" w:pos="709"/>
        </w:tabs>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ПМ – программный модуль;</w:t>
      </w:r>
    </w:p>
    <w:p w:rsidR="001C0C94"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РБС – распорядитель средств бюджета;</w:t>
      </w:r>
    </w:p>
    <w:p w:rsidR="001C0C94"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Система – базовая версия программного продукта АС «Бюджет», а также дополнительные программные модули, </w:t>
      </w:r>
      <w:r>
        <w:rPr>
          <w:rFonts w:ascii="Times New Roman" w:eastAsia="Times New Roman" w:hAnsi="Times New Roman"/>
          <w:sz w:val="24"/>
          <w:szCs w:val="24"/>
        </w:rPr>
        <w:t>функциональные возможности</w:t>
      </w:r>
      <w:r w:rsidRPr="00F23C8D">
        <w:rPr>
          <w:rFonts w:ascii="Times New Roman" w:eastAsia="Times New Roman" w:hAnsi="Times New Roman"/>
          <w:sz w:val="24"/>
          <w:szCs w:val="24"/>
        </w:rPr>
        <w:t xml:space="preserve"> и индивидуальные настройки к этому программному продукту, имеющемуся у Заказчика</w:t>
      </w:r>
      <w:r>
        <w:rPr>
          <w:rFonts w:ascii="Times New Roman" w:eastAsia="Times New Roman" w:hAnsi="Times New Roman"/>
          <w:sz w:val="24"/>
          <w:szCs w:val="24"/>
        </w:rPr>
        <w:t>;</w:t>
      </w:r>
    </w:p>
    <w:p w:rsidR="001C0C94" w:rsidRPr="00F23C8D"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9E608F">
        <w:rPr>
          <w:rFonts w:ascii="Times New Roman" w:eastAsia="Times New Roman" w:hAnsi="Times New Roman"/>
          <w:sz w:val="24"/>
          <w:szCs w:val="24"/>
        </w:rPr>
        <w:t xml:space="preserve">СКЗИ </w:t>
      </w:r>
      <w:r>
        <w:rPr>
          <w:rFonts w:ascii="Times New Roman" w:eastAsia="Times New Roman" w:hAnsi="Times New Roman"/>
          <w:sz w:val="24"/>
          <w:szCs w:val="24"/>
        </w:rPr>
        <w:t>–</w:t>
      </w:r>
      <w:r w:rsidRPr="009E608F">
        <w:rPr>
          <w:rFonts w:ascii="Times New Roman" w:eastAsia="Times New Roman" w:hAnsi="Times New Roman"/>
          <w:sz w:val="24"/>
          <w:szCs w:val="24"/>
        </w:rPr>
        <w:t xml:space="preserve"> средства крипто</w:t>
      </w:r>
      <w:r>
        <w:rPr>
          <w:rFonts w:ascii="Times New Roman" w:eastAsia="Times New Roman" w:hAnsi="Times New Roman"/>
          <w:sz w:val="24"/>
          <w:szCs w:val="24"/>
        </w:rPr>
        <w:t xml:space="preserve">графической </w:t>
      </w:r>
      <w:r w:rsidRPr="009E608F">
        <w:rPr>
          <w:rFonts w:ascii="Times New Roman" w:eastAsia="Times New Roman" w:hAnsi="Times New Roman"/>
          <w:sz w:val="24"/>
          <w:szCs w:val="24"/>
        </w:rPr>
        <w:t>защиты информации</w:t>
      </w:r>
      <w:r>
        <w:rPr>
          <w:rFonts w:ascii="Times New Roman" w:eastAsia="Times New Roman" w:hAnsi="Times New Roman"/>
          <w:sz w:val="24"/>
          <w:szCs w:val="24"/>
        </w:rPr>
        <w:t>;</w:t>
      </w:r>
    </w:p>
    <w:p w:rsidR="001C0C94" w:rsidRPr="00F23C8D"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9E608F">
        <w:rPr>
          <w:rFonts w:ascii="Times New Roman" w:eastAsia="Times New Roman" w:hAnsi="Times New Roman"/>
          <w:sz w:val="24"/>
          <w:szCs w:val="24"/>
        </w:rPr>
        <w:t xml:space="preserve">СУБД </w:t>
      </w:r>
      <w:r>
        <w:rPr>
          <w:rFonts w:ascii="Times New Roman" w:eastAsia="Times New Roman" w:hAnsi="Times New Roman"/>
          <w:sz w:val="24"/>
          <w:szCs w:val="24"/>
        </w:rPr>
        <w:t>–</w:t>
      </w:r>
      <w:r w:rsidRPr="009E608F">
        <w:rPr>
          <w:rFonts w:ascii="Times New Roman" w:eastAsia="Times New Roman" w:hAnsi="Times New Roman"/>
          <w:sz w:val="24"/>
          <w:szCs w:val="24"/>
        </w:rPr>
        <w:t xml:space="preserve"> система управления базами данных</w:t>
      </w:r>
      <w:r>
        <w:rPr>
          <w:rFonts w:ascii="Times New Roman" w:eastAsia="Times New Roman" w:hAnsi="Times New Roman"/>
          <w:sz w:val="24"/>
          <w:szCs w:val="24"/>
        </w:rPr>
        <w:t>;</w:t>
      </w:r>
    </w:p>
    <w:p w:rsidR="001C0C94"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9E608F">
        <w:rPr>
          <w:rFonts w:ascii="Times New Roman" w:eastAsia="Times New Roman" w:hAnsi="Times New Roman"/>
          <w:sz w:val="24"/>
          <w:szCs w:val="24"/>
        </w:rPr>
        <w:t>СЭД</w:t>
      </w:r>
      <w:r>
        <w:rPr>
          <w:rFonts w:ascii="Times New Roman" w:eastAsia="Times New Roman" w:hAnsi="Times New Roman"/>
          <w:sz w:val="24"/>
          <w:szCs w:val="24"/>
        </w:rPr>
        <w:t xml:space="preserve"> – система электронного документооборота;</w:t>
      </w:r>
    </w:p>
    <w:p w:rsidR="001C0C94" w:rsidRPr="00F23C8D"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ТПФО – территориальное подразделение органа, организующего исполнение бюджета;</w:t>
      </w:r>
    </w:p>
    <w:p w:rsidR="001C0C94"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5D15E0">
        <w:rPr>
          <w:rFonts w:ascii="Times New Roman" w:eastAsia="Times New Roman" w:hAnsi="Times New Roman"/>
          <w:sz w:val="24"/>
          <w:szCs w:val="24"/>
        </w:rPr>
        <w:t xml:space="preserve">УФЭБС </w:t>
      </w:r>
      <w:r>
        <w:rPr>
          <w:rFonts w:ascii="Times New Roman" w:eastAsia="Times New Roman" w:hAnsi="Times New Roman"/>
          <w:sz w:val="24"/>
          <w:szCs w:val="24"/>
        </w:rPr>
        <w:t>–</w:t>
      </w:r>
      <w:r w:rsidRPr="005D15E0">
        <w:rPr>
          <w:rFonts w:ascii="Times New Roman" w:eastAsia="Times New Roman" w:hAnsi="Times New Roman"/>
          <w:sz w:val="24"/>
          <w:szCs w:val="24"/>
        </w:rPr>
        <w:t xml:space="preserve"> унифицированный формат электронных банковских сообщений</w:t>
      </w:r>
      <w:r>
        <w:rPr>
          <w:rFonts w:ascii="Times New Roman" w:eastAsia="Times New Roman" w:hAnsi="Times New Roman"/>
          <w:sz w:val="24"/>
          <w:szCs w:val="24"/>
        </w:rPr>
        <w:t>;</w:t>
      </w:r>
    </w:p>
    <w:p w:rsidR="001C0C94" w:rsidRPr="00F23C8D"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ФК – территориальный орган Федерального казначейства;</w:t>
      </w:r>
    </w:p>
    <w:p w:rsidR="001C0C94" w:rsidRPr="00F23C8D" w:rsidRDefault="001C0C94" w:rsidP="001C0C94">
      <w:pPr>
        <w:widowControl w:val="0"/>
        <w:autoSpaceDE w:val="0"/>
        <w:autoSpaceDN w:val="0"/>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ФО – финансовый орган, организующий исполнение бюджета;</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5D15E0">
        <w:rPr>
          <w:rFonts w:ascii="Times New Roman" w:eastAsia="Times New Roman" w:hAnsi="Times New Roman"/>
          <w:sz w:val="24"/>
          <w:szCs w:val="24"/>
        </w:rPr>
        <w:t xml:space="preserve">ЭД </w:t>
      </w:r>
      <w:r>
        <w:rPr>
          <w:rFonts w:ascii="Times New Roman" w:eastAsia="Times New Roman" w:hAnsi="Times New Roman"/>
          <w:sz w:val="24"/>
          <w:szCs w:val="24"/>
        </w:rPr>
        <w:t>–</w:t>
      </w:r>
      <w:r w:rsidRPr="005D15E0">
        <w:rPr>
          <w:rFonts w:ascii="Times New Roman" w:eastAsia="Times New Roman" w:hAnsi="Times New Roman"/>
          <w:sz w:val="24"/>
          <w:szCs w:val="24"/>
        </w:rPr>
        <w:t xml:space="preserve"> электронный документ</w:t>
      </w:r>
      <w:r>
        <w:rPr>
          <w:rFonts w:ascii="Times New Roman" w:eastAsia="Times New Roman" w:hAnsi="Times New Roman"/>
          <w:sz w:val="24"/>
          <w:szCs w:val="24"/>
        </w:rPr>
        <w:t>;</w:t>
      </w:r>
    </w:p>
    <w:p w:rsidR="001C0C94" w:rsidRDefault="001C0C94" w:rsidP="001C0C94">
      <w:pPr>
        <w:snapToGrid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ЭП – электронная подпись</w:t>
      </w:r>
      <w:r>
        <w:rPr>
          <w:rFonts w:ascii="Times New Roman" w:eastAsia="Times New Roman" w:hAnsi="Times New Roman"/>
          <w:sz w:val="24"/>
          <w:szCs w:val="24"/>
        </w:rPr>
        <w:t>;</w:t>
      </w:r>
    </w:p>
    <w:p w:rsidR="001C0C94" w:rsidRPr="00F23C8D" w:rsidRDefault="001C0C94" w:rsidP="001C0C94">
      <w:pPr>
        <w:snapToGrid w:val="0"/>
        <w:spacing w:after="0" w:line="240" w:lineRule="auto"/>
        <w:ind w:firstLine="709"/>
        <w:jc w:val="both"/>
        <w:rPr>
          <w:rFonts w:ascii="Times New Roman" w:eastAsia="Times New Roman" w:hAnsi="Times New Roman"/>
          <w:sz w:val="24"/>
          <w:szCs w:val="24"/>
        </w:rPr>
      </w:pPr>
      <w:r w:rsidRPr="009E608F">
        <w:rPr>
          <w:rFonts w:ascii="Times New Roman" w:eastAsia="Times New Roman" w:hAnsi="Times New Roman"/>
          <w:sz w:val="24"/>
          <w:szCs w:val="24"/>
        </w:rPr>
        <w:t xml:space="preserve">ЭПД </w:t>
      </w:r>
      <w:r>
        <w:rPr>
          <w:rFonts w:ascii="Times New Roman" w:eastAsia="Times New Roman" w:hAnsi="Times New Roman"/>
          <w:sz w:val="24"/>
          <w:szCs w:val="24"/>
        </w:rPr>
        <w:t>–</w:t>
      </w:r>
      <w:r w:rsidRPr="009E608F">
        <w:rPr>
          <w:rFonts w:ascii="Times New Roman" w:eastAsia="Times New Roman" w:hAnsi="Times New Roman"/>
          <w:sz w:val="24"/>
          <w:szCs w:val="24"/>
        </w:rPr>
        <w:t xml:space="preserve"> электронный платежный документ</w:t>
      </w:r>
      <w:r>
        <w:rPr>
          <w:rFonts w:ascii="Times New Roman" w:eastAsia="Times New Roman" w:hAnsi="Times New Roman"/>
          <w:sz w:val="24"/>
          <w:szCs w:val="24"/>
        </w:rPr>
        <w:t>.</w:t>
      </w:r>
    </w:p>
    <w:p w:rsidR="001C0C94" w:rsidRPr="00F23C8D" w:rsidRDefault="001C0C94" w:rsidP="001C0C94">
      <w:pPr>
        <w:widowControl w:val="0"/>
        <w:tabs>
          <w:tab w:val="left" w:pos="709"/>
        </w:tabs>
        <w:autoSpaceDE w:val="0"/>
        <w:autoSpaceDN w:val="0"/>
        <w:snapToGrid w:val="0"/>
        <w:spacing w:after="0" w:line="240" w:lineRule="auto"/>
        <w:ind w:firstLine="709"/>
        <w:jc w:val="both"/>
        <w:rPr>
          <w:rFonts w:ascii="Times New Roman" w:eastAsia="Times New Roman" w:hAnsi="Times New Roman"/>
          <w:sz w:val="24"/>
          <w:szCs w:val="24"/>
        </w:rPr>
      </w:pPr>
    </w:p>
    <w:p w:rsidR="001C0C94" w:rsidRPr="00F23C8D" w:rsidRDefault="001C0C94" w:rsidP="001C0C94">
      <w:pPr>
        <w:widowControl w:val="0"/>
        <w:autoSpaceDE w:val="0"/>
        <w:autoSpaceDN w:val="0"/>
        <w:spacing w:after="120" w:line="240" w:lineRule="auto"/>
        <w:ind w:firstLine="709"/>
        <w:jc w:val="both"/>
        <w:rPr>
          <w:rFonts w:ascii="Times New Roman" w:eastAsia="Times New Roman" w:hAnsi="Times New Roman"/>
          <w:bCs/>
          <w:caps/>
          <w:sz w:val="24"/>
          <w:szCs w:val="24"/>
        </w:rPr>
      </w:pPr>
      <w:r w:rsidRPr="00F23C8D">
        <w:rPr>
          <w:rFonts w:ascii="Times New Roman" w:eastAsia="Times New Roman" w:hAnsi="Times New Roman"/>
          <w:b/>
          <w:sz w:val="24"/>
          <w:szCs w:val="24"/>
        </w:rPr>
        <w:t>3. Система, подлежащая сопровождению</w:t>
      </w: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Сопровождению подлежит Система в составе: </w:t>
      </w:r>
    </w:p>
    <w:p w:rsidR="001C0C94" w:rsidRPr="00F23C8D" w:rsidRDefault="001C0C94" w:rsidP="001C0C94">
      <w:pPr>
        <w:spacing w:after="0" w:line="240" w:lineRule="auto"/>
        <w:ind w:firstLine="709"/>
        <w:jc w:val="both"/>
        <w:rPr>
          <w:rFonts w:ascii="Times New Roman" w:eastAsia="Times New Roman" w:hAnsi="Times New Roman"/>
          <w:sz w:val="24"/>
          <w:szCs w:val="24"/>
        </w:rPr>
      </w:pPr>
    </w:p>
    <w:tbl>
      <w:tblPr>
        <w:tblW w:w="10025" w:type="dxa"/>
        <w:jc w:val="center"/>
        <w:tblLook w:val="04A0" w:firstRow="1" w:lastRow="0" w:firstColumn="1" w:lastColumn="0" w:noHBand="0" w:noVBand="1"/>
      </w:tblPr>
      <w:tblGrid>
        <w:gridCol w:w="560"/>
        <w:gridCol w:w="9465"/>
      </w:tblGrid>
      <w:tr w:rsidR="001C0C94" w:rsidRPr="00F23C8D" w:rsidTr="001C0C94">
        <w:trPr>
          <w:trHeight w:val="255"/>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jc w:val="center"/>
              <w:rPr>
                <w:rFonts w:ascii="Times New Roman" w:eastAsia="Times New Roman" w:hAnsi="Times New Roman"/>
                <w:b/>
                <w:bCs/>
                <w:sz w:val="24"/>
                <w:szCs w:val="24"/>
              </w:rPr>
            </w:pPr>
            <w:r w:rsidRPr="00F23C8D">
              <w:rPr>
                <w:rFonts w:ascii="Times New Roman" w:eastAsia="Times New Roman" w:hAnsi="Times New Roman"/>
                <w:b/>
                <w:bCs/>
                <w:sz w:val="24"/>
                <w:szCs w:val="24"/>
              </w:rPr>
              <w:t>№ п/п</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jc w:val="center"/>
              <w:rPr>
                <w:rFonts w:ascii="Times New Roman" w:eastAsia="Times New Roman" w:hAnsi="Times New Roman"/>
                <w:b/>
                <w:bCs/>
                <w:sz w:val="24"/>
                <w:szCs w:val="24"/>
              </w:rPr>
            </w:pPr>
            <w:r w:rsidRPr="00F23C8D">
              <w:rPr>
                <w:rFonts w:ascii="Times New Roman" w:eastAsia="Times New Roman" w:hAnsi="Times New Roman"/>
                <w:b/>
                <w:bCs/>
                <w:sz w:val="24"/>
                <w:szCs w:val="24"/>
              </w:rPr>
              <w:t>Наименование</w:t>
            </w:r>
          </w:p>
        </w:tc>
      </w:tr>
      <w:tr w:rsidR="001C0C94" w:rsidRPr="00F23C8D" w:rsidTr="001C0C94">
        <w:trPr>
          <w:trHeight w:val="20"/>
          <w:jc w:val="center"/>
        </w:trPr>
        <w:tc>
          <w:tcPr>
            <w:tcW w:w="560" w:type="dxa"/>
            <w:tcBorders>
              <w:top w:val="nil"/>
              <w:left w:val="single" w:sz="4" w:space="0" w:color="auto"/>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9465" w:type="dxa"/>
            <w:tcBorders>
              <w:top w:val="nil"/>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АС «Бюджет»</w:t>
            </w:r>
          </w:p>
        </w:tc>
      </w:tr>
      <w:tr w:rsidR="001C0C94" w:rsidRPr="00F23C8D" w:rsidTr="001C0C94">
        <w:trPr>
          <w:trHeight w:val="255"/>
          <w:jc w:val="center"/>
        </w:trPr>
        <w:tc>
          <w:tcPr>
            <w:tcW w:w="560" w:type="dxa"/>
            <w:tcBorders>
              <w:top w:val="single" w:sz="4" w:space="0" w:color="auto"/>
              <w:left w:val="single" w:sz="4" w:space="0" w:color="auto"/>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lang w:val="en-US"/>
              </w:rPr>
            </w:pPr>
            <w:r w:rsidRPr="00F23C8D">
              <w:rPr>
                <w:rFonts w:ascii="Times New Roman" w:eastAsia="Times New Roman" w:hAnsi="Times New Roman"/>
                <w:sz w:val="24"/>
                <w:szCs w:val="24"/>
                <w:lang w:val="en-US"/>
              </w:rPr>
              <w:t>2</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ПМ «Автоматический бюджетный контроль»</w:t>
            </w:r>
          </w:p>
        </w:tc>
      </w:tr>
      <w:tr w:rsidR="001C0C94" w:rsidRPr="00F23C8D" w:rsidTr="001C0C94">
        <w:trPr>
          <w:trHeight w:val="20"/>
          <w:jc w:val="center"/>
        </w:trPr>
        <w:tc>
          <w:tcPr>
            <w:tcW w:w="560" w:type="dxa"/>
            <w:tcBorders>
              <w:top w:val="nil"/>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3</w:t>
            </w:r>
          </w:p>
        </w:tc>
        <w:tc>
          <w:tcPr>
            <w:tcW w:w="9465" w:type="dxa"/>
            <w:tcBorders>
              <w:top w:val="nil"/>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ПМ «Учет государственных (муниципальных) контрактов и договоров»</w:t>
            </w:r>
          </w:p>
        </w:tc>
      </w:tr>
      <w:tr w:rsidR="001C0C94" w:rsidRPr="00F23C8D" w:rsidTr="001C0C94">
        <w:trPr>
          <w:trHeight w:val="20"/>
          <w:jc w:val="center"/>
        </w:trPr>
        <w:tc>
          <w:tcPr>
            <w:tcW w:w="560" w:type="dxa"/>
            <w:tcBorders>
              <w:top w:val="nil"/>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4</w:t>
            </w:r>
          </w:p>
        </w:tc>
        <w:tc>
          <w:tcPr>
            <w:tcW w:w="9465" w:type="dxa"/>
            <w:tcBorders>
              <w:top w:val="nil"/>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ПМ «Электронный обмен»</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5</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ПМ «Дополнительная настройка электронного обмена в формате УФЭБС»</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6</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ПМ «Дополнительная настройка электронного обмена в формате 1С»</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7</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ПМ «Пакетная замена классификации»</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8</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ПМ «Конвейерная обработка и множественное визирование документов» </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9</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ПМ «Расширенный аудит действий пользователей»</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10</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ПО «Сервер обмена данными» </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lang w:val="en-US"/>
              </w:rPr>
            </w:pPr>
            <w:r w:rsidRPr="00F23C8D">
              <w:rPr>
                <w:rFonts w:ascii="Times New Roman" w:eastAsia="Times New Roman" w:hAnsi="Times New Roman"/>
                <w:sz w:val="24"/>
                <w:szCs w:val="24"/>
              </w:rPr>
              <w:t>1</w:t>
            </w:r>
            <w:r w:rsidRPr="00F23C8D">
              <w:rPr>
                <w:rFonts w:ascii="Times New Roman" w:eastAsia="Times New Roman" w:hAnsi="Times New Roman"/>
                <w:sz w:val="24"/>
                <w:szCs w:val="24"/>
                <w:lang w:val="en-US"/>
              </w:rPr>
              <w:t>1</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ПМ «Работа с СУБД </w:t>
            </w:r>
            <w:r w:rsidRPr="00F23C8D">
              <w:rPr>
                <w:rFonts w:ascii="Times New Roman" w:eastAsia="Times New Roman" w:hAnsi="Times New Roman"/>
                <w:sz w:val="24"/>
                <w:szCs w:val="24"/>
                <w:lang w:val="en-US"/>
              </w:rPr>
              <w:t>Oracle</w:t>
            </w:r>
            <w:r w:rsidRPr="00F23C8D">
              <w:rPr>
                <w:rFonts w:ascii="Times New Roman" w:eastAsia="Times New Roman" w:hAnsi="Times New Roman"/>
                <w:sz w:val="24"/>
                <w:szCs w:val="24"/>
              </w:rPr>
              <w:t>»</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lang w:val="en-US"/>
              </w:rPr>
            </w:pPr>
            <w:r w:rsidRPr="00F23C8D">
              <w:rPr>
                <w:rFonts w:ascii="Times New Roman" w:eastAsia="Times New Roman" w:hAnsi="Times New Roman"/>
                <w:sz w:val="24"/>
                <w:szCs w:val="24"/>
              </w:rPr>
              <w:t>1</w:t>
            </w:r>
            <w:r w:rsidRPr="00F23C8D">
              <w:rPr>
                <w:rFonts w:ascii="Times New Roman" w:eastAsia="Times New Roman" w:hAnsi="Times New Roman"/>
                <w:sz w:val="24"/>
                <w:szCs w:val="24"/>
                <w:lang w:val="en-US"/>
              </w:rPr>
              <w:t>2</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ПМ «Применение ЭП в АС «Бюджет» и АС «УРМ» </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lang w:val="en-US"/>
              </w:rPr>
            </w:pPr>
            <w:r w:rsidRPr="00F23C8D">
              <w:rPr>
                <w:rFonts w:ascii="Times New Roman" w:eastAsia="Times New Roman" w:hAnsi="Times New Roman"/>
                <w:sz w:val="24"/>
                <w:szCs w:val="24"/>
              </w:rPr>
              <w:t>1</w:t>
            </w:r>
            <w:r w:rsidRPr="00F23C8D">
              <w:rPr>
                <w:rFonts w:ascii="Times New Roman" w:eastAsia="Times New Roman" w:hAnsi="Times New Roman"/>
                <w:sz w:val="24"/>
                <w:szCs w:val="24"/>
                <w:lang w:val="en-US"/>
              </w:rPr>
              <w:t>3</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ПМ «Передача выписок с ЭП из АС «Бюджет» в АС «УРМ»</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lang w:val="en-US"/>
              </w:rPr>
            </w:pPr>
            <w:r w:rsidRPr="00F23C8D">
              <w:rPr>
                <w:rFonts w:ascii="Times New Roman" w:eastAsia="Times New Roman" w:hAnsi="Times New Roman"/>
                <w:sz w:val="24"/>
                <w:szCs w:val="24"/>
              </w:rPr>
              <w:t>1</w:t>
            </w:r>
            <w:r w:rsidRPr="00F23C8D">
              <w:rPr>
                <w:rFonts w:ascii="Times New Roman" w:eastAsia="Times New Roman" w:hAnsi="Times New Roman"/>
                <w:sz w:val="24"/>
                <w:szCs w:val="24"/>
                <w:lang w:val="en-US"/>
              </w:rPr>
              <w:t>4</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ПМ «Прикрепление к документам произвольных файлов с ЭП»</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15</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ПМ «Расширенный учет операций со средствами БУ и АУ»</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16</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ПМ «Сверка с реестром контрактов»</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17</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ПМ «Взаимодействие с ГИС ГМП»</w:t>
            </w:r>
          </w:p>
        </w:tc>
      </w:tr>
      <w:tr w:rsidR="001C0C94" w:rsidRPr="00F23C8D" w:rsidTr="001C0C94">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18</w:t>
            </w:r>
          </w:p>
        </w:tc>
        <w:tc>
          <w:tcPr>
            <w:tcW w:w="9465" w:type="dxa"/>
            <w:tcBorders>
              <w:top w:val="single" w:sz="4" w:space="0" w:color="auto"/>
              <w:left w:val="nil"/>
              <w:bottom w:val="single" w:sz="4" w:space="0" w:color="auto"/>
              <w:right w:val="single" w:sz="4" w:space="0" w:color="auto"/>
            </w:tcBorders>
            <w:hideMark/>
          </w:tcPr>
          <w:p w:rsidR="001C0C94" w:rsidRPr="00F23C8D" w:rsidRDefault="001C0C94" w:rsidP="001C0C94">
            <w:pPr>
              <w:widowControl w:val="0"/>
              <w:autoSpaceDE w:val="0"/>
              <w:autoSpaceDN w:val="0"/>
              <w:spacing w:after="0" w:line="240" w:lineRule="auto"/>
              <w:rPr>
                <w:rFonts w:ascii="Times New Roman" w:eastAsia="Times New Roman" w:hAnsi="Times New Roman"/>
                <w:sz w:val="24"/>
                <w:szCs w:val="24"/>
              </w:rPr>
            </w:pPr>
            <w:r w:rsidRPr="002641A7">
              <w:rPr>
                <w:rFonts w:ascii="Times New Roman" w:eastAsia="Times New Roman" w:hAnsi="Times New Roman"/>
                <w:sz w:val="24"/>
                <w:szCs w:val="24"/>
              </w:rPr>
              <w:t>ПМ «Интеграция с ГИСЗ НСО»</w:t>
            </w:r>
          </w:p>
        </w:tc>
      </w:tr>
    </w:tbl>
    <w:p w:rsidR="001C0C94" w:rsidRPr="00F23C8D" w:rsidRDefault="001C0C94" w:rsidP="001C0C94">
      <w:pPr>
        <w:spacing w:before="120"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Пользователями Системы являются учреждения Новосибирской области: министерство финансов и налоговой политики Новосибирской области, районные администрации Новосибирской области, а также иные учреждения Новосибирской области, у которых открыты лицевые счета в министерстве финансов и налоговой политики Новосибирской области или в районных администрациях Новосибирской области. Количество используемых серверных частей Системы составляет 31</w:t>
      </w:r>
      <w:r>
        <w:rPr>
          <w:rFonts w:ascii="Times New Roman" w:eastAsia="Times New Roman" w:hAnsi="Times New Roman"/>
          <w:sz w:val="24"/>
          <w:szCs w:val="24"/>
        </w:rPr>
        <w:t xml:space="preserve"> (тридцать одну)</w:t>
      </w:r>
      <w:r w:rsidRPr="00F23C8D">
        <w:rPr>
          <w:rFonts w:ascii="Times New Roman" w:eastAsia="Times New Roman" w:hAnsi="Times New Roman"/>
          <w:sz w:val="24"/>
          <w:szCs w:val="24"/>
        </w:rPr>
        <w:t xml:space="preserve"> единицу. Серверные части расположены в г.</w:t>
      </w:r>
      <w:r>
        <w:rPr>
          <w:rFonts w:ascii="Times New Roman" w:eastAsia="Times New Roman" w:hAnsi="Times New Roman"/>
          <w:sz w:val="24"/>
          <w:szCs w:val="24"/>
        </w:rPr>
        <w:t> </w:t>
      </w:r>
      <w:r w:rsidRPr="00F23C8D">
        <w:rPr>
          <w:rFonts w:ascii="Times New Roman" w:eastAsia="Times New Roman" w:hAnsi="Times New Roman"/>
          <w:sz w:val="24"/>
          <w:szCs w:val="24"/>
        </w:rPr>
        <w:t xml:space="preserve">Новосибирске и в тридцати муниципальных образованиях Новосибирской области. Количество используемых рабочих мест Системы составляет 530 </w:t>
      </w:r>
      <w:r>
        <w:rPr>
          <w:rFonts w:ascii="Times New Roman" w:eastAsia="Times New Roman" w:hAnsi="Times New Roman"/>
          <w:sz w:val="24"/>
          <w:szCs w:val="24"/>
        </w:rPr>
        <w:t xml:space="preserve">(пятьсот тридцать) </w:t>
      </w:r>
      <w:r w:rsidRPr="00F23C8D">
        <w:rPr>
          <w:rFonts w:ascii="Times New Roman" w:eastAsia="Times New Roman" w:hAnsi="Times New Roman"/>
          <w:sz w:val="24"/>
          <w:szCs w:val="24"/>
        </w:rPr>
        <w:t>единиц. Месторасположение установленных рабочих мест направляется Исполнителю в течение 2 (двух) рабочих дней со дня, следующего за днем заключения Контракта.</w:t>
      </w:r>
    </w:p>
    <w:p w:rsidR="001C0C94" w:rsidRPr="00F23C8D" w:rsidRDefault="001C0C94" w:rsidP="001C0C94">
      <w:pPr>
        <w:widowControl w:val="0"/>
        <w:autoSpaceDE w:val="0"/>
        <w:autoSpaceDN w:val="0"/>
        <w:spacing w:after="0" w:line="240" w:lineRule="auto"/>
        <w:ind w:firstLine="709"/>
        <w:outlineLvl w:val="1"/>
        <w:rPr>
          <w:rFonts w:ascii="Times New Roman" w:eastAsia="Times New Roman" w:hAnsi="Times New Roman"/>
          <w:bCs/>
          <w:caps/>
          <w:sz w:val="24"/>
          <w:szCs w:val="24"/>
        </w:rPr>
      </w:pPr>
    </w:p>
    <w:p w:rsidR="001C0C94" w:rsidRPr="00F23C8D" w:rsidRDefault="001C0C94" w:rsidP="001C0C94">
      <w:pPr>
        <w:widowControl w:val="0"/>
        <w:autoSpaceDE w:val="0"/>
        <w:autoSpaceDN w:val="0"/>
        <w:spacing w:after="120" w:line="240" w:lineRule="auto"/>
        <w:ind w:firstLine="709"/>
        <w:jc w:val="both"/>
        <w:outlineLvl w:val="1"/>
        <w:rPr>
          <w:rFonts w:ascii="Times New Roman" w:eastAsia="Times New Roman" w:hAnsi="Times New Roman"/>
          <w:bCs/>
          <w:caps/>
          <w:sz w:val="24"/>
          <w:szCs w:val="24"/>
        </w:rPr>
      </w:pPr>
      <w:r w:rsidRPr="00F23C8D">
        <w:rPr>
          <w:rFonts w:ascii="Times New Roman" w:eastAsia="Times New Roman" w:hAnsi="Times New Roman"/>
          <w:b/>
          <w:bCs/>
          <w:caps/>
          <w:sz w:val="24"/>
          <w:szCs w:val="24"/>
        </w:rPr>
        <w:t xml:space="preserve">4. </w:t>
      </w:r>
      <w:r w:rsidRPr="00F23C8D">
        <w:rPr>
          <w:rFonts w:ascii="Times New Roman" w:eastAsia="Times New Roman" w:hAnsi="Times New Roman"/>
          <w:b/>
          <w:sz w:val="24"/>
          <w:szCs w:val="24"/>
        </w:rPr>
        <w:t>Состав и назначение Системы</w:t>
      </w: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АС «Бюджет» предназначена для автоматизации деятельности финансовых органов субъектов РФ и муниципальных образований. АС «Бюджет» позволяет организовать исполнение бюджета в рамках среднесрочного финансового планирования в соответствии с действующим бюджетным законодательством, обеспечивает создание системы управленческого бюджетного учета и отчетности финансового органа, поддерживает различные варианты кассового обслуживания исполнения бюджета в органах Федерального казначейства.</w:t>
      </w:r>
    </w:p>
    <w:p w:rsidR="001C0C94" w:rsidRPr="00F23C8D" w:rsidRDefault="001C0C94" w:rsidP="001C0C94">
      <w:pPr>
        <w:spacing w:after="0" w:line="240" w:lineRule="auto"/>
        <w:ind w:firstLine="709"/>
        <w:jc w:val="both"/>
        <w:rPr>
          <w:rFonts w:ascii="Times New Roman" w:eastAsia="Times New Roman" w:hAnsi="Times New Roman"/>
          <w:sz w:val="24"/>
          <w:szCs w:val="24"/>
          <w:u w:val="single"/>
        </w:rPr>
      </w:pPr>
    </w:p>
    <w:p w:rsidR="001C0C94" w:rsidRPr="00F23C8D" w:rsidRDefault="001C0C94" w:rsidP="001C0C94">
      <w:pPr>
        <w:spacing w:after="0" w:line="240" w:lineRule="auto"/>
        <w:ind w:firstLine="709"/>
        <w:jc w:val="both"/>
        <w:rPr>
          <w:rFonts w:ascii="Times New Roman" w:eastAsia="Times New Roman" w:hAnsi="Times New Roman"/>
          <w:sz w:val="24"/>
          <w:szCs w:val="24"/>
          <w:u w:val="single"/>
        </w:rPr>
      </w:pPr>
      <w:r w:rsidRPr="00F23C8D">
        <w:rPr>
          <w:rFonts w:ascii="Times New Roman" w:eastAsia="Times New Roman" w:hAnsi="Times New Roman"/>
          <w:sz w:val="24"/>
          <w:szCs w:val="24"/>
          <w:u w:val="single"/>
        </w:rPr>
        <w:t>АС «Бюджет» включает в себя следующие дополнительные модули (подсистемы):</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4.1. Основной модуль. Является базовым ядром, обеспечивающим взаимодействие с пользователем, ввод, контроль целостности и просмотр данных, получение различных видов отчетности. Состав основного модуля:</w:t>
      </w:r>
    </w:p>
    <w:p w:rsidR="001C0C94" w:rsidRPr="00F23C8D" w:rsidRDefault="001C0C94" w:rsidP="001C0C94">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подсистема администрирования;</w:t>
      </w:r>
    </w:p>
    <w:p w:rsidR="001C0C94" w:rsidRPr="00F23C8D" w:rsidRDefault="001C0C94" w:rsidP="001C0C94">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подсистема ведения нормативно-справочной информации;</w:t>
      </w:r>
    </w:p>
    <w:p w:rsidR="001C0C94" w:rsidRPr="00F23C8D" w:rsidRDefault="001C0C94" w:rsidP="001C0C94">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подсистема учета бюджетных ассигнований и лимитов бюджетных обязательств;</w:t>
      </w:r>
    </w:p>
    <w:p w:rsidR="001C0C94" w:rsidRPr="00F23C8D" w:rsidRDefault="001C0C94" w:rsidP="001C0C94">
      <w:pPr>
        <w:widowControl w:val="0"/>
        <w:numPr>
          <w:ilvl w:val="2"/>
          <w:numId w:val="8"/>
        </w:numPr>
        <w:tabs>
          <w:tab w:val="num" w:pos="993"/>
          <w:tab w:val="left" w:pos="1985"/>
        </w:tabs>
        <w:autoSpaceDE w:val="0"/>
        <w:autoSpaceDN w:val="0"/>
        <w:spacing w:after="0" w:line="240" w:lineRule="auto"/>
        <w:ind w:left="709" w:firstLine="0"/>
        <w:jc w:val="both"/>
        <w:rPr>
          <w:rFonts w:ascii="Times New Roman" w:eastAsia="Times New Roman" w:hAnsi="Times New Roman"/>
          <w:sz w:val="24"/>
          <w:szCs w:val="24"/>
        </w:rPr>
      </w:pPr>
      <w:r w:rsidRPr="00F23C8D">
        <w:rPr>
          <w:rFonts w:ascii="Times New Roman" w:eastAsia="Times New Roman" w:hAnsi="Times New Roman"/>
          <w:sz w:val="24"/>
          <w:szCs w:val="24"/>
        </w:rPr>
        <w:t>подсистема учета сведений о целевых субсидиях БУ и АУ, сведений об операциях с субсидией на капитальные вложения ГУП</w:t>
      </w:r>
      <w:r>
        <w:rPr>
          <w:rFonts w:ascii="Times New Roman" w:eastAsia="Times New Roman" w:hAnsi="Times New Roman"/>
          <w:sz w:val="24"/>
          <w:szCs w:val="24"/>
        </w:rPr>
        <w:t>, МУП</w:t>
      </w:r>
      <w:r w:rsidRPr="00F23C8D">
        <w:rPr>
          <w:rFonts w:ascii="Times New Roman" w:eastAsia="Times New Roman" w:hAnsi="Times New Roman"/>
          <w:sz w:val="24"/>
          <w:szCs w:val="24"/>
        </w:rPr>
        <w:t xml:space="preserve"> в АС «Бюджет»;</w:t>
      </w:r>
    </w:p>
    <w:p w:rsidR="001C0C94" w:rsidRPr="00F23C8D" w:rsidRDefault="001C0C94" w:rsidP="001C0C94">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подсистема ведения кассового плана;</w:t>
      </w:r>
    </w:p>
    <w:p w:rsidR="001C0C94" w:rsidRPr="00F23C8D" w:rsidRDefault="001C0C94" w:rsidP="001C0C94">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подсистема учета объемов финансирования;</w:t>
      </w:r>
    </w:p>
    <w:p w:rsidR="001C0C94" w:rsidRPr="00F23C8D" w:rsidRDefault="001C0C94" w:rsidP="001C0C94">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подсистема учета кассовых поступлений в бюджет;</w:t>
      </w:r>
    </w:p>
    <w:p w:rsidR="001C0C94" w:rsidRPr="00F23C8D" w:rsidRDefault="001C0C94" w:rsidP="001C0C94">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подсистема учета кассовых выплат из бюджета;</w:t>
      </w:r>
    </w:p>
    <w:p w:rsidR="001C0C94" w:rsidRPr="00F23C8D" w:rsidRDefault="001C0C94" w:rsidP="001C0C94">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подсистема бюджетного учета ФО;</w:t>
      </w:r>
    </w:p>
    <w:p w:rsidR="001C0C94" w:rsidRPr="00F23C8D" w:rsidRDefault="001C0C94" w:rsidP="001C0C94">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подсистема собственной бюджетной отчетности ФО;</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4.2. ПМ «Автоматический бюджетный контроль». ПМ предназначен для реализации комплексного механизма контроля данных системы, он включает в себя набор контрольных процедур с возможностью включения/выключения отдельных процедур и их настройки в соответствии с принятым порядком организации исполнения бюджета;</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4.3. ПМ «Учет государственных (муниципальных) контрактов и договоров». ПМ предназначен для учета и контроля государственных (муниципальных) контрактов и договоров, заключенных по результатам процедур размещения заказов, а также договоров, заключаемых без проведения торгов, расшифровки стоимости договора по этапам, по кодам бюджетной классификации и срокам оплаты, по видам продукции, ОКПД</w:t>
      </w:r>
      <w:r>
        <w:rPr>
          <w:rFonts w:ascii="Times New Roman" w:eastAsia="Times New Roman" w:hAnsi="Times New Roman"/>
          <w:sz w:val="24"/>
          <w:szCs w:val="24"/>
        </w:rPr>
        <w:t>2</w:t>
      </w:r>
      <w:r w:rsidRPr="00F23C8D">
        <w:rPr>
          <w:rFonts w:ascii="Times New Roman" w:eastAsia="Times New Roman" w:hAnsi="Times New Roman"/>
          <w:sz w:val="24"/>
          <w:szCs w:val="24"/>
        </w:rPr>
        <w:t>, документов исполнения (счетов, счетов – фактур, накладных, актов выполненных работ);</w:t>
      </w:r>
    </w:p>
    <w:p w:rsidR="001C0C94"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4.4. ПМ «Электронный обмен». ПМ предназначен для осуществления полнофункционального защищенного двухстороннего обмена электронными платежными и иными документами между ФО и органами ФК, а также между ФО и кредитными организациями (банками);</w:t>
      </w:r>
    </w:p>
    <w:p w:rsidR="001C0C94" w:rsidRDefault="001C0C94" w:rsidP="001C0C94">
      <w:pPr>
        <w:widowControl w:val="0"/>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4.5. </w:t>
      </w:r>
      <w:r w:rsidRPr="00F23C8D">
        <w:rPr>
          <w:rFonts w:ascii="Times New Roman" w:eastAsia="Times New Roman" w:hAnsi="Times New Roman"/>
          <w:sz w:val="24"/>
          <w:szCs w:val="24"/>
        </w:rPr>
        <w:t>ПМ «Дополнительная настройка электронного обмена в формате УФЭБС»</w:t>
      </w:r>
      <w:r>
        <w:rPr>
          <w:rFonts w:ascii="Times New Roman" w:eastAsia="Times New Roman" w:hAnsi="Times New Roman"/>
          <w:sz w:val="24"/>
          <w:szCs w:val="24"/>
        </w:rPr>
        <w:t>. ПМ предназначен для возможности обмена данными с ГРКЦ ГУ ЦБ РФ файлами в унифицированном формате электронных банковских сообщений.</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4.6 </w:t>
      </w:r>
      <w:r w:rsidRPr="001C579C">
        <w:rPr>
          <w:rFonts w:ascii="Times New Roman" w:eastAsia="Times New Roman" w:hAnsi="Times New Roman"/>
          <w:sz w:val="24"/>
          <w:szCs w:val="24"/>
        </w:rPr>
        <w:t>ПМ «Дополнительная настройка электронного обмена в формате 1С»</w:t>
      </w:r>
      <w:r>
        <w:rPr>
          <w:rFonts w:ascii="Times New Roman" w:eastAsia="Times New Roman" w:hAnsi="Times New Roman"/>
          <w:sz w:val="24"/>
          <w:szCs w:val="24"/>
        </w:rPr>
        <w:t xml:space="preserve">. </w:t>
      </w:r>
      <w:r w:rsidRPr="001C579C">
        <w:rPr>
          <w:rFonts w:ascii="Times New Roman" w:eastAsia="Times New Roman" w:hAnsi="Times New Roman"/>
          <w:sz w:val="24"/>
          <w:szCs w:val="24"/>
        </w:rPr>
        <w:t>ПМ предназначен для возможности обмена данными с</w:t>
      </w:r>
      <w:r>
        <w:rPr>
          <w:rFonts w:ascii="Times New Roman" w:eastAsia="Times New Roman" w:hAnsi="Times New Roman"/>
          <w:sz w:val="24"/>
          <w:szCs w:val="24"/>
        </w:rPr>
        <w:t xml:space="preserve"> 1С: Предприятие.</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w:t>
      </w:r>
      <w:r>
        <w:rPr>
          <w:rFonts w:ascii="Times New Roman" w:eastAsia="Times New Roman" w:hAnsi="Times New Roman"/>
          <w:sz w:val="24"/>
          <w:szCs w:val="24"/>
        </w:rPr>
        <w:t>7</w:t>
      </w:r>
      <w:r w:rsidRPr="00F23C8D">
        <w:rPr>
          <w:rFonts w:ascii="Times New Roman" w:eastAsia="Times New Roman" w:hAnsi="Times New Roman"/>
          <w:sz w:val="24"/>
          <w:szCs w:val="24"/>
        </w:rPr>
        <w:t>. ПМ «Пакетная замена классификации». ПМ предназначен для автоматизации процесса массовой замены бюджетной классификации (методом сторнирования) одновременно во множестве документов АС «Бюджет»;</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w:t>
      </w:r>
      <w:r>
        <w:rPr>
          <w:rFonts w:ascii="Times New Roman" w:eastAsia="Times New Roman" w:hAnsi="Times New Roman"/>
          <w:sz w:val="24"/>
          <w:szCs w:val="24"/>
        </w:rPr>
        <w:t>8</w:t>
      </w:r>
      <w:r w:rsidRPr="00F23C8D">
        <w:rPr>
          <w:rFonts w:ascii="Times New Roman" w:eastAsia="Times New Roman" w:hAnsi="Times New Roman"/>
          <w:sz w:val="24"/>
          <w:szCs w:val="24"/>
        </w:rPr>
        <w:t>. ПМ «Конвейерная обработка и множественное визирование документов». ПМ позволяет значительно расширить возможности системы в части организации системы электронного документооборота и поддерживать ее в актуальном состоянии в соответствии с бизнес-процессами исполнения бюджета;</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w:t>
      </w:r>
      <w:r>
        <w:rPr>
          <w:rFonts w:ascii="Times New Roman" w:eastAsia="Times New Roman" w:hAnsi="Times New Roman"/>
          <w:sz w:val="24"/>
          <w:szCs w:val="24"/>
        </w:rPr>
        <w:t>9</w:t>
      </w:r>
      <w:r w:rsidRPr="00F23C8D">
        <w:rPr>
          <w:rFonts w:ascii="Times New Roman" w:eastAsia="Times New Roman" w:hAnsi="Times New Roman"/>
          <w:sz w:val="24"/>
          <w:szCs w:val="24"/>
        </w:rPr>
        <w:t>. ПМ «Расширенный аудит действия пользователей». ПМ предназначен для мониторинга действий пользователей АС «Бюджет» по изменению данных, выявления некорректных действий;</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w:t>
      </w:r>
      <w:r>
        <w:rPr>
          <w:rFonts w:ascii="Times New Roman" w:eastAsia="Times New Roman" w:hAnsi="Times New Roman"/>
          <w:sz w:val="24"/>
          <w:szCs w:val="24"/>
        </w:rPr>
        <w:t>10</w:t>
      </w:r>
      <w:r w:rsidRPr="00F23C8D">
        <w:rPr>
          <w:rFonts w:ascii="Times New Roman" w:eastAsia="Times New Roman" w:hAnsi="Times New Roman"/>
          <w:sz w:val="24"/>
          <w:szCs w:val="24"/>
        </w:rPr>
        <w:t xml:space="preserve">. ПО «Сервер обмена данными». ПО обеспечивает взаимодействие клиентского программного обеспечения (АС «Удаленное рабочее место», АС «Бюджет») с АС «Бюджет», установленной в финансовом органе. Сервер обмена данными принимает запросы удаленных </w:t>
      </w:r>
      <w:r w:rsidRPr="00F23C8D">
        <w:rPr>
          <w:rFonts w:ascii="Times New Roman" w:eastAsia="Times New Roman" w:hAnsi="Times New Roman"/>
          <w:sz w:val="24"/>
          <w:szCs w:val="24"/>
        </w:rPr>
        <w:lastRenderedPageBreak/>
        <w:t>клиентов и выполняет необходимые операции по взаимодействию с АС «Бюджет», после чего формирует ответные пакеты, отражающие результат обработки данных;</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w:t>
      </w:r>
      <w:r>
        <w:rPr>
          <w:rFonts w:ascii="Times New Roman" w:eastAsia="Times New Roman" w:hAnsi="Times New Roman"/>
          <w:sz w:val="24"/>
          <w:szCs w:val="24"/>
        </w:rPr>
        <w:t>11</w:t>
      </w:r>
      <w:r w:rsidRPr="00F23C8D">
        <w:rPr>
          <w:rFonts w:ascii="Times New Roman" w:eastAsia="Times New Roman" w:hAnsi="Times New Roman"/>
          <w:sz w:val="24"/>
          <w:szCs w:val="24"/>
        </w:rPr>
        <w:t xml:space="preserve">. ПМ «Работа с СУБД </w:t>
      </w:r>
      <w:r w:rsidRPr="00F23C8D">
        <w:rPr>
          <w:rFonts w:ascii="Times New Roman" w:eastAsia="Times New Roman" w:hAnsi="Times New Roman"/>
          <w:sz w:val="24"/>
          <w:szCs w:val="24"/>
          <w:lang w:val="en-US"/>
        </w:rPr>
        <w:t>Oracle</w:t>
      </w:r>
      <w:r w:rsidRPr="00F23C8D">
        <w:rPr>
          <w:rFonts w:ascii="Times New Roman" w:eastAsia="Times New Roman" w:hAnsi="Times New Roman"/>
          <w:sz w:val="24"/>
          <w:szCs w:val="24"/>
        </w:rPr>
        <w:t>» реализует возможность использования в качестве хранилища данных АС «Бюджет» базы данных СУБД Oracle, что позволяет в дальнейшем наращивать функциональность системы без потери ее производительности и снижения надежности;</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4.1</w:t>
      </w:r>
      <w:r>
        <w:rPr>
          <w:rFonts w:ascii="Times New Roman" w:eastAsia="Times New Roman" w:hAnsi="Times New Roman"/>
          <w:sz w:val="24"/>
          <w:szCs w:val="24"/>
        </w:rPr>
        <w:t>2</w:t>
      </w:r>
      <w:r w:rsidRPr="00F23C8D">
        <w:rPr>
          <w:rFonts w:ascii="Times New Roman" w:eastAsia="Times New Roman" w:hAnsi="Times New Roman"/>
          <w:sz w:val="24"/>
          <w:szCs w:val="24"/>
        </w:rPr>
        <w:t xml:space="preserve">. ПМ «Применение ЭП в АС «Бюджет» и АС «УРМ». ПМ дает возможность использования средств ЭП при передаче электронных документов от ТПФО, ГРБС, РБС и ПБС в финансовый орган посредством АС «УРМ» и АС «Бюджет», </w:t>
      </w:r>
      <w:hyperlink r:id="rId10" w:tooltip="АС " w:history="1"/>
      <w:r w:rsidRPr="00F23C8D">
        <w:rPr>
          <w:rFonts w:ascii="Times New Roman" w:eastAsia="Times New Roman" w:hAnsi="Times New Roman"/>
          <w:sz w:val="24"/>
          <w:szCs w:val="24"/>
        </w:rPr>
        <w:t>а также предоставляет базовы</w:t>
      </w:r>
      <w:r>
        <w:rPr>
          <w:rFonts w:ascii="Times New Roman" w:eastAsia="Times New Roman" w:hAnsi="Times New Roman"/>
          <w:sz w:val="24"/>
          <w:szCs w:val="24"/>
        </w:rPr>
        <w:t>е</w:t>
      </w:r>
      <w:r w:rsidRPr="00F23C8D">
        <w:rPr>
          <w:rFonts w:ascii="Times New Roman" w:eastAsia="Times New Roman" w:hAnsi="Times New Roman"/>
          <w:sz w:val="24"/>
          <w:szCs w:val="24"/>
        </w:rPr>
        <w:t xml:space="preserve"> </w:t>
      </w:r>
      <w:r>
        <w:rPr>
          <w:rFonts w:ascii="Times New Roman" w:eastAsia="Times New Roman" w:hAnsi="Times New Roman"/>
          <w:sz w:val="24"/>
          <w:szCs w:val="24"/>
        </w:rPr>
        <w:t>функциональные возможности</w:t>
      </w:r>
      <w:r w:rsidRPr="00F23C8D">
        <w:rPr>
          <w:rFonts w:ascii="Times New Roman" w:eastAsia="Times New Roman" w:hAnsi="Times New Roman"/>
          <w:sz w:val="24"/>
          <w:szCs w:val="24"/>
        </w:rPr>
        <w:t xml:space="preserve"> для внедрения ЭП на различных участках системы электронного документооборота, реализуемых дополнительными программными модулями;</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4.1</w:t>
      </w:r>
      <w:r>
        <w:rPr>
          <w:rFonts w:ascii="Times New Roman" w:eastAsia="Times New Roman" w:hAnsi="Times New Roman"/>
          <w:sz w:val="24"/>
          <w:szCs w:val="24"/>
        </w:rPr>
        <w:t>3</w:t>
      </w:r>
      <w:r w:rsidRPr="00F23C8D">
        <w:rPr>
          <w:rFonts w:ascii="Times New Roman" w:eastAsia="Times New Roman" w:hAnsi="Times New Roman"/>
          <w:sz w:val="24"/>
          <w:szCs w:val="24"/>
        </w:rPr>
        <w:t>. ПМ «Передача выписок с ЭП из АС «Бюджет» в АС «УРМ». ПМ позволяет финансовому органу передавать удаленным клиентам информацию о проведенных по лицевым счетам ГРБС, ГАИФ, РБС, АИФ и ПБС операциях, заверенную ЭП, а также осуществлять обратную связь посредством формирования пакетов с данными, заверенными ЭП;</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4.1</w:t>
      </w:r>
      <w:r>
        <w:rPr>
          <w:rFonts w:ascii="Times New Roman" w:eastAsia="Times New Roman" w:hAnsi="Times New Roman"/>
          <w:sz w:val="24"/>
          <w:szCs w:val="24"/>
        </w:rPr>
        <w:t>4</w:t>
      </w:r>
      <w:r w:rsidRPr="00F23C8D">
        <w:rPr>
          <w:rFonts w:ascii="Times New Roman" w:eastAsia="Times New Roman" w:hAnsi="Times New Roman"/>
          <w:sz w:val="24"/>
          <w:szCs w:val="24"/>
        </w:rPr>
        <w:t>. ПМ «Прикрепление к документам произвольных файлов с ЭП» реализует возможность присоединения файлов произвольного формата к электронным документам, передаваемым из АС «УРМ» в АС «Бюджет» с применением ЭП;</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4.1</w:t>
      </w:r>
      <w:r>
        <w:rPr>
          <w:rFonts w:ascii="Times New Roman" w:eastAsia="Times New Roman" w:hAnsi="Times New Roman"/>
          <w:sz w:val="24"/>
          <w:szCs w:val="24"/>
        </w:rPr>
        <w:t>5</w:t>
      </w:r>
      <w:r w:rsidRPr="00F23C8D">
        <w:rPr>
          <w:rFonts w:ascii="Times New Roman" w:eastAsia="Times New Roman" w:hAnsi="Times New Roman"/>
          <w:sz w:val="24"/>
          <w:szCs w:val="24"/>
        </w:rPr>
        <w:t>. ПМ «Расширенный учет операций со средствами БУ и АУ». ПМ позволяет осуществлять расширенный учет операций со средствами бюджетных и автономных учреждений в условиях Федерального закона № 83-ФЗ;</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4.1</w:t>
      </w:r>
      <w:r>
        <w:rPr>
          <w:rFonts w:ascii="Times New Roman" w:eastAsia="Times New Roman" w:hAnsi="Times New Roman"/>
          <w:sz w:val="24"/>
          <w:szCs w:val="24"/>
        </w:rPr>
        <w:t>6</w:t>
      </w:r>
      <w:r w:rsidRPr="00F23C8D">
        <w:rPr>
          <w:rFonts w:ascii="Times New Roman" w:eastAsia="Times New Roman" w:hAnsi="Times New Roman"/>
          <w:sz w:val="24"/>
          <w:szCs w:val="24"/>
        </w:rPr>
        <w:t xml:space="preserve">. ПМ «Сверка с реестром контрактов». Предназначен для сверки контрактов, введённых в АС </w:t>
      </w:r>
      <w:r>
        <w:rPr>
          <w:rFonts w:ascii="Times New Roman" w:eastAsia="Times New Roman" w:hAnsi="Times New Roman"/>
          <w:sz w:val="24"/>
          <w:szCs w:val="24"/>
        </w:rPr>
        <w:t>«</w:t>
      </w:r>
      <w:r w:rsidRPr="00F23C8D">
        <w:rPr>
          <w:rFonts w:ascii="Times New Roman" w:eastAsia="Times New Roman" w:hAnsi="Times New Roman"/>
          <w:sz w:val="24"/>
          <w:szCs w:val="24"/>
        </w:rPr>
        <w:t>Бюджет</w:t>
      </w:r>
      <w:r>
        <w:rPr>
          <w:rFonts w:ascii="Times New Roman" w:eastAsia="Times New Roman" w:hAnsi="Times New Roman"/>
          <w:sz w:val="24"/>
          <w:szCs w:val="24"/>
        </w:rPr>
        <w:t>»</w:t>
      </w:r>
      <w:r w:rsidRPr="00F23C8D">
        <w:rPr>
          <w:rFonts w:ascii="Times New Roman" w:eastAsia="Times New Roman" w:hAnsi="Times New Roman"/>
          <w:sz w:val="24"/>
          <w:szCs w:val="24"/>
        </w:rPr>
        <w:t xml:space="preserve"> на интерфейсе 25.04 «Контракты» со сведениями о контрактах, имеющихся на ЕИС;</w:t>
      </w:r>
    </w:p>
    <w:p w:rsidR="001C0C94"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4.1</w:t>
      </w:r>
      <w:r>
        <w:rPr>
          <w:rFonts w:ascii="Times New Roman" w:eastAsia="Times New Roman" w:hAnsi="Times New Roman"/>
          <w:sz w:val="24"/>
          <w:szCs w:val="24"/>
        </w:rPr>
        <w:t>7</w:t>
      </w:r>
      <w:r w:rsidRPr="00F23C8D">
        <w:rPr>
          <w:rFonts w:ascii="Times New Roman" w:eastAsia="Times New Roman" w:hAnsi="Times New Roman"/>
          <w:sz w:val="24"/>
          <w:szCs w:val="24"/>
        </w:rPr>
        <w:t>.  ПМ «Взаимодействие с ГИС ГМП». Предназначен для организации электронного взаимодействия финансового органа с ГИС ГМП</w:t>
      </w:r>
      <w:r>
        <w:rPr>
          <w:rFonts w:ascii="Times New Roman" w:eastAsia="Times New Roman" w:hAnsi="Times New Roman"/>
          <w:sz w:val="24"/>
          <w:szCs w:val="24"/>
        </w:rPr>
        <w:t>;</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r w:rsidRPr="002641A7">
        <w:rPr>
          <w:rFonts w:ascii="Times New Roman" w:eastAsia="Times New Roman" w:hAnsi="Times New Roman"/>
          <w:sz w:val="24"/>
          <w:szCs w:val="24"/>
        </w:rPr>
        <w:t>4.18.  </w:t>
      </w:r>
      <w:r w:rsidRPr="00FF6516">
        <w:rPr>
          <w:rFonts w:ascii="Times New Roman" w:eastAsia="Times New Roman" w:hAnsi="Times New Roman" w:cs="Times New Roman"/>
          <w:sz w:val="24"/>
          <w:szCs w:val="24"/>
        </w:rPr>
        <w:t>ПМ «Интеграция с ГИСЗ НСО» предназначен для информационного взаимодействия и обмена данными в части остатков лимитов бюджетных обязательств, отдельных показателей планов-графиков закупок, сведений о контрактах, документов, подтверждающих исполнение контракта и информации об оплате контракта между АС «Бюджет» и ГИСЗ НСО</w:t>
      </w:r>
      <w:r w:rsidRPr="00F23C8D">
        <w:rPr>
          <w:rFonts w:ascii="Times New Roman" w:eastAsia="Times New Roman" w:hAnsi="Times New Roman"/>
          <w:sz w:val="24"/>
          <w:szCs w:val="24"/>
        </w:rPr>
        <w:t>.</w:t>
      </w:r>
    </w:p>
    <w:p w:rsidR="001C0C94" w:rsidRPr="00F23C8D" w:rsidRDefault="001C0C94" w:rsidP="001C0C94">
      <w:pPr>
        <w:widowControl w:val="0"/>
        <w:tabs>
          <w:tab w:val="left" w:pos="993"/>
        </w:tabs>
        <w:autoSpaceDE w:val="0"/>
        <w:autoSpaceDN w:val="0"/>
        <w:spacing w:after="0" w:line="240" w:lineRule="auto"/>
        <w:ind w:firstLine="709"/>
        <w:jc w:val="both"/>
        <w:rPr>
          <w:rFonts w:ascii="Times New Roman" w:eastAsia="Times New Roman" w:hAnsi="Times New Roman"/>
          <w:sz w:val="24"/>
          <w:szCs w:val="24"/>
        </w:rPr>
      </w:pPr>
    </w:p>
    <w:p w:rsidR="001C0C94" w:rsidRPr="00F23C8D" w:rsidRDefault="001C0C94" w:rsidP="001C0C94">
      <w:pPr>
        <w:widowControl w:val="0"/>
        <w:autoSpaceDE w:val="0"/>
        <w:autoSpaceDN w:val="0"/>
        <w:spacing w:after="120" w:line="240" w:lineRule="auto"/>
        <w:ind w:firstLine="709"/>
        <w:jc w:val="both"/>
        <w:outlineLvl w:val="1"/>
        <w:rPr>
          <w:rFonts w:ascii="Times New Roman" w:eastAsia="Times New Roman" w:hAnsi="Times New Roman"/>
          <w:sz w:val="24"/>
          <w:szCs w:val="24"/>
        </w:rPr>
      </w:pPr>
      <w:r w:rsidRPr="00F23C8D">
        <w:rPr>
          <w:rFonts w:ascii="Times New Roman" w:eastAsia="Times New Roman" w:hAnsi="Times New Roman"/>
          <w:b/>
          <w:sz w:val="24"/>
          <w:szCs w:val="24"/>
        </w:rPr>
        <w:t>5. Цели сопровождения</w:t>
      </w:r>
    </w:p>
    <w:p w:rsidR="001C0C94" w:rsidRPr="00F23C8D" w:rsidRDefault="001C0C94" w:rsidP="001C0C94">
      <w:pPr>
        <w:widowControl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Целью технического сопровождения является обеспечение непрерывности и корректности функционирования Системы, указанной в разделах 3-4 настоящего Описания объекта закупки, в части исполнения ей функций по автоматизации бюджетного процесса, указанных в разделе 6 настоящего Описания объекта закупки, и в соответствии с действующим законодательством РФ.</w:t>
      </w:r>
    </w:p>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widowControl w:val="0"/>
        <w:autoSpaceDE w:val="0"/>
        <w:autoSpaceDN w:val="0"/>
        <w:spacing w:after="120" w:line="240" w:lineRule="auto"/>
        <w:ind w:firstLine="709"/>
        <w:jc w:val="both"/>
        <w:outlineLvl w:val="1"/>
        <w:rPr>
          <w:rFonts w:ascii="Times New Roman" w:eastAsia="Times New Roman" w:hAnsi="Times New Roman"/>
          <w:b/>
          <w:sz w:val="24"/>
          <w:szCs w:val="24"/>
        </w:rPr>
      </w:pPr>
      <w:r w:rsidRPr="00F23C8D">
        <w:rPr>
          <w:rFonts w:ascii="Times New Roman" w:eastAsia="Times New Roman" w:hAnsi="Times New Roman"/>
          <w:b/>
          <w:sz w:val="24"/>
          <w:szCs w:val="24"/>
        </w:rPr>
        <w:t>6. Назначение и функциональные характеристики Системы, подлежащей сопровождению</w:t>
      </w: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6.1. Техническое сопровождение должно обеспечивать непрерывность и корректность функционирования Системы в условиях требований федерального бюджетного законодательства, актуального в 201</w:t>
      </w:r>
      <w:r>
        <w:rPr>
          <w:rFonts w:ascii="Times New Roman" w:eastAsia="Times New Roman" w:hAnsi="Times New Roman"/>
          <w:sz w:val="24"/>
          <w:szCs w:val="24"/>
        </w:rPr>
        <w:t>8</w:t>
      </w:r>
      <w:r w:rsidRPr="00F23C8D">
        <w:rPr>
          <w:rFonts w:ascii="Times New Roman" w:eastAsia="Times New Roman" w:hAnsi="Times New Roman"/>
          <w:sz w:val="24"/>
          <w:szCs w:val="24"/>
        </w:rPr>
        <w:t xml:space="preserve"> году, а именно:</w:t>
      </w:r>
    </w:p>
    <w:p w:rsidR="001C0C94" w:rsidRPr="004907F2" w:rsidRDefault="001C0C94" w:rsidP="001C0C94">
      <w:pPr>
        <w:pStyle w:val="Style2"/>
        <w:numPr>
          <w:ilvl w:val="0"/>
          <w:numId w:val="9"/>
        </w:numPr>
        <w:spacing w:after="0"/>
        <w:ind w:left="993" w:right="0" w:hanging="284"/>
        <w:jc w:val="both"/>
        <w:rPr>
          <w:sz w:val="24"/>
          <w:szCs w:val="24"/>
          <w:lang w:eastAsia="en-US"/>
        </w:rPr>
      </w:pPr>
      <w:r w:rsidRPr="004907F2">
        <w:rPr>
          <w:sz w:val="24"/>
          <w:szCs w:val="24"/>
          <w:lang w:eastAsia="en-US"/>
        </w:rPr>
        <w:t>Бюджетный кодекс Российской Федерации;</w:t>
      </w:r>
    </w:p>
    <w:p w:rsidR="001C0C94" w:rsidRPr="004907F2" w:rsidRDefault="001C0C94" w:rsidP="001C0C94">
      <w:pPr>
        <w:pStyle w:val="Style2"/>
        <w:numPr>
          <w:ilvl w:val="0"/>
          <w:numId w:val="9"/>
        </w:numPr>
        <w:spacing w:after="0"/>
        <w:ind w:left="993" w:right="0" w:hanging="284"/>
        <w:jc w:val="both"/>
        <w:rPr>
          <w:sz w:val="24"/>
          <w:szCs w:val="24"/>
          <w:lang w:eastAsia="en-US"/>
        </w:rPr>
      </w:pPr>
      <w:r w:rsidRPr="004907F2">
        <w:rPr>
          <w:sz w:val="24"/>
          <w:szCs w:val="24"/>
          <w:lang w:eastAsia="en-US"/>
        </w:rPr>
        <w:t>Гражданский кодекс Российской Федерации;</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4907F2">
        <w:rPr>
          <w:sz w:val="24"/>
          <w:szCs w:val="24"/>
          <w:lang w:eastAsia="en-US"/>
        </w:rPr>
        <w:t>Налоговый кодекс Российской Федерации;</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Федеральный закон от 21.07.2014 № 209-ФЗ «О государственной информационной системе жилищно-коммунального хозяйства»;</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Федеральный закон от 18.07.2011 № 223-ФЗ «О закупках товаров, работ, услуг отдельными видами юридических лиц»;</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Минфина РФ от 28.07.2010 № 81н «О требованиях к плану финансово-</w:t>
      </w:r>
      <w:r w:rsidRPr="000C4C46">
        <w:rPr>
          <w:noProof w:val="0"/>
          <w:color w:val="auto"/>
          <w:sz w:val="24"/>
          <w:szCs w:val="24"/>
          <w:lang w:eastAsia="en-US"/>
        </w:rPr>
        <w:lastRenderedPageBreak/>
        <w:t>хозяйственной деятельности государственного (муниципального) учреждения»;</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Федеральный закон от 12.01.1996 № 7-ФЗ «О некоммерческих организациях»;</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Федеральный закон от 03.11.2006 № 174-ФЗ «Об автономных учреждениях»;</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Федеральный закон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Минфина России от 01.07.2013</w:t>
      </w:r>
      <w:r>
        <w:rPr>
          <w:noProof w:val="0"/>
          <w:color w:val="auto"/>
          <w:sz w:val="24"/>
          <w:szCs w:val="24"/>
          <w:lang w:eastAsia="en-US"/>
        </w:rPr>
        <w:t xml:space="preserve"> </w:t>
      </w:r>
      <w:r w:rsidRPr="000C4C46">
        <w:rPr>
          <w:noProof w:val="0"/>
          <w:color w:val="auto"/>
          <w:sz w:val="24"/>
          <w:szCs w:val="24"/>
          <w:lang w:eastAsia="en-US"/>
        </w:rPr>
        <w:t>№ 65н «Об утверждении Указаний о порядке применения бюджетной классификации Российской Федерации»;</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Федерального казначейства от 10.10.2008 № 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территориальными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Минфина России от 18.12.2013 № 125н «Об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Казначейства России от 17.10.2016 №</w:t>
      </w:r>
      <w:r>
        <w:rPr>
          <w:noProof w:val="0"/>
          <w:color w:val="auto"/>
          <w:sz w:val="24"/>
          <w:szCs w:val="24"/>
          <w:lang w:eastAsia="en-US"/>
        </w:rPr>
        <w:t> </w:t>
      </w:r>
      <w:r w:rsidRPr="000C4C46">
        <w:rPr>
          <w:noProof w:val="0"/>
          <w:color w:val="auto"/>
          <w:sz w:val="24"/>
          <w:szCs w:val="24"/>
          <w:lang w:eastAsia="en-US"/>
        </w:rPr>
        <w:t>21н «О порядке открытия и ведения лицевых счетов территориальными органами Федерального казначейства»;</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Федерального казначейства от 30.06.2014 № 10н «Об утверждении Правил обеспечения наличными денежными средствами организаций, лицевые счета которым открыты в территориальных органах Федерального казначейства, финансовых органах субъектов Российской Федерации (муниципальных образований)»;</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Положение Минфина России, Банка России от 18.02.2014 № 8н, 414-П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Минфина России от 12.11.2013 № 107н «Об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Минфина РФ от 28.07.2010 № 82н «О взыскании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учреждениям, государственным (муниципальным) унитарным предприятиям»;</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Минфина РФ от 11.06.2009 № 51н «Об Общих требованиях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и Порядке взыскания неиспользованных остатков межбюджетных трансфертов, предоставленных из федерального бюджета»;</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Минфина РФ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Минфина РФ от 06.12.2010 № 162н «Об утверждении Плана счетов бюджетного учета и Инструкции по его применению»;</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 xml:space="preserve">Приказ Минфина РФ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w:t>
      </w:r>
      <w:r w:rsidRPr="000C4C46">
        <w:rPr>
          <w:noProof w:val="0"/>
          <w:color w:val="auto"/>
          <w:sz w:val="24"/>
          <w:szCs w:val="24"/>
          <w:lang w:eastAsia="en-US"/>
        </w:rPr>
        <w:lastRenderedPageBreak/>
        <w:t>Методических указаний по их применению»;</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Минфина РФ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w:t>
      </w:r>
      <w:r>
        <w:rPr>
          <w:noProof w:val="0"/>
          <w:color w:val="auto"/>
          <w:sz w:val="24"/>
          <w:szCs w:val="24"/>
          <w:lang w:eastAsia="en-US"/>
        </w:rPr>
        <w:t xml:space="preserve"> Федерации»;</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Приказ Казначейства России от 12.05.2017 №</w:t>
      </w:r>
      <w:r>
        <w:rPr>
          <w:noProof w:val="0"/>
          <w:color w:val="auto"/>
          <w:sz w:val="24"/>
          <w:szCs w:val="24"/>
          <w:lang w:eastAsia="en-US"/>
        </w:rPr>
        <w:t> </w:t>
      </w:r>
      <w:r w:rsidRPr="000C4C46">
        <w:rPr>
          <w:noProof w:val="0"/>
          <w:color w:val="auto"/>
          <w:sz w:val="24"/>
          <w:szCs w:val="24"/>
          <w:lang w:eastAsia="en-US"/>
        </w:rPr>
        <w:t>11н «Об утверждении Порядка ведения Государственной информационной системы о государственных и муниципальных платежах»;</w:t>
      </w:r>
    </w:p>
    <w:p w:rsidR="001C0C94" w:rsidRPr="000C4C46" w:rsidRDefault="001C0C94" w:rsidP="001C0C94">
      <w:pPr>
        <w:pStyle w:val="Style2"/>
        <w:numPr>
          <w:ilvl w:val="0"/>
          <w:numId w:val="9"/>
        </w:numPr>
        <w:spacing w:after="0"/>
        <w:ind w:left="993" w:right="0" w:hanging="284"/>
        <w:jc w:val="both"/>
        <w:rPr>
          <w:noProof w:val="0"/>
          <w:color w:val="auto"/>
          <w:sz w:val="24"/>
          <w:szCs w:val="24"/>
          <w:lang w:eastAsia="en-US"/>
        </w:rPr>
      </w:pPr>
      <w:r w:rsidRPr="000C4C46">
        <w:rPr>
          <w:noProof w:val="0"/>
          <w:color w:val="auto"/>
          <w:sz w:val="24"/>
          <w:szCs w:val="24"/>
          <w:lang w:eastAsia="en-US"/>
        </w:rPr>
        <w:t>Письмо Минфина России № 02-04-05/7491, Казначейства России № 42-7.4-05/5.4-147 от 12.03.2013 «О Государственной информационной системе о государственных и муниципальных платежах»</w:t>
      </w:r>
      <w:r>
        <w:rPr>
          <w:noProof w:val="0"/>
          <w:color w:val="auto"/>
          <w:sz w:val="24"/>
          <w:szCs w:val="24"/>
          <w:lang w:eastAsia="en-US"/>
        </w:rPr>
        <w:t>;</w:t>
      </w:r>
    </w:p>
    <w:p w:rsidR="001C0C94" w:rsidRPr="00F23C8D" w:rsidRDefault="001C0C94" w:rsidP="001C0C94">
      <w:pPr>
        <w:numPr>
          <w:ilvl w:val="0"/>
          <w:numId w:val="9"/>
        </w:numPr>
        <w:spacing w:after="0" w:line="240" w:lineRule="auto"/>
        <w:ind w:left="993" w:hanging="284"/>
        <w:jc w:val="both"/>
        <w:rPr>
          <w:rFonts w:ascii="Times New Roman" w:eastAsia="Times New Roman" w:hAnsi="Times New Roman"/>
          <w:sz w:val="24"/>
          <w:szCs w:val="24"/>
        </w:rPr>
      </w:pPr>
      <w:r w:rsidRPr="00F23C8D">
        <w:rPr>
          <w:rFonts w:ascii="Times New Roman" w:eastAsia="Times New Roman" w:hAnsi="Times New Roman"/>
          <w:sz w:val="24"/>
          <w:szCs w:val="24"/>
        </w:rPr>
        <w:t>П</w:t>
      </w:r>
      <w:r>
        <w:rPr>
          <w:rFonts w:ascii="Times New Roman" w:eastAsia="Times New Roman" w:hAnsi="Times New Roman"/>
          <w:sz w:val="24"/>
          <w:szCs w:val="24"/>
        </w:rPr>
        <w:t xml:space="preserve">остановление Правительства </w:t>
      </w:r>
      <w:r w:rsidRPr="00F23C8D">
        <w:rPr>
          <w:rFonts w:ascii="Times New Roman" w:eastAsia="Times New Roman" w:hAnsi="Times New Roman"/>
          <w:sz w:val="24"/>
          <w:szCs w:val="24"/>
        </w:rPr>
        <w:t>РФ от 2</w:t>
      </w:r>
      <w:r>
        <w:rPr>
          <w:rFonts w:ascii="Times New Roman" w:eastAsia="Times New Roman" w:hAnsi="Times New Roman"/>
          <w:sz w:val="24"/>
          <w:szCs w:val="24"/>
        </w:rPr>
        <w:t>8.11.</w:t>
      </w:r>
      <w:r w:rsidRPr="00F23C8D">
        <w:rPr>
          <w:rFonts w:ascii="Times New Roman" w:eastAsia="Times New Roman" w:hAnsi="Times New Roman"/>
          <w:sz w:val="24"/>
          <w:szCs w:val="24"/>
        </w:rPr>
        <w:t>201</w:t>
      </w:r>
      <w:r>
        <w:rPr>
          <w:rFonts w:ascii="Times New Roman" w:eastAsia="Times New Roman" w:hAnsi="Times New Roman"/>
          <w:sz w:val="24"/>
          <w:szCs w:val="24"/>
        </w:rPr>
        <w:t>3</w:t>
      </w:r>
      <w:r w:rsidRPr="00F23C8D">
        <w:rPr>
          <w:rFonts w:ascii="Times New Roman" w:eastAsia="Times New Roman" w:hAnsi="Times New Roman"/>
          <w:sz w:val="24"/>
          <w:szCs w:val="24"/>
        </w:rPr>
        <w:t> г.</w:t>
      </w:r>
      <w:r>
        <w:rPr>
          <w:rFonts w:ascii="Times New Roman" w:eastAsia="Times New Roman" w:hAnsi="Times New Roman"/>
          <w:sz w:val="24"/>
          <w:szCs w:val="24"/>
        </w:rPr>
        <w:t xml:space="preserve"> </w:t>
      </w:r>
      <w:r w:rsidRPr="00F23C8D">
        <w:rPr>
          <w:rFonts w:ascii="Times New Roman" w:eastAsia="Times New Roman" w:hAnsi="Times New Roman"/>
          <w:sz w:val="24"/>
          <w:szCs w:val="24"/>
        </w:rPr>
        <w:t>№ 1</w:t>
      </w:r>
      <w:r>
        <w:rPr>
          <w:rFonts w:ascii="Times New Roman" w:eastAsia="Times New Roman" w:hAnsi="Times New Roman"/>
          <w:sz w:val="24"/>
          <w:szCs w:val="24"/>
        </w:rPr>
        <w:t>084</w:t>
      </w:r>
      <w:r w:rsidRPr="00F23C8D">
        <w:rPr>
          <w:rFonts w:ascii="Times New Roman" w:eastAsia="Times New Roman" w:hAnsi="Times New Roman"/>
          <w:sz w:val="24"/>
          <w:szCs w:val="24"/>
        </w:rPr>
        <w:t xml:space="preserve"> «О </w:t>
      </w:r>
      <w:r>
        <w:rPr>
          <w:rFonts w:ascii="Times New Roman" w:hAnsi="Times New Roman"/>
          <w:sz w:val="24"/>
          <w:szCs w:val="24"/>
        </w:rPr>
        <w:t>порядке ведения реестра контрактов, заключенных заказчиками, и реестра контрактов, содержащего сведения, составляющие государственную тайну</w:t>
      </w:r>
      <w:r w:rsidRPr="00F23C8D">
        <w:rPr>
          <w:rFonts w:ascii="Times New Roman" w:eastAsia="Times New Roman" w:hAnsi="Times New Roman"/>
          <w:sz w:val="24"/>
          <w:szCs w:val="24"/>
        </w:rPr>
        <w:t>».</w:t>
      </w:r>
    </w:p>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 Техническое сопровождение Системы должно обеспечивать возможность функционирования подсистем АС «Бюджет» (в том числе и дополнительных программных модулей) в соответствии с функциональными характеристиками, перечисленными в п. п.</w:t>
      </w:r>
      <w:r>
        <w:rPr>
          <w:rFonts w:ascii="Times New Roman" w:eastAsia="Times New Roman" w:hAnsi="Times New Roman"/>
          <w:sz w:val="24"/>
          <w:szCs w:val="24"/>
        </w:rPr>
        <w:t> </w:t>
      </w:r>
      <w:r w:rsidRPr="00F23C8D">
        <w:rPr>
          <w:rFonts w:ascii="Times New Roman" w:eastAsia="Times New Roman" w:hAnsi="Times New Roman"/>
          <w:sz w:val="24"/>
          <w:szCs w:val="24"/>
        </w:rPr>
        <w:t>6.2.1. – 6.2.24.</w:t>
      </w: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6.2.1. Функциональные характеристики подсистемы ведения нормативно-справочной информации АС «Бюджет»:</w:t>
      </w:r>
    </w:p>
    <w:tbl>
      <w:tblPr>
        <w:tblW w:w="4897" w:type="pct"/>
        <w:jc w:val="center"/>
        <w:tblLook w:val="0000" w:firstRow="0" w:lastRow="0" w:firstColumn="0" w:lastColumn="0" w:noHBand="0" w:noVBand="0"/>
      </w:tblPr>
      <w:tblGrid>
        <w:gridCol w:w="549"/>
        <w:gridCol w:w="2770"/>
        <w:gridCol w:w="6776"/>
      </w:tblGrid>
      <w:tr w:rsidR="001C0C94" w:rsidRPr="00F23C8D" w:rsidTr="001C0C94">
        <w:trPr>
          <w:tblHeader/>
          <w:jc w:val="center"/>
        </w:trPr>
        <w:tc>
          <w:tcPr>
            <w:tcW w:w="272"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w:t>
            </w:r>
          </w:p>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п/п</w:t>
            </w:r>
          </w:p>
        </w:tc>
        <w:tc>
          <w:tcPr>
            <w:tcW w:w="1372" w:type="pct"/>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3356" w:type="pct"/>
            <w:tcBorders>
              <w:top w:val="single" w:sz="4" w:space="0" w:color="000000"/>
              <w:left w:val="single" w:sz="4" w:space="0" w:color="000000"/>
              <w:bottom w:val="single" w:sz="4" w:space="0" w:color="000000"/>
              <w:right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jc w:val="center"/>
        </w:trPr>
        <w:tc>
          <w:tcPr>
            <w:tcW w:w="272"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372"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Ведение справочников кодов бюджетной классификации, утвержденных федеральным и региональным законодательством (далее – справочники кодов бюджетной классификации)</w:t>
            </w:r>
          </w:p>
        </w:tc>
        <w:tc>
          <w:tcPr>
            <w:tcW w:w="335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Ведение справочников кодов бюджетной классификации (классификации доходов, расходов, источников финансирования дефицита бюджета) в соответствии с федеральным и региональным законодательством.</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Наличие в справочнике кодов классификации источников финансирования дефицита бюджета отдельного признака, задающего направление движения средств по отношению к счету бюджета (поступление, погашение).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3. Наличие возможности формирования иерархической структуры кодов бюджетной классификации (сопоставление кодов классификации друг с другом). </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Возможность самостоятельного и произвольного выбора пользователем набора бюджетных классификаторов, которые должны быть включены в иерархическую структуру бюджетной классификации (например, КВСР, КФСР, КЦСР, КВР).</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5. Использование иерархической структуры бюджетной классификации при вводе документов. Возможность запрета ввода пользователем классификации в документе непосредственно из справочников кодов бюджетной классификации (КВСР, КФСР, КЦСР, КВР), разрешив ввод бюджетной классификации только из иерархической структуры (в части классификаторов, включенных в нее).  </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Представление справочников кодов бюджетной классификации, утвержденных региональным законодательством, в ФК в требуемом электронном формате.</w:t>
            </w:r>
          </w:p>
        </w:tc>
      </w:tr>
      <w:tr w:rsidR="001C0C94" w:rsidRPr="00F23C8D" w:rsidTr="001C0C94">
        <w:trPr>
          <w:jc w:val="center"/>
        </w:trPr>
        <w:tc>
          <w:tcPr>
            <w:tcW w:w="272"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2.</w:t>
            </w:r>
          </w:p>
        </w:tc>
        <w:tc>
          <w:tcPr>
            <w:tcW w:w="1372"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Ведение справочников кодов классификации для дополнительного аналитического учета средств бюджета, средств БУ и АУ, ГУП </w:t>
            </w:r>
            <w:r w:rsidRPr="00F23C8D">
              <w:rPr>
                <w:rFonts w:ascii="Times New Roman" w:eastAsia="Times New Roman" w:hAnsi="Times New Roman"/>
                <w:sz w:val="24"/>
                <w:szCs w:val="24"/>
              </w:rPr>
              <w:lastRenderedPageBreak/>
              <w:t>(далее – коды дополнительной классификации)</w:t>
            </w:r>
          </w:p>
        </w:tc>
        <w:tc>
          <w:tcPr>
            <w:tcW w:w="335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1. Ведение справочников типов средств, районов, кодов субсидий, кодов целей, кодов целевых средств, мероприятий, ОКТМО, детализации кодов операций сектора государственного управления для дополнительного аналитического учета выплат за счет средств бюджета.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2. Возможность произвольного включения кодов </w:t>
            </w:r>
            <w:r w:rsidRPr="00F23C8D">
              <w:rPr>
                <w:rFonts w:ascii="Times New Roman" w:eastAsia="Times New Roman" w:hAnsi="Times New Roman"/>
                <w:sz w:val="24"/>
                <w:szCs w:val="24"/>
              </w:rPr>
              <w:lastRenderedPageBreak/>
              <w:t>дополнительной классификации расходов в состав иерархической структуры бюджетной классификации.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самостоятельного и произвольного выбора пользователем набора дополнительных классификаторов, которые должны быть включены в иерархическую структуру бюджетной классификации (например, только тип средств и мероприятие либо иной набор).</w:t>
            </w:r>
          </w:p>
        </w:tc>
      </w:tr>
      <w:tr w:rsidR="001C0C94" w:rsidRPr="00F23C8D" w:rsidTr="001C0C94">
        <w:trPr>
          <w:jc w:val="center"/>
        </w:trPr>
        <w:tc>
          <w:tcPr>
            <w:tcW w:w="272"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3.</w:t>
            </w:r>
          </w:p>
        </w:tc>
        <w:tc>
          <w:tcPr>
            <w:tcW w:w="1372"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Ведение реестра ГРБС, РБС, ПБС, </w:t>
            </w:r>
            <w:r w:rsidRPr="005D15E0">
              <w:rPr>
                <w:rFonts w:ascii="Times New Roman" w:eastAsia="Times New Roman" w:hAnsi="Times New Roman"/>
                <w:sz w:val="24"/>
                <w:szCs w:val="24"/>
              </w:rPr>
              <w:t>ГАД</w:t>
            </w:r>
            <w:r>
              <w:rPr>
                <w:rFonts w:ascii="Times New Roman" w:eastAsia="Times New Roman" w:hAnsi="Times New Roman"/>
                <w:sz w:val="24"/>
                <w:szCs w:val="24"/>
              </w:rPr>
              <w:t>Б</w:t>
            </w:r>
            <w:r w:rsidRPr="00F23C8D">
              <w:rPr>
                <w:rFonts w:ascii="Times New Roman" w:eastAsia="Times New Roman" w:hAnsi="Times New Roman"/>
                <w:sz w:val="24"/>
                <w:szCs w:val="24"/>
              </w:rPr>
              <w:t>, АД, ГАИФ, АИФ, Перечня БУ и АУ, ГУП</w:t>
            </w:r>
          </w:p>
        </w:tc>
        <w:tc>
          <w:tcPr>
            <w:tcW w:w="335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1. Включение, изменение, исключение реквизитов ГРБС, РБС, ПБС, </w:t>
            </w:r>
            <w:r w:rsidRPr="005D15E0">
              <w:rPr>
                <w:rFonts w:ascii="Times New Roman" w:eastAsia="Times New Roman" w:hAnsi="Times New Roman"/>
                <w:sz w:val="24"/>
                <w:szCs w:val="24"/>
              </w:rPr>
              <w:t>ГАД</w:t>
            </w:r>
            <w:r>
              <w:rPr>
                <w:rFonts w:ascii="Times New Roman" w:eastAsia="Times New Roman" w:hAnsi="Times New Roman"/>
                <w:sz w:val="24"/>
                <w:szCs w:val="24"/>
              </w:rPr>
              <w:t>Б</w:t>
            </w:r>
            <w:r w:rsidRPr="00F23C8D">
              <w:rPr>
                <w:rFonts w:ascii="Times New Roman" w:eastAsia="Times New Roman" w:hAnsi="Times New Roman"/>
                <w:sz w:val="24"/>
                <w:szCs w:val="24"/>
              </w:rPr>
              <w:t>, АД, ГАИФ, АИФ и их бюджетных полномочий в реестре. Включение, изменение, исключение реквизитов БУ, АУ, ГУП в Перечне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 xml:space="preserve">. </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Классификация организаций, включенных в сводный реестр, по типам: ГРБС, имеющие подведомственную сеть, ГРБС, не имеющие подведомственной сети, РБС, ПБС, обособленные (структурные) подразделения ПБС.</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Классификация по типам организаций, включенных в Перечень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3. Классификация организаций, включенных в реестр по бюджетным полномочиям: ГРБС, РБС, ПБС, </w:t>
            </w:r>
            <w:r w:rsidRPr="005D15E0">
              <w:rPr>
                <w:rFonts w:ascii="Times New Roman" w:eastAsia="Times New Roman" w:hAnsi="Times New Roman"/>
                <w:sz w:val="24"/>
                <w:szCs w:val="24"/>
              </w:rPr>
              <w:t>ГАД</w:t>
            </w:r>
            <w:r>
              <w:rPr>
                <w:rFonts w:ascii="Times New Roman" w:eastAsia="Times New Roman" w:hAnsi="Times New Roman"/>
                <w:sz w:val="24"/>
                <w:szCs w:val="24"/>
              </w:rPr>
              <w:t>Б</w:t>
            </w:r>
            <w:r w:rsidRPr="00F23C8D">
              <w:rPr>
                <w:rFonts w:ascii="Times New Roman" w:eastAsia="Times New Roman" w:hAnsi="Times New Roman"/>
                <w:sz w:val="24"/>
                <w:szCs w:val="24"/>
              </w:rPr>
              <w:t>, АД, ГАИФ, АИФ при условии, что одна организация может иметь несколько бюджетных полномочий одновременно.</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4. Представление сведений из реестра ГРБС, РБС, ПБС, </w:t>
            </w:r>
            <w:r w:rsidRPr="005D15E0">
              <w:rPr>
                <w:rFonts w:ascii="Times New Roman" w:eastAsia="Times New Roman" w:hAnsi="Times New Roman"/>
                <w:sz w:val="24"/>
                <w:szCs w:val="24"/>
              </w:rPr>
              <w:t>ГАД</w:t>
            </w:r>
            <w:r>
              <w:rPr>
                <w:rFonts w:ascii="Times New Roman" w:eastAsia="Times New Roman" w:hAnsi="Times New Roman"/>
                <w:sz w:val="24"/>
                <w:szCs w:val="24"/>
              </w:rPr>
              <w:t>Б</w:t>
            </w:r>
            <w:r w:rsidRPr="00F23C8D">
              <w:rPr>
                <w:rFonts w:ascii="Times New Roman" w:eastAsia="Times New Roman" w:hAnsi="Times New Roman"/>
                <w:sz w:val="24"/>
                <w:szCs w:val="24"/>
              </w:rPr>
              <w:t>, АД, ГАИФ, АИФ, и Перечня БУ и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 xml:space="preserve"> в ФК в требуемом электронном формате.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5. Формирование и отображение на заданную дату реестра ГРБС, РБС, ПБС, </w:t>
            </w:r>
            <w:r w:rsidRPr="005D15E0">
              <w:rPr>
                <w:rFonts w:ascii="Times New Roman" w:eastAsia="Times New Roman" w:hAnsi="Times New Roman"/>
                <w:sz w:val="24"/>
                <w:szCs w:val="24"/>
              </w:rPr>
              <w:t>ГАД</w:t>
            </w:r>
            <w:r>
              <w:rPr>
                <w:rFonts w:ascii="Times New Roman" w:eastAsia="Times New Roman" w:hAnsi="Times New Roman"/>
                <w:sz w:val="24"/>
                <w:szCs w:val="24"/>
              </w:rPr>
              <w:t>Б</w:t>
            </w:r>
            <w:r w:rsidRPr="00F23C8D">
              <w:rPr>
                <w:rFonts w:ascii="Times New Roman" w:eastAsia="Times New Roman" w:hAnsi="Times New Roman"/>
                <w:sz w:val="24"/>
                <w:szCs w:val="24"/>
              </w:rPr>
              <w:t>, АД, ГАИФ, АИФ, и Перечня БУ и АУ, ГУП в виде отчетов по установленным формам.</w:t>
            </w:r>
          </w:p>
        </w:tc>
      </w:tr>
      <w:tr w:rsidR="001C0C94" w:rsidRPr="00F23C8D" w:rsidTr="001C0C94">
        <w:trPr>
          <w:jc w:val="center"/>
        </w:trPr>
        <w:tc>
          <w:tcPr>
            <w:tcW w:w="272" w:type="pct"/>
            <w:tcBorders>
              <w:left w:val="single" w:sz="4" w:space="0" w:color="000000"/>
              <w:bottom w:val="single" w:sz="4" w:space="0" w:color="auto"/>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4.</w:t>
            </w:r>
          </w:p>
        </w:tc>
        <w:tc>
          <w:tcPr>
            <w:tcW w:w="1372" w:type="pct"/>
            <w:tcBorders>
              <w:top w:val="single" w:sz="4" w:space="0" w:color="000000"/>
              <w:left w:val="single" w:sz="4" w:space="0" w:color="000000"/>
              <w:bottom w:val="single" w:sz="4" w:space="0" w:color="auto"/>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Открытие, ведение и закрытие лицевых счетов (далее – л/с)</w:t>
            </w:r>
          </w:p>
        </w:tc>
        <w:tc>
          <w:tcPr>
            <w:tcW w:w="3356" w:type="pct"/>
            <w:tcBorders>
              <w:top w:val="single" w:sz="4" w:space="0" w:color="000000"/>
              <w:left w:val="single" w:sz="4" w:space="0" w:color="000000"/>
              <w:bottom w:val="single" w:sz="4" w:space="0" w:color="auto"/>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1. Открытие и ведение л/с различных видов в иерархической структуре системы (ААА.ББ.ВВB.Г); </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открытия клиенту только одного л/с каждого вида.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Соблюдение иерархической структуры л/с.</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Открытие и ведение л/с, соответствующих л/с, открываемым органами ФК для учета операций по средствам областного бюджета.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Однозначная идентификация л/с, использующихся для учета операций с бюджетными средствами, средствами казенных учреждений и органов власти, средствами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Закрытие л/с с указанием причины закрытия.</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7. Автоматическое ведение и печать книги л/с по установленной форме.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8. Формирование и печать извещений об открытии, переоформлении и закрытии л/с по установленной форме в автоматическом режиме.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9. Формирование и печать выписок из л/с соответствующего типа.</w:t>
            </w:r>
          </w:p>
        </w:tc>
      </w:tr>
      <w:tr w:rsidR="001C0C94" w:rsidRPr="00F23C8D" w:rsidTr="001C0C94">
        <w:trPr>
          <w:jc w:val="center"/>
        </w:trPr>
        <w:tc>
          <w:tcPr>
            <w:tcW w:w="272" w:type="pct"/>
            <w:tcBorders>
              <w:top w:val="single" w:sz="4" w:space="0" w:color="auto"/>
              <w:left w:val="single" w:sz="4" w:space="0" w:color="auto"/>
              <w:bottom w:val="single" w:sz="4" w:space="0" w:color="auto"/>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5.</w:t>
            </w:r>
          </w:p>
        </w:tc>
        <w:tc>
          <w:tcPr>
            <w:tcW w:w="1372" w:type="pct"/>
            <w:tcBorders>
              <w:top w:val="single" w:sz="4" w:space="0" w:color="auto"/>
              <w:left w:val="single" w:sz="4" w:space="0" w:color="000000"/>
              <w:bottom w:val="single" w:sz="4" w:space="0" w:color="auto"/>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Ведение справочников плательщиков, поставщиков, банков, федеральных органов власти и др. организаций </w:t>
            </w:r>
          </w:p>
        </w:tc>
        <w:tc>
          <w:tcPr>
            <w:tcW w:w="3356" w:type="pct"/>
            <w:tcBorders>
              <w:top w:val="single" w:sz="4" w:space="0" w:color="auto"/>
              <w:left w:val="single" w:sz="4" w:space="0" w:color="000000"/>
              <w:bottom w:val="single" w:sz="4" w:space="0" w:color="auto"/>
              <w:right w:val="single" w:sz="4" w:space="0" w:color="auto"/>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Ведение справочника организаций.</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Классификация организаций по типам: плательщики, поставщики, банки, федеральные органы власти, государственные казенные, БУ, АУ, ГУП,</w:t>
            </w:r>
            <w:r>
              <w:rPr>
                <w:rFonts w:ascii="Times New Roman" w:eastAsia="Times New Roman" w:hAnsi="Times New Roman"/>
                <w:sz w:val="24"/>
                <w:szCs w:val="24"/>
              </w:rPr>
              <w:t xml:space="preserve"> МУП,</w:t>
            </w:r>
            <w:r w:rsidRPr="00F23C8D">
              <w:rPr>
                <w:rFonts w:ascii="Times New Roman" w:eastAsia="Times New Roman" w:hAnsi="Times New Roman"/>
                <w:sz w:val="24"/>
                <w:szCs w:val="24"/>
              </w:rPr>
              <w:t xml:space="preserve"> возможность расширения перечня типов организаций.</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3. Определение территориальной принадлежности </w:t>
            </w:r>
            <w:r w:rsidRPr="00F23C8D">
              <w:rPr>
                <w:rFonts w:ascii="Times New Roman" w:eastAsia="Times New Roman" w:hAnsi="Times New Roman"/>
                <w:sz w:val="24"/>
                <w:szCs w:val="24"/>
              </w:rPr>
              <w:lastRenderedPageBreak/>
              <w:t>организации.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Автоматическая загрузка и обновление справочника организаций в части учреждений банков из файла BNKSEEK, представляемого ГРКЦ.</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Невозможность занесения в справочник уже существующей организации.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7. Автоматическая проверка корректности заполнения расчетного счета.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8. Организация поиска и фильтрации организаций по различным реквизитам.</w:t>
            </w:r>
          </w:p>
        </w:tc>
      </w:tr>
    </w:tbl>
    <w:p w:rsidR="001C0C94" w:rsidRPr="00F23C8D" w:rsidRDefault="001C0C94" w:rsidP="001C0C94">
      <w:pPr>
        <w:spacing w:after="0" w:line="240" w:lineRule="auto"/>
        <w:jc w:val="center"/>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6.2.2. Функциональные характеристики подсистемы учета бюджетных ассигнований и лимитов бюджетных обязательств:</w:t>
      </w:r>
    </w:p>
    <w:tbl>
      <w:tblPr>
        <w:tblW w:w="4908" w:type="pct"/>
        <w:jc w:val="center"/>
        <w:tblLayout w:type="fixed"/>
        <w:tblLook w:val="0000" w:firstRow="0" w:lastRow="0" w:firstColumn="0" w:lastColumn="0" w:noHBand="0" w:noVBand="0"/>
      </w:tblPr>
      <w:tblGrid>
        <w:gridCol w:w="643"/>
        <w:gridCol w:w="3264"/>
        <w:gridCol w:w="6210"/>
      </w:tblGrid>
      <w:tr w:rsidR="001C0C94" w:rsidRPr="00F23C8D" w:rsidTr="001C0C94">
        <w:trPr>
          <w:tblHeader/>
          <w:jc w:val="center"/>
        </w:trPr>
        <w:tc>
          <w:tcPr>
            <w:tcW w:w="318"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п/п</w:t>
            </w:r>
          </w:p>
        </w:tc>
        <w:tc>
          <w:tcPr>
            <w:tcW w:w="1613" w:type="pct"/>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3069" w:type="pct"/>
            <w:tcBorders>
              <w:top w:val="single" w:sz="4" w:space="0" w:color="000000"/>
              <w:left w:val="single" w:sz="4" w:space="0" w:color="000000"/>
              <w:bottom w:val="single" w:sz="4" w:space="0" w:color="000000"/>
              <w:right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jc w:val="center"/>
        </w:trPr>
        <w:tc>
          <w:tcPr>
            <w:tcW w:w="318"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61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Организация работы по формированию сводной бюджетной росписи и бюджетной росписи по расходам</w:t>
            </w:r>
          </w:p>
          <w:p w:rsidR="001C0C94" w:rsidRPr="00F23C8D" w:rsidRDefault="001C0C94" w:rsidP="001C0C94">
            <w:pPr>
              <w:spacing w:after="0" w:line="240" w:lineRule="auto"/>
              <w:rPr>
                <w:rFonts w:ascii="Times New Roman" w:eastAsia="Times New Roman" w:hAnsi="Times New Roman"/>
                <w:sz w:val="24"/>
                <w:szCs w:val="24"/>
              </w:rPr>
            </w:pPr>
          </w:p>
        </w:tc>
        <w:tc>
          <w:tcPr>
            <w:tcW w:w="3069" w:type="pct"/>
            <w:tcBorders>
              <w:top w:val="single" w:sz="4" w:space="0" w:color="000000"/>
              <w:left w:val="single" w:sz="4" w:space="0" w:color="000000"/>
              <w:bottom w:val="single" w:sz="4" w:space="0" w:color="000000"/>
              <w:right w:val="single" w:sz="4" w:space="0" w:color="000000"/>
            </w:tcBorders>
          </w:tcPr>
          <w:p w:rsidR="001C0C94" w:rsidRPr="00080C0A"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1. Формирование сводной бюджетной росписи в соответствии с бюджетной классификацией по расходам бюджета в разрезе ГРБС, раздела, подраздела, целевой статьи, вида расходов на текущий финансовый год и плановый период, как с детализацией, так и без детализации (по некоторым ГРБС и (или) видам расходов) по кодам </w:t>
            </w:r>
            <w:r w:rsidRPr="00080C0A">
              <w:rPr>
                <w:rFonts w:ascii="Times New Roman" w:eastAsia="Times New Roman" w:hAnsi="Times New Roman"/>
                <w:sz w:val="24"/>
                <w:szCs w:val="24"/>
              </w:rPr>
              <w:t>КОСГУ.</w:t>
            </w:r>
          </w:p>
          <w:p w:rsidR="001C0C94" w:rsidRPr="00F23C8D" w:rsidRDefault="001C0C94" w:rsidP="001C0C94">
            <w:pPr>
              <w:spacing w:after="0" w:line="240" w:lineRule="auto"/>
              <w:jc w:val="both"/>
              <w:rPr>
                <w:rFonts w:ascii="Times New Roman" w:eastAsia="Times New Roman" w:hAnsi="Times New Roman"/>
                <w:sz w:val="24"/>
                <w:szCs w:val="24"/>
              </w:rPr>
            </w:pPr>
            <w:r w:rsidRPr="00080C0A">
              <w:rPr>
                <w:rFonts w:ascii="Times New Roman" w:eastAsia="Times New Roman" w:hAnsi="Times New Roman"/>
                <w:sz w:val="24"/>
                <w:szCs w:val="24"/>
              </w:rPr>
              <w:t>2. Формирование бюджетной</w:t>
            </w:r>
            <w:r w:rsidRPr="00F23C8D">
              <w:rPr>
                <w:rFonts w:ascii="Times New Roman" w:eastAsia="Times New Roman" w:hAnsi="Times New Roman"/>
                <w:sz w:val="24"/>
                <w:szCs w:val="24"/>
              </w:rPr>
              <w:t xml:space="preserve"> росписи в соответствии с бюджетной классификацией по расходам бюджета в разрезе ПБС, раздела, подраздела, целевой статьи, вида расходов, КОСГУ на текущий финансовый год и плановый период.</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использования кодов дополнительной классификации.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Настраиваемая возможность ввода и анализа сумм сводной бюджетной росписи, бюджетной росписи в рублях или в тысячах рублей.</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Печать сводной бюджетной росписи, бюджетной росписи по расходам по установленным формам.</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Печать уведомлений о бюджетных ассигнованиях в форме выписок из сводной бюджетной росписи, бюджетной росписи по установленной форме.</w:t>
            </w:r>
          </w:p>
        </w:tc>
      </w:tr>
      <w:tr w:rsidR="001C0C94" w:rsidRPr="00F23C8D" w:rsidTr="001C0C94">
        <w:trPr>
          <w:jc w:val="center"/>
        </w:trPr>
        <w:tc>
          <w:tcPr>
            <w:tcW w:w="318"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2.</w:t>
            </w:r>
          </w:p>
        </w:tc>
        <w:tc>
          <w:tcPr>
            <w:tcW w:w="161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Организация работы по формированию сводной бюджетной росписи и бюджетной росписи по источникам финансирования дефицита бюджета</w:t>
            </w:r>
          </w:p>
        </w:tc>
        <w:tc>
          <w:tcPr>
            <w:tcW w:w="3069"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Pr="00F23C8D">
              <w:rPr>
                <w:rFonts w:ascii="Times New Roman" w:eastAsia="Times New Roman" w:hAnsi="Times New Roman"/>
                <w:sz w:val="24"/>
                <w:szCs w:val="24"/>
              </w:rPr>
              <w:t>Формирование сводной бюджетной росписи по источникам финансирования дефицита бюджета в соответствии с классификацией источников финансирования дефицита бюджета на текущий финансовый год и плановый период (по всем типам средств).</w:t>
            </w:r>
          </w:p>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Pr="00F23C8D">
              <w:rPr>
                <w:rFonts w:ascii="Times New Roman" w:eastAsia="Times New Roman" w:hAnsi="Times New Roman"/>
                <w:sz w:val="24"/>
                <w:szCs w:val="24"/>
              </w:rPr>
              <w:t>Формирование бюджетной росписи по источникам финансирования дефицита бюджета в соответствии с классификацией источников финансирования дефицита бюджета на текущий финансовый год и плановый период (по всем типам средств).</w:t>
            </w:r>
          </w:p>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Pr="00F23C8D">
              <w:rPr>
                <w:rFonts w:ascii="Times New Roman" w:eastAsia="Times New Roman" w:hAnsi="Times New Roman"/>
                <w:sz w:val="24"/>
                <w:szCs w:val="24"/>
              </w:rPr>
              <w:t>Использование кодов дополнительной классификации.</w:t>
            </w:r>
          </w:p>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Pr="00F23C8D">
              <w:rPr>
                <w:rFonts w:ascii="Times New Roman" w:eastAsia="Times New Roman" w:hAnsi="Times New Roman"/>
                <w:sz w:val="24"/>
                <w:szCs w:val="24"/>
              </w:rPr>
              <w:t>Настраиваемая возможность ввода и анализа сумм росписи по источникам финансирования дефицита бюджета в рублях или в тысячах рублей.</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5. Печать росписи по источникам финансирования дефицита бюджета по установленной форме.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6. Печать уведомлений о бюджетных ассигнованиях по источникам в форме выписок </w:t>
            </w:r>
            <w:r>
              <w:rPr>
                <w:rFonts w:ascii="Times New Roman" w:eastAsia="Times New Roman" w:hAnsi="Times New Roman"/>
                <w:sz w:val="24"/>
                <w:szCs w:val="24"/>
              </w:rPr>
              <w:t xml:space="preserve">из сводной бюджетной росписи по </w:t>
            </w:r>
            <w:r w:rsidRPr="00F23C8D">
              <w:rPr>
                <w:rFonts w:ascii="Times New Roman" w:eastAsia="Times New Roman" w:hAnsi="Times New Roman"/>
                <w:sz w:val="24"/>
                <w:szCs w:val="24"/>
              </w:rPr>
              <w:t>установленной форме.</w:t>
            </w:r>
          </w:p>
        </w:tc>
      </w:tr>
      <w:tr w:rsidR="001C0C94" w:rsidRPr="00F23C8D" w:rsidTr="001C0C94">
        <w:trPr>
          <w:jc w:val="center"/>
        </w:trPr>
        <w:tc>
          <w:tcPr>
            <w:tcW w:w="318"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3.</w:t>
            </w:r>
          </w:p>
        </w:tc>
        <w:tc>
          <w:tcPr>
            <w:tcW w:w="161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Организация работы со сводной бюджетной росписью и бюджетной росписью по расходам и источникам финансирования дефицита бюджета в части курируемых ГРБС, ГАИФ</w:t>
            </w:r>
          </w:p>
        </w:tc>
        <w:tc>
          <w:tcPr>
            <w:tcW w:w="3069"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ведения сводной бюджетной росписи, бюджетной росписи по расходам и по источникам финансирования дефицита бюджета (единый блок данных) структурными подразделениями финансового органа. Дублирование в ведении росписи не допускается.</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Обеспечение возможности работы каждого отраслевого куратора только с частью сводной бюджетной росписи, бюджетной росписи курируемых ГРБС, ГАИФ, запрет доступа или ограничение права доступа к остальной части росписи.</w:t>
            </w:r>
          </w:p>
        </w:tc>
      </w:tr>
      <w:tr w:rsidR="001C0C94" w:rsidRPr="00F23C8D" w:rsidTr="001C0C94">
        <w:trPr>
          <w:jc w:val="center"/>
        </w:trPr>
        <w:tc>
          <w:tcPr>
            <w:tcW w:w="318"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4.</w:t>
            </w:r>
          </w:p>
        </w:tc>
        <w:tc>
          <w:tcPr>
            <w:tcW w:w="161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Организация работы по уточнению сводной бюджетной росписи, бюджетной росписи</w:t>
            </w:r>
          </w:p>
        </w:tc>
        <w:tc>
          <w:tcPr>
            <w:tcW w:w="3069"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Внесение изменений в сводную бюджетную роспись, бюджетную роспись по расходам и по источникам финансирования дефицита бюджета (по всем типам средств).</w:t>
            </w:r>
          </w:p>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Pr="00F23C8D">
              <w:rPr>
                <w:rFonts w:ascii="Times New Roman" w:eastAsia="Times New Roman" w:hAnsi="Times New Roman"/>
                <w:sz w:val="24"/>
                <w:szCs w:val="24"/>
              </w:rPr>
              <w:t>Внесение изменений только посредством формирования уведомлений (отдельных документов об изменении).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Наличие обязательного классификатора для раздельного внесения изменений в роспись по видам изменений. Содержание классификатора должно быть реализовано по аналогии с классификатором «Виды изменений», который используется при ведении сводной бюджетной росписи федерального бюджета.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Печать всех выходных форм (уведомления об изменении бюджетных ассигнований, сводная бюджетная роспись, бюджетная роспись с учетом изменений) по установленной форме.</w:t>
            </w:r>
          </w:p>
        </w:tc>
      </w:tr>
      <w:tr w:rsidR="001C0C94" w:rsidRPr="00F23C8D" w:rsidTr="001C0C94">
        <w:trPr>
          <w:jc w:val="center"/>
        </w:trPr>
        <w:tc>
          <w:tcPr>
            <w:tcW w:w="318"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5</w:t>
            </w:r>
          </w:p>
        </w:tc>
        <w:tc>
          <w:tcPr>
            <w:tcW w:w="161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Автоматический контроль допустимости внесения изменений в сводную бюджетную роспись, бюджетную роспись</w:t>
            </w:r>
          </w:p>
        </w:tc>
        <w:tc>
          <w:tcPr>
            <w:tcW w:w="3069"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Автоматический контроль достаточности неиспользованного остатка бюджетных ассигнований исходя из принятых лимитов бюджетных обязательств, бюджетных обязательств.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Недопустимость утверждения изменений в роспись, не прошедших автоматический контроль.</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Резервирование сумм бюджетных ассигнований от использования по предлагаемым изменениям до принятия решения о принятии/отклонении изменений.</w:t>
            </w:r>
          </w:p>
        </w:tc>
      </w:tr>
      <w:tr w:rsidR="001C0C94" w:rsidRPr="00F23C8D" w:rsidTr="001C0C94">
        <w:trPr>
          <w:jc w:val="center"/>
        </w:trPr>
        <w:tc>
          <w:tcPr>
            <w:tcW w:w="318"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6.</w:t>
            </w:r>
          </w:p>
        </w:tc>
        <w:tc>
          <w:tcPr>
            <w:tcW w:w="161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Ведение реестра документов, на основании которых вносятся изменения в сводную бюджетную роспись</w:t>
            </w:r>
          </w:p>
        </w:tc>
        <w:tc>
          <w:tcPr>
            <w:tcW w:w="3069"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указания документа-основания для каждого первичного документа, уточняющего сводную бюджетную роспись по расходам и источникам финансирования дефицита бюджета.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задания одного и того же документа-основания без необходимости повторного ввода его атрибутов, т.е. путем выбора из реестра документов-оснований</w:t>
            </w:r>
            <w:r w:rsidRPr="00F23C8D" w:rsidDel="008553B2">
              <w:rPr>
                <w:rFonts w:ascii="Times New Roman" w:eastAsia="Times New Roman" w:hAnsi="Times New Roman"/>
                <w:sz w:val="24"/>
                <w:szCs w:val="24"/>
              </w:rPr>
              <w:t xml:space="preserve"> </w:t>
            </w:r>
            <w:r w:rsidRPr="00F23C8D">
              <w:rPr>
                <w:rFonts w:ascii="Times New Roman" w:eastAsia="Times New Roman" w:hAnsi="Times New Roman"/>
                <w:sz w:val="24"/>
                <w:szCs w:val="24"/>
              </w:rPr>
              <w:t>для нескольких первичных документов, уточняющих сводную бюджетную роспись.</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Классифицирование документов-оснований в реестре по типам, установленным ФО.</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4. Возможность поиска уточняющих первичных документов по документу-основанию.</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Закрытие либо блокировка оснований, включенных в соответствующее уточнение закона о бюджете.</w:t>
            </w:r>
          </w:p>
        </w:tc>
      </w:tr>
      <w:tr w:rsidR="001C0C94" w:rsidRPr="00F23C8D" w:rsidTr="001C0C94">
        <w:trPr>
          <w:jc w:val="center"/>
        </w:trPr>
        <w:tc>
          <w:tcPr>
            <w:tcW w:w="318"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7.</w:t>
            </w:r>
          </w:p>
        </w:tc>
        <w:tc>
          <w:tcPr>
            <w:tcW w:w="161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Раздельный учет в сводной бюджетной росписи, бюджетной росписи изменений, внесенных на основании закона о внесении изменений в бюджет </w:t>
            </w:r>
          </w:p>
        </w:tc>
        <w:tc>
          <w:tcPr>
            <w:tcW w:w="3069"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Выделение первичных документов об уточнении росписи, требующих внесения изменений в Закон о бюджете на текущий финансовый год.</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Учет изменений росписи, требующих внесения изменений в закон о бюджете на текущий финансовый год, при автоматическом контроле расходов бюджета.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Учет изменений в роспись, внесенных в соответствии с принятыми изменениями закона о бюджете на текущий финансовый год.</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Формирование и анализ исполнения росписи с учетом изменений по заданному набору изменений.</w:t>
            </w:r>
          </w:p>
        </w:tc>
      </w:tr>
      <w:tr w:rsidR="001C0C94" w:rsidRPr="00F23C8D" w:rsidTr="001C0C94">
        <w:trPr>
          <w:jc w:val="center"/>
        </w:trPr>
        <w:tc>
          <w:tcPr>
            <w:tcW w:w="318"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8.</w:t>
            </w:r>
          </w:p>
        </w:tc>
        <w:tc>
          <w:tcPr>
            <w:tcW w:w="161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Организация работы по формированию лимитов бюджетных обязательств</w:t>
            </w:r>
          </w:p>
        </w:tc>
        <w:tc>
          <w:tcPr>
            <w:tcW w:w="3069"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Формирование лимитов бюджетных обязательств в соответствии с бюджетной классификацией расходов в разрезе ГРБС, ПБС раздела, подраздела, целевой статьи, вида расходов, кодам классификации операций сектора государственного управления на текущий финансовый год и плановый период.</w:t>
            </w:r>
          </w:p>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w:t>
            </w:r>
            <w:r w:rsidRPr="00F23C8D">
              <w:rPr>
                <w:rFonts w:ascii="Times New Roman" w:eastAsia="Times New Roman" w:hAnsi="Times New Roman"/>
                <w:sz w:val="24"/>
                <w:szCs w:val="24"/>
              </w:rPr>
              <w:t>Возможность использования кодов дополнительной классификации.</w:t>
            </w:r>
          </w:p>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w:t>
            </w:r>
            <w:r w:rsidRPr="00F23C8D">
              <w:rPr>
                <w:rFonts w:ascii="Times New Roman" w:eastAsia="Times New Roman" w:hAnsi="Times New Roman"/>
                <w:sz w:val="24"/>
                <w:szCs w:val="24"/>
              </w:rPr>
              <w:t>. Настраиваемая возможность ввода сумм лимитов бюджетных обязательств в рублях или в тысячах рублей.</w:t>
            </w:r>
          </w:p>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w:t>
            </w:r>
            <w:r w:rsidRPr="00F23C8D">
              <w:rPr>
                <w:rFonts w:ascii="Times New Roman" w:eastAsia="Times New Roman" w:hAnsi="Times New Roman"/>
                <w:sz w:val="24"/>
                <w:szCs w:val="24"/>
              </w:rPr>
              <w:t>. Печать лимитов бюджетных обязательств по установленной ФО форме.</w:t>
            </w:r>
          </w:p>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w:t>
            </w:r>
            <w:r w:rsidRPr="00F23C8D">
              <w:rPr>
                <w:rFonts w:ascii="Times New Roman" w:eastAsia="Times New Roman" w:hAnsi="Times New Roman"/>
                <w:sz w:val="24"/>
                <w:szCs w:val="24"/>
              </w:rPr>
              <w:t>. Печать уведомлений о лимитах бюджетных обязательств по установленной форме.</w:t>
            </w:r>
          </w:p>
        </w:tc>
      </w:tr>
      <w:tr w:rsidR="001C0C94" w:rsidRPr="00F23C8D" w:rsidTr="001C0C94">
        <w:trPr>
          <w:jc w:val="center"/>
        </w:trPr>
        <w:tc>
          <w:tcPr>
            <w:tcW w:w="318"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9.</w:t>
            </w:r>
          </w:p>
        </w:tc>
        <w:tc>
          <w:tcPr>
            <w:tcW w:w="161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Организация работы по уточнению лимитов бюджетных обязательств</w:t>
            </w:r>
          </w:p>
        </w:tc>
        <w:tc>
          <w:tcPr>
            <w:tcW w:w="3069"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внесения изменений в лимиты бюджетных обязательств.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Внесение изменений посредством формирования уведомлений (отдельных документов об изменении) не превышающие утвержденные бюджетные ассигнования.</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Печать уведомлений об изменении лимитов бюджетных обязательств по установленной форме.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Печать уточненных лимитов бюджетных обязательств по установленной форме по выбранным пользователем критериям.</w:t>
            </w:r>
          </w:p>
        </w:tc>
      </w:tr>
      <w:tr w:rsidR="001C0C94" w:rsidRPr="00F23C8D" w:rsidTr="001C0C94">
        <w:trPr>
          <w:jc w:val="center"/>
        </w:trPr>
        <w:tc>
          <w:tcPr>
            <w:tcW w:w="318"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10.</w:t>
            </w:r>
          </w:p>
        </w:tc>
        <w:tc>
          <w:tcPr>
            <w:tcW w:w="161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Автоматический контроль допустимости внесения изменений в лимиты бюджетных обязательств</w:t>
            </w:r>
          </w:p>
        </w:tc>
        <w:tc>
          <w:tcPr>
            <w:tcW w:w="3069"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Автоматический контроль достаточности неиспользованного остатка лимита бюджетных обязательств с учетом принятых денежных обязательств и произведенных кассовых расходов.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Контроль изменения лимитов бюджетных обязательств на непревышение показателей сводной бюджетной росписи, бюджетной росписи.</w:t>
            </w:r>
          </w:p>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Pr="00F23C8D">
              <w:rPr>
                <w:rFonts w:ascii="Times New Roman" w:eastAsia="Times New Roman" w:hAnsi="Times New Roman"/>
                <w:sz w:val="24"/>
                <w:szCs w:val="24"/>
              </w:rPr>
              <w:t>Недопустимость утверждения изменений в лимиты бюджетных обязательств, не прошедших автоматический контроль.</w:t>
            </w:r>
          </w:p>
        </w:tc>
      </w:tr>
      <w:tr w:rsidR="001C0C94" w:rsidRPr="00F23C8D" w:rsidTr="001C0C94">
        <w:trPr>
          <w:jc w:val="center"/>
        </w:trPr>
        <w:tc>
          <w:tcPr>
            <w:tcW w:w="318"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11.</w:t>
            </w:r>
          </w:p>
        </w:tc>
        <w:tc>
          <w:tcPr>
            <w:tcW w:w="161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Ведение реестра документов, на основании которых вносятся изменения в </w:t>
            </w:r>
            <w:r w:rsidRPr="00F23C8D">
              <w:rPr>
                <w:rFonts w:ascii="Times New Roman" w:eastAsia="Times New Roman" w:hAnsi="Times New Roman"/>
                <w:sz w:val="24"/>
                <w:szCs w:val="24"/>
              </w:rPr>
              <w:lastRenderedPageBreak/>
              <w:t>лимиты бюджетных обязательств</w:t>
            </w:r>
          </w:p>
        </w:tc>
        <w:tc>
          <w:tcPr>
            <w:tcW w:w="3069"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1. Возможность указания документа-основания для каждого первичного документа, уточняющего лимиты бюджетных обязательств.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2. Возможность задания одного документа-основания без необходимости повторного ввода его атрибутов, т.е. путем выбора из реестра документов-оснований для нескольких первичных документов, уточняющих лимиты бюджетных обязательств.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Классифицирование документов-оснований в реестре по типам, установленным ФО.</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Возможность поиска уточняющих первичных документов по документу-основанию.</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6.2.3. Функциональные характеристики подсистемы учета сведений о целевых субсидиях БУ и АУ, сведений об операциях с субсидией на капитальные вложения ГУП:</w:t>
      </w:r>
    </w:p>
    <w:tbl>
      <w:tblPr>
        <w:tblW w:w="4903" w:type="pct"/>
        <w:jc w:val="center"/>
        <w:tblLook w:val="0000" w:firstRow="0" w:lastRow="0" w:firstColumn="0" w:lastColumn="0" w:noHBand="0" w:noVBand="0"/>
      </w:tblPr>
      <w:tblGrid>
        <w:gridCol w:w="631"/>
        <w:gridCol w:w="2312"/>
        <w:gridCol w:w="7164"/>
      </w:tblGrid>
      <w:tr w:rsidR="001C0C94" w:rsidRPr="00F23C8D" w:rsidTr="001C0C94">
        <w:trPr>
          <w:tblHeader/>
          <w:jc w:val="center"/>
        </w:trPr>
        <w:tc>
          <w:tcPr>
            <w:tcW w:w="312" w:type="pct"/>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п/п</w:t>
            </w:r>
          </w:p>
        </w:tc>
        <w:tc>
          <w:tcPr>
            <w:tcW w:w="1144" w:type="pct"/>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3544" w:type="pct"/>
            <w:tcBorders>
              <w:top w:val="single" w:sz="4" w:space="0" w:color="000000"/>
              <w:left w:val="single" w:sz="4" w:space="0" w:color="000000"/>
              <w:bottom w:val="single" w:sz="4" w:space="0" w:color="000000"/>
              <w:right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jc w:val="center"/>
        </w:trPr>
        <w:tc>
          <w:tcPr>
            <w:tcW w:w="312"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144"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Учет сведений (изменений сведений) об операциях с целевыми субсидиями БУ и АУ, сведений (изменений сведений) об операциях с субсидией на капитальные вложения ГУП </w:t>
            </w:r>
          </w:p>
        </w:tc>
        <w:tc>
          <w:tcPr>
            <w:tcW w:w="3544"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Ввод сведений (изменений сведений) об операциях с целевыми субсидиями БУ и АУ, об операциях с субсидией на капитальные вложения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отклонения или принятия сведений (изменений сведений) об операциях с целевыми субсидиями БУ и АУ, сведений (изменений сведений) об операциях с субсидией на капитальные вложения ГУП,</w:t>
            </w:r>
            <w:r>
              <w:rPr>
                <w:rFonts w:ascii="Times New Roman" w:eastAsia="Times New Roman" w:hAnsi="Times New Roman"/>
                <w:sz w:val="24"/>
                <w:szCs w:val="24"/>
              </w:rPr>
              <w:t xml:space="preserve"> МУП,</w:t>
            </w:r>
            <w:r w:rsidRPr="00F23C8D">
              <w:rPr>
                <w:rFonts w:ascii="Times New Roman" w:eastAsia="Times New Roman" w:hAnsi="Times New Roman"/>
                <w:sz w:val="24"/>
                <w:szCs w:val="24"/>
              </w:rPr>
              <w:t xml:space="preserve"> полученных от БУ, АУ, ГУП,</w:t>
            </w:r>
            <w:r>
              <w:rPr>
                <w:rFonts w:ascii="Times New Roman" w:eastAsia="Times New Roman" w:hAnsi="Times New Roman"/>
                <w:sz w:val="24"/>
                <w:szCs w:val="24"/>
              </w:rPr>
              <w:t xml:space="preserve"> МУП,</w:t>
            </w:r>
            <w:r w:rsidRPr="00F23C8D">
              <w:rPr>
                <w:rFonts w:ascii="Times New Roman" w:eastAsia="Times New Roman" w:hAnsi="Times New Roman"/>
                <w:sz w:val="24"/>
                <w:szCs w:val="24"/>
              </w:rPr>
              <w:t xml:space="preserve"> финансовым органом. </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Формирование печатного документа сведений об операциях с целевыми субсидиями БУ и АУ, сведений об операциях с субсидией на капитальные вложения ГУП</w:t>
            </w:r>
            <w:r>
              <w:rPr>
                <w:rFonts w:ascii="Times New Roman" w:eastAsia="Times New Roman" w:hAnsi="Times New Roman"/>
                <w:sz w:val="24"/>
                <w:szCs w:val="24"/>
              </w:rPr>
              <w:t>, МУП</w:t>
            </w:r>
            <w:r w:rsidRPr="00F23C8D">
              <w:rPr>
                <w:rFonts w:ascii="Times New Roman" w:eastAsia="Times New Roman" w:hAnsi="Times New Roman"/>
                <w:sz w:val="24"/>
                <w:szCs w:val="24"/>
              </w:rPr>
              <w:t xml:space="preserve"> по установленной законодательством форме.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Формирование аналитической отчетности по исполнению сведений об операциях с целевыми субсидиями БУ и АУ, сведений об операциях с субсидией на капитальные вложения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6.2.4. Функциональные характеристики подсистемы ведения кассового плана:</w:t>
      </w:r>
    </w:p>
    <w:tbl>
      <w:tblPr>
        <w:tblW w:w="4909" w:type="pct"/>
        <w:jc w:val="center"/>
        <w:tblLook w:val="0000" w:firstRow="0" w:lastRow="0" w:firstColumn="0" w:lastColumn="0" w:noHBand="0" w:noVBand="0"/>
      </w:tblPr>
      <w:tblGrid>
        <w:gridCol w:w="640"/>
        <w:gridCol w:w="2309"/>
        <w:gridCol w:w="7170"/>
      </w:tblGrid>
      <w:tr w:rsidR="001C0C94" w:rsidRPr="00F23C8D" w:rsidTr="001C0C94">
        <w:trPr>
          <w:tblHeader/>
          <w:jc w:val="center"/>
        </w:trPr>
        <w:tc>
          <w:tcPr>
            <w:tcW w:w="31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п/п</w:t>
            </w:r>
          </w:p>
        </w:tc>
        <w:tc>
          <w:tcPr>
            <w:tcW w:w="1141" w:type="pct"/>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3543" w:type="pct"/>
            <w:tcBorders>
              <w:top w:val="single" w:sz="4" w:space="0" w:color="000000"/>
              <w:left w:val="single" w:sz="4" w:space="0" w:color="000000"/>
              <w:bottom w:val="single" w:sz="4" w:space="0" w:color="000000"/>
              <w:right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trHeight w:val="357"/>
          <w:jc w:val="center"/>
        </w:trPr>
        <w:tc>
          <w:tcPr>
            <w:tcW w:w="316" w:type="pct"/>
            <w:tcBorders>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141" w:type="pct"/>
            <w:tcBorders>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Организация работы по составлению и ведению кассового плана в части кассовых поступлений доходов и источников финансирования дефицита бюджета </w:t>
            </w:r>
          </w:p>
        </w:tc>
        <w:tc>
          <w:tcPr>
            <w:tcW w:w="3543" w:type="pct"/>
            <w:tcBorders>
              <w:left w:val="single" w:sz="4" w:space="0" w:color="000000"/>
              <w:bottom w:val="single" w:sz="4" w:space="0" w:color="000000"/>
              <w:right w:val="single" w:sz="4" w:space="0" w:color="000000"/>
            </w:tcBorders>
          </w:tcPr>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1. Составление помесячного прогноза ожидаемых поступлений доходов и поквартального прогноза источников финансирования дефицита бюджета на текущий финансовый год с распределением сумм в соответствии с бюджетной классификацией доходов в разрезе </w:t>
            </w:r>
            <w:r w:rsidRPr="005D15E0">
              <w:rPr>
                <w:rFonts w:ascii="Times New Roman" w:eastAsia="Times New Roman" w:hAnsi="Times New Roman"/>
                <w:sz w:val="24"/>
                <w:szCs w:val="24"/>
              </w:rPr>
              <w:t>ГАД</w:t>
            </w:r>
            <w:r>
              <w:rPr>
                <w:rFonts w:ascii="Times New Roman" w:eastAsia="Times New Roman" w:hAnsi="Times New Roman"/>
                <w:sz w:val="24"/>
                <w:szCs w:val="24"/>
              </w:rPr>
              <w:t>Б</w:t>
            </w:r>
            <w:r w:rsidRPr="00F23C8D">
              <w:rPr>
                <w:rFonts w:ascii="Times New Roman" w:eastAsia="Times New Roman" w:hAnsi="Times New Roman"/>
                <w:sz w:val="24"/>
                <w:szCs w:val="24"/>
              </w:rPr>
              <w:t>, ГАИФ на текущий финансовый год.</w:t>
            </w:r>
          </w:p>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Использование кодов дополнительной классификации.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Настраиваемая возможность ввода и анализа сумм прогноза доходов и источников финансирования дефицита бюджета в рублях или в тысячах рублей.</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Печать распределения поступлений доходов и источников финансирования дефицита бюджета по установленной форме.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Внесение изменений в распределение поступлений доходов и источников финансирования дефицита бюджета.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Печать уточнений распределения доходов и источников финансирования дефицита бюджета по установленной форме.</w:t>
            </w:r>
          </w:p>
        </w:tc>
      </w:tr>
      <w:tr w:rsidR="001C0C94" w:rsidRPr="00F23C8D" w:rsidTr="001C0C94">
        <w:trPr>
          <w:trHeight w:val="357"/>
          <w:jc w:val="center"/>
        </w:trPr>
        <w:tc>
          <w:tcPr>
            <w:tcW w:w="31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2.</w:t>
            </w:r>
          </w:p>
        </w:tc>
        <w:tc>
          <w:tcPr>
            <w:tcW w:w="1141"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Организация работы по составлению и ведению кассового </w:t>
            </w:r>
            <w:r w:rsidRPr="00F23C8D">
              <w:rPr>
                <w:rFonts w:ascii="Times New Roman" w:eastAsia="Times New Roman" w:hAnsi="Times New Roman"/>
                <w:sz w:val="24"/>
                <w:szCs w:val="24"/>
              </w:rPr>
              <w:lastRenderedPageBreak/>
              <w:t xml:space="preserve">плана в части кассовых выплат и погашения источников финансирования дефицита бюджета </w:t>
            </w:r>
          </w:p>
        </w:tc>
        <w:tc>
          <w:tcPr>
            <w:tcW w:w="3543"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 xml:space="preserve">1. Составление поквартальных прогнозов ожидаемых кассовых расходов и погашения источников финансирования дефицита бюджета путем распределения сумм в соответствии с бюджетной классификацией и классификацией для дополнительного </w:t>
            </w:r>
            <w:r w:rsidRPr="00F23C8D">
              <w:rPr>
                <w:rFonts w:ascii="Times New Roman" w:eastAsia="Times New Roman" w:hAnsi="Times New Roman"/>
                <w:sz w:val="24"/>
                <w:szCs w:val="24"/>
              </w:rPr>
              <w:lastRenderedPageBreak/>
              <w:t>аналитического учета, в разрезе ГРБС, ПБС, ГАИФ, АИФ на текущий финансовый год.</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2. Контроль за непревышением распределенных или изменяемых сумм прогноза кассовых расходов и источников финансирования дефицита бюджета годовых сумм бюджетных ассигнований, утвержденных сводной бюджетной росписью, доведенных до ГРБС (ГАИФ) сумм лимитов бюджетных обязательств, годовых сумм бюджетных ассигнований, утвержденных бюджетной росписью ГРБС (ГАИФ) и доведенных до ПБС сумм лимитов бюджетных обязательств, доведенному предельному объему финансирования и проведенному кассовому расходу. </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Использование кодов дополнительной классификации.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Настраиваемая возможность ввода и анализа сумм прогноза расходов и источников финансирования дефицита бюджета в рублях или в тысячах рублей.</w:t>
            </w:r>
          </w:p>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5. </w:t>
            </w:r>
            <w:r w:rsidRPr="00F23C8D">
              <w:rPr>
                <w:rFonts w:ascii="Times New Roman" w:eastAsia="Times New Roman" w:hAnsi="Times New Roman"/>
                <w:sz w:val="24"/>
                <w:szCs w:val="24"/>
              </w:rPr>
              <w:t>Внесение изменений в распределение сумм расходов и источников финансирования дефицита бюджета.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Печать прогноза и уточнений распределения расходов и источников финансирования дефицита бюджета по установленным формам.</w:t>
            </w:r>
          </w:p>
        </w:tc>
      </w:tr>
      <w:tr w:rsidR="001C0C94" w:rsidRPr="00F23C8D" w:rsidTr="001C0C94">
        <w:trPr>
          <w:trHeight w:val="1272"/>
          <w:jc w:val="center"/>
        </w:trPr>
        <w:tc>
          <w:tcPr>
            <w:tcW w:w="31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3.</w:t>
            </w:r>
          </w:p>
        </w:tc>
        <w:tc>
          <w:tcPr>
            <w:tcW w:w="1141"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Планирование и определение величины и срока наступления кассового разрыва, уточнение кассового плана </w:t>
            </w:r>
          </w:p>
        </w:tc>
        <w:tc>
          <w:tcPr>
            <w:tcW w:w="3543"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Формирование утвержденного кассового плана по установленным формам.</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Определение наличия и суммы кассового разрыва с учетом остатка на едином счете бюджета на начало года (периода).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Уточнение кассового плана.</w:t>
            </w:r>
          </w:p>
        </w:tc>
      </w:tr>
      <w:tr w:rsidR="001C0C94" w:rsidRPr="00F23C8D" w:rsidTr="001C0C94">
        <w:trPr>
          <w:trHeight w:val="1272"/>
          <w:jc w:val="center"/>
        </w:trPr>
        <w:tc>
          <w:tcPr>
            <w:tcW w:w="31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4.</w:t>
            </w:r>
          </w:p>
        </w:tc>
        <w:tc>
          <w:tcPr>
            <w:tcW w:w="1141"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Анализ исполнения кассового плана</w:t>
            </w:r>
          </w:p>
        </w:tc>
        <w:tc>
          <w:tcPr>
            <w:tcW w:w="3543"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Анализ исполнения кассового плана по кодам бюджетной классификации доходов, расходов, источников финансирования дефицита бюджета.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Анализ процента исполнения и отклонения факта от плана.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Получение и печать используемого пользователями набора аналитических форм без необходимости настройки формы при каждом ее формировании.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Наличие универсального аналитического отчета об исполнении кассового плана для оперативной настройки любой аналитической формы.</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6.2.5. Функциональные характеристики подсистемы учета объемов финансирования:</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3347"/>
        <w:gridCol w:w="6234"/>
      </w:tblGrid>
      <w:tr w:rsidR="001C0C94" w:rsidRPr="00F23C8D" w:rsidTr="001C0C94">
        <w:trPr>
          <w:tblHeader/>
          <w:jc w:val="center"/>
        </w:trPr>
        <w:tc>
          <w:tcPr>
            <w:tcW w:w="288"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п/п</w:t>
            </w:r>
          </w:p>
        </w:tc>
        <w:tc>
          <w:tcPr>
            <w:tcW w:w="1646" w:type="pct"/>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3066" w:type="pct"/>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7"/>
          <w:jc w:val="center"/>
        </w:trPr>
        <w:tc>
          <w:tcPr>
            <w:tcW w:w="288" w:type="pct"/>
            <w:tcBorders>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646" w:type="pct"/>
            <w:tcBorders>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Формирование предельных объемов финансирования </w:t>
            </w:r>
          </w:p>
        </w:tc>
        <w:tc>
          <w:tcPr>
            <w:tcW w:w="3066" w:type="pct"/>
            <w:tcBorders>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Ввод собственных заявок, утверждение заявок ГРБС, ГАИФ по ПБС и АИФ на выделение объемов финансирования (по кодам классификации расходов и источников финансирования дефицитов бюджетов, кодам дополнительной классификации).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Автоматический бюджетный контроль заявок на соответствие утвержденным бюджетным ассигнованиям, лимитам бюджетных обязательств, показателям кассового плана.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Формирование и печать утвержденных объемов финансирования.</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6.2.6. Функциональные характеристики подсистемы учета кассовых поступлений в бюджет:</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3349"/>
        <w:gridCol w:w="6234"/>
      </w:tblGrid>
      <w:tr w:rsidR="001C0C94" w:rsidRPr="00F23C8D" w:rsidTr="001C0C94">
        <w:trPr>
          <w:tblHeader/>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п/п</w:t>
            </w:r>
          </w:p>
        </w:tc>
        <w:tc>
          <w:tcPr>
            <w:tcW w:w="1647" w:type="pct"/>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3066" w:type="pct"/>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trHeight w:val="357"/>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647" w:type="pct"/>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поступлений доходов</w:t>
            </w:r>
          </w:p>
        </w:tc>
        <w:tc>
          <w:tcPr>
            <w:tcW w:w="3066" w:type="pct"/>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Учет операций поступления и возврата доходов бюджета по кодам классификации доходов бюджетов РФ.</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учета доходов бюджета в разрезе плательщиков (ИНН, КПП).</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учета доходов бюджета в разрезе администраторов поступлений (ИНН, КПП).</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Возможность учета доходов бюджета по кодам дополнительной классификации.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Отражение операций поступления доходов в Сводном реестре поступлений и выбытий средств бюджета.</w:t>
            </w:r>
          </w:p>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6. </w:t>
            </w:r>
            <w:r w:rsidRPr="00F23C8D">
              <w:rPr>
                <w:rFonts w:ascii="Times New Roman" w:eastAsia="Times New Roman" w:hAnsi="Times New Roman"/>
                <w:sz w:val="24"/>
                <w:szCs w:val="24"/>
              </w:rPr>
              <w:t>Оперативный анализ поступления доходов в разрезе кодов доходов, плательщиков, администраторов поступлений, кодов дополнительной классификации.</w:t>
            </w:r>
          </w:p>
        </w:tc>
      </w:tr>
      <w:tr w:rsidR="001C0C94" w:rsidRPr="00F23C8D" w:rsidTr="001C0C94">
        <w:trPr>
          <w:trHeight w:val="357"/>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2.</w:t>
            </w:r>
          </w:p>
        </w:tc>
        <w:tc>
          <w:tcPr>
            <w:tcW w:w="1647" w:type="pct"/>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Возможность автоматической обработки информации в электронном виде от ФК в части поступления и возврата доходов, а также привлечения источников</w:t>
            </w:r>
          </w:p>
        </w:tc>
        <w:tc>
          <w:tcPr>
            <w:tcW w:w="3066" w:type="pct"/>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Автоматическая обработка информации, ежедневно представляемой ФК в ФО в формате, утвержденном ФК, в части поступления и возврата доходов бюджета, а также привлечения источников.</w:t>
            </w:r>
          </w:p>
        </w:tc>
      </w:tr>
      <w:tr w:rsidR="001C0C94" w:rsidRPr="00F23C8D" w:rsidTr="001C0C94">
        <w:trPr>
          <w:trHeight w:val="357"/>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3.</w:t>
            </w:r>
          </w:p>
        </w:tc>
        <w:tc>
          <w:tcPr>
            <w:tcW w:w="1647" w:type="pct"/>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невыясненных и неклассифицированных поступлений в разрезе балансовых счетов 40201, 40601</w:t>
            </w:r>
          </w:p>
        </w:tc>
        <w:tc>
          <w:tcPr>
            <w:tcW w:w="3066" w:type="pct"/>
          </w:tcPr>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Наличие настройки в Подсистеме, позволяющей задавать маску классификации доходов, соответствующей невыясненным (неклассифицированным) поступлениям.</w:t>
            </w:r>
          </w:p>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Учет невыясненных и неклассифицированных поступлений средств краевого бюджета, средств БУ, АУ.</w:t>
            </w:r>
          </w:p>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Формирование уведомления об уточнении вида и принадлежности платежа для отнесения невыясненных поступлений на доходы, восстановление расходов, поступление источников финансирования дефицита бюджета.</w:t>
            </w:r>
          </w:p>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4. </w:t>
            </w:r>
            <w:r>
              <w:rPr>
                <w:rFonts w:ascii="Times New Roman" w:eastAsia="Times New Roman" w:hAnsi="Times New Roman"/>
                <w:sz w:val="24"/>
                <w:szCs w:val="24"/>
              </w:rPr>
              <w:t xml:space="preserve">Уведомления об уточнении вида и </w:t>
            </w:r>
            <w:r w:rsidRPr="00F23C8D">
              <w:rPr>
                <w:rFonts w:ascii="Times New Roman" w:eastAsia="Times New Roman" w:hAnsi="Times New Roman"/>
                <w:sz w:val="24"/>
                <w:szCs w:val="24"/>
              </w:rPr>
              <w:t>прина</w:t>
            </w:r>
            <w:r>
              <w:rPr>
                <w:rFonts w:ascii="Times New Roman" w:eastAsia="Times New Roman" w:hAnsi="Times New Roman"/>
                <w:sz w:val="24"/>
                <w:szCs w:val="24"/>
              </w:rPr>
              <w:t xml:space="preserve">длежности платежа формируются в </w:t>
            </w:r>
            <w:r w:rsidRPr="00F23C8D">
              <w:rPr>
                <w:rFonts w:ascii="Times New Roman" w:eastAsia="Times New Roman" w:hAnsi="Times New Roman"/>
                <w:sz w:val="24"/>
                <w:szCs w:val="24"/>
              </w:rPr>
              <w:t>полуавтоматическом режиме: атрибуты исходного документа, классификация проставляются автоматически (по выделенн</w:t>
            </w:r>
            <w:r>
              <w:rPr>
                <w:rFonts w:ascii="Times New Roman" w:eastAsia="Times New Roman" w:hAnsi="Times New Roman"/>
                <w:sz w:val="24"/>
                <w:szCs w:val="24"/>
              </w:rPr>
              <w:t xml:space="preserve">ым пользователем документам), а новые атрибуты и </w:t>
            </w:r>
            <w:r w:rsidRPr="00F23C8D">
              <w:rPr>
                <w:rFonts w:ascii="Times New Roman" w:eastAsia="Times New Roman" w:hAnsi="Times New Roman"/>
                <w:sz w:val="24"/>
                <w:szCs w:val="24"/>
              </w:rPr>
              <w:t>классиф</w:t>
            </w:r>
            <w:r>
              <w:rPr>
                <w:rFonts w:ascii="Times New Roman" w:eastAsia="Times New Roman" w:hAnsi="Times New Roman"/>
                <w:sz w:val="24"/>
                <w:szCs w:val="24"/>
              </w:rPr>
              <w:t xml:space="preserve">икация вводятся пользователем в </w:t>
            </w:r>
            <w:r w:rsidRPr="00F23C8D">
              <w:rPr>
                <w:rFonts w:ascii="Times New Roman" w:eastAsia="Times New Roman" w:hAnsi="Times New Roman"/>
                <w:sz w:val="24"/>
                <w:szCs w:val="24"/>
              </w:rPr>
              <w:t>ручном режиме.</w:t>
            </w:r>
          </w:p>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Возврат ошибочно зачисленных сумм невыясненных поступлений путем формирования платежного поручения (заявки на возврат) на возврат поступлений.</w:t>
            </w:r>
          </w:p>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Автоматический контроль операций уточнения и возврата на факт зачисления невыясненных поступлений.</w:t>
            </w:r>
          </w:p>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7. Отражение всех операций с невыясненными поступлениями в Ведомости учета невыясненных поступлений.</w:t>
            </w:r>
          </w:p>
        </w:tc>
      </w:tr>
      <w:tr w:rsidR="001C0C94" w:rsidRPr="00F23C8D" w:rsidTr="001C0C94">
        <w:trPr>
          <w:trHeight w:val="357"/>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4.</w:t>
            </w:r>
          </w:p>
        </w:tc>
        <w:tc>
          <w:tcPr>
            <w:tcW w:w="1647" w:type="pct"/>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Выгрузка уведомления об уточнении вида и принадлежности платежа в формате ФК</w:t>
            </w:r>
          </w:p>
        </w:tc>
        <w:tc>
          <w:tcPr>
            <w:tcW w:w="3066" w:type="pct"/>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Уведомление об уточнении вида и принадлежности платежа, выгрузка в формате, утвержденном ФК, для отправки в ФК.</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Автоматическое формирование уведомления об уточнении вида и принадлежности платежа на частичное уточнение суммы.</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3. Автоматическое формирование уведомления об уточнении вида и принадлежности платежа при проведении пакетной замены классификации.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Автоматический бюджетный контроль уведомления об уточнении вида и принадлежности платежа на достаточность остатка бюджетных ассигнований и лимитов бюджетных обязательств, на соответствие показателям кассового плана и объемам финансирования, объемам поступлений.</w:t>
            </w:r>
          </w:p>
        </w:tc>
      </w:tr>
      <w:tr w:rsidR="001C0C94" w:rsidRPr="00F23C8D" w:rsidTr="001C0C94">
        <w:trPr>
          <w:trHeight w:val="357"/>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5.</w:t>
            </w:r>
          </w:p>
        </w:tc>
        <w:tc>
          <w:tcPr>
            <w:tcW w:w="1647" w:type="pct"/>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поступлений межбюджетных трансфертов целевой направленности</w:t>
            </w:r>
          </w:p>
        </w:tc>
        <w:tc>
          <w:tcPr>
            <w:tcW w:w="3066" w:type="pct"/>
          </w:tcPr>
          <w:p w:rsidR="001C0C94" w:rsidRPr="00F23C8D" w:rsidRDefault="001C0C94" w:rsidP="001C0C94">
            <w:pPr>
              <w:tabs>
                <w:tab w:val="num" w:pos="395"/>
              </w:tabs>
              <w:spacing w:after="0" w:line="240" w:lineRule="auto"/>
              <w:ind w:left="-30"/>
              <w:jc w:val="both"/>
              <w:rPr>
                <w:rFonts w:ascii="Times New Roman" w:eastAsia="Times New Roman" w:hAnsi="Times New Roman"/>
                <w:sz w:val="24"/>
                <w:szCs w:val="24"/>
              </w:rPr>
            </w:pPr>
            <w:r w:rsidRPr="00F23C8D">
              <w:rPr>
                <w:rFonts w:ascii="Times New Roman" w:eastAsia="Times New Roman" w:hAnsi="Times New Roman"/>
                <w:sz w:val="24"/>
                <w:szCs w:val="24"/>
              </w:rPr>
              <w:t>1. Учет поступлений межбюджетных трансфертов целевой направленности ведется в разрезе кодов целей.</w:t>
            </w:r>
          </w:p>
          <w:p w:rsidR="001C0C94" w:rsidRPr="00F23C8D" w:rsidRDefault="001C0C94" w:rsidP="001C0C94">
            <w:pPr>
              <w:tabs>
                <w:tab w:val="num" w:pos="395"/>
              </w:tabs>
              <w:spacing w:after="0" w:line="240" w:lineRule="auto"/>
              <w:ind w:left="-30"/>
              <w:jc w:val="both"/>
              <w:rPr>
                <w:rFonts w:ascii="Times New Roman" w:eastAsia="Times New Roman" w:hAnsi="Times New Roman"/>
                <w:sz w:val="24"/>
                <w:szCs w:val="24"/>
              </w:rPr>
            </w:pPr>
            <w:r w:rsidRPr="00F23C8D">
              <w:rPr>
                <w:rFonts w:ascii="Times New Roman" w:eastAsia="Times New Roman" w:hAnsi="Times New Roman"/>
                <w:sz w:val="24"/>
                <w:szCs w:val="24"/>
              </w:rPr>
              <w:t>2. Допустимые коды целей систематизированы в виде справочника. При обработке информации органов Федерального казначейства о поступлении целевых средств код цели определяется автоматически.</w:t>
            </w:r>
          </w:p>
        </w:tc>
      </w:tr>
      <w:tr w:rsidR="001C0C94" w:rsidRPr="00F23C8D" w:rsidTr="001C0C94">
        <w:trPr>
          <w:trHeight w:val="357"/>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6.</w:t>
            </w:r>
          </w:p>
        </w:tc>
        <w:tc>
          <w:tcPr>
            <w:tcW w:w="1647" w:type="pct"/>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Выгрузка уведомления об уточнении вида и принадлежности платежа в формате ФК</w:t>
            </w:r>
          </w:p>
        </w:tc>
        <w:tc>
          <w:tcPr>
            <w:tcW w:w="3066" w:type="pct"/>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Уведомление об уточнении вида и принадлежности платежа выгружается в формате, утвержденном ФК, для отправки в ФК.</w:t>
            </w:r>
          </w:p>
          <w:p w:rsidR="001C0C94" w:rsidRPr="00F23C8D" w:rsidRDefault="001C0C94" w:rsidP="001C0C94">
            <w:pPr>
              <w:spacing w:after="0" w:line="240" w:lineRule="auto"/>
              <w:jc w:val="both"/>
              <w:rPr>
                <w:rFonts w:ascii="Times New Roman" w:eastAsia="Times New Roman" w:hAnsi="Times New Roman"/>
                <w:sz w:val="24"/>
                <w:szCs w:val="24"/>
              </w:rPr>
            </w:pPr>
          </w:p>
        </w:tc>
      </w:tr>
      <w:tr w:rsidR="001C0C94" w:rsidRPr="00F23C8D" w:rsidTr="001C0C94">
        <w:trPr>
          <w:trHeight w:val="357"/>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7.</w:t>
            </w:r>
          </w:p>
        </w:tc>
        <w:tc>
          <w:tcPr>
            <w:tcW w:w="1647" w:type="pct"/>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поступлений источников финансирования дефицита бюджета</w:t>
            </w:r>
          </w:p>
        </w:tc>
        <w:tc>
          <w:tcPr>
            <w:tcW w:w="3066" w:type="pct"/>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Ведение учета операций поступления и возврата источников финансирования дефицита бюджета по кодам классификации источников финансирования дефицита бюджета Российской Федерации.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учета поступлений в разрезе плательщиков (ИНН, КПП).</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учета поступлений в разрезе администраторов источников (ИНН, КПП).</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Возможность учета поступлений по кодам дополнительной классификации.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Отражение операций поступления источников в Сводном реестре поступлений и выбытий средств бюджета.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Порядок учета операций по поступлению источников финансирования дефицита бюджета должен быть аналогичным порядку по учету оп</w:t>
            </w:r>
            <w:r>
              <w:rPr>
                <w:rFonts w:ascii="Times New Roman" w:eastAsia="Times New Roman" w:hAnsi="Times New Roman"/>
                <w:sz w:val="24"/>
                <w:szCs w:val="24"/>
              </w:rPr>
              <w:t xml:space="preserve">ераций поступлений по доходам и </w:t>
            </w:r>
            <w:r w:rsidRPr="00F23C8D">
              <w:rPr>
                <w:rFonts w:ascii="Times New Roman" w:eastAsia="Times New Roman" w:hAnsi="Times New Roman"/>
                <w:sz w:val="24"/>
                <w:szCs w:val="24"/>
              </w:rPr>
              <w:t>осуществляться в одних и тех же интерфейсах Системы.</w:t>
            </w:r>
          </w:p>
        </w:tc>
      </w:tr>
      <w:tr w:rsidR="001C0C94" w:rsidRPr="00F23C8D" w:rsidTr="001C0C94">
        <w:trPr>
          <w:trHeight w:val="357"/>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8.</w:t>
            </w:r>
          </w:p>
        </w:tc>
        <w:tc>
          <w:tcPr>
            <w:tcW w:w="1647" w:type="pct"/>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Обработка электронных выписок банка по счету 40601. Учет операций поступления и возврата средств, проведенных по счету 40601</w:t>
            </w:r>
          </w:p>
        </w:tc>
        <w:tc>
          <w:tcPr>
            <w:tcW w:w="3066" w:type="pct"/>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1. Учет операций поступления и возврата средств по счету 40601 на основании выписки банка. </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2. Автоматическое проведение платежных поручений на возврат излишне или ошибочно зачисленных средств со счетов 40601 на основании выписки банка. </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Отражение невыясненных поступлений по счету 40601 на л/с.</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Печать отчетных форм для анализа поступления средств, перечисления средств и сложившегося остатка средств по установленным формам.</w:t>
            </w:r>
          </w:p>
        </w:tc>
      </w:tr>
      <w:tr w:rsidR="001C0C94" w:rsidRPr="00F23C8D" w:rsidTr="001C0C94">
        <w:trPr>
          <w:trHeight w:val="357"/>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9.</w:t>
            </w:r>
          </w:p>
        </w:tc>
        <w:tc>
          <w:tcPr>
            <w:tcW w:w="1647" w:type="pct"/>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поступлений целевых субсидий на отдельных л/с БУ, АУ, субсидий на капитальные вложения ГУП</w:t>
            </w:r>
            <w:r>
              <w:rPr>
                <w:rFonts w:ascii="Times New Roman" w:eastAsia="Times New Roman" w:hAnsi="Times New Roman"/>
                <w:sz w:val="24"/>
                <w:szCs w:val="24"/>
              </w:rPr>
              <w:t>, МУП</w:t>
            </w:r>
            <w:r w:rsidRPr="00F23C8D">
              <w:rPr>
                <w:rFonts w:ascii="Times New Roman" w:eastAsia="Times New Roman" w:hAnsi="Times New Roman"/>
                <w:sz w:val="24"/>
                <w:szCs w:val="24"/>
              </w:rPr>
              <w:t xml:space="preserve"> на л/с ГУП</w:t>
            </w:r>
            <w:r>
              <w:rPr>
                <w:rFonts w:ascii="Times New Roman" w:eastAsia="Times New Roman" w:hAnsi="Times New Roman"/>
                <w:sz w:val="24"/>
                <w:szCs w:val="24"/>
              </w:rPr>
              <w:t>, МУП</w:t>
            </w:r>
            <w:r w:rsidRPr="00F23C8D">
              <w:rPr>
                <w:rFonts w:ascii="Times New Roman" w:eastAsia="Times New Roman" w:hAnsi="Times New Roman"/>
                <w:sz w:val="24"/>
                <w:szCs w:val="24"/>
              </w:rPr>
              <w:t xml:space="preserve"> для </w:t>
            </w:r>
            <w:r w:rsidRPr="00F23C8D">
              <w:rPr>
                <w:rFonts w:ascii="Times New Roman" w:eastAsia="Times New Roman" w:hAnsi="Times New Roman"/>
                <w:sz w:val="24"/>
                <w:szCs w:val="24"/>
              </w:rPr>
              <w:lastRenderedPageBreak/>
              <w:t>учета операций с субсидией на капитальные вложения</w:t>
            </w:r>
          </w:p>
        </w:tc>
        <w:tc>
          <w:tcPr>
            <w:tcW w:w="3066" w:type="pct"/>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 xml:space="preserve">1. Ведение учета операций поступлений целевых субсидий, субсидий на капитальные вложения в разрезе кодов субсидий, кодов </w:t>
            </w:r>
            <w:r w:rsidRPr="00080C0A">
              <w:rPr>
                <w:rFonts w:ascii="Times New Roman" w:eastAsia="Times New Roman" w:hAnsi="Times New Roman"/>
                <w:sz w:val="24"/>
                <w:szCs w:val="24"/>
              </w:rPr>
              <w:t>КОСГУ</w:t>
            </w:r>
            <w:r>
              <w:rPr>
                <w:rFonts w:ascii="Times New Roman" w:eastAsia="Times New Roman" w:hAnsi="Times New Roman"/>
                <w:sz w:val="24"/>
                <w:szCs w:val="24"/>
              </w:rPr>
              <w:t xml:space="preserve">, </w:t>
            </w:r>
            <w:r w:rsidRPr="00080C0A">
              <w:rPr>
                <w:rFonts w:ascii="Times New Roman" w:eastAsia="Times New Roman" w:hAnsi="Times New Roman"/>
                <w:sz w:val="24"/>
                <w:szCs w:val="24"/>
              </w:rPr>
              <w:t>КВР.</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2. Учет в Сведениях об операциях с целевыми субсидиями, субсидиями на капитальные вложения </w:t>
            </w:r>
            <w:r w:rsidRPr="00F23C8D">
              <w:rPr>
                <w:rFonts w:ascii="Times New Roman" w:eastAsia="Times New Roman" w:hAnsi="Times New Roman"/>
                <w:sz w:val="24"/>
                <w:szCs w:val="24"/>
              </w:rPr>
              <w:lastRenderedPageBreak/>
              <w:t>допустимых кодов целевых субсидий.</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Формирование аналитической отчетности по поступлениям и выплатам на отдельных л/с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6.2.7. Функциональные характеристики подсистемы учета кассовых выплат за счет средств бюджета, учет операций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3349"/>
        <w:gridCol w:w="6234"/>
      </w:tblGrid>
      <w:tr w:rsidR="001C0C94" w:rsidRPr="00F23C8D" w:rsidTr="001C0C94">
        <w:trPr>
          <w:tblHeader/>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п/п</w:t>
            </w:r>
          </w:p>
        </w:tc>
        <w:tc>
          <w:tcPr>
            <w:tcW w:w="1647" w:type="pct"/>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3066" w:type="pct"/>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647" w:type="pct"/>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операций по кассовым выплатам из бюджета за счет бюджетных средств, безвозмездных поступлений в условиях открытия л/с ФО в ФК</w:t>
            </w:r>
          </w:p>
        </w:tc>
        <w:tc>
          <w:tcPr>
            <w:tcW w:w="3066" w:type="pct"/>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Ввод ФО заявок на оплату расходов (выплаты по источникам) (далее – п/п) самостоятельно, а также утверждение/отклонение полученных от ГРБС, ПБС, АИФ п/п по кодам бюджетной классификации Российской Федерации и кодам дополнительной классификации.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2. Автоматический бюджетный контроль п/п на достаточность остатка бюджетных ассигнований и лимитов бюджетных обязательств на соответствие показателям кассового плана и объемам финансирования, объемам поступления. </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Формирование и печать реестра на оплату расходов на основе прошедших контроль п/п.</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Уточнение произведенных кассовых выплат путем формирования уведомлений об уточнении вида и принадлежности платежа.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Учет кассовых выплат на основании обработки информации, полученной в электронном виде от ФК. Возможность настройки различных правил обработки документов, предоставляемых органами Федерального казначейства в зависимости от типа средств.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Автоматическое отражение операций расходования средств, восстановления и уточнения расходов на л/с ПБС, АИФ по кодам бюджетной и дополнительной классификации.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7. Возможность автоматического отображения п/п, отклоненных ФК.</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8. Формирование аналитической отчетности в разрезе л/с, кодов бюджетной и дополнительной классификации.</w:t>
            </w:r>
          </w:p>
        </w:tc>
      </w:tr>
      <w:tr w:rsidR="001C0C94" w:rsidRPr="00F23C8D" w:rsidTr="001C0C94">
        <w:trPr>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2.</w:t>
            </w:r>
          </w:p>
        </w:tc>
        <w:tc>
          <w:tcPr>
            <w:tcW w:w="1647" w:type="pct"/>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операций по кассовым выплатам за счет средств БУ, АУ, ГУП</w:t>
            </w:r>
          </w:p>
        </w:tc>
        <w:tc>
          <w:tcPr>
            <w:tcW w:w="3066" w:type="pct"/>
          </w:tcPr>
          <w:p w:rsidR="001C0C94" w:rsidRPr="00080C0A" w:rsidRDefault="001C0C94" w:rsidP="001C0C94">
            <w:pPr>
              <w:spacing w:after="0" w:line="240" w:lineRule="auto"/>
              <w:jc w:val="both"/>
              <w:rPr>
                <w:rFonts w:ascii="Times New Roman" w:eastAsia="Times New Roman" w:hAnsi="Times New Roman"/>
                <w:sz w:val="24"/>
                <w:szCs w:val="24"/>
              </w:rPr>
            </w:pPr>
            <w:r w:rsidRPr="00080C0A">
              <w:rPr>
                <w:rFonts w:ascii="Times New Roman" w:eastAsia="Times New Roman" w:hAnsi="Times New Roman"/>
                <w:sz w:val="24"/>
                <w:szCs w:val="24"/>
              </w:rPr>
              <w:t xml:space="preserve">1. Ввод финансовым органом п/п БУ, АУ, ГУП, МУП самостоятельно, а также утверждение/отклонение п/п, полученных от БУ, АУ, ГУП, МУП по кодам субсидий, </w:t>
            </w:r>
            <w:r w:rsidRPr="003A0556">
              <w:rPr>
                <w:rFonts w:ascii="Times New Roman" w:eastAsia="Times New Roman" w:hAnsi="Times New Roman"/>
                <w:sz w:val="24"/>
                <w:szCs w:val="24"/>
              </w:rPr>
              <w:t>КОСГУ</w:t>
            </w:r>
            <w:r>
              <w:rPr>
                <w:rFonts w:ascii="Times New Roman" w:eastAsia="Times New Roman" w:hAnsi="Times New Roman"/>
                <w:sz w:val="24"/>
                <w:szCs w:val="24"/>
              </w:rPr>
              <w:t>, КВР и дополнительной классификации.</w:t>
            </w:r>
          </w:p>
          <w:p w:rsidR="001C0C94" w:rsidRPr="00080C0A"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 Автоматический контроль п/па достаточность остатка средств на л/с. Контроль остатка средств по каждой целевой субсидии.</w:t>
            </w:r>
          </w:p>
          <w:p w:rsidR="001C0C94" w:rsidRPr="00080C0A"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 Формирование и печать реестра на оплату расходов на основе прошедших контроль п/п.</w:t>
            </w:r>
          </w:p>
          <w:p w:rsidR="001C0C94" w:rsidRPr="00080C0A"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 Учет кассовых выплат на основании обработки выписки банка. Возможность автоматического отображения п/п, отклоненных банком.</w:t>
            </w:r>
          </w:p>
          <w:p w:rsidR="001C0C94" w:rsidRPr="00080C0A"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5. Уточнение произведенных кассовых выплат путем формирования уведомлений об уточнении вида платежа </w:t>
            </w:r>
            <w:r>
              <w:rPr>
                <w:rFonts w:ascii="Times New Roman" w:eastAsia="Times New Roman" w:hAnsi="Times New Roman"/>
                <w:sz w:val="24"/>
                <w:szCs w:val="24"/>
              </w:rPr>
              <w:lastRenderedPageBreak/>
              <w:t>Контроль остатка по каждой целевой субсидии.</w:t>
            </w:r>
          </w:p>
          <w:p w:rsidR="001C0C94" w:rsidRPr="00080C0A"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 Автоматическое отражение операций расходования средств, восстановления и уточнения расходов на л/с БУ, АУ, ГУП, МУП по кодам субсидий и дополнительной классификации.</w:t>
            </w:r>
          </w:p>
          <w:p w:rsidR="001C0C94" w:rsidRPr="00080C0A"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7. Формирование аналитической отчетности в разрезе кодов целевых субсидий и дополнительной классификации.</w:t>
            </w:r>
          </w:p>
        </w:tc>
      </w:tr>
      <w:tr w:rsidR="001C0C94" w:rsidRPr="00F23C8D" w:rsidTr="001C0C94">
        <w:trPr>
          <w:trHeight w:val="357"/>
          <w:jc w:val="center"/>
        </w:trPr>
        <w:tc>
          <w:tcPr>
            <w:tcW w:w="287" w:type="pct"/>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3.</w:t>
            </w:r>
          </w:p>
        </w:tc>
        <w:tc>
          <w:tcPr>
            <w:tcW w:w="1647" w:type="pct"/>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Выгрузка п/п для осуществления кассовых выплат в формате ФК, в формате банка</w:t>
            </w:r>
          </w:p>
        </w:tc>
        <w:tc>
          <w:tcPr>
            <w:tcW w:w="3066" w:type="pct"/>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Выгрузка и отправка в ФК</w:t>
            </w:r>
            <w:r w:rsidRPr="00F23C8D" w:rsidDel="005F61BC">
              <w:rPr>
                <w:rFonts w:ascii="Times New Roman" w:eastAsia="Times New Roman" w:hAnsi="Times New Roman"/>
                <w:sz w:val="24"/>
                <w:szCs w:val="24"/>
              </w:rPr>
              <w:t xml:space="preserve"> </w:t>
            </w:r>
            <w:r w:rsidRPr="00F23C8D">
              <w:rPr>
                <w:rFonts w:ascii="Times New Roman" w:eastAsia="Times New Roman" w:hAnsi="Times New Roman"/>
                <w:sz w:val="24"/>
                <w:szCs w:val="24"/>
              </w:rPr>
              <w:t>п/п для оплаты расходов в виде пакетов п/п в формате ФК.</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Выгрузка п/п со счета 40601 в формате банка.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Выгрузка уведомлений об уточнении вида и принадлежности платежа в формате ФК.</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6.2.8. Функциональные характеристики подсистемы сводного бюджетного учета ФО</w:t>
      </w:r>
    </w:p>
    <w:tbl>
      <w:tblPr>
        <w:tblW w:w="4932" w:type="pct"/>
        <w:jc w:val="center"/>
        <w:tblLook w:val="0000" w:firstRow="0" w:lastRow="0" w:firstColumn="0" w:lastColumn="0" w:noHBand="0" w:noVBand="0"/>
      </w:tblPr>
      <w:tblGrid>
        <w:gridCol w:w="583"/>
        <w:gridCol w:w="2292"/>
        <w:gridCol w:w="7292"/>
      </w:tblGrid>
      <w:tr w:rsidR="001C0C94" w:rsidRPr="00F23C8D" w:rsidTr="001C0C94">
        <w:trPr>
          <w:tblHeade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w:t>
            </w:r>
          </w:p>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п/п</w:t>
            </w:r>
          </w:p>
        </w:tc>
        <w:tc>
          <w:tcPr>
            <w:tcW w:w="1127" w:type="pct"/>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3586" w:type="pct"/>
            <w:tcBorders>
              <w:top w:val="single" w:sz="4" w:space="0" w:color="000000"/>
              <w:left w:val="single" w:sz="4" w:space="0" w:color="000000"/>
              <w:bottom w:val="single" w:sz="4" w:space="0" w:color="000000"/>
              <w:right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операций в соответствии с Инструкцией по бюджетному учету</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Корректное отображение операций ФО по санкционированию расходов, учету кассовых поступлений и выбытий с бюджетными средствами, уточнение кассовых поступлений и выбытий на счетах бюджетного учета в соответствии с планом счетов ФО, утвержденным Инструкцией по бюджетному учету.</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Оформление операций первичными документами, печать первичных документов в соответствии с требованиями Инструкции по бюджетному учету.</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Автоматическое формирование и печать регистров учета в соответствии с требованиями Инструкции по бюджетному учету.</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2.</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Автоматическое формирование бухгалтерских записей на основе данных первичных документов</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1. Автоматическое формирование всех бухгалтерских записей на основании первичных документов, принятых к учету и введенных в Системе. </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Формирование только бухгалтерских проводок, отражающих в бюджетном учете корреспонденцию счетов в части не противоречащей действующей инструкции по бюджетному учету.</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Автоматическое формирование нескольких бухгалтерских записей в соответствии с методикой учета по одному первичному документу.</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По одному первичному документу может быть автоматически сформировано несколько бухгалтерских записей в соответствии с методикой учета.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Исключение автоматического формирования бухгалтерских записей на основании первичных документов, введенных в Системе, но не принятых к учету.</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Автоматическая расшифровка содержания бухгалтерских записей в регистрах учета в полном соответствии с корреспонденцией счетов Инструкции по бюджетному учету.</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3.</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Автоматическое определение вида бухгалтерской операции по данным первичного документа </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w:t>
            </w:r>
            <w:r>
              <w:rPr>
                <w:rFonts w:ascii="Times New Roman" w:eastAsia="Times New Roman" w:hAnsi="Times New Roman"/>
                <w:sz w:val="24"/>
                <w:szCs w:val="24"/>
              </w:rPr>
              <w:t xml:space="preserve"> </w:t>
            </w:r>
            <w:r w:rsidRPr="00F23C8D">
              <w:rPr>
                <w:rFonts w:ascii="Times New Roman" w:eastAsia="Times New Roman" w:hAnsi="Times New Roman"/>
                <w:sz w:val="24"/>
                <w:szCs w:val="24"/>
              </w:rPr>
              <w:t>Автоматическое определение счетов дебета и кредита по данным первичного документа, а также в зависимости от подсистемы, в которой введен первичный документ.</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4.</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Простота настройки </w:t>
            </w:r>
            <w:r w:rsidRPr="00F23C8D">
              <w:rPr>
                <w:rFonts w:ascii="Times New Roman" w:eastAsia="Times New Roman" w:hAnsi="Times New Roman"/>
                <w:sz w:val="24"/>
                <w:szCs w:val="24"/>
              </w:rPr>
              <w:lastRenderedPageBreak/>
              <w:t>автоматического механизма формирования бухгалтерских записей</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 xml:space="preserve">1. Механизм формирования бухгалтерских записей по первичным </w:t>
            </w:r>
            <w:r w:rsidRPr="00F23C8D">
              <w:rPr>
                <w:rFonts w:ascii="Times New Roman" w:eastAsia="Times New Roman" w:hAnsi="Times New Roman"/>
                <w:sz w:val="24"/>
                <w:szCs w:val="24"/>
              </w:rPr>
              <w:lastRenderedPageBreak/>
              <w:t>документам является единым для всех подсистем.</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Наличие пользовательского интерфейса для задания соответствия между интерфейсами и кодами операций (бухгалтерскими записями).</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5.</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Соответствие первичных документов бухгалтерским записям</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widowControl w:val="0"/>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Обеспечение жесткой связи между принятым к учету первичным документом и бухгалтерской записью, т.е. данные аналитического учета в любой момент времени соответствуют данным бухгалтерского учета.</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6.</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Оформление операций первичными документами</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Оформление операций первичными документами.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Печать первичных документов в соответствии с требованиями Инструкции по бюджетному учету.</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7.</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Создание системы управленческого учета</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опционального расширения кода аналитического счета бюджетного учета в соответствии с требованиями Инструкции по бюджетному учету.</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расширения корреспонденции счетов бюджетного учета.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расширения форм регистров бюджетного учета.</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8.</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Наличие процедуры закрытия операционного дня</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Блокировка от любых изменений всех введенных в Системе первичных документов, принятых к учету ранее даты закрытия операционного дня.</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Доступ к изменениям заблокированных документов отдельных пользователей.</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9.</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Возможность формирования отдельных регистров учета </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Автоматическое формирование и печать регистров учета в соответствии с требованиями Инструкции по бюджетному учету (Сводный реестр поступлений и выбытий средств бюджета (ф. 0511009), Ведомость учета невыясненных поступлений (ф. 0511015), Главная книга (ф. 0504072), Журнал операций (ф. 0504071)).</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Формирование регистров учета по всем расчетным счетам и по каждому расчетному счету в отдельности.</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10.</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некассовых операций</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Внесение изменений в учетные данные о кассовых поступлениях и выбытиях.</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Проведение некассовых операций между различными разделами бюджетной классификации.</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11.</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Обеспечение тождества принципов учета различных видов деятельности</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Корреспонденция счетов бюджетного учета независимо от кода вида деятельности.</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12.</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Возможность формирования отдельных регистров учета по каждому расчетному счету ФО</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Журнал операций по прочим операциям, главная книга, сводный реестр поступлений и выбытий, оборотная ведомость, многографная карточка, ведомость учета внутренних расчетов, ведомость учета невыясненных поступлений могут быть сформированы отдельно по каждому расчетному счету ФО.</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Формирование главной книги с развернутым итогом остатков по счетам, как в целом, так и по типу классификации, за каждый период с выгрузкой одним файлом.</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13.</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Забалансовый учет</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Отображение операций на забалансовых счетах по простой системе учета.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2. Возможность расширения плана счетов бюджетного учета в части забалансовых счетов.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интеграции забалансовых счетов с бюджетной классификацией.</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14.</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операций по счетам для выплаты наличных денег</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Учет поступления средств на счета для выплаты наличных денег на основании п/п и объявлений на взнос наличными.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Учет выбытия средств со счета для выплаты наличных денег на основании денежных чеков и п/п.</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Формирование и печать многографной карточки по всем счетам для выплаты наличных денег и по каждому счету для выплаты наличных денег в отдельности.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Учет выдачи наличных денег с единого счета бюджета.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Возможность отражения кассового расхода в момент выбытия средств со счета для выплаты наличных денег.</w:t>
            </w:r>
          </w:p>
        </w:tc>
      </w:tr>
      <w:tr w:rsidR="001C0C94" w:rsidRPr="00F23C8D" w:rsidTr="001C0C94">
        <w:trP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15.</w:t>
            </w:r>
          </w:p>
        </w:tc>
        <w:tc>
          <w:tcPr>
            <w:tcW w:w="112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Исправительные бухгалтерские записи</w:t>
            </w:r>
          </w:p>
        </w:tc>
        <w:tc>
          <w:tcPr>
            <w:tcW w:w="3586"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Формирование исправительных бухгалтерских записей, не увеличивающих обороты по счетам бюджетного учета.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Выделение исправительных записей красным цветом.</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6.2.9. Функциональные характеристики подсистемы бюджетной отчетности ФО</w:t>
      </w:r>
    </w:p>
    <w:tbl>
      <w:tblPr>
        <w:tblW w:w="4932" w:type="pct"/>
        <w:jc w:val="center"/>
        <w:tblLook w:val="0000" w:firstRow="0" w:lastRow="0" w:firstColumn="0" w:lastColumn="0" w:noHBand="0" w:noVBand="0"/>
      </w:tblPr>
      <w:tblGrid>
        <w:gridCol w:w="583"/>
        <w:gridCol w:w="2304"/>
        <w:gridCol w:w="7280"/>
      </w:tblGrid>
      <w:tr w:rsidR="001C0C94" w:rsidRPr="00F23C8D" w:rsidTr="001C0C94">
        <w:trPr>
          <w:trHeight w:val="275"/>
          <w:tblHeader/>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п/п</w:t>
            </w:r>
          </w:p>
        </w:tc>
        <w:tc>
          <w:tcPr>
            <w:tcW w:w="1133" w:type="pct"/>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3580" w:type="pct"/>
            <w:tcBorders>
              <w:top w:val="single" w:sz="4" w:space="0" w:color="000000"/>
              <w:left w:val="single" w:sz="4" w:space="0" w:color="000000"/>
              <w:bottom w:val="single" w:sz="4" w:space="0" w:color="000000"/>
              <w:right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trHeight w:val="275"/>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13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Формирование отчетности ФО по исполнению бюджета</w:t>
            </w:r>
          </w:p>
        </w:tc>
        <w:tc>
          <w:tcPr>
            <w:tcW w:w="3580"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Автоматическое формирование отчетности по кассовому исполнению бюджета на основании данных главной книги по установленным формам.</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корректировки автоматически сформированных данных.</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Автоматический контроль отчетности по контрольным соотношениям, установленным Министерством финансов Российской Федерации.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Получение печатных форм собственной отчетности.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Формирование отчетности в строгой иерархии: по периоду, по коду элемента бюджета, по коду главы составителя отчетности, по формам.</w:t>
            </w:r>
          </w:p>
        </w:tc>
      </w:tr>
      <w:tr w:rsidR="001C0C94" w:rsidRPr="00F23C8D" w:rsidTr="001C0C94">
        <w:trPr>
          <w:trHeight w:val="275"/>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2.</w:t>
            </w:r>
          </w:p>
        </w:tc>
        <w:tc>
          <w:tcPr>
            <w:tcW w:w="113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Возможность выбора кодов бюджетной классификации из справочника бюджетной классификации при формировании отчетности</w:t>
            </w:r>
          </w:p>
        </w:tc>
        <w:tc>
          <w:tcPr>
            <w:tcW w:w="3580"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выбора кодов бюджетной классификации из справочника бюджетной классификации при формировании любых форм отчетности.</w:t>
            </w:r>
          </w:p>
        </w:tc>
      </w:tr>
      <w:tr w:rsidR="001C0C94" w:rsidRPr="00F23C8D" w:rsidTr="001C0C94">
        <w:trPr>
          <w:trHeight w:val="275"/>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3.</w:t>
            </w:r>
          </w:p>
        </w:tc>
        <w:tc>
          <w:tcPr>
            <w:tcW w:w="113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Открытый формат экспорта/импорта отчетности</w:t>
            </w:r>
          </w:p>
        </w:tc>
        <w:tc>
          <w:tcPr>
            <w:tcW w:w="3580"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экспорта/импорта отчетности с учетом требований к форматам передачи данных Министерства финансов Российской Федерации и Федерального казначейства (в текстовом формате).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экспорта/импорта всех показателей отчетных форм в текстовом формате в соответствии с требованиями Федерального казначейства.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Открытость формата экспорта/импорта отчетности.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Экспорт данных в текстовый формат, утвержденный Федеральным казначейством, с возможностью выбора выгрузки по всем строкам отчета и выгрузки в формате ФК.</w:t>
            </w:r>
          </w:p>
        </w:tc>
      </w:tr>
      <w:tr w:rsidR="001C0C94" w:rsidRPr="00F23C8D" w:rsidTr="001C0C94">
        <w:trPr>
          <w:trHeight w:val="275"/>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4.</w:t>
            </w:r>
          </w:p>
        </w:tc>
        <w:tc>
          <w:tcPr>
            <w:tcW w:w="1133"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Расширение форм отчетности и контрольных соотношений</w:t>
            </w:r>
          </w:p>
        </w:tc>
        <w:tc>
          <w:tcPr>
            <w:tcW w:w="3580"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Настройка существующих и расширение перечня новых форм отчетности.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Дополнение перечня контрольных соотношений для проверки отчетности.</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6.2.10. Функциональные характеристики подсистемы администрирования и программного модуля автоматического бюджетного контроля:</w:t>
      </w:r>
    </w:p>
    <w:tbl>
      <w:tblPr>
        <w:tblW w:w="4908" w:type="pct"/>
        <w:jc w:val="center"/>
        <w:tblLook w:val="0000" w:firstRow="0" w:lastRow="0" w:firstColumn="0" w:lastColumn="0" w:noHBand="0" w:noVBand="0"/>
      </w:tblPr>
      <w:tblGrid>
        <w:gridCol w:w="578"/>
        <w:gridCol w:w="2469"/>
        <w:gridCol w:w="7070"/>
      </w:tblGrid>
      <w:tr w:rsidR="001C0C94" w:rsidRPr="00F23C8D" w:rsidTr="001C0C94">
        <w:trPr>
          <w:tblHeader/>
          <w:jc w:val="center"/>
        </w:trPr>
        <w:tc>
          <w:tcPr>
            <w:tcW w:w="28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п/п</w:t>
            </w:r>
          </w:p>
        </w:tc>
        <w:tc>
          <w:tcPr>
            <w:tcW w:w="1220" w:type="pct"/>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3494" w:type="pct"/>
            <w:tcBorders>
              <w:top w:val="single" w:sz="4" w:space="0" w:color="000000"/>
              <w:left w:val="single" w:sz="4" w:space="0" w:color="000000"/>
              <w:bottom w:val="single" w:sz="4" w:space="0" w:color="000000"/>
              <w:right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trHeight w:val="218"/>
          <w:jc w:val="center"/>
        </w:trPr>
        <w:tc>
          <w:tcPr>
            <w:tcW w:w="28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220"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Наличие модуля «генератора отчетов» произвольной сложности, позволяющего изменять шаблоны вывода и алгоритмы формирования данных</w:t>
            </w:r>
          </w:p>
        </w:tc>
        <w:tc>
          <w:tcPr>
            <w:tcW w:w="3494"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расширения набора первичных, отчетных и аналитических документов с помощью встроенного генератора отчетов.</w:t>
            </w:r>
          </w:p>
        </w:tc>
      </w:tr>
      <w:tr w:rsidR="001C0C94" w:rsidRPr="00F23C8D" w:rsidTr="001C0C94">
        <w:trPr>
          <w:trHeight w:val="357"/>
          <w:jc w:val="center"/>
        </w:trPr>
        <w:tc>
          <w:tcPr>
            <w:tcW w:w="28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2.</w:t>
            </w:r>
          </w:p>
        </w:tc>
        <w:tc>
          <w:tcPr>
            <w:tcW w:w="1220"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Возможность динамического изменения пользователем требуемых данных в отчете</w:t>
            </w:r>
          </w:p>
        </w:tc>
        <w:tc>
          <w:tcPr>
            <w:tcW w:w="3494"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Встроенный механизм динамического изменения формы представления данных в сформированном отчете (видимость колонок, дополнительные параметры, группировка, сортировка, подведение итогов).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сохранения настроенной формы представления данных.</w:t>
            </w:r>
          </w:p>
        </w:tc>
      </w:tr>
      <w:tr w:rsidR="001C0C94" w:rsidRPr="00F23C8D" w:rsidTr="001C0C94">
        <w:trPr>
          <w:trHeight w:val="357"/>
          <w:jc w:val="center"/>
        </w:trPr>
        <w:tc>
          <w:tcPr>
            <w:tcW w:w="28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3.</w:t>
            </w:r>
          </w:p>
        </w:tc>
        <w:tc>
          <w:tcPr>
            <w:tcW w:w="1220"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Настраиваемый автоматический контроль</w:t>
            </w:r>
          </w:p>
          <w:p w:rsidR="001C0C94" w:rsidRPr="00F23C8D" w:rsidRDefault="001C0C94" w:rsidP="001C0C94">
            <w:pPr>
              <w:spacing w:after="0" w:line="240" w:lineRule="auto"/>
              <w:rPr>
                <w:rFonts w:ascii="Times New Roman" w:eastAsia="Times New Roman" w:hAnsi="Times New Roman"/>
                <w:sz w:val="24"/>
                <w:szCs w:val="24"/>
              </w:rPr>
            </w:pPr>
          </w:p>
        </w:tc>
        <w:tc>
          <w:tcPr>
            <w:tcW w:w="3494"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Наличие стандартного набора процедур автоматического контроля документов с возможностью включения/выключения отдельных процедур на разных этапах прохождения документов.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настройки процедур автоматического бюджетного контроля без участия разработчика.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Подключение процедур автоматического бюджетного контроля к различным событиям в Системе.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Возможность задания жесткого (не допускающего принятие документов, неудовлетворяющих некоторым условиям контроля) или мягкого (допускающего принятие документов, неудовлетворяющих некоторым условиям контроля) автоматического контроля.</w:t>
            </w:r>
          </w:p>
        </w:tc>
      </w:tr>
      <w:tr w:rsidR="001C0C94" w:rsidRPr="00F23C8D" w:rsidTr="001C0C94">
        <w:trPr>
          <w:trHeight w:val="357"/>
          <w:jc w:val="center"/>
        </w:trPr>
        <w:tc>
          <w:tcPr>
            <w:tcW w:w="28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4.</w:t>
            </w:r>
          </w:p>
        </w:tc>
        <w:tc>
          <w:tcPr>
            <w:tcW w:w="1220"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Возможность наращивания функциональности Системы</w:t>
            </w:r>
          </w:p>
        </w:tc>
        <w:tc>
          <w:tcPr>
            <w:tcW w:w="3494"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Расширение функциональности Системы путем подключения дополнительных блоков Системы.</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Расширение функциональности Системы на встроенном макроязыке без привлечения разработчиков.</w:t>
            </w:r>
          </w:p>
        </w:tc>
      </w:tr>
      <w:tr w:rsidR="001C0C94" w:rsidRPr="00F23C8D" w:rsidTr="001C0C94">
        <w:trPr>
          <w:trHeight w:val="357"/>
          <w:jc w:val="center"/>
        </w:trPr>
        <w:tc>
          <w:tcPr>
            <w:tcW w:w="28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5.</w:t>
            </w:r>
          </w:p>
        </w:tc>
        <w:tc>
          <w:tcPr>
            <w:tcW w:w="1220"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Организация автоматизированных рабочих мест</w:t>
            </w:r>
          </w:p>
        </w:tc>
        <w:tc>
          <w:tcPr>
            <w:tcW w:w="3494"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Конфигурирование рабочих мест сотрудников с заданным набором выполняемых функций.</w:t>
            </w:r>
          </w:p>
        </w:tc>
      </w:tr>
      <w:tr w:rsidR="001C0C94" w:rsidRPr="00F23C8D" w:rsidTr="001C0C94">
        <w:trPr>
          <w:trHeight w:val="357"/>
          <w:jc w:val="center"/>
        </w:trPr>
        <w:tc>
          <w:tcPr>
            <w:tcW w:w="286" w:type="pct"/>
            <w:tcBorders>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6.</w:t>
            </w:r>
          </w:p>
        </w:tc>
        <w:tc>
          <w:tcPr>
            <w:tcW w:w="1220" w:type="pct"/>
            <w:tcBorders>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Наличие средств аутентификации пользователей Системы</w:t>
            </w:r>
          </w:p>
        </w:tc>
        <w:tc>
          <w:tcPr>
            <w:tcW w:w="3494" w:type="pct"/>
            <w:tcBorders>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Аутентификация пользователей при входе в Систему.</w:t>
            </w:r>
          </w:p>
        </w:tc>
      </w:tr>
      <w:tr w:rsidR="001C0C94" w:rsidRPr="00F23C8D" w:rsidTr="001C0C94">
        <w:trPr>
          <w:trHeight w:val="357"/>
          <w:jc w:val="center"/>
        </w:trPr>
        <w:tc>
          <w:tcPr>
            <w:tcW w:w="286" w:type="pct"/>
            <w:tcBorders>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7.</w:t>
            </w:r>
          </w:p>
        </w:tc>
        <w:tc>
          <w:tcPr>
            <w:tcW w:w="1220" w:type="pct"/>
            <w:tcBorders>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Наличие системы разграничения прав доступа пользователей к данным и функциям </w:t>
            </w:r>
            <w:r w:rsidRPr="00F23C8D">
              <w:rPr>
                <w:rFonts w:ascii="Times New Roman" w:eastAsia="Times New Roman" w:hAnsi="Times New Roman"/>
                <w:sz w:val="24"/>
                <w:szCs w:val="24"/>
              </w:rPr>
              <w:lastRenderedPageBreak/>
              <w:t>Системы</w:t>
            </w:r>
          </w:p>
        </w:tc>
        <w:tc>
          <w:tcPr>
            <w:tcW w:w="3494" w:type="pct"/>
            <w:tcBorders>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1. Разграничение прав доступа к объектам и функциям по пользователям и группам пользователей.</w:t>
            </w:r>
          </w:p>
        </w:tc>
      </w:tr>
      <w:tr w:rsidR="001C0C94" w:rsidRPr="00F23C8D" w:rsidTr="001C0C94">
        <w:trPr>
          <w:trHeight w:val="357"/>
          <w:jc w:val="center"/>
        </w:trPr>
        <w:tc>
          <w:tcPr>
            <w:tcW w:w="286" w:type="pct"/>
            <w:tcBorders>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8.</w:t>
            </w:r>
          </w:p>
        </w:tc>
        <w:tc>
          <w:tcPr>
            <w:tcW w:w="1220" w:type="pct"/>
            <w:tcBorders>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Автоматическое ведение журнала операций</w:t>
            </w:r>
          </w:p>
        </w:tc>
        <w:tc>
          <w:tcPr>
            <w:tcW w:w="3494" w:type="pct"/>
            <w:tcBorders>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Фиксация операций в журнале операций с указанием времени совершения события и имени пользователя, инициировавшего операции с данными.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Хранение для каждой записи в БД информации о времени создания, авторе, времени последнего изменения и авторе последних изменений.</w:t>
            </w:r>
          </w:p>
        </w:tc>
      </w:tr>
      <w:tr w:rsidR="001C0C94" w:rsidRPr="00F23C8D" w:rsidTr="001C0C94">
        <w:trPr>
          <w:trHeight w:val="357"/>
          <w:jc w:val="center"/>
        </w:trPr>
        <w:tc>
          <w:tcPr>
            <w:tcW w:w="28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9.</w:t>
            </w:r>
          </w:p>
        </w:tc>
        <w:tc>
          <w:tcPr>
            <w:tcW w:w="1220"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Мобильность (кросс-платформенность) Системы</w:t>
            </w:r>
          </w:p>
        </w:tc>
        <w:tc>
          <w:tcPr>
            <w:tcW w:w="3494"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Pr="00F23C8D">
              <w:rPr>
                <w:rFonts w:ascii="Times New Roman" w:eastAsia="Times New Roman" w:hAnsi="Times New Roman"/>
                <w:sz w:val="24"/>
                <w:szCs w:val="24"/>
              </w:rPr>
              <w:t>Обеспечение способности программного обеспечения функционировать в нескольких различных операционных системах или на разных аппаратных платформах.</w:t>
            </w:r>
          </w:p>
        </w:tc>
      </w:tr>
      <w:tr w:rsidR="001C0C94" w:rsidRPr="00F23C8D" w:rsidTr="001C0C94">
        <w:trPr>
          <w:trHeight w:val="357"/>
          <w:jc w:val="center"/>
        </w:trPr>
        <w:tc>
          <w:tcPr>
            <w:tcW w:w="28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10.</w:t>
            </w:r>
          </w:p>
        </w:tc>
        <w:tc>
          <w:tcPr>
            <w:tcW w:w="1220"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Модульность Системы</w:t>
            </w:r>
          </w:p>
        </w:tc>
        <w:tc>
          <w:tcPr>
            <w:tcW w:w="3494"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Pr="00F23C8D">
              <w:rPr>
                <w:rFonts w:ascii="Times New Roman" w:eastAsia="Times New Roman" w:hAnsi="Times New Roman"/>
                <w:sz w:val="24"/>
                <w:szCs w:val="24"/>
              </w:rPr>
              <w:t>Наличие механизмов сокращения работы оператора по вводу, сопоставлению и проверке документов.</w:t>
            </w:r>
          </w:p>
        </w:tc>
      </w:tr>
      <w:tr w:rsidR="001C0C94" w:rsidRPr="00F23C8D" w:rsidTr="001C0C94">
        <w:trPr>
          <w:trHeight w:val="357"/>
          <w:jc w:val="center"/>
        </w:trPr>
        <w:tc>
          <w:tcPr>
            <w:tcW w:w="286"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11.</w:t>
            </w:r>
          </w:p>
        </w:tc>
        <w:tc>
          <w:tcPr>
            <w:tcW w:w="1220"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Возможность экспорта/импорта присутствующих в системе документов и справочников</w:t>
            </w:r>
          </w:p>
        </w:tc>
        <w:tc>
          <w:tcPr>
            <w:tcW w:w="3494"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Обеспечение возможности экспорта/импорта присутствующих в системе документов (ведущихся на первичных интерфейсах) и справочников в формате, разработанном Исполнителем.</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Описание форматов экспорта/импорта документов и справочников.</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6.2.11. Функциональные характеристики программного модуля «Учет государственных (муниципальных) контрактов и договоров»:</w:t>
      </w:r>
    </w:p>
    <w:tbl>
      <w:tblPr>
        <w:tblW w:w="4932" w:type="pct"/>
        <w:jc w:val="center"/>
        <w:tblLook w:val="0000" w:firstRow="0" w:lastRow="0" w:firstColumn="0" w:lastColumn="0" w:noHBand="0" w:noVBand="0"/>
      </w:tblPr>
      <w:tblGrid>
        <w:gridCol w:w="584"/>
        <w:gridCol w:w="2320"/>
        <w:gridCol w:w="7263"/>
      </w:tblGrid>
      <w:tr w:rsidR="001C0C94" w:rsidRPr="00F23C8D" w:rsidTr="001C0C94">
        <w:trPr>
          <w:tblHeader/>
          <w:jc w:val="center"/>
        </w:trPr>
        <w:tc>
          <w:tcPr>
            <w:tcW w:w="287" w:type="pct"/>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п/п</w:t>
            </w:r>
          </w:p>
        </w:tc>
        <w:tc>
          <w:tcPr>
            <w:tcW w:w="1141" w:type="pct"/>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3572" w:type="pct"/>
            <w:tcBorders>
              <w:top w:val="single" w:sz="4" w:space="0" w:color="000000"/>
              <w:left w:val="single" w:sz="4" w:space="0" w:color="000000"/>
              <w:bottom w:val="single" w:sz="4" w:space="0" w:color="000000"/>
              <w:right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trHeight w:val="357"/>
          <w:jc w:val="center"/>
        </w:trPr>
        <w:tc>
          <w:tcPr>
            <w:tcW w:w="287" w:type="pct"/>
            <w:tcBorders>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141" w:type="pct"/>
            <w:tcBorders>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Учет государственных договоров </w:t>
            </w:r>
          </w:p>
        </w:tc>
        <w:tc>
          <w:tcPr>
            <w:tcW w:w="3572" w:type="pct"/>
            <w:tcBorders>
              <w:left w:val="single" w:sz="4" w:space="0" w:color="000000"/>
              <w:bottom w:val="single" w:sz="4" w:space="0" w:color="000000"/>
              <w:right w:val="single" w:sz="4" w:space="0" w:color="000000"/>
            </w:tcBorders>
          </w:tcPr>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Ввод государственных</w:t>
            </w:r>
            <w:r>
              <w:rPr>
                <w:rFonts w:ascii="Times New Roman" w:eastAsia="Times New Roman" w:hAnsi="Times New Roman"/>
                <w:sz w:val="24"/>
                <w:szCs w:val="24"/>
              </w:rPr>
              <w:t xml:space="preserve"> (муниципальных)</w:t>
            </w:r>
            <w:r w:rsidRPr="00F23C8D">
              <w:rPr>
                <w:rFonts w:ascii="Times New Roman" w:eastAsia="Times New Roman" w:hAnsi="Times New Roman"/>
                <w:sz w:val="24"/>
                <w:szCs w:val="24"/>
              </w:rPr>
              <w:t xml:space="preserve"> договоров и уточнений к ним ФО самостоятельно, а также получение их в электронном виде от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2. Возможность отклонения или подтверждения государственных </w:t>
            </w:r>
            <w:r>
              <w:rPr>
                <w:rFonts w:ascii="Times New Roman" w:eastAsia="Times New Roman" w:hAnsi="Times New Roman"/>
                <w:sz w:val="24"/>
                <w:szCs w:val="24"/>
              </w:rPr>
              <w:t>(муниципальных)</w:t>
            </w:r>
            <w:r w:rsidRPr="00F23C8D">
              <w:rPr>
                <w:rFonts w:ascii="Times New Roman" w:eastAsia="Times New Roman" w:hAnsi="Times New Roman"/>
                <w:sz w:val="24"/>
                <w:szCs w:val="24"/>
              </w:rPr>
              <w:t xml:space="preserve"> договоров и изменений к ним от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Мониторинг исполнения договоров.</w:t>
            </w:r>
          </w:p>
        </w:tc>
      </w:tr>
      <w:tr w:rsidR="001C0C94" w:rsidRPr="00F23C8D" w:rsidTr="001C0C94">
        <w:trPr>
          <w:trHeight w:val="357"/>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2.</w:t>
            </w:r>
          </w:p>
        </w:tc>
        <w:tc>
          <w:tcPr>
            <w:tcW w:w="1141"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080C0A">
              <w:rPr>
                <w:rFonts w:ascii="Times New Roman" w:eastAsia="Times New Roman" w:hAnsi="Times New Roman"/>
                <w:sz w:val="24"/>
                <w:szCs w:val="24"/>
              </w:rPr>
              <w:t>Расшифровка стоимости договора по этапам исполнения договора</w:t>
            </w:r>
          </w:p>
        </w:tc>
        <w:tc>
          <w:tcPr>
            <w:tcW w:w="3572"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Ввод и печать ФО расшифровки суммы договора по этапам договора (по установленной ФО форме) самостоятельно, а также получение их в электронном виде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Автомати</w:t>
            </w:r>
            <w:r>
              <w:rPr>
                <w:rFonts w:ascii="Times New Roman" w:eastAsia="Times New Roman" w:hAnsi="Times New Roman"/>
                <w:sz w:val="24"/>
                <w:szCs w:val="24"/>
              </w:rPr>
              <w:t>зированны</w:t>
            </w:r>
            <w:r w:rsidRPr="00F23C8D">
              <w:rPr>
                <w:rFonts w:ascii="Times New Roman" w:eastAsia="Times New Roman" w:hAnsi="Times New Roman"/>
                <w:sz w:val="24"/>
                <w:szCs w:val="24"/>
              </w:rPr>
              <w:t xml:space="preserve">й контроль расшифровки стоимости договора на соответствие сумме договора. </w:t>
            </w:r>
          </w:p>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отклонения или подтверждения расшифровок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p w:rsidR="001C0C94" w:rsidRPr="00F23C8D" w:rsidRDefault="001C0C94" w:rsidP="001C0C94">
            <w:pPr>
              <w:tabs>
                <w:tab w:val="num" w:pos="395"/>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Анализ исполнения договора по этапам исполнения договора.</w:t>
            </w:r>
          </w:p>
        </w:tc>
      </w:tr>
      <w:tr w:rsidR="001C0C94" w:rsidRPr="00F23C8D" w:rsidTr="001C0C94">
        <w:trPr>
          <w:trHeight w:val="357"/>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3.</w:t>
            </w:r>
          </w:p>
        </w:tc>
        <w:tc>
          <w:tcPr>
            <w:tcW w:w="1141"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Расшифровка стоимости договора (этапа исполнения договора) по бюджетной классификации и срокам оплаты, учет бюджетных обязательств</w:t>
            </w:r>
          </w:p>
        </w:tc>
        <w:tc>
          <w:tcPr>
            <w:tcW w:w="3572"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Ввод и печать расшифровки суммы договора, суммы этапа исполнения договора по кодам бюджетной классификации и срокам оплаты (по установленной ФО форме) финансовым органом самостоятельно, а также получение их в электронном виде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Автомати</w:t>
            </w:r>
            <w:r>
              <w:rPr>
                <w:rFonts w:ascii="Times New Roman" w:eastAsia="Times New Roman" w:hAnsi="Times New Roman"/>
                <w:sz w:val="24"/>
                <w:szCs w:val="24"/>
              </w:rPr>
              <w:t>зированны</w:t>
            </w:r>
            <w:r w:rsidRPr="00F23C8D">
              <w:rPr>
                <w:rFonts w:ascii="Times New Roman" w:eastAsia="Times New Roman" w:hAnsi="Times New Roman"/>
                <w:sz w:val="24"/>
                <w:szCs w:val="24"/>
              </w:rPr>
              <w:t>й контроль расшифровки стоимости договора на соответствие смете договора.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Формирование и автоматическая нумерация бюджетных обязательств.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Уточнение бюджетных обязательств на основании уточнения к договору.</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Ведение журнала учета бюджетных обязательств и карточек учета бюджетных обязательств.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Возможность отклонения или подтверждения расшифровок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tc>
      </w:tr>
      <w:tr w:rsidR="001C0C94" w:rsidRPr="00F23C8D" w:rsidTr="001C0C94">
        <w:trPr>
          <w:trHeight w:val="138"/>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4.</w:t>
            </w:r>
          </w:p>
        </w:tc>
        <w:tc>
          <w:tcPr>
            <w:tcW w:w="1141"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Расшифровка стоимости договора по видам продукции, работ, услуг и ОКПД</w:t>
            </w:r>
            <w:r>
              <w:rPr>
                <w:rFonts w:ascii="Times New Roman" w:eastAsia="Times New Roman" w:hAnsi="Times New Roman"/>
                <w:sz w:val="24"/>
                <w:szCs w:val="24"/>
              </w:rPr>
              <w:t>2</w:t>
            </w:r>
          </w:p>
        </w:tc>
        <w:tc>
          <w:tcPr>
            <w:tcW w:w="3572"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Ведение справочника видов продукции, работ, услуг, определяющего полный перечень закупаемых видов продукции, работ, услуг и классификацию видов продукции, работ, услуг по ОКПД</w:t>
            </w:r>
            <w:r>
              <w:rPr>
                <w:rFonts w:ascii="Times New Roman" w:eastAsia="Times New Roman" w:hAnsi="Times New Roman"/>
                <w:sz w:val="24"/>
                <w:szCs w:val="24"/>
              </w:rPr>
              <w:t>2</w:t>
            </w:r>
            <w:r w:rsidRPr="00F23C8D">
              <w:rPr>
                <w:rFonts w:ascii="Times New Roman" w:eastAsia="Times New Roman" w:hAnsi="Times New Roman"/>
                <w:sz w:val="24"/>
                <w:szCs w:val="24"/>
              </w:rPr>
              <w:t>.</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Ввод и печать сметы к договору – расшифровки суммы договора по видам продукции, работ, услуг с указанием количества, стоимости, цены, размера НДС и т.п. по каждому виду продукции.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отклонения или подтверждения расшифровок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Анализ исполнения договора по видам продукции, работ, услуг и ОКПД</w:t>
            </w:r>
            <w:r>
              <w:rPr>
                <w:rFonts w:ascii="Times New Roman" w:eastAsia="Times New Roman" w:hAnsi="Times New Roman"/>
                <w:sz w:val="24"/>
                <w:szCs w:val="24"/>
              </w:rPr>
              <w:t>2</w:t>
            </w:r>
            <w:r w:rsidRPr="00F23C8D">
              <w:rPr>
                <w:rFonts w:ascii="Times New Roman" w:eastAsia="Times New Roman" w:hAnsi="Times New Roman"/>
                <w:sz w:val="24"/>
                <w:szCs w:val="24"/>
              </w:rPr>
              <w:t>.</w:t>
            </w:r>
          </w:p>
        </w:tc>
      </w:tr>
      <w:tr w:rsidR="001C0C94" w:rsidRPr="00F23C8D" w:rsidTr="001C0C94">
        <w:trPr>
          <w:trHeight w:val="422"/>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5.</w:t>
            </w:r>
          </w:p>
        </w:tc>
        <w:tc>
          <w:tcPr>
            <w:tcW w:w="1141"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документов, подтверждающих исполнение по договорам</w:t>
            </w:r>
          </w:p>
        </w:tc>
        <w:tc>
          <w:tcPr>
            <w:tcW w:w="3572"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Ввод документов, подтверждающих исполнение (счетов, счетов-фактур, накладных, актов выполненных работ, актов сдачи-приемки) договоров с привязкой к этапу исполнения договора, ФО самостоятельно, а также получение их в электронном виде от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2. Автоматический контроль документа, подтверждающего исполнение договора, на соответствие условиям договора (соответствие фактических работ/поставок плановым, соответствие смете договора, соответствие указанным в документах ценам). </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Автоматическое формирование платежного поручения на оплату расходов по договору, документам, подтверждающим исполнение (счетов, счетов-фактур, накладных, актов выполненных работ, актов сдачи-приемки) договоров.</w:t>
            </w:r>
          </w:p>
        </w:tc>
      </w:tr>
      <w:tr w:rsidR="001C0C94" w:rsidRPr="00F23C8D" w:rsidTr="001C0C94">
        <w:trPr>
          <w:trHeight w:val="422"/>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6.</w:t>
            </w:r>
          </w:p>
        </w:tc>
        <w:tc>
          <w:tcPr>
            <w:tcW w:w="1141"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исполнения бюджетных обязательств (по бюджетной классификации и срокам уплаты)</w:t>
            </w:r>
          </w:p>
        </w:tc>
        <w:tc>
          <w:tcPr>
            <w:tcW w:w="3572"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Отнесение платежных поручений к договорам по номеру бюджетного обязательства.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Отнесение платежных поручений к документам, подтверждающим исполнение.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Автомати</w:t>
            </w:r>
            <w:r>
              <w:rPr>
                <w:rFonts w:ascii="Times New Roman" w:eastAsia="Times New Roman" w:hAnsi="Times New Roman"/>
                <w:sz w:val="24"/>
                <w:szCs w:val="24"/>
              </w:rPr>
              <w:t>зированны</w:t>
            </w:r>
            <w:r w:rsidRPr="00F23C8D">
              <w:rPr>
                <w:rFonts w:ascii="Times New Roman" w:eastAsia="Times New Roman" w:hAnsi="Times New Roman"/>
                <w:sz w:val="24"/>
                <w:szCs w:val="24"/>
              </w:rPr>
              <w:t>й контроль платежных поручений на соответствие неисполненному остатку бюджетного обязательства (обязательство существует, не было уточнено и платеж не превышает объем бюджетного обязательства на текущий период в соответствии с графиком платежей).</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Автомати</w:t>
            </w:r>
            <w:r>
              <w:rPr>
                <w:rFonts w:ascii="Times New Roman" w:eastAsia="Times New Roman" w:hAnsi="Times New Roman"/>
                <w:sz w:val="24"/>
                <w:szCs w:val="24"/>
              </w:rPr>
              <w:t>зированны</w:t>
            </w:r>
            <w:r w:rsidRPr="00F23C8D">
              <w:rPr>
                <w:rFonts w:ascii="Times New Roman" w:eastAsia="Times New Roman" w:hAnsi="Times New Roman"/>
                <w:sz w:val="24"/>
                <w:szCs w:val="24"/>
              </w:rPr>
              <w:t>й контроль правильности указания в платежном поручении реквизитов поставщика по договору.</w:t>
            </w:r>
          </w:p>
          <w:p w:rsidR="001C0C94" w:rsidRPr="00F23C8D" w:rsidRDefault="001C0C94" w:rsidP="001C0C94">
            <w:pPr>
              <w:tabs>
                <w:tab w:val="left" w:pos="4411"/>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Автомати</w:t>
            </w:r>
            <w:r>
              <w:rPr>
                <w:rFonts w:ascii="Times New Roman" w:eastAsia="Times New Roman" w:hAnsi="Times New Roman"/>
                <w:sz w:val="24"/>
                <w:szCs w:val="24"/>
              </w:rPr>
              <w:t>зированны</w:t>
            </w:r>
            <w:r w:rsidRPr="00F23C8D">
              <w:rPr>
                <w:rFonts w:ascii="Times New Roman" w:eastAsia="Times New Roman" w:hAnsi="Times New Roman"/>
                <w:sz w:val="24"/>
                <w:szCs w:val="24"/>
              </w:rPr>
              <w:t>й контроль соответствия суммы платежного поручения сумме документа, подтверждающего исполнение договора, с учетом предыдущих платежей по данному документу.</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Формирование справок по исполнению бюджетных обязательств.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7. Получение аналитических отчетных форм для анализа исполнения бюджетных обязательств по установленным формам.</w:t>
            </w:r>
          </w:p>
        </w:tc>
      </w:tr>
      <w:tr w:rsidR="001C0C94" w:rsidRPr="00F23C8D" w:rsidTr="001C0C94">
        <w:trPr>
          <w:trHeight w:val="422"/>
          <w:jc w:val="center"/>
        </w:trPr>
        <w:tc>
          <w:tcPr>
            <w:tcW w:w="287"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7.</w:t>
            </w:r>
          </w:p>
        </w:tc>
        <w:tc>
          <w:tcPr>
            <w:tcW w:w="1141" w:type="pct"/>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Формирование каталога продукции </w:t>
            </w:r>
          </w:p>
        </w:tc>
        <w:tc>
          <w:tcPr>
            <w:tcW w:w="3572" w:type="pct"/>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widowControl w:val="0"/>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Формирование ФО самостоятельно, также получение в электронном виде от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 xml:space="preserve"> предложений по изменению единого каталога продукции по каналам электронной связи.</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Использование новых позиций единого каталога продукции после подтверждения их в ФО.</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6.2.12. Функциональные характеристики программного модуля «Электронный обмен»:</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3347"/>
        <w:gridCol w:w="6234"/>
      </w:tblGrid>
      <w:tr w:rsidR="001C0C94" w:rsidRPr="00F23C8D" w:rsidTr="001C0C94">
        <w:trPr>
          <w:tblHeader/>
          <w:jc w:val="center"/>
        </w:trPr>
        <w:tc>
          <w:tcPr>
            <w:tcW w:w="288"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п/п</w:t>
            </w:r>
          </w:p>
        </w:tc>
        <w:tc>
          <w:tcPr>
            <w:tcW w:w="1646"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Функциональные возможности</w:t>
            </w:r>
          </w:p>
        </w:tc>
        <w:tc>
          <w:tcPr>
            <w:tcW w:w="3066"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xml:space="preserve">Описание </w:t>
            </w:r>
            <w:r>
              <w:rPr>
                <w:rFonts w:ascii="Times New Roman" w:eastAsia="Times New Roman" w:hAnsi="Times New Roman"/>
                <w:bCs/>
                <w:color w:val="000000"/>
                <w:sz w:val="24"/>
                <w:szCs w:val="24"/>
                <w:lang w:eastAsia="ar-SA"/>
              </w:rPr>
              <w:t>функциональных возможностей</w:t>
            </w:r>
          </w:p>
        </w:tc>
      </w:tr>
      <w:tr w:rsidR="001C0C94" w:rsidRPr="00F23C8D" w:rsidTr="001C0C94">
        <w:trPr>
          <w:jc w:val="center"/>
        </w:trPr>
        <w:tc>
          <w:tcPr>
            <w:tcW w:w="288" w:type="pct"/>
          </w:tcPr>
          <w:p w:rsidR="001C0C94" w:rsidRPr="00F23C8D" w:rsidRDefault="001C0C94" w:rsidP="001C0C94">
            <w:pPr>
              <w:suppressAutoHyphens/>
              <w:spacing w:after="0" w:line="240" w:lineRule="auto"/>
              <w:jc w:val="center"/>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1.</w:t>
            </w:r>
          </w:p>
        </w:tc>
        <w:tc>
          <w:tcPr>
            <w:tcW w:w="1646"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Обеспечение двухсторонней </w:t>
            </w:r>
            <w:r w:rsidRPr="00F23C8D">
              <w:rPr>
                <w:rFonts w:ascii="Times New Roman" w:eastAsia="Times New Roman" w:hAnsi="Times New Roman"/>
                <w:sz w:val="24"/>
                <w:szCs w:val="24"/>
              </w:rPr>
              <w:lastRenderedPageBreak/>
              <w:t>электронной связи между ФО и органами Федерального казначейства без ручного переноса данных из АС «Бюджет» в транспортное ПО Федерального казначейства (</w:t>
            </w:r>
            <w:r w:rsidRPr="00681D24">
              <w:rPr>
                <w:rFonts w:ascii="Times New Roman" w:eastAsia="Times New Roman" w:hAnsi="Times New Roman"/>
                <w:sz w:val="24"/>
                <w:szCs w:val="24"/>
              </w:rPr>
              <w:t>АРМ СЭД</w:t>
            </w:r>
            <w:r w:rsidRPr="00F23C8D">
              <w:rPr>
                <w:rFonts w:ascii="Times New Roman" w:eastAsia="Times New Roman" w:hAnsi="Times New Roman"/>
                <w:sz w:val="24"/>
                <w:szCs w:val="24"/>
              </w:rPr>
              <w:t>)</w:t>
            </w:r>
          </w:p>
        </w:tc>
        <w:tc>
          <w:tcPr>
            <w:tcW w:w="3066" w:type="pct"/>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lastRenderedPageBreak/>
              <w:t>1.</w:t>
            </w:r>
            <w:r>
              <w:rPr>
                <w:rFonts w:ascii="Times New Roman" w:eastAsia="Times New Roman" w:hAnsi="Times New Roman"/>
                <w:sz w:val="24"/>
                <w:szCs w:val="24"/>
                <w:lang w:eastAsia="ar-SA"/>
              </w:rPr>
              <w:t xml:space="preserve"> </w:t>
            </w:r>
            <w:r w:rsidRPr="00F23C8D">
              <w:rPr>
                <w:rFonts w:ascii="Times New Roman" w:eastAsia="Times New Roman" w:hAnsi="Times New Roman"/>
                <w:sz w:val="24"/>
                <w:szCs w:val="24"/>
                <w:lang w:eastAsia="ar-SA"/>
              </w:rPr>
              <w:t xml:space="preserve">Поддержка унифицированного формата электронного </w:t>
            </w:r>
            <w:r w:rsidRPr="00F23C8D">
              <w:rPr>
                <w:rFonts w:ascii="Times New Roman" w:eastAsia="Times New Roman" w:hAnsi="Times New Roman"/>
                <w:sz w:val="24"/>
                <w:szCs w:val="24"/>
                <w:lang w:eastAsia="ar-SA"/>
              </w:rPr>
              <w:lastRenderedPageBreak/>
              <w:t>обмена ФК.</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2.Автоматический экспорт/импорт информации в АРМ СЭД без ручного переноса данных.</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3. Архивирование первичных передаваемых и принимаемых сообщений (в том числе архивация вместе с электронной цифровой подписью).</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4. Формирование и обработка служебных пакетов (подтверждения, запросы, возвраты).</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5. Хранение истории взаимодействия с органом ФК.</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6. Формирование и печать протоколов электронного обмена с органом ФК.</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7. Наличие структур БД для промежуточного хранения входящих документов, наличие соответствующих пользовательских интерфейсов для отображения и дополнительной обработки пользователем входящих документов.</w:t>
            </w:r>
          </w:p>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8. Использование системы статусов для однозначной идентификации этапа обработки входящих и исходящих документов.</w:t>
            </w:r>
          </w:p>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9. Наличие подсистемы администрирования для указанных функций (задание и настройка прав пользователей, основных настроек).</w:t>
            </w:r>
          </w:p>
        </w:tc>
      </w:tr>
      <w:tr w:rsidR="001C0C94" w:rsidRPr="00F23C8D" w:rsidTr="001C0C94">
        <w:trPr>
          <w:jc w:val="center"/>
        </w:trPr>
        <w:tc>
          <w:tcPr>
            <w:tcW w:w="288" w:type="pct"/>
          </w:tcPr>
          <w:p w:rsidR="001C0C94" w:rsidRPr="00F23C8D" w:rsidRDefault="001C0C94" w:rsidP="001C0C94">
            <w:pPr>
              <w:suppressAutoHyphens/>
              <w:spacing w:after="0" w:line="240" w:lineRule="auto"/>
              <w:jc w:val="center"/>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lastRenderedPageBreak/>
              <w:t>2.</w:t>
            </w:r>
          </w:p>
        </w:tc>
        <w:tc>
          <w:tcPr>
            <w:tcW w:w="1646"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Выгрузка требуемых текущим законодательством документов в установленном формате для отправки в органы Федерального казначейства</w:t>
            </w:r>
          </w:p>
        </w:tc>
        <w:tc>
          <w:tcPr>
            <w:tcW w:w="3066" w:type="pct"/>
          </w:tcPr>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Поддержка всех необходимых структурированных форматов обмена и полное соответствие требованиям к форматам исходящих от ФО в ФК текстовых файлов, используемых при информационном взаимодействии между органами Федерального казначейства и участниками бюджетного процесса. Перечень исходящих ЭД, экспортируемых из АС «Бюджет», при обмене с ФК:</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Заявка на кассовый расход (*.</w:t>
            </w:r>
            <w:r w:rsidRPr="00F23C8D">
              <w:rPr>
                <w:rFonts w:ascii="Times New Roman" w:eastAsia="Times New Roman" w:hAnsi="Times New Roman"/>
                <w:sz w:val="24"/>
                <w:szCs w:val="24"/>
                <w:lang w:val="en-US"/>
              </w:rPr>
              <w:t>ZR</w:t>
            </w:r>
            <w:r w:rsidRPr="00F23C8D">
              <w:rPr>
                <w:rFonts w:ascii="Times New Roman" w:eastAsia="Times New Roman" w:hAnsi="Times New Roman"/>
                <w:sz w:val="24"/>
                <w:szCs w:val="24"/>
              </w:rPr>
              <w:t>);</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Заявка на возврат (*.</w:t>
            </w:r>
            <w:r w:rsidRPr="00F23C8D">
              <w:rPr>
                <w:rFonts w:ascii="Times New Roman" w:eastAsia="Times New Roman" w:hAnsi="Times New Roman"/>
                <w:sz w:val="24"/>
                <w:szCs w:val="24"/>
                <w:lang w:val="en-US"/>
              </w:rPr>
              <w:t>ZV</w:t>
            </w:r>
            <w:r w:rsidRPr="00F23C8D">
              <w:rPr>
                <w:rFonts w:ascii="Times New Roman" w:eastAsia="Times New Roman" w:hAnsi="Times New Roman"/>
                <w:sz w:val="24"/>
                <w:szCs w:val="24"/>
              </w:rPr>
              <w:t>);</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Заявка на включение (изменение) реквизитов (*.</w:t>
            </w:r>
            <w:r w:rsidRPr="00F23C8D">
              <w:rPr>
                <w:rFonts w:ascii="Times New Roman" w:eastAsia="Times New Roman" w:hAnsi="Times New Roman"/>
                <w:sz w:val="24"/>
                <w:szCs w:val="24"/>
                <w:lang w:val="en-US"/>
              </w:rPr>
              <w:t>ZD</w:t>
            </w:r>
            <w:r w:rsidRPr="00F23C8D">
              <w:rPr>
                <w:rFonts w:ascii="Times New Roman" w:eastAsia="Times New Roman" w:hAnsi="Times New Roman"/>
                <w:sz w:val="24"/>
                <w:szCs w:val="24"/>
              </w:rPr>
              <w:t>) (Документ предназначен для включения в РУБП сведений о новом участнике бюджетного процесса либо об изменении реквизитов организации в РУБП);</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Заявка на исключение реквизитов (*.</w:t>
            </w:r>
            <w:r w:rsidRPr="00F23C8D">
              <w:rPr>
                <w:rFonts w:ascii="Times New Roman" w:eastAsia="Times New Roman" w:hAnsi="Times New Roman"/>
                <w:sz w:val="24"/>
                <w:szCs w:val="24"/>
                <w:lang w:val="en-US"/>
              </w:rPr>
              <w:t>ZB</w:t>
            </w:r>
            <w:r w:rsidRPr="00F23C8D">
              <w:rPr>
                <w:rFonts w:ascii="Times New Roman" w:eastAsia="Times New Roman" w:hAnsi="Times New Roman"/>
                <w:sz w:val="24"/>
                <w:szCs w:val="24"/>
              </w:rPr>
              <w:t>) (Документ предназначен для исключения из РУБП сведений об участнике бюджетного процесса);</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Платежное поручение от ФО (*.РР);</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Перечень УБП (главных распорядителей, распорядителей и получателей бюджетных средств, главных администраторов и администраторов источников финансирования дефицита бюджета, главных администраторов и администраторов доходов бюджета) субъекта (муниципального образования) (*.</w:t>
            </w:r>
            <w:r w:rsidRPr="00F23C8D">
              <w:rPr>
                <w:rFonts w:ascii="Times New Roman" w:eastAsia="Times New Roman" w:hAnsi="Times New Roman"/>
                <w:sz w:val="24"/>
                <w:szCs w:val="24"/>
                <w:lang w:val="en-US"/>
              </w:rPr>
              <w:t>PU</w:t>
            </w:r>
            <w:r w:rsidRPr="00F23C8D">
              <w:rPr>
                <w:rFonts w:ascii="Times New Roman" w:eastAsia="Times New Roman" w:hAnsi="Times New Roman"/>
                <w:sz w:val="24"/>
                <w:szCs w:val="24"/>
              </w:rPr>
              <w:t>);</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Расходное расписание (Реестр расходных расписаний) (*.</w:t>
            </w:r>
            <w:r w:rsidRPr="00F23C8D">
              <w:rPr>
                <w:rFonts w:ascii="Times New Roman" w:eastAsia="Times New Roman" w:hAnsi="Times New Roman"/>
                <w:sz w:val="24"/>
                <w:szCs w:val="24"/>
                <w:lang w:val="en-US"/>
              </w:rPr>
              <w:t>AP</w:t>
            </w:r>
            <w:r w:rsidRPr="00F23C8D">
              <w:rPr>
                <w:rFonts w:ascii="Times New Roman" w:eastAsia="Times New Roman" w:hAnsi="Times New Roman"/>
                <w:sz w:val="24"/>
                <w:szCs w:val="24"/>
              </w:rPr>
              <w:t>);</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Расшифровка к платежному документу (*.FP);</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Справочник кодов доходов бюджета, кодов расходов и кодов источников финансирования дефицитов бюджетов (*.</w:t>
            </w:r>
            <w:r w:rsidRPr="00F23C8D">
              <w:rPr>
                <w:rFonts w:ascii="Times New Roman" w:eastAsia="Times New Roman" w:hAnsi="Times New Roman"/>
                <w:sz w:val="24"/>
                <w:szCs w:val="24"/>
                <w:lang w:val="en-US"/>
              </w:rPr>
              <w:t>DK</w:t>
            </w:r>
            <w:r w:rsidRPr="00F23C8D">
              <w:rPr>
                <w:rFonts w:ascii="Times New Roman" w:eastAsia="Times New Roman" w:hAnsi="Times New Roman"/>
                <w:sz w:val="24"/>
                <w:szCs w:val="24"/>
              </w:rPr>
              <w:t>);</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Справочник кодов подвидов доходов бюджета (*.</w:t>
            </w:r>
            <w:r w:rsidRPr="00F23C8D">
              <w:rPr>
                <w:rFonts w:ascii="Times New Roman" w:eastAsia="Times New Roman" w:hAnsi="Times New Roman"/>
                <w:sz w:val="24"/>
                <w:szCs w:val="24"/>
                <w:lang w:val="en-US"/>
              </w:rPr>
              <w:t>FW</w:t>
            </w:r>
            <w:r w:rsidRPr="00F23C8D">
              <w:rPr>
                <w:rFonts w:ascii="Times New Roman" w:eastAsia="Times New Roman" w:hAnsi="Times New Roman"/>
                <w:sz w:val="24"/>
                <w:szCs w:val="24"/>
              </w:rPr>
              <w:t>);</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Справочник кодов глав (*.</w:t>
            </w:r>
            <w:r w:rsidRPr="00F23C8D">
              <w:rPr>
                <w:rFonts w:ascii="Times New Roman" w:eastAsia="Times New Roman" w:hAnsi="Times New Roman"/>
                <w:sz w:val="24"/>
                <w:szCs w:val="24"/>
                <w:lang w:val="en-US"/>
              </w:rPr>
              <w:t>FD</w:t>
            </w:r>
            <w:r w:rsidRPr="00F23C8D">
              <w:rPr>
                <w:rFonts w:ascii="Times New Roman" w:eastAsia="Times New Roman" w:hAnsi="Times New Roman"/>
                <w:sz w:val="24"/>
                <w:szCs w:val="24"/>
              </w:rPr>
              <w:t>);</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Справочник кодов по КЦСР (*.</w:t>
            </w:r>
            <w:r w:rsidRPr="00F23C8D">
              <w:rPr>
                <w:rFonts w:ascii="Times New Roman" w:eastAsia="Times New Roman" w:hAnsi="Times New Roman"/>
                <w:sz w:val="24"/>
                <w:szCs w:val="24"/>
                <w:lang w:val="en-US"/>
              </w:rPr>
              <w:t>FC</w:t>
            </w:r>
            <w:r w:rsidRPr="00F23C8D">
              <w:rPr>
                <w:rFonts w:ascii="Times New Roman" w:eastAsia="Times New Roman" w:hAnsi="Times New Roman"/>
                <w:sz w:val="24"/>
                <w:szCs w:val="24"/>
              </w:rPr>
              <w:t>);</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Справочник кодов по КВР (*.</w:t>
            </w:r>
            <w:r w:rsidRPr="00F23C8D">
              <w:rPr>
                <w:rFonts w:ascii="Times New Roman" w:eastAsia="Times New Roman" w:hAnsi="Times New Roman"/>
                <w:sz w:val="24"/>
                <w:szCs w:val="24"/>
                <w:lang w:val="en-US"/>
              </w:rPr>
              <w:t>FN</w:t>
            </w:r>
            <w:r w:rsidRPr="00F23C8D">
              <w:rPr>
                <w:rFonts w:ascii="Times New Roman" w:eastAsia="Times New Roman" w:hAnsi="Times New Roman"/>
                <w:sz w:val="24"/>
                <w:szCs w:val="24"/>
              </w:rPr>
              <w:t>);</w:t>
            </w:r>
          </w:p>
          <w:p w:rsidR="001C0C94" w:rsidRPr="00F23C8D" w:rsidRDefault="001C0C94" w:rsidP="001C0C94">
            <w:pPr>
              <w:widowControl w:val="0"/>
              <w:numPr>
                <w:ilvl w:val="0"/>
                <w:numId w:val="12"/>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Уведомление об уточнении вида и принадлежности платежа (*.UF). </w:t>
            </w:r>
          </w:p>
        </w:tc>
      </w:tr>
      <w:tr w:rsidR="001C0C94" w:rsidRPr="00F23C8D" w:rsidTr="001C0C94">
        <w:trPr>
          <w:jc w:val="center"/>
        </w:trPr>
        <w:tc>
          <w:tcPr>
            <w:tcW w:w="288" w:type="pct"/>
          </w:tcPr>
          <w:p w:rsidR="001C0C94" w:rsidRPr="00F23C8D" w:rsidRDefault="001C0C94" w:rsidP="001C0C94">
            <w:pPr>
              <w:snapToGrid w:val="0"/>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3.</w:t>
            </w:r>
          </w:p>
        </w:tc>
        <w:tc>
          <w:tcPr>
            <w:tcW w:w="1646"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Автоматическая обработка документов, присылаемых органом Федерального казначейства в установленном формате</w:t>
            </w:r>
          </w:p>
        </w:tc>
        <w:tc>
          <w:tcPr>
            <w:tcW w:w="3066" w:type="pct"/>
          </w:tcPr>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Поддержка всех необходимых структурированных форматов обмена и полное соответствие требованиям к форматам входящих от ФК текстовых файлов, используемых при информационном взаимодействии между органами Федерального казначейства и участниками бюджетного процесса. Перечень входящих ЭД, обрабатываемых в АС «Бюджет», при обмене с ФК:</w:t>
            </w:r>
          </w:p>
          <w:p w:rsidR="001C0C94" w:rsidRPr="00F23C8D" w:rsidRDefault="001C0C94" w:rsidP="001C0C94">
            <w:pPr>
              <w:widowControl w:val="0"/>
              <w:numPr>
                <w:ilvl w:val="0"/>
                <w:numId w:val="13"/>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Ведомость кассовых поступлений в бюджет (*.CE);</w:t>
            </w:r>
          </w:p>
          <w:p w:rsidR="001C0C94" w:rsidRPr="00F23C8D" w:rsidRDefault="001C0C94" w:rsidP="001C0C94">
            <w:pPr>
              <w:widowControl w:val="0"/>
              <w:numPr>
                <w:ilvl w:val="0"/>
                <w:numId w:val="13"/>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Ведомость по движению свободного остатка средств бюджета (*.</w:t>
            </w:r>
            <w:r w:rsidRPr="00F23C8D">
              <w:rPr>
                <w:rFonts w:ascii="Times New Roman" w:eastAsia="Times New Roman" w:hAnsi="Times New Roman"/>
                <w:sz w:val="24"/>
                <w:szCs w:val="24"/>
                <w:lang w:val="en-US"/>
              </w:rPr>
              <w:t>RM</w:t>
            </w:r>
            <w:r w:rsidRPr="00F23C8D">
              <w:rPr>
                <w:rFonts w:ascii="Times New Roman" w:eastAsia="Times New Roman" w:hAnsi="Times New Roman"/>
                <w:sz w:val="24"/>
                <w:szCs w:val="24"/>
              </w:rPr>
              <w:t>);</w:t>
            </w:r>
          </w:p>
          <w:p w:rsidR="001C0C94" w:rsidRPr="00F23C8D" w:rsidRDefault="001C0C94" w:rsidP="001C0C94">
            <w:pPr>
              <w:widowControl w:val="0"/>
              <w:numPr>
                <w:ilvl w:val="0"/>
                <w:numId w:val="13"/>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Выписка из лицевого счета бюджета (*.VB);</w:t>
            </w:r>
          </w:p>
          <w:p w:rsidR="001C0C94" w:rsidRPr="00F23C8D" w:rsidRDefault="001C0C94" w:rsidP="001C0C94">
            <w:pPr>
              <w:widowControl w:val="0"/>
              <w:numPr>
                <w:ilvl w:val="0"/>
                <w:numId w:val="13"/>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Информация из расчетных документов, прилагаемых к выписке из лицевого счета, к сводной ведомости о кассовых выплатах из бюджета (ежедневная), к сводной ведомости по кассовым поступлениям (ежедневная), к реестру платежей, поступивших в бюджет минуя счет органа Федерального казначейства, к справке об операциях по исполнению бюджета (*.</w:t>
            </w:r>
            <w:r w:rsidRPr="00F23C8D">
              <w:rPr>
                <w:rFonts w:ascii="Times New Roman" w:eastAsia="Times New Roman" w:hAnsi="Times New Roman"/>
                <w:sz w:val="24"/>
                <w:szCs w:val="24"/>
                <w:lang w:val="en-US"/>
              </w:rPr>
              <w:t>BD</w:t>
            </w:r>
            <w:r w:rsidRPr="00F23C8D">
              <w:rPr>
                <w:rFonts w:ascii="Times New Roman" w:eastAsia="Times New Roman" w:hAnsi="Times New Roman"/>
                <w:sz w:val="24"/>
                <w:szCs w:val="24"/>
              </w:rPr>
              <w:t>);</w:t>
            </w:r>
          </w:p>
          <w:p w:rsidR="001C0C94" w:rsidRPr="00F23C8D" w:rsidRDefault="001C0C94" w:rsidP="001C0C94">
            <w:pPr>
              <w:widowControl w:val="0"/>
              <w:numPr>
                <w:ilvl w:val="0"/>
                <w:numId w:val="13"/>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Информация финансовому органу о кассовых операциях на лицевых счетах получателей бюджетных средств (администраторов источников финансирования дефицита бюджета) (*.IK);</w:t>
            </w:r>
          </w:p>
          <w:p w:rsidR="001C0C94" w:rsidRPr="00F23C8D" w:rsidRDefault="001C0C94" w:rsidP="001C0C94">
            <w:pPr>
              <w:widowControl w:val="0"/>
              <w:numPr>
                <w:ilvl w:val="0"/>
                <w:numId w:val="13"/>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«Платежное поручение» (*.</w:t>
            </w:r>
            <w:r w:rsidRPr="00F23C8D">
              <w:rPr>
                <w:rFonts w:ascii="Times New Roman" w:eastAsia="Times New Roman" w:hAnsi="Times New Roman"/>
                <w:sz w:val="24"/>
                <w:szCs w:val="24"/>
                <w:lang w:val="en-US"/>
              </w:rPr>
              <w:t>PP</w:t>
            </w:r>
            <w:r w:rsidRPr="00F23C8D">
              <w:rPr>
                <w:rFonts w:ascii="Times New Roman" w:eastAsia="Times New Roman" w:hAnsi="Times New Roman"/>
                <w:sz w:val="24"/>
                <w:szCs w:val="24"/>
              </w:rPr>
              <w:t>), полученное от нижестоящих финансовых организаций (через АС «УРМ»);</w:t>
            </w:r>
          </w:p>
          <w:p w:rsidR="001C0C94" w:rsidRPr="00F23C8D" w:rsidRDefault="001C0C94" w:rsidP="001C0C94">
            <w:pPr>
              <w:widowControl w:val="0"/>
              <w:numPr>
                <w:ilvl w:val="0"/>
                <w:numId w:val="13"/>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«Протокол» (предназначен для доведения органом Федерального казначейства до участников бюджетного процесса информации об отказе и причинах отказа в исполнении документа, предоставленного участником бюджетного процесса, а также информации об аннулировании или принятии к учету отрицательных расходных расписаний) (*.РТ);</w:t>
            </w:r>
          </w:p>
          <w:p w:rsidR="001C0C94" w:rsidRPr="00F23C8D" w:rsidRDefault="001C0C94" w:rsidP="001C0C94">
            <w:pPr>
              <w:widowControl w:val="0"/>
              <w:numPr>
                <w:ilvl w:val="0"/>
                <w:numId w:val="13"/>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«Сводная ведомость по кассовым поступлениям (ежедневная/ ежемесячная)» (*.IP);</w:t>
            </w:r>
          </w:p>
          <w:p w:rsidR="001C0C94" w:rsidRPr="00F23C8D" w:rsidRDefault="001C0C94" w:rsidP="001C0C94">
            <w:pPr>
              <w:widowControl w:val="0"/>
              <w:numPr>
                <w:ilvl w:val="0"/>
                <w:numId w:val="13"/>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«Сводная ведомость по кассовым выплатам из бюджета (ежедневная/ ежемесячная)» (*.IV);</w:t>
            </w:r>
          </w:p>
          <w:p w:rsidR="001C0C94" w:rsidRPr="00F23C8D" w:rsidRDefault="001C0C94" w:rsidP="001C0C94">
            <w:pPr>
              <w:widowControl w:val="0"/>
              <w:numPr>
                <w:ilvl w:val="0"/>
                <w:numId w:val="13"/>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«Справка об операциях по исполнению бюджета» (*.SB);</w:t>
            </w:r>
          </w:p>
          <w:p w:rsidR="001C0C94" w:rsidRPr="00F23C8D" w:rsidRDefault="001C0C94" w:rsidP="001C0C94">
            <w:pPr>
              <w:widowControl w:val="0"/>
              <w:numPr>
                <w:ilvl w:val="0"/>
                <w:numId w:val="13"/>
              </w:numPr>
              <w:tabs>
                <w:tab w:val="num" w:pos="458"/>
              </w:tab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«Справка ф. 0504833 по внебанковским операциям» (*.SP).</w:t>
            </w:r>
          </w:p>
          <w:p w:rsidR="001C0C94" w:rsidRPr="00F23C8D" w:rsidRDefault="001C0C94" w:rsidP="001C0C94">
            <w:pPr>
              <w:widowControl w:val="0"/>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2. Возможность автоматизированного добавления документов в базу данных АС (отражение на соответствующих интерфейсах ввода) при обработке </w:t>
            </w:r>
            <w:r w:rsidRPr="00F23C8D">
              <w:rPr>
                <w:rFonts w:ascii="Times New Roman" w:eastAsia="Times New Roman" w:hAnsi="Times New Roman"/>
                <w:sz w:val="24"/>
                <w:szCs w:val="24"/>
              </w:rPr>
              <w:lastRenderedPageBreak/>
              <w:t>пакетов входящих документов.</w:t>
            </w:r>
          </w:p>
          <w:p w:rsidR="001C0C94" w:rsidRPr="00F23C8D" w:rsidRDefault="001C0C94" w:rsidP="001C0C94">
            <w:pPr>
              <w:widowControl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Pr="00F23C8D">
              <w:rPr>
                <w:rFonts w:ascii="Times New Roman" w:eastAsia="Times New Roman" w:hAnsi="Times New Roman"/>
                <w:sz w:val="24"/>
                <w:szCs w:val="24"/>
              </w:rPr>
              <w:t>Отслеживание статуса и автоматическое подтверждение/отклонение документов, имеющихся в базе данных Системы, по результатам обработки входящих пакетов.</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6.2.13. Функциональные характеристики программного модуля «Дополнительная настройка электронного обмена в формате УФЭБС»:</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2353"/>
        <w:gridCol w:w="7231"/>
      </w:tblGrid>
      <w:tr w:rsidR="001C0C94" w:rsidRPr="00F23C8D" w:rsidTr="001C0C94">
        <w:trPr>
          <w:tblHeader/>
          <w:jc w:val="center"/>
        </w:trPr>
        <w:tc>
          <w:tcPr>
            <w:tcW w:w="287"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п/п</w:t>
            </w:r>
          </w:p>
        </w:tc>
        <w:tc>
          <w:tcPr>
            <w:tcW w:w="1157"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Функциональные возможности</w:t>
            </w:r>
          </w:p>
        </w:tc>
        <w:tc>
          <w:tcPr>
            <w:tcW w:w="3555"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xml:space="preserve">Описание </w:t>
            </w:r>
            <w:r>
              <w:rPr>
                <w:rFonts w:ascii="Times New Roman" w:eastAsia="Times New Roman" w:hAnsi="Times New Roman"/>
                <w:bCs/>
                <w:color w:val="000000"/>
                <w:sz w:val="24"/>
                <w:szCs w:val="24"/>
                <w:lang w:eastAsia="ar-SA"/>
              </w:rPr>
              <w:t>функциональных возможностей</w:t>
            </w:r>
          </w:p>
        </w:tc>
      </w:tr>
      <w:tr w:rsidR="001C0C94" w:rsidRPr="00F23C8D" w:rsidTr="001C0C94">
        <w:trPr>
          <w:jc w:val="center"/>
        </w:trPr>
        <w:tc>
          <w:tcPr>
            <w:tcW w:w="287" w:type="pct"/>
          </w:tcPr>
          <w:p w:rsidR="001C0C94" w:rsidRPr="00F23C8D" w:rsidRDefault="001C0C94" w:rsidP="001C0C94">
            <w:pPr>
              <w:suppressAutoHyphens/>
              <w:spacing w:after="0" w:line="240" w:lineRule="auto"/>
              <w:jc w:val="center"/>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1.</w:t>
            </w:r>
          </w:p>
        </w:tc>
        <w:tc>
          <w:tcPr>
            <w:tcW w:w="1157"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Обеспечение двухсторонней электронной связи между ФО и банками</w:t>
            </w:r>
          </w:p>
        </w:tc>
        <w:tc>
          <w:tcPr>
            <w:tcW w:w="3555" w:type="pct"/>
          </w:tcPr>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1. Поддержка </w:t>
            </w:r>
            <w:r w:rsidRPr="00681D24">
              <w:rPr>
                <w:rFonts w:ascii="Times New Roman" w:eastAsia="Times New Roman" w:hAnsi="Times New Roman"/>
                <w:sz w:val="24"/>
                <w:szCs w:val="24"/>
              </w:rPr>
              <w:t>УФЭБС</w:t>
            </w:r>
            <w:r w:rsidRPr="00F23C8D">
              <w:rPr>
                <w:rFonts w:ascii="Times New Roman" w:eastAsia="Times New Roman" w:hAnsi="Times New Roman"/>
                <w:sz w:val="24"/>
                <w:szCs w:val="24"/>
              </w:rPr>
              <w:t>.</w:t>
            </w:r>
          </w:p>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Автоматический экспорт/импорт информации в транспортное ПО без ручного переноса данных.</w:t>
            </w:r>
          </w:p>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Формирование и обработка служебных пакетов (подтверждения, запросы, возвраты).</w:t>
            </w:r>
          </w:p>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Автоматизированное добавление обработанных выходящих документов в базу данных АС «Бюджет» (отражение на соответствующих интерфейсах ввода).</w:t>
            </w:r>
          </w:p>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Отслеживание статуса и автоматическое подтверждение/отклонение документов, имеющихся в базе данных Системы, по результатам обработки входящих документов банка.</w:t>
            </w:r>
          </w:p>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Хранение истории взаимодействия с учреждением банка.</w:t>
            </w:r>
          </w:p>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7. Формирование и печать протоколов электронного обмена с учреждением банка.</w:t>
            </w:r>
          </w:p>
        </w:tc>
      </w:tr>
      <w:tr w:rsidR="001C0C94" w:rsidRPr="00F23C8D" w:rsidTr="001C0C94">
        <w:trPr>
          <w:jc w:val="center"/>
        </w:trPr>
        <w:tc>
          <w:tcPr>
            <w:tcW w:w="287" w:type="pct"/>
          </w:tcPr>
          <w:p w:rsidR="001C0C94" w:rsidRPr="00F23C8D" w:rsidRDefault="001C0C94" w:rsidP="001C0C94">
            <w:pPr>
              <w:suppressAutoHyphens/>
              <w:spacing w:after="0" w:line="240" w:lineRule="auto"/>
              <w:jc w:val="center"/>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2.</w:t>
            </w:r>
          </w:p>
        </w:tc>
        <w:tc>
          <w:tcPr>
            <w:tcW w:w="1157"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Выгрузка необходимых документов в учреждение банка в установленном формате</w:t>
            </w:r>
          </w:p>
          <w:p w:rsidR="001C0C94" w:rsidRPr="00F23C8D" w:rsidRDefault="001C0C94" w:rsidP="001C0C94">
            <w:pPr>
              <w:snapToGrid w:val="0"/>
              <w:spacing w:after="0" w:line="240" w:lineRule="auto"/>
              <w:rPr>
                <w:rFonts w:ascii="Times New Roman" w:eastAsia="Times New Roman" w:hAnsi="Times New Roman"/>
                <w:sz w:val="24"/>
                <w:szCs w:val="24"/>
              </w:rPr>
            </w:pPr>
          </w:p>
        </w:tc>
        <w:tc>
          <w:tcPr>
            <w:tcW w:w="3555" w:type="pct"/>
          </w:tcPr>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1. Поддержка выгрузки всех необходимых документов в учреждение банка: </w:t>
            </w:r>
          </w:p>
          <w:p w:rsidR="001C0C94" w:rsidRPr="00F23C8D" w:rsidRDefault="001C0C94" w:rsidP="001C0C94">
            <w:pPr>
              <w:numPr>
                <w:ilvl w:val="0"/>
                <w:numId w:val="14"/>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Платежное поручение (ED101);</w:t>
            </w:r>
          </w:p>
          <w:p w:rsidR="001C0C94" w:rsidRPr="00F23C8D" w:rsidRDefault="001C0C94" w:rsidP="001C0C94">
            <w:pPr>
              <w:numPr>
                <w:ilvl w:val="0"/>
                <w:numId w:val="14"/>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Запрос по ЭПД (пакету ЭПД) (ED202);</w:t>
            </w:r>
          </w:p>
          <w:p w:rsidR="001C0C94" w:rsidRPr="00F23C8D" w:rsidRDefault="001C0C94" w:rsidP="001C0C94">
            <w:pPr>
              <w:numPr>
                <w:ilvl w:val="0"/>
                <w:numId w:val="14"/>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Запрос по группе ЭПД (ED203);</w:t>
            </w:r>
          </w:p>
          <w:p w:rsidR="001C0C94" w:rsidRPr="00F23C8D" w:rsidRDefault="001C0C94" w:rsidP="001C0C94">
            <w:pPr>
              <w:numPr>
                <w:ilvl w:val="0"/>
                <w:numId w:val="14"/>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Запрос об отзыве ЭПД (пакета ЭПД) (ED204);</w:t>
            </w:r>
          </w:p>
          <w:p w:rsidR="001C0C94" w:rsidRPr="00F23C8D" w:rsidRDefault="001C0C94" w:rsidP="001C0C94">
            <w:pPr>
              <w:numPr>
                <w:ilvl w:val="0"/>
                <w:numId w:val="14"/>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Запрос выписки из лицевого счета (ED210);</w:t>
            </w:r>
          </w:p>
          <w:p w:rsidR="001C0C94" w:rsidRPr="00F23C8D" w:rsidRDefault="001C0C94" w:rsidP="001C0C94">
            <w:pPr>
              <w:numPr>
                <w:ilvl w:val="0"/>
                <w:numId w:val="14"/>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Запрос на получение ответного документооборота (ED220).</w:t>
            </w:r>
          </w:p>
        </w:tc>
      </w:tr>
      <w:tr w:rsidR="001C0C94" w:rsidRPr="00F23C8D" w:rsidTr="001C0C94">
        <w:trPr>
          <w:jc w:val="center"/>
        </w:trPr>
        <w:tc>
          <w:tcPr>
            <w:tcW w:w="287" w:type="pct"/>
          </w:tcPr>
          <w:p w:rsidR="001C0C94" w:rsidRPr="00F23C8D" w:rsidRDefault="001C0C94" w:rsidP="001C0C94">
            <w:pPr>
              <w:snapToGrid w:val="0"/>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3.</w:t>
            </w:r>
          </w:p>
        </w:tc>
        <w:tc>
          <w:tcPr>
            <w:tcW w:w="1157"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Автоматическая обработка документов банка</w:t>
            </w:r>
          </w:p>
        </w:tc>
        <w:tc>
          <w:tcPr>
            <w:tcW w:w="3555" w:type="pct"/>
          </w:tcPr>
          <w:p w:rsidR="001C0C94" w:rsidRPr="00F23C8D" w:rsidRDefault="001C0C94" w:rsidP="001C0C94">
            <w:pPr>
              <w:suppressAutoHyphen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Поддержка автоматической обработки необходимых документов банка (выписка банка по соответствующему счету):</w:t>
            </w:r>
          </w:p>
          <w:p w:rsidR="001C0C94" w:rsidRPr="00F23C8D" w:rsidRDefault="001C0C94" w:rsidP="001C0C94">
            <w:pPr>
              <w:numPr>
                <w:ilvl w:val="0"/>
                <w:numId w:val="15"/>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Платежное поручение (ED101);</w:t>
            </w:r>
          </w:p>
          <w:p w:rsidR="001C0C94" w:rsidRPr="00F23C8D" w:rsidRDefault="001C0C94" w:rsidP="001C0C94">
            <w:pPr>
              <w:numPr>
                <w:ilvl w:val="0"/>
                <w:numId w:val="15"/>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ЭПД сокращенного формата (ED110);</w:t>
            </w:r>
          </w:p>
          <w:p w:rsidR="001C0C94" w:rsidRPr="00F23C8D" w:rsidRDefault="001C0C94" w:rsidP="001C0C94">
            <w:pPr>
              <w:numPr>
                <w:ilvl w:val="0"/>
                <w:numId w:val="15"/>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Выписка из лицевого счета (ED211);</w:t>
            </w:r>
          </w:p>
          <w:p w:rsidR="001C0C94" w:rsidRPr="00F23C8D" w:rsidRDefault="001C0C94" w:rsidP="001C0C94">
            <w:pPr>
              <w:numPr>
                <w:ilvl w:val="0"/>
                <w:numId w:val="15"/>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Извещение о состоянии ЭПД (пакеты ЭПД) (ED205);</w:t>
            </w:r>
          </w:p>
          <w:p w:rsidR="001C0C94" w:rsidRPr="00F23C8D" w:rsidRDefault="001C0C94" w:rsidP="001C0C94">
            <w:pPr>
              <w:numPr>
                <w:ilvl w:val="0"/>
                <w:numId w:val="15"/>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Подтверждение дебета/кредита (ED206);</w:t>
            </w:r>
          </w:p>
          <w:p w:rsidR="001C0C94" w:rsidRPr="00F23C8D" w:rsidRDefault="001C0C94" w:rsidP="001C0C94">
            <w:pPr>
              <w:numPr>
                <w:ilvl w:val="0"/>
                <w:numId w:val="15"/>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Извещение о группе ЭПД (ED207);</w:t>
            </w:r>
          </w:p>
          <w:p w:rsidR="001C0C94" w:rsidRPr="00F23C8D" w:rsidRDefault="001C0C94" w:rsidP="001C0C94">
            <w:pPr>
              <w:numPr>
                <w:ilvl w:val="0"/>
                <w:numId w:val="15"/>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Извещение о дебете/кредите для кассовых документов (ED222);</w:t>
            </w:r>
          </w:p>
          <w:p w:rsidR="001C0C94" w:rsidRPr="00F23C8D" w:rsidRDefault="001C0C94" w:rsidP="001C0C94">
            <w:pPr>
              <w:numPr>
                <w:ilvl w:val="0"/>
                <w:numId w:val="15"/>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Платежное требование (ED103);</w:t>
            </w:r>
          </w:p>
          <w:p w:rsidR="001C0C94" w:rsidRPr="00F23C8D" w:rsidRDefault="001C0C94" w:rsidP="001C0C94">
            <w:pPr>
              <w:numPr>
                <w:ilvl w:val="0"/>
                <w:numId w:val="15"/>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Инкассовое поручение (ED104);</w:t>
            </w:r>
          </w:p>
          <w:p w:rsidR="001C0C94" w:rsidRPr="00F23C8D" w:rsidRDefault="001C0C94" w:rsidP="001C0C94">
            <w:pPr>
              <w:numPr>
                <w:ilvl w:val="0"/>
                <w:numId w:val="15"/>
              </w:numPr>
              <w:suppressAutoHyphens/>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Платежный ордер (ED105).</w:t>
            </w:r>
          </w:p>
          <w:p w:rsidR="001C0C94" w:rsidRPr="00F23C8D" w:rsidRDefault="001C0C94" w:rsidP="001C0C94">
            <w:pPr>
              <w:widowControl w:val="0"/>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автоматизированного добавления документов в базу данных АС «Бюджет» (отражение на соответствующих интерфейсах ввода) при обработке пакетов входящих документов.</w:t>
            </w:r>
          </w:p>
          <w:p w:rsidR="001C0C94" w:rsidRPr="00F23C8D" w:rsidRDefault="001C0C94" w:rsidP="001C0C94">
            <w:pPr>
              <w:widowControl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Pr="00F23C8D">
              <w:rPr>
                <w:rFonts w:ascii="Times New Roman" w:eastAsia="Times New Roman" w:hAnsi="Times New Roman"/>
                <w:sz w:val="24"/>
                <w:szCs w:val="24"/>
              </w:rPr>
              <w:t>Отслеживание статуса и автоматическое подтверждение/отклонение документов, имеющихся в базе данных АС «Бюджет», по результатам обработки входящих пакетов.</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6.2.14. Функциональные характеристики программного модуля «Дополнительная настройка электронного обмена в формате 1С»:</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2353"/>
        <w:gridCol w:w="7231"/>
      </w:tblGrid>
      <w:tr w:rsidR="001C0C94" w:rsidRPr="00F23C8D" w:rsidTr="001C0C94">
        <w:trPr>
          <w:tblHeader/>
          <w:jc w:val="center"/>
        </w:trPr>
        <w:tc>
          <w:tcPr>
            <w:tcW w:w="287"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п/п</w:t>
            </w:r>
          </w:p>
        </w:tc>
        <w:tc>
          <w:tcPr>
            <w:tcW w:w="1157"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Функциональные возможности</w:t>
            </w:r>
          </w:p>
        </w:tc>
        <w:tc>
          <w:tcPr>
            <w:tcW w:w="3555"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xml:space="preserve">Описание </w:t>
            </w:r>
            <w:r>
              <w:rPr>
                <w:rFonts w:ascii="Times New Roman" w:eastAsia="Times New Roman" w:hAnsi="Times New Roman"/>
                <w:bCs/>
                <w:color w:val="000000"/>
                <w:sz w:val="24"/>
                <w:szCs w:val="24"/>
                <w:lang w:eastAsia="ar-SA"/>
              </w:rPr>
              <w:t>функциональных возможностей</w:t>
            </w:r>
          </w:p>
        </w:tc>
      </w:tr>
      <w:tr w:rsidR="001C0C94" w:rsidRPr="00F23C8D" w:rsidTr="001C0C94">
        <w:trPr>
          <w:jc w:val="center"/>
        </w:trPr>
        <w:tc>
          <w:tcPr>
            <w:tcW w:w="287" w:type="pct"/>
          </w:tcPr>
          <w:p w:rsidR="001C0C94" w:rsidRPr="00F23C8D" w:rsidRDefault="001C0C94" w:rsidP="001C0C94">
            <w:pPr>
              <w:suppressAutoHyphens/>
              <w:spacing w:after="0" w:line="240" w:lineRule="auto"/>
              <w:jc w:val="center"/>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1.</w:t>
            </w:r>
          </w:p>
        </w:tc>
        <w:tc>
          <w:tcPr>
            <w:tcW w:w="1157"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Обеспечение возможности обработки файлов в формате 1С</w:t>
            </w:r>
          </w:p>
        </w:tc>
        <w:tc>
          <w:tcPr>
            <w:tcW w:w="3555" w:type="pct"/>
          </w:tcPr>
          <w:p w:rsidR="001C0C94" w:rsidRPr="00F23C8D" w:rsidRDefault="001C0C94" w:rsidP="001C0C94">
            <w:pPr>
              <w:widowControl w:val="0"/>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Экспорт из АС «Бюджет» выбранных платежных поручений в файлы.</w:t>
            </w:r>
          </w:p>
          <w:p w:rsidR="001C0C94" w:rsidRPr="00F23C8D" w:rsidRDefault="001C0C94" w:rsidP="001C0C94">
            <w:pPr>
              <w:widowControl w:val="0"/>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2. Автоматический импорт в АС «Бюджет» файлов, по результатам обработки которых осуществляется: </w:t>
            </w:r>
          </w:p>
          <w:p w:rsidR="001C0C94" w:rsidRPr="00F23C8D" w:rsidRDefault="001C0C94" w:rsidP="001C0C94">
            <w:pPr>
              <w:widowControl w:val="0"/>
              <w:numPr>
                <w:ilvl w:val="0"/>
                <w:numId w:val="16"/>
              </w:numPr>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проведение платежных поручений, имеющихся в базе данных АС «Бюджет»;</w:t>
            </w:r>
          </w:p>
          <w:p w:rsidR="001C0C94" w:rsidRPr="00F23C8D" w:rsidRDefault="001C0C94" w:rsidP="001C0C94">
            <w:pPr>
              <w:widowControl w:val="0"/>
              <w:numPr>
                <w:ilvl w:val="0"/>
                <w:numId w:val="16"/>
              </w:numPr>
              <w:spacing w:after="0" w:line="240" w:lineRule="auto"/>
              <w:ind w:left="458"/>
              <w:jc w:val="both"/>
              <w:rPr>
                <w:rFonts w:ascii="Times New Roman" w:eastAsia="Times New Roman" w:hAnsi="Times New Roman"/>
                <w:sz w:val="24"/>
                <w:szCs w:val="24"/>
              </w:rPr>
            </w:pPr>
            <w:r w:rsidRPr="00F23C8D">
              <w:rPr>
                <w:rFonts w:ascii="Times New Roman" w:eastAsia="Times New Roman" w:hAnsi="Times New Roman"/>
                <w:sz w:val="24"/>
                <w:szCs w:val="24"/>
              </w:rPr>
              <w:t>создание платежных поручений на поступление средств в АС «Бюджет».</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6.2.15. Функциональные характеристики программного модуля «Пакетная замена классификации»:</w:t>
      </w:r>
    </w:p>
    <w:tbl>
      <w:tblPr>
        <w:tblW w:w="9776" w:type="dxa"/>
        <w:jc w:val="center"/>
        <w:tblLayout w:type="fixed"/>
        <w:tblLook w:val="0000" w:firstRow="0" w:lastRow="0" w:firstColumn="0" w:lastColumn="0" w:noHBand="0" w:noVBand="0"/>
      </w:tblPr>
      <w:tblGrid>
        <w:gridCol w:w="562"/>
        <w:gridCol w:w="3194"/>
        <w:gridCol w:w="6020"/>
      </w:tblGrid>
      <w:tr w:rsidR="001C0C94" w:rsidRPr="00F23C8D" w:rsidTr="001C0C94">
        <w:trPr>
          <w:tblHeader/>
          <w:jc w:val="center"/>
        </w:trPr>
        <w:tc>
          <w:tcPr>
            <w:tcW w:w="562" w:type="dxa"/>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п/п</w:t>
            </w:r>
          </w:p>
        </w:tc>
        <w:tc>
          <w:tcPr>
            <w:tcW w:w="3194" w:type="dxa"/>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6020" w:type="dxa"/>
            <w:tcBorders>
              <w:top w:val="single" w:sz="4" w:space="0" w:color="000000"/>
              <w:left w:val="single" w:sz="4" w:space="0" w:color="000000"/>
              <w:bottom w:val="single" w:sz="4" w:space="0" w:color="000000"/>
              <w:right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trHeight w:val="357"/>
          <w:jc w:val="center"/>
        </w:trPr>
        <w:tc>
          <w:tcPr>
            <w:tcW w:w="562" w:type="dxa"/>
            <w:tcBorders>
              <w:left w:val="single" w:sz="4" w:space="0" w:color="000000"/>
              <w:bottom w:val="single" w:sz="4" w:space="0" w:color="000000"/>
            </w:tcBorders>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1.</w:t>
            </w:r>
          </w:p>
        </w:tc>
        <w:tc>
          <w:tcPr>
            <w:tcW w:w="3194" w:type="dxa"/>
            <w:tcBorders>
              <w:left w:val="single" w:sz="4" w:space="0" w:color="000000"/>
              <w:bottom w:val="single" w:sz="4" w:space="0" w:color="000000"/>
            </w:tcBorders>
          </w:tcPr>
          <w:p w:rsidR="001C0C94" w:rsidRPr="00F23C8D" w:rsidRDefault="001C0C94" w:rsidP="001C0C94">
            <w:pPr>
              <w:suppressAutoHyphens/>
              <w:snapToGrid w:val="0"/>
              <w:spacing w:after="0" w:line="240" w:lineRule="auto"/>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Уточнение бюджетной классификации</w:t>
            </w:r>
          </w:p>
        </w:tc>
        <w:tc>
          <w:tcPr>
            <w:tcW w:w="6020" w:type="dxa"/>
            <w:tcBorders>
              <w:left w:val="single" w:sz="4" w:space="0" w:color="000000"/>
              <w:bottom w:val="single" w:sz="4" w:space="0" w:color="000000"/>
              <w:right w:val="single" w:sz="4" w:space="0" w:color="000000"/>
            </w:tcBorders>
          </w:tcPr>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уточнения бюджетной классификации.</w:t>
            </w:r>
          </w:p>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уточнения дополнительной классификации.</w:t>
            </w:r>
          </w:p>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указания списка кодов бюджетной классификации и кодов дополнительной классификации (в том числе и лицевых счетов) подлежащих замене и соответствующих заменяющих кодов.</w:t>
            </w:r>
          </w:p>
        </w:tc>
      </w:tr>
      <w:tr w:rsidR="001C0C94" w:rsidRPr="00F23C8D" w:rsidTr="001C0C94">
        <w:trPr>
          <w:trHeight w:val="357"/>
          <w:jc w:val="center"/>
        </w:trPr>
        <w:tc>
          <w:tcPr>
            <w:tcW w:w="562" w:type="dxa"/>
            <w:tcBorders>
              <w:left w:val="single" w:sz="4" w:space="0" w:color="000000"/>
              <w:bottom w:val="single" w:sz="4" w:space="0" w:color="000000"/>
            </w:tcBorders>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2.</w:t>
            </w:r>
          </w:p>
        </w:tc>
        <w:tc>
          <w:tcPr>
            <w:tcW w:w="3194" w:type="dxa"/>
            <w:tcBorders>
              <w:left w:val="single" w:sz="4" w:space="0" w:color="000000"/>
              <w:bottom w:val="single" w:sz="4" w:space="0" w:color="000000"/>
            </w:tcBorders>
          </w:tcPr>
          <w:p w:rsidR="001C0C94" w:rsidRPr="00F23C8D" w:rsidRDefault="001C0C94" w:rsidP="001C0C94">
            <w:pPr>
              <w:suppressAutoHyphens/>
              <w:snapToGrid w:val="0"/>
              <w:spacing w:after="0" w:line="240" w:lineRule="auto"/>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Отражение операций уточнения бюджетной классификации в бухгалтерском учете финансового органа</w:t>
            </w:r>
          </w:p>
        </w:tc>
        <w:tc>
          <w:tcPr>
            <w:tcW w:w="6020" w:type="dxa"/>
            <w:tcBorders>
              <w:left w:val="single" w:sz="4" w:space="0" w:color="000000"/>
              <w:bottom w:val="single" w:sz="4" w:space="0" w:color="000000"/>
              <w:right w:val="single" w:sz="4" w:space="0" w:color="000000"/>
            </w:tcBorders>
          </w:tcPr>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1. </w:t>
            </w:r>
            <w:r w:rsidRPr="00F23C8D">
              <w:rPr>
                <w:rFonts w:ascii="Times New Roman" w:eastAsia="Times New Roman" w:hAnsi="Times New Roman"/>
                <w:color w:val="000000"/>
                <w:sz w:val="24"/>
                <w:szCs w:val="24"/>
              </w:rPr>
              <w:t>Отражение соответствующих операций уточнения бюджетной классификации в бухгалтерском учете финансового органа.</w:t>
            </w:r>
          </w:p>
        </w:tc>
      </w:tr>
      <w:tr w:rsidR="001C0C94" w:rsidRPr="00F23C8D" w:rsidTr="001C0C94">
        <w:trPr>
          <w:trHeight w:val="357"/>
          <w:jc w:val="center"/>
        </w:trPr>
        <w:tc>
          <w:tcPr>
            <w:tcW w:w="562" w:type="dxa"/>
            <w:tcBorders>
              <w:top w:val="single" w:sz="4" w:space="0" w:color="000000"/>
              <w:left w:val="single" w:sz="4" w:space="0" w:color="000000"/>
              <w:bottom w:val="single" w:sz="4" w:space="0" w:color="000000"/>
            </w:tcBorders>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3.</w:t>
            </w:r>
          </w:p>
        </w:tc>
        <w:tc>
          <w:tcPr>
            <w:tcW w:w="3194" w:type="dxa"/>
            <w:tcBorders>
              <w:top w:val="single" w:sz="4" w:space="0" w:color="000000"/>
              <w:left w:val="single" w:sz="4" w:space="0" w:color="000000"/>
              <w:bottom w:val="single" w:sz="4" w:space="0" w:color="000000"/>
            </w:tcBorders>
          </w:tcPr>
          <w:p w:rsidR="001C0C94" w:rsidRPr="00F23C8D" w:rsidRDefault="001C0C94" w:rsidP="001C0C94">
            <w:pPr>
              <w:suppressAutoHyphens/>
              <w:snapToGrid w:val="0"/>
              <w:spacing w:after="0" w:line="240" w:lineRule="auto"/>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Формирование первичных документов об уточнении бюджетной классификации</w:t>
            </w:r>
          </w:p>
        </w:tc>
        <w:tc>
          <w:tcPr>
            <w:tcW w:w="6020" w:type="dxa"/>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ind w:right="-51"/>
              <w:jc w:val="both"/>
              <w:rPr>
                <w:rFonts w:ascii="Times New Roman" w:eastAsia="Times New Roman" w:hAnsi="Times New Roman"/>
                <w:color w:val="000000"/>
                <w:sz w:val="24"/>
                <w:szCs w:val="24"/>
              </w:rPr>
            </w:pPr>
            <w:r w:rsidRPr="00F23C8D">
              <w:rPr>
                <w:rFonts w:ascii="Times New Roman" w:eastAsia="Times New Roman" w:hAnsi="Times New Roman"/>
                <w:color w:val="000000"/>
                <w:sz w:val="24"/>
                <w:szCs w:val="24"/>
              </w:rPr>
              <w:t>1. Формирование первичных документов (корректирующего, нового) для обеспечения совместимости с существующими в ФО схемами работы.</w:t>
            </w:r>
          </w:p>
          <w:p w:rsidR="001C0C94" w:rsidRPr="00F23C8D" w:rsidRDefault="001C0C94" w:rsidP="001C0C94">
            <w:pPr>
              <w:spacing w:after="0" w:line="240" w:lineRule="auto"/>
              <w:ind w:right="-51"/>
              <w:jc w:val="both"/>
              <w:rPr>
                <w:rFonts w:ascii="Times New Roman" w:eastAsia="Times New Roman" w:hAnsi="Times New Roman"/>
                <w:color w:val="000000"/>
                <w:sz w:val="24"/>
                <w:szCs w:val="24"/>
              </w:rPr>
            </w:pPr>
            <w:r w:rsidRPr="00F23C8D">
              <w:rPr>
                <w:rFonts w:ascii="Times New Roman" w:eastAsia="Times New Roman" w:hAnsi="Times New Roman"/>
                <w:color w:val="000000"/>
                <w:sz w:val="24"/>
                <w:szCs w:val="24"/>
              </w:rPr>
              <w:t>2. Возможность отражения уведомления как первичного документа, без формирования корректирующих и новых связанных документов;</w:t>
            </w:r>
          </w:p>
          <w:p w:rsidR="001C0C94" w:rsidRPr="00F23C8D" w:rsidRDefault="001C0C94" w:rsidP="001C0C94">
            <w:pPr>
              <w:spacing w:after="0" w:line="240" w:lineRule="auto"/>
              <w:ind w:right="-51"/>
              <w:jc w:val="both"/>
              <w:rPr>
                <w:rFonts w:ascii="Times New Roman" w:eastAsia="Times New Roman" w:hAnsi="Times New Roman"/>
                <w:color w:val="000000"/>
                <w:sz w:val="24"/>
                <w:szCs w:val="24"/>
              </w:rPr>
            </w:pPr>
            <w:r w:rsidRPr="00F23C8D">
              <w:rPr>
                <w:rFonts w:ascii="Times New Roman" w:eastAsia="Times New Roman" w:hAnsi="Times New Roman"/>
                <w:color w:val="000000"/>
                <w:sz w:val="24"/>
                <w:szCs w:val="24"/>
              </w:rPr>
              <w:t>3. Возможность автоматического бюджетного контроля уведомлений;</w:t>
            </w:r>
          </w:p>
          <w:p w:rsidR="001C0C94" w:rsidRPr="00F23C8D" w:rsidRDefault="001C0C94" w:rsidP="001C0C94">
            <w:pPr>
              <w:spacing w:after="0" w:line="240" w:lineRule="auto"/>
              <w:jc w:val="both"/>
              <w:rPr>
                <w:rFonts w:ascii="Times New Roman" w:eastAsia="Times New Roman" w:hAnsi="Times New Roman"/>
                <w:color w:val="000000"/>
                <w:sz w:val="24"/>
                <w:szCs w:val="24"/>
              </w:rPr>
            </w:pPr>
            <w:r w:rsidRPr="00F23C8D">
              <w:rPr>
                <w:rFonts w:ascii="Times New Roman" w:eastAsia="Times New Roman" w:hAnsi="Times New Roman"/>
                <w:color w:val="000000"/>
                <w:sz w:val="24"/>
                <w:szCs w:val="24"/>
              </w:rPr>
              <w:t>4. Формирование печатных форм (уведомления об уточнении вида и принадлежности платежа, реестра уведомлений, реестра платежей, запроса на выяснение принадлежности платежа).</w:t>
            </w:r>
          </w:p>
        </w:tc>
      </w:tr>
      <w:tr w:rsidR="001C0C94" w:rsidRPr="00F23C8D" w:rsidTr="001C0C94">
        <w:trPr>
          <w:trHeight w:val="357"/>
          <w:jc w:val="center"/>
        </w:trPr>
        <w:tc>
          <w:tcPr>
            <w:tcW w:w="562" w:type="dxa"/>
            <w:tcBorders>
              <w:top w:val="single" w:sz="4" w:space="0" w:color="000000"/>
              <w:left w:val="single" w:sz="4" w:space="0" w:color="000000"/>
              <w:bottom w:val="single" w:sz="4" w:space="0" w:color="000000"/>
            </w:tcBorders>
          </w:tcPr>
          <w:p w:rsidR="001C0C94" w:rsidRPr="00F23C8D" w:rsidRDefault="001C0C94" w:rsidP="001C0C94">
            <w:pPr>
              <w:suppressAutoHyphens/>
              <w:snapToGrid w:val="0"/>
              <w:spacing w:after="0" w:line="240" w:lineRule="auto"/>
              <w:jc w:val="center"/>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4.</w:t>
            </w:r>
          </w:p>
        </w:tc>
        <w:tc>
          <w:tcPr>
            <w:tcW w:w="3194" w:type="dxa"/>
            <w:tcBorders>
              <w:top w:val="single" w:sz="4" w:space="0" w:color="000000"/>
              <w:left w:val="single" w:sz="4" w:space="0" w:color="000000"/>
              <w:bottom w:val="single" w:sz="4" w:space="0" w:color="000000"/>
            </w:tcBorders>
          </w:tcPr>
          <w:p w:rsidR="001C0C94" w:rsidRPr="00F23C8D" w:rsidRDefault="001C0C94" w:rsidP="001C0C94">
            <w:pPr>
              <w:suppressAutoHyphens/>
              <w:snapToGrid w:val="0"/>
              <w:spacing w:after="0" w:line="240" w:lineRule="auto"/>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Формирование электронных пакетов документов об уточнении бюджетной классификации для их последующей передачи в органы ФК</w:t>
            </w:r>
          </w:p>
        </w:tc>
        <w:tc>
          <w:tcPr>
            <w:tcW w:w="6020" w:type="dxa"/>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Формирование электронных пакетов, содержащих уведомления об уточнении вида и принадлежности платежа, реестры уведомлений для последующей их передачи в органы ФК.</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Автоматическое проведение (подтверждение) уведомлений об уточнении вида и принадлежности платежа на основании электронной выписки от органа ФК.</w:t>
            </w:r>
          </w:p>
        </w:tc>
      </w:tr>
      <w:tr w:rsidR="001C0C94" w:rsidRPr="00F23C8D" w:rsidTr="001C0C94">
        <w:trPr>
          <w:trHeight w:val="357"/>
          <w:jc w:val="center"/>
        </w:trPr>
        <w:tc>
          <w:tcPr>
            <w:tcW w:w="562" w:type="dxa"/>
            <w:tcBorders>
              <w:top w:val="single" w:sz="4" w:space="0" w:color="000000"/>
              <w:left w:val="single" w:sz="4" w:space="0" w:color="000000"/>
              <w:bottom w:val="single" w:sz="4" w:space="0" w:color="000000"/>
            </w:tcBorders>
          </w:tcPr>
          <w:p w:rsidR="001C0C94" w:rsidRPr="00F23C8D" w:rsidRDefault="001C0C94" w:rsidP="001C0C94">
            <w:pPr>
              <w:suppressAutoHyphens/>
              <w:snapToGrid w:val="0"/>
              <w:spacing w:after="0" w:line="240" w:lineRule="auto"/>
              <w:jc w:val="center"/>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5.</w:t>
            </w:r>
          </w:p>
        </w:tc>
        <w:tc>
          <w:tcPr>
            <w:tcW w:w="3194" w:type="dxa"/>
            <w:tcBorders>
              <w:top w:val="single" w:sz="4" w:space="0" w:color="000000"/>
              <w:left w:val="single" w:sz="4" w:space="0" w:color="000000"/>
              <w:bottom w:val="single" w:sz="4" w:space="0" w:color="000000"/>
            </w:tcBorders>
          </w:tcPr>
          <w:p w:rsidR="001C0C94" w:rsidRPr="00F23C8D" w:rsidRDefault="001C0C94" w:rsidP="001C0C94">
            <w:pPr>
              <w:suppressAutoHyphens/>
              <w:snapToGrid w:val="0"/>
              <w:spacing w:after="0" w:line="240" w:lineRule="auto"/>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Протоколирование пакетной замены классификации</w:t>
            </w:r>
          </w:p>
        </w:tc>
        <w:tc>
          <w:tcPr>
            <w:tcW w:w="6020" w:type="dxa"/>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Подокументный просмотр на специальном интерфейсе всех исходных документов для ПЗК и всех новых документов.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2. Автоматизированное отклонение и удаление всех </w:t>
            </w:r>
            <w:r w:rsidRPr="00F23C8D">
              <w:rPr>
                <w:rFonts w:ascii="Times New Roman" w:eastAsia="Times New Roman" w:hAnsi="Times New Roman"/>
                <w:sz w:val="24"/>
                <w:szCs w:val="24"/>
              </w:rPr>
              <w:lastRenderedPageBreak/>
              <w:t>документов, сформированное ПЗК.</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6.2.16. Функциональные характеристики программного модуля «Конвейерная обработка и множественное визирование документов»:</w:t>
      </w:r>
    </w:p>
    <w:tbl>
      <w:tblPr>
        <w:tblW w:w="4921" w:type="pct"/>
        <w:jc w:val="center"/>
        <w:tblLayout w:type="fixed"/>
        <w:tblLook w:val="0000" w:firstRow="0" w:lastRow="0" w:firstColumn="0" w:lastColumn="0" w:noHBand="0" w:noVBand="0"/>
      </w:tblPr>
      <w:tblGrid>
        <w:gridCol w:w="576"/>
        <w:gridCol w:w="3316"/>
        <w:gridCol w:w="6252"/>
      </w:tblGrid>
      <w:tr w:rsidR="001C0C94" w:rsidRPr="00F23C8D" w:rsidTr="001C0C94">
        <w:trPr>
          <w:tblHeader/>
          <w:jc w:val="center"/>
        </w:trPr>
        <w:tc>
          <w:tcPr>
            <w:tcW w:w="567" w:type="dxa"/>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w:t>
            </w:r>
          </w:p>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п/п</w:t>
            </w:r>
          </w:p>
        </w:tc>
        <w:tc>
          <w:tcPr>
            <w:tcW w:w="3261" w:type="dxa"/>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6149" w:type="dxa"/>
            <w:tcBorders>
              <w:top w:val="single" w:sz="4" w:space="0" w:color="000000"/>
              <w:left w:val="single" w:sz="4" w:space="0" w:color="000000"/>
              <w:bottom w:val="single" w:sz="4" w:space="0" w:color="000000"/>
              <w:right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trHeight w:val="357"/>
          <w:jc w:val="center"/>
        </w:trPr>
        <w:tc>
          <w:tcPr>
            <w:tcW w:w="567" w:type="dxa"/>
            <w:tcBorders>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3261" w:type="dxa"/>
            <w:tcBorders>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Возможность настройки цепочки прохождения электронных документов в соответствии с принятым порядком исполнения бюджета</w:t>
            </w:r>
          </w:p>
        </w:tc>
        <w:tc>
          <w:tcPr>
            <w:tcW w:w="6149" w:type="dxa"/>
            <w:tcBorders>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Включение в схему визирования произвольного количества документов.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указания для конкретного типа документа произвольного количества состояний и переходов.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настройки прав на возможность перевода документов из одного состояния в другое, просмотр, визирование, отклонение, изменение, ввод документов.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4. Возможность импорта/экспорта схемы состояний.</w:t>
            </w:r>
          </w:p>
        </w:tc>
      </w:tr>
      <w:tr w:rsidR="001C0C94" w:rsidRPr="00F23C8D" w:rsidTr="001C0C94">
        <w:trPr>
          <w:trHeight w:val="357"/>
          <w:jc w:val="center"/>
        </w:trPr>
        <w:tc>
          <w:tcPr>
            <w:tcW w:w="567" w:type="dxa"/>
            <w:tcBorders>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2.</w:t>
            </w:r>
          </w:p>
        </w:tc>
        <w:tc>
          <w:tcPr>
            <w:tcW w:w="3261" w:type="dxa"/>
            <w:tcBorders>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Возможность настройка системы состояний на автоматизированных рабочих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 xml:space="preserve"> </w:t>
            </w:r>
          </w:p>
        </w:tc>
        <w:tc>
          <w:tcPr>
            <w:tcW w:w="6149" w:type="dxa"/>
            <w:tcBorders>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включения в схему визирования произвольного количества документов.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указания для конкретного типа документа произвольного количества состояний и переходов.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настройки прав на возможность перевода документов из одного состояния в другое, просмотр, визирование, отклонение, изменение, ввод документов.</w:t>
            </w:r>
          </w:p>
        </w:tc>
      </w:tr>
      <w:tr w:rsidR="001C0C94" w:rsidRPr="00F23C8D" w:rsidTr="001C0C94">
        <w:trPr>
          <w:trHeight w:val="357"/>
          <w:jc w:val="center"/>
        </w:trPr>
        <w:tc>
          <w:tcPr>
            <w:tcW w:w="567" w:type="dxa"/>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3.</w:t>
            </w:r>
          </w:p>
        </w:tc>
        <w:tc>
          <w:tcPr>
            <w:tcW w:w="3261" w:type="dxa"/>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Возможность многократного визирования электронных документов несколькими пользователями по цепочке в течение всего жизненного цикла документа с подписанием визы ЭП</w:t>
            </w:r>
          </w:p>
        </w:tc>
        <w:tc>
          <w:tcPr>
            <w:tcW w:w="6149" w:type="dxa"/>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визирования электронных документов при передаче документов между структурными подразделениями ФО в АС «Бюджет».</w:t>
            </w:r>
          </w:p>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визирования электронных документов в АРМ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 xml:space="preserve"> при передаче документов между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 ГРБС.</w:t>
            </w:r>
          </w:p>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визирования электронных документов в АС «Бюджет» и АРМ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 xml:space="preserve"> при передаче документов между удаленными клиентами и ФО.</w:t>
            </w:r>
          </w:p>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4. Возможность наложения ЭП при передаче электронных документов между структурными подразделениями ФО, ГРБС, ПБС, БУ, АУ, ГУП</w:t>
            </w:r>
            <w:r>
              <w:rPr>
                <w:rFonts w:ascii="Times New Roman" w:eastAsia="Times New Roman" w:hAnsi="Times New Roman"/>
                <w:sz w:val="24"/>
                <w:szCs w:val="24"/>
              </w:rPr>
              <w:t>, МУП</w:t>
            </w:r>
            <w:r w:rsidRPr="00F23C8D">
              <w:rPr>
                <w:rFonts w:ascii="Times New Roman" w:eastAsia="Times New Roman" w:hAnsi="Times New Roman"/>
                <w:sz w:val="24"/>
                <w:szCs w:val="24"/>
              </w:rPr>
              <w:t>.</w:t>
            </w:r>
          </w:p>
        </w:tc>
      </w:tr>
      <w:tr w:rsidR="001C0C94" w:rsidRPr="00F23C8D" w:rsidTr="001C0C94">
        <w:trPr>
          <w:trHeight w:val="357"/>
          <w:jc w:val="center"/>
        </w:trPr>
        <w:tc>
          <w:tcPr>
            <w:tcW w:w="567" w:type="dxa"/>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4.</w:t>
            </w:r>
          </w:p>
        </w:tc>
        <w:tc>
          <w:tcPr>
            <w:tcW w:w="3261" w:type="dxa"/>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Невозможность нарушения последовательности обработки документа</w:t>
            </w:r>
          </w:p>
        </w:tc>
        <w:tc>
          <w:tcPr>
            <w:tcW w:w="6149" w:type="dxa"/>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Обработка и визирование электронных документов в соответствии с полномочиями специалиста, перевод тем самым документов в с</w:t>
            </w:r>
            <w:r>
              <w:rPr>
                <w:rFonts w:ascii="Times New Roman" w:eastAsia="Times New Roman" w:hAnsi="Times New Roman"/>
                <w:sz w:val="24"/>
                <w:szCs w:val="24"/>
              </w:rPr>
              <w:t>ледующее разрешенное состояние.</w:t>
            </w:r>
          </w:p>
        </w:tc>
      </w:tr>
      <w:tr w:rsidR="001C0C94" w:rsidRPr="00F23C8D" w:rsidTr="001C0C94">
        <w:trPr>
          <w:trHeight w:val="1749"/>
          <w:jc w:val="center"/>
        </w:trPr>
        <w:tc>
          <w:tcPr>
            <w:tcW w:w="567" w:type="dxa"/>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5.</w:t>
            </w:r>
          </w:p>
        </w:tc>
        <w:tc>
          <w:tcPr>
            <w:tcW w:w="3261" w:type="dxa"/>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Возможность контроля над документами при переводе документа из одного состояния в другое</w:t>
            </w:r>
          </w:p>
        </w:tc>
        <w:tc>
          <w:tcPr>
            <w:tcW w:w="6149" w:type="dxa"/>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построения механизма бюджетного контроля, когда заданные процедуры осуществляются автоматически при переводе документа из одного состояния в другое.</w:t>
            </w:r>
          </w:p>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2. Невозможность осуществить переход, в случае если документ не проходит заданные процедуры бюджетного контроля.</w:t>
            </w:r>
          </w:p>
        </w:tc>
      </w:tr>
      <w:tr w:rsidR="001C0C94" w:rsidRPr="00F23C8D" w:rsidTr="001C0C94">
        <w:trPr>
          <w:trHeight w:val="422"/>
          <w:jc w:val="center"/>
        </w:trPr>
        <w:tc>
          <w:tcPr>
            <w:tcW w:w="567" w:type="dxa"/>
            <w:tcBorders>
              <w:top w:val="single" w:sz="4" w:space="0" w:color="000000"/>
              <w:left w:val="single" w:sz="4" w:space="0" w:color="000000"/>
              <w:bottom w:val="single" w:sz="4" w:space="0" w:color="000000"/>
            </w:tcBorders>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6.</w:t>
            </w:r>
          </w:p>
        </w:tc>
        <w:tc>
          <w:tcPr>
            <w:tcW w:w="3261" w:type="dxa"/>
            <w:tcBorders>
              <w:top w:val="single" w:sz="4" w:space="0" w:color="000000"/>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Наличие графического (визуального) редактора для настройки схемы визирования документов</w:t>
            </w:r>
          </w:p>
        </w:tc>
        <w:tc>
          <w:tcPr>
            <w:tcW w:w="6149" w:type="dxa"/>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Наличие возможности отображения системы состояний в графическом виде.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Наличие возможности отображения системы состояний в табличном виде.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редактирования схемы визирования документов, силами Заказчика путем добавления новых состояний и переходов непосредственно на графической схеме.</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4. Возможность редактирования сценариев действий, </w:t>
            </w:r>
            <w:r w:rsidRPr="00F23C8D">
              <w:rPr>
                <w:rFonts w:ascii="Times New Roman" w:eastAsia="Times New Roman" w:hAnsi="Times New Roman"/>
                <w:sz w:val="24"/>
                <w:szCs w:val="24"/>
              </w:rPr>
              <w:lastRenderedPageBreak/>
              <w:t>совершаемых при изменении состояния документа пользователем.</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5. Возможность импорта настроенной схемы состояний, а также выполнение экспорта существующей схемы состояний.</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6. Возможность экспорта/импорта настройки внешнего вида отображения графических схем.</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7. Анализ статистики использования существующих состояний и переходов для оптимизации схемы документооборота.</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6.2.17. Функциональные характеристики программного модуля «Расширенный аудит действий пользователей»:</w:t>
      </w:r>
    </w:p>
    <w:tbl>
      <w:tblPr>
        <w:tblW w:w="49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5"/>
        <w:gridCol w:w="2505"/>
        <w:gridCol w:w="7128"/>
      </w:tblGrid>
      <w:tr w:rsidR="001C0C94" w:rsidRPr="00F23C8D" w:rsidTr="001C0C94">
        <w:trPr>
          <w:tblHeader/>
          <w:jc w:val="center"/>
        </w:trPr>
        <w:tc>
          <w:tcPr>
            <w:tcW w:w="286"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п/п</w:t>
            </w:r>
          </w:p>
        </w:tc>
        <w:tc>
          <w:tcPr>
            <w:tcW w:w="1226"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Функциональные возможности</w:t>
            </w:r>
          </w:p>
        </w:tc>
        <w:tc>
          <w:tcPr>
            <w:tcW w:w="3488"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xml:space="preserve">Описание </w:t>
            </w:r>
            <w:r>
              <w:rPr>
                <w:rFonts w:ascii="Times New Roman" w:eastAsia="Times New Roman" w:hAnsi="Times New Roman"/>
                <w:bCs/>
                <w:color w:val="000000"/>
                <w:sz w:val="24"/>
                <w:szCs w:val="24"/>
                <w:lang w:eastAsia="ar-SA"/>
              </w:rPr>
              <w:t>функциональных возможностей</w:t>
            </w:r>
          </w:p>
        </w:tc>
      </w:tr>
      <w:tr w:rsidR="001C0C94" w:rsidRPr="00F23C8D" w:rsidTr="001C0C94">
        <w:trPr>
          <w:jc w:val="center"/>
        </w:trPr>
        <w:tc>
          <w:tcPr>
            <w:tcW w:w="286" w:type="pct"/>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1.</w:t>
            </w:r>
          </w:p>
        </w:tc>
        <w:tc>
          <w:tcPr>
            <w:tcW w:w="1226" w:type="pct"/>
          </w:tcPr>
          <w:p w:rsidR="001C0C94" w:rsidRPr="00F23C8D" w:rsidRDefault="001C0C94" w:rsidP="001C0C94">
            <w:pPr>
              <w:suppressAutoHyphens/>
              <w:snapToGrid w:val="0"/>
              <w:spacing w:after="0" w:line="240" w:lineRule="auto"/>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Хранение истории изменения данных</w:t>
            </w:r>
          </w:p>
        </w:tc>
        <w:tc>
          <w:tcPr>
            <w:tcW w:w="3488" w:type="pct"/>
          </w:tcPr>
          <w:p w:rsidR="001C0C94" w:rsidRPr="00F23C8D" w:rsidRDefault="001C0C94" w:rsidP="001C0C94">
            <w:pPr>
              <w:spacing w:after="0" w:line="240" w:lineRule="auto"/>
              <w:jc w:val="both"/>
              <w:rPr>
                <w:rFonts w:ascii="Times New Roman" w:eastAsia="Times New Roman" w:hAnsi="Times New Roman"/>
                <w:color w:val="000000"/>
                <w:sz w:val="24"/>
                <w:szCs w:val="24"/>
              </w:rPr>
            </w:pPr>
            <w:r w:rsidRPr="00F23C8D">
              <w:rPr>
                <w:rFonts w:ascii="Times New Roman" w:eastAsia="Times New Roman" w:hAnsi="Times New Roman"/>
                <w:color w:val="000000"/>
                <w:sz w:val="24"/>
                <w:szCs w:val="24"/>
              </w:rPr>
              <w:t xml:space="preserve">1. Возможность хранения </w:t>
            </w:r>
            <w:r w:rsidRPr="00F23C8D">
              <w:rPr>
                <w:rFonts w:ascii="Times New Roman" w:eastAsia="Times New Roman" w:hAnsi="Times New Roman"/>
                <w:sz w:val="24"/>
                <w:szCs w:val="24"/>
              </w:rPr>
              <w:t>истории изменения всех без исключения данных базы данных Системы, кроме служебных.</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color w:val="000000"/>
                <w:sz w:val="24"/>
                <w:szCs w:val="24"/>
              </w:rPr>
              <w:t>2. Возможность х</w:t>
            </w:r>
            <w:r w:rsidRPr="00F23C8D">
              <w:rPr>
                <w:rFonts w:ascii="Times New Roman" w:eastAsia="Times New Roman" w:hAnsi="Times New Roman"/>
                <w:sz w:val="24"/>
                <w:szCs w:val="24"/>
              </w:rPr>
              <w:t>ранения не только факта (времени создания, автора, времени последнего изменения и автора последних изменений), но и содержания изменений.</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хранения аудитных данных в той же базе данных, что и предметная информация.</w:t>
            </w:r>
          </w:p>
        </w:tc>
      </w:tr>
      <w:tr w:rsidR="001C0C94" w:rsidRPr="00F23C8D" w:rsidTr="001C0C94">
        <w:trPr>
          <w:jc w:val="center"/>
        </w:trPr>
        <w:tc>
          <w:tcPr>
            <w:tcW w:w="286" w:type="pct"/>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2.</w:t>
            </w:r>
          </w:p>
        </w:tc>
        <w:tc>
          <w:tcPr>
            <w:tcW w:w="1226" w:type="pct"/>
          </w:tcPr>
          <w:p w:rsidR="001C0C94" w:rsidRPr="00F23C8D" w:rsidRDefault="001C0C94" w:rsidP="001C0C94">
            <w:pPr>
              <w:suppressAutoHyphens/>
              <w:snapToGrid w:val="0"/>
              <w:spacing w:after="0" w:line="240" w:lineRule="auto"/>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Просмотр истории изменения данных</w:t>
            </w:r>
          </w:p>
        </w:tc>
        <w:tc>
          <w:tcPr>
            <w:tcW w:w="3488" w:type="pct"/>
          </w:tcPr>
          <w:p w:rsidR="001C0C94" w:rsidRPr="00F23C8D" w:rsidRDefault="001C0C94" w:rsidP="001C0C94">
            <w:pPr>
              <w:spacing w:after="0" w:line="240" w:lineRule="auto"/>
              <w:jc w:val="both"/>
              <w:rPr>
                <w:rFonts w:ascii="Times New Roman" w:eastAsia="Times New Roman" w:hAnsi="Times New Roman"/>
                <w:color w:val="000000"/>
                <w:sz w:val="24"/>
                <w:szCs w:val="24"/>
              </w:rPr>
            </w:pPr>
            <w:r w:rsidRPr="00F23C8D">
              <w:rPr>
                <w:rFonts w:ascii="Times New Roman" w:eastAsia="Times New Roman" w:hAnsi="Times New Roman"/>
                <w:color w:val="000000"/>
                <w:sz w:val="24"/>
                <w:szCs w:val="24"/>
              </w:rPr>
              <w:t>1. Возможность п</w:t>
            </w:r>
            <w:r w:rsidRPr="00F23C8D">
              <w:rPr>
                <w:rFonts w:ascii="Times New Roman" w:eastAsia="Times New Roman" w:hAnsi="Times New Roman"/>
                <w:sz w:val="24"/>
                <w:szCs w:val="24"/>
              </w:rPr>
              <w:t>росмотра истории изменения документов с возможностью</w:t>
            </w:r>
            <w:r>
              <w:rPr>
                <w:rFonts w:ascii="Times New Roman" w:eastAsia="Times New Roman" w:hAnsi="Times New Roman"/>
                <w:sz w:val="24"/>
                <w:szCs w:val="24"/>
              </w:rPr>
              <w:t xml:space="preserve"> сортировки и фильтрации данных.</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просмотра истории изменения таблиц с возможностью сортировки и фильтрации данных, просмотр истории изменения таблиц, логическ</w:t>
            </w:r>
            <w:r>
              <w:rPr>
                <w:rFonts w:ascii="Times New Roman" w:eastAsia="Times New Roman" w:hAnsi="Times New Roman"/>
                <w:sz w:val="24"/>
                <w:szCs w:val="24"/>
              </w:rPr>
              <w:t>и связанных с заданной таблицей.</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3. Возможность просмотра истории изменения данных в разрезе документов, а не в разрезе таблиц. </w:t>
            </w:r>
          </w:p>
        </w:tc>
      </w:tr>
      <w:tr w:rsidR="001C0C94" w:rsidRPr="00F23C8D" w:rsidTr="001C0C94">
        <w:trPr>
          <w:jc w:val="center"/>
        </w:trPr>
        <w:tc>
          <w:tcPr>
            <w:tcW w:w="286" w:type="pct"/>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3.</w:t>
            </w:r>
          </w:p>
        </w:tc>
        <w:tc>
          <w:tcPr>
            <w:tcW w:w="1226" w:type="pct"/>
          </w:tcPr>
          <w:p w:rsidR="001C0C94" w:rsidRPr="00F23C8D" w:rsidRDefault="001C0C94" w:rsidP="001C0C94">
            <w:pPr>
              <w:suppressAutoHyphens/>
              <w:snapToGrid w:val="0"/>
              <w:spacing w:after="0" w:line="240" w:lineRule="auto"/>
              <w:rPr>
                <w:rFonts w:ascii="Times New Roman" w:eastAsia="Times New Roman" w:hAnsi="Times New Roman"/>
                <w:color w:val="000000"/>
                <w:sz w:val="24"/>
                <w:szCs w:val="24"/>
                <w:lang w:eastAsia="ar-SA"/>
              </w:rPr>
            </w:pPr>
            <w:r w:rsidRPr="00F23C8D">
              <w:rPr>
                <w:rFonts w:ascii="Times New Roman" w:eastAsia="Times New Roman" w:hAnsi="Times New Roman"/>
                <w:sz w:val="24"/>
                <w:szCs w:val="24"/>
                <w:lang w:eastAsia="ar-SA"/>
              </w:rPr>
              <w:t xml:space="preserve">Формирование любых отчетов Системы по состоянию базы данных </w:t>
            </w:r>
          </w:p>
        </w:tc>
        <w:tc>
          <w:tcPr>
            <w:tcW w:w="3488" w:type="pct"/>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формирования любых отчетов Системы по состоянию базы данных на заданную дату (т.е. временного среза базы данных).</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6.2.18. Функциональные характеристики программного обеспечения «Сервер обмена данными»:</w:t>
      </w:r>
    </w:p>
    <w:tbl>
      <w:tblPr>
        <w:tblW w:w="9776" w:type="dxa"/>
        <w:jc w:val="center"/>
        <w:tblLayout w:type="fixed"/>
        <w:tblLook w:val="0000" w:firstRow="0" w:lastRow="0" w:firstColumn="0" w:lastColumn="0" w:noHBand="0" w:noVBand="0"/>
      </w:tblPr>
      <w:tblGrid>
        <w:gridCol w:w="562"/>
        <w:gridCol w:w="2410"/>
        <w:gridCol w:w="6804"/>
      </w:tblGrid>
      <w:tr w:rsidR="001C0C94" w:rsidRPr="00F23C8D" w:rsidTr="001C0C94">
        <w:trPr>
          <w:tblHeader/>
          <w:jc w:val="center"/>
        </w:trPr>
        <w:tc>
          <w:tcPr>
            <w:tcW w:w="562" w:type="dxa"/>
            <w:tcBorders>
              <w:top w:val="single" w:sz="4" w:space="0" w:color="000000"/>
              <w:left w:val="single" w:sz="4" w:space="0" w:color="000000"/>
              <w:bottom w:val="single" w:sz="4" w:space="0" w:color="000000"/>
            </w:tcBorders>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п/п</w:t>
            </w:r>
          </w:p>
        </w:tc>
        <w:tc>
          <w:tcPr>
            <w:tcW w:w="2410" w:type="dxa"/>
            <w:tcBorders>
              <w:top w:val="single" w:sz="4" w:space="0" w:color="000000"/>
              <w:left w:val="single" w:sz="4" w:space="0" w:color="000000"/>
              <w:bottom w:val="single" w:sz="4" w:space="0" w:color="000000"/>
            </w:tcBorders>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Функциональные возможности</w:t>
            </w:r>
          </w:p>
        </w:tc>
        <w:tc>
          <w:tcPr>
            <w:tcW w:w="6804" w:type="dxa"/>
            <w:tcBorders>
              <w:top w:val="single" w:sz="4" w:space="0" w:color="000000"/>
              <w:left w:val="single" w:sz="4" w:space="0" w:color="000000"/>
              <w:bottom w:val="single" w:sz="4" w:space="0" w:color="000000"/>
              <w:right w:val="single" w:sz="4" w:space="0" w:color="000000"/>
            </w:tcBorders>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xml:space="preserve">Описание </w:t>
            </w:r>
            <w:r>
              <w:rPr>
                <w:rFonts w:ascii="Times New Roman" w:eastAsia="Times New Roman" w:hAnsi="Times New Roman"/>
                <w:bCs/>
                <w:color w:val="000000"/>
                <w:sz w:val="24"/>
                <w:szCs w:val="24"/>
                <w:lang w:eastAsia="ar-SA"/>
              </w:rPr>
              <w:t>функциональных возможностей</w:t>
            </w:r>
          </w:p>
        </w:tc>
      </w:tr>
      <w:tr w:rsidR="001C0C94" w:rsidRPr="00F23C8D" w:rsidTr="001C0C94">
        <w:trPr>
          <w:jc w:val="center"/>
        </w:trPr>
        <w:tc>
          <w:tcPr>
            <w:tcW w:w="562" w:type="dxa"/>
            <w:tcBorders>
              <w:top w:val="single" w:sz="4" w:space="0" w:color="000000"/>
              <w:left w:val="single" w:sz="4" w:space="0" w:color="000000"/>
              <w:bottom w:val="single" w:sz="4" w:space="0" w:color="000000"/>
            </w:tcBorders>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1.</w:t>
            </w:r>
          </w:p>
        </w:tc>
        <w:tc>
          <w:tcPr>
            <w:tcW w:w="2410" w:type="dxa"/>
            <w:tcBorders>
              <w:top w:val="single" w:sz="4" w:space="0" w:color="000000"/>
              <w:left w:val="single" w:sz="4" w:space="0" w:color="000000"/>
              <w:bottom w:val="single" w:sz="4" w:space="0" w:color="000000"/>
            </w:tcBorders>
          </w:tcPr>
          <w:p w:rsidR="001C0C94" w:rsidRPr="00F23C8D" w:rsidRDefault="001C0C94" w:rsidP="001C0C94">
            <w:pPr>
              <w:suppressAutoHyphens/>
              <w:snapToGrid w:val="0"/>
              <w:spacing w:after="0" w:line="240" w:lineRule="auto"/>
              <w:rPr>
                <w:rFonts w:ascii="Times New Roman" w:eastAsia="Times New Roman" w:hAnsi="Times New Roman"/>
                <w:color w:val="000000"/>
                <w:sz w:val="24"/>
                <w:szCs w:val="24"/>
                <w:lang w:eastAsia="ar-SA"/>
              </w:rPr>
            </w:pPr>
            <w:r w:rsidRPr="00F23C8D">
              <w:rPr>
                <w:rFonts w:ascii="Times New Roman" w:eastAsia="Times New Roman" w:hAnsi="Times New Roman"/>
                <w:sz w:val="24"/>
                <w:szCs w:val="24"/>
                <w:lang w:eastAsia="ar-SA"/>
              </w:rPr>
              <w:t>Аутентификация клиентов</w:t>
            </w:r>
          </w:p>
        </w:tc>
        <w:tc>
          <w:tcPr>
            <w:tcW w:w="6804" w:type="dxa"/>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1. При установке соединения каждый удаленный клиент проходит процедуру аутентификации на основании его индивидуального номера и пароля.</w:t>
            </w:r>
          </w:p>
        </w:tc>
      </w:tr>
      <w:tr w:rsidR="001C0C94" w:rsidRPr="00F23C8D" w:rsidTr="001C0C94">
        <w:trPr>
          <w:jc w:val="center"/>
        </w:trPr>
        <w:tc>
          <w:tcPr>
            <w:tcW w:w="562" w:type="dxa"/>
            <w:tcBorders>
              <w:left w:val="single" w:sz="4" w:space="0" w:color="000000"/>
              <w:bottom w:val="single" w:sz="4" w:space="0" w:color="000000"/>
            </w:tcBorders>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2.</w:t>
            </w:r>
          </w:p>
        </w:tc>
        <w:tc>
          <w:tcPr>
            <w:tcW w:w="2410" w:type="dxa"/>
            <w:tcBorders>
              <w:top w:val="single" w:sz="4" w:space="0" w:color="000000"/>
              <w:left w:val="single" w:sz="4" w:space="0" w:color="000000"/>
              <w:bottom w:val="single" w:sz="4" w:space="0" w:color="000000"/>
            </w:tcBorders>
          </w:tcPr>
          <w:p w:rsidR="001C0C94" w:rsidRPr="00F23C8D" w:rsidRDefault="001C0C94" w:rsidP="001C0C94">
            <w:pPr>
              <w:suppressAutoHyphens/>
              <w:snapToGrid w:val="0"/>
              <w:spacing w:after="0" w:line="240" w:lineRule="auto"/>
              <w:rPr>
                <w:rFonts w:ascii="Times New Roman" w:eastAsia="Times New Roman" w:hAnsi="Times New Roman"/>
                <w:color w:val="000000"/>
                <w:sz w:val="24"/>
                <w:szCs w:val="24"/>
                <w:lang w:eastAsia="ar-SA"/>
              </w:rPr>
            </w:pPr>
            <w:r w:rsidRPr="00F23C8D">
              <w:rPr>
                <w:rFonts w:ascii="Times New Roman" w:eastAsia="Times New Roman" w:hAnsi="Times New Roman"/>
                <w:sz w:val="24"/>
                <w:szCs w:val="24"/>
                <w:lang w:eastAsia="ar-SA"/>
              </w:rPr>
              <w:t xml:space="preserve">Доставка документов от клиентов (из удаленного рабочего места) в финансовый орган </w:t>
            </w:r>
          </w:p>
        </w:tc>
        <w:tc>
          <w:tcPr>
            <w:tcW w:w="6804" w:type="dxa"/>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1. Прием документов от клиентов.</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2. Занесение принятых документов в базу данных финансового органа.</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3. Контроль корректности заполнения основных атрибутов принятых документов.</w:t>
            </w:r>
          </w:p>
        </w:tc>
      </w:tr>
      <w:tr w:rsidR="001C0C94" w:rsidRPr="00F23C8D" w:rsidTr="001C0C94">
        <w:trPr>
          <w:jc w:val="center"/>
        </w:trPr>
        <w:tc>
          <w:tcPr>
            <w:tcW w:w="562" w:type="dxa"/>
            <w:tcBorders>
              <w:left w:val="single" w:sz="4" w:space="0" w:color="000000"/>
              <w:bottom w:val="single" w:sz="4" w:space="0" w:color="000000"/>
            </w:tcBorders>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3.</w:t>
            </w:r>
          </w:p>
        </w:tc>
        <w:tc>
          <w:tcPr>
            <w:tcW w:w="2410" w:type="dxa"/>
            <w:tcBorders>
              <w:top w:val="single" w:sz="4" w:space="0" w:color="000000"/>
              <w:left w:val="single" w:sz="4" w:space="0" w:color="000000"/>
              <w:bottom w:val="single" w:sz="4" w:space="0" w:color="000000"/>
            </w:tcBorders>
          </w:tcPr>
          <w:p w:rsidR="001C0C94" w:rsidRPr="00F23C8D" w:rsidRDefault="001C0C94" w:rsidP="001C0C94">
            <w:pPr>
              <w:suppressAutoHyphens/>
              <w:snapToGrid w:val="0"/>
              <w:spacing w:after="0" w:line="240" w:lineRule="auto"/>
              <w:rPr>
                <w:rFonts w:ascii="Times New Roman" w:eastAsia="Times New Roman" w:hAnsi="Times New Roman"/>
                <w:color w:val="000000"/>
                <w:sz w:val="24"/>
                <w:szCs w:val="24"/>
                <w:lang w:eastAsia="ar-SA"/>
              </w:rPr>
            </w:pPr>
            <w:r w:rsidRPr="00F23C8D">
              <w:rPr>
                <w:rFonts w:ascii="Times New Roman" w:eastAsia="Times New Roman" w:hAnsi="Times New Roman"/>
                <w:sz w:val="24"/>
                <w:szCs w:val="24"/>
                <w:lang w:eastAsia="ar-SA"/>
              </w:rPr>
              <w:t xml:space="preserve">Формирование для клиентов пакета синхронизации </w:t>
            </w:r>
            <w:r w:rsidRPr="00F23C8D">
              <w:rPr>
                <w:rFonts w:ascii="Times New Roman" w:eastAsia="Times New Roman" w:hAnsi="Times New Roman"/>
                <w:sz w:val="24"/>
                <w:szCs w:val="24"/>
                <w:lang w:eastAsia="ar-SA"/>
              </w:rPr>
              <w:lastRenderedPageBreak/>
              <w:t>данных</w:t>
            </w:r>
          </w:p>
        </w:tc>
        <w:tc>
          <w:tcPr>
            <w:tcW w:w="6804" w:type="dxa"/>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lastRenderedPageBreak/>
              <w:t xml:space="preserve">1. Прием от удаленных клиентов запросов на синхронизацию данных, в том числе нормативно-справочной информации, информации о результатах рассмотрения документов клиентов, </w:t>
            </w:r>
            <w:r w:rsidRPr="00F23C8D">
              <w:rPr>
                <w:rFonts w:ascii="Times New Roman" w:eastAsia="Times New Roman" w:hAnsi="Times New Roman"/>
                <w:sz w:val="24"/>
                <w:szCs w:val="24"/>
                <w:lang w:eastAsia="ar-SA"/>
              </w:rPr>
              <w:lastRenderedPageBreak/>
              <w:t>а также информации о документах, проведенных по лицевым счетам клиентов.</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2. Выборка согласно запросу из базы данных финансового органа данных, которые изменились с момента последней операции синхронизации.</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3. Формирование на основе выбранных данных синхронизационного пакета.</w:t>
            </w:r>
          </w:p>
          <w:p w:rsidR="001C0C94" w:rsidRPr="00F23C8D" w:rsidRDefault="001C0C94" w:rsidP="001C0C94">
            <w:pPr>
              <w:suppressAutoHyphens/>
              <w:spacing w:after="0" w:line="240" w:lineRule="auto"/>
              <w:jc w:val="both"/>
              <w:rPr>
                <w:rFonts w:ascii="Times New Roman" w:eastAsia="Times New Roman" w:hAnsi="Times New Roman"/>
                <w:color w:val="000000"/>
                <w:spacing w:val="-6"/>
                <w:sz w:val="24"/>
                <w:szCs w:val="24"/>
                <w:lang w:eastAsia="ar-SA"/>
              </w:rPr>
            </w:pPr>
            <w:r w:rsidRPr="00F23C8D">
              <w:rPr>
                <w:rFonts w:ascii="Times New Roman" w:eastAsia="Times New Roman" w:hAnsi="Times New Roman"/>
                <w:sz w:val="24"/>
                <w:szCs w:val="24"/>
                <w:lang w:eastAsia="ar-SA"/>
              </w:rPr>
              <w:t>4. Предоставление синхронизационного пакета клиенту.</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6.2.19. Функциональные характеристики программного модуля «Работа с СУБД </w:t>
      </w:r>
      <w:r w:rsidRPr="00F23C8D">
        <w:rPr>
          <w:rFonts w:ascii="Times New Roman" w:eastAsia="Times New Roman" w:hAnsi="Times New Roman"/>
          <w:sz w:val="24"/>
          <w:szCs w:val="24"/>
          <w:lang w:val="en-US"/>
        </w:rPr>
        <w:t>Oracle</w:t>
      </w:r>
      <w:r w:rsidRPr="00F23C8D">
        <w:rPr>
          <w:rFonts w:ascii="Times New Roman" w:eastAsia="Times New Roman" w:hAnsi="Times New Roman"/>
          <w:sz w:val="24"/>
          <w:szCs w:val="24"/>
        </w:rPr>
        <w:t>»:</w:t>
      </w:r>
    </w:p>
    <w:tbl>
      <w:tblPr>
        <w:tblW w:w="476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9"/>
        <w:gridCol w:w="3350"/>
        <w:gridCol w:w="5932"/>
      </w:tblGrid>
      <w:tr w:rsidR="001C0C94" w:rsidRPr="00F23C8D" w:rsidTr="001C0C94">
        <w:trPr>
          <w:tblHeader/>
          <w:jc w:val="center"/>
        </w:trPr>
        <w:tc>
          <w:tcPr>
            <w:tcW w:w="279"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п/п</w:t>
            </w:r>
          </w:p>
        </w:tc>
        <w:tc>
          <w:tcPr>
            <w:tcW w:w="1704"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Функциональные возможности</w:t>
            </w:r>
          </w:p>
        </w:tc>
        <w:tc>
          <w:tcPr>
            <w:tcW w:w="3017"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xml:space="preserve">Описание </w:t>
            </w:r>
            <w:r>
              <w:rPr>
                <w:rFonts w:ascii="Times New Roman" w:eastAsia="Times New Roman" w:hAnsi="Times New Roman"/>
                <w:bCs/>
                <w:color w:val="000000"/>
                <w:sz w:val="24"/>
                <w:szCs w:val="24"/>
                <w:lang w:eastAsia="ar-SA"/>
              </w:rPr>
              <w:t>функциональных возможностей</w:t>
            </w:r>
          </w:p>
        </w:tc>
      </w:tr>
      <w:tr w:rsidR="001C0C94" w:rsidRPr="00F23C8D" w:rsidTr="001C0C94">
        <w:trPr>
          <w:jc w:val="center"/>
        </w:trPr>
        <w:tc>
          <w:tcPr>
            <w:tcW w:w="279" w:type="pct"/>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1.</w:t>
            </w:r>
          </w:p>
        </w:tc>
        <w:tc>
          <w:tcPr>
            <w:tcW w:w="1704" w:type="pct"/>
          </w:tcPr>
          <w:p w:rsidR="001C0C94" w:rsidRPr="00F23C8D" w:rsidRDefault="001C0C94" w:rsidP="001C0C94">
            <w:pPr>
              <w:suppressAutoHyphens/>
              <w:snapToGrid w:val="0"/>
              <w:spacing w:after="0" w:line="240" w:lineRule="auto"/>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 xml:space="preserve">Осуществление возможности работы с СУБД </w:t>
            </w:r>
            <w:r w:rsidRPr="00F23C8D">
              <w:rPr>
                <w:rFonts w:ascii="Times New Roman" w:eastAsia="Times New Roman" w:hAnsi="Times New Roman"/>
                <w:sz w:val="24"/>
                <w:szCs w:val="24"/>
                <w:lang w:val="en-US" w:eastAsia="ar-SA"/>
              </w:rPr>
              <w:t>Oracle</w:t>
            </w:r>
          </w:p>
        </w:tc>
        <w:tc>
          <w:tcPr>
            <w:tcW w:w="3017" w:type="pct"/>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1. Структура БД АС «Бюджет» модифицирована для приведения в соответствие требованиям СУБД Oracle.</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2. Ядро Системы адаптировано для работы с клиентским API Oracle.</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3. Процедуры подключения и выполнения sql-запросов АС «Бюджет» адаптированы к СУБД Oracle с учетом особенностей данной СУБД.</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4. Наличие инструмента с графическим интерфейсом, который бы обеспечивал выполнение операций импорта, экспорта, сбора статистики, оптимизированных для использования совместно с Системой, а также построения ряда статистических отчетов для анализа производительности.</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5. Пользовательские макросы проанализированы и доработаны для обеспечения их работоспособности с СУБД Oracle.</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6. Пользовательские отчеты проанализированы и доработаны для обеспечения их работоспособности с СУБД Oracle.</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7. Наличие рекомендаций по настройке СУБД Oracle для повышения эффективности работы с АС «Бюджет».</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6.2.20. Функциональные характеристики программного модуля «Применение ЭП в АС «Бюджет»:</w:t>
      </w:r>
    </w:p>
    <w:tbl>
      <w:tblPr>
        <w:tblW w:w="9918" w:type="dxa"/>
        <w:jc w:val="center"/>
        <w:tblLayout w:type="fixed"/>
        <w:tblLook w:val="0000" w:firstRow="0" w:lastRow="0" w:firstColumn="0" w:lastColumn="0" w:noHBand="0" w:noVBand="0"/>
      </w:tblPr>
      <w:tblGrid>
        <w:gridCol w:w="562"/>
        <w:gridCol w:w="3406"/>
        <w:gridCol w:w="5950"/>
      </w:tblGrid>
      <w:tr w:rsidR="001C0C94" w:rsidRPr="00F23C8D" w:rsidTr="001C0C94">
        <w:trPr>
          <w:trHeight w:val="499"/>
          <w:tblHeader/>
          <w:jc w:val="center"/>
        </w:trPr>
        <w:tc>
          <w:tcPr>
            <w:tcW w:w="562" w:type="dxa"/>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п/п</w:t>
            </w:r>
          </w:p>
        </w:tc>
        <w:tc>
          <w:tcPr>
            <w:tcW w:w="3406" w:type="dxa"/>
            <w:tcBorders>
              <w:top w:val="single" w:sz="4" w:space="0" w:color="000000"/>
              <w:left w:val="single" w:sz="4" w:space="0" w:color="000000"/>
              <w:bottom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Функциональные возможности</w:t>
            </w:r>
          </w:p>
        </w:tc>
        <w:tc>
          <w:tcPr>
            <w:tcW w:w="5950" w:type="dxa"/>
            <w:tcBorders>
              <w:top w:val="single" w:sz="4" w:space="0" w:color="000000"/>
              <w:left w:val="single" w:sz="4" w:space="0" w:color="000000"/>
              <w:bottom w:val="single" w:sz="4" w:space="0" w:color="000000"/>
              <w:right w:val="single" w:sz="4" w:space="0" w:color="000000"/>
            </w:tcBorders>
            <w:vAlign w:val="center"/>
          </w:tcPr>
          <w:p w:rsidR="001C0C94" w:rsidRPr="00F23C8D" w:rsidRDefault="001C0C94" w:rsidP="001C0C94">
            <w:pPr>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trHeight w:val="357"/>
          <w:jc w:val="center"/>
        </w:trPr>
        <w:tc>
          <w:tcPr>
            <w:tcW w:w="562" w:type="dxa"/>
            <w:tcBorders>
              <w:left w:val="single" w:sz="4" w:space="0" w:color="000000"/>
              <w:bottom w:val="single" w:sz="4" w:space="0" w:color="000000"/>
            </w:tcBorders>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1.</w:t>
            </w:r>
          </w:p>
        </w:tc>
        <w:tc>
          <w:tcPr>
            <w:tcW w:w="3406" w:type="dxa"/>
            <w:tcBorders>
              <w:left w:val="single" w:sz="4" w:space="0" w:color="000000"/>
              <w:bottom w:val="single" w:sz="4" w:space="0" w:color="000000"/>
            </w:tcBorders>
          </w:tcPr>
          <w:p w:rsidR="001C0C94" w:rsidRPr="00F23C8D" w:rsidRDefault="001C0C94" w:rsidP="001C0C94">
            <w:pPr>
              <w:spacing w:after="0" w:line="240" w:lineRule="auto"/>
              <w:rPr>
                <w:rFonts w:ascii="Times New Roman" w:eastAsia="Times New Roman" w:hAnsi="Times New Roman"/>
                <w:color w:val="000000"/>
                <w:sz w:val="24"/>
                <w:szCs w:val="24"/>
              </w:rPr>
            </w:pPr>
            <w:r w:rsidRPr="00F23C8D">
              <w:rPr>
                <w:rFonts w:ascii="Times New Roman" w:eastAsia="Times New Roman" w:hAnsi="Times New Roman"/>
                <w:color w:val="000000"/>
                <w:sz w:val="24"/>
                <w:szCs w:val="24"/>
              </w:rPr>
              <w:t>Наложение ЭП на электронные документы</w:t>
            </w:r>
          </w:p>
        </w:tc>
        <w:tc>
          <w:tcPr>
            <w:tcW w:w="5950" w:type="dxa"/>
            <w:tcBorders>
              <w:left w:val="single" w:sz="4" w:space="0" w:color="000000"/>
              <w:bottom w:val="single" w:sz="4" w:space="0" w:color="000000"/>
              <w:right w:val="single" w:sz="4" w:space="0" w:color="000000"/>
            </w:tcBorders>
          </w:tcPr>
          <w:p w:rsidR="001C0C94" w:rsidRPr="00F23C8D" w:rsidRDefault="001C0C94" w:rsidP="001C0C94">
            <w:pPr>
              <w:spacing w:after="0" w:line="240" w:lineRule="auto"/>
              <w:ind w:left="11" w:right="-51"/>
              <w:jc w:val="both"/>
              <w:rPr>
                <w:rFonts w:ascii="Times New Roman" w:eastAsia="Times New Roman" w:hAnsi="Times New Roman"/>
                <w:sz w:val="24"/>
                <w:szCs w:val="24"/>
              </w:rPr>
            </w:pPr>
            <w:r w:rsidRPr="00F23C8D">
              <w:rPr>
                <w:rFonts w:ascii="Times New Roman" w:eastAsia="Times New Roman" w:hAnsi="Times New Roman"/>
                <w:sz w:val="24"/>
                <w:szCs w:val="24"/>
              </w:rPr>
              <w:t>1. Возможность наложения ЭП на электронные документы при передаче из АРМ в Систему.</w:t>
            </w:r>
          </w:p>
          <w:p w:rsidR="001C0C94" w:rsidRPr="00F23C8D" w:rsidRDefault="001C0C94" w:rsidP="001C0C94">
            <w:pPr>
              <w:spacing w:after="0" w:line="240" w:lineRule="auto"/>
              <w:ind w:left="11" w:right="-51"/>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наложения ЭП при прохождении электронными документами определенных этапов маршрута обработки документов</w:t>
            </w:r>
            <w:r w:rsidRPr="00F23C8D">
              <w:rPr>
                <w:rFonts w:ascii="Times New Roman" w:eastAsia="Times New Roman" w:hAnsi="Times New Roman"/>
                <w:snapToGrid w:val="0"/>
                <w:sz w:val="24"/>
                <w:szCs w:val="24"/>
              </w:rPr>
              <w:t>.</w:t>
            </w:r>
          </w:p>
          <w:p w:rsidR="001C0C94" w:rsidRPr="00F23C8D" w:rsidRDefault="001C0C94" w:rsidP="001C0C94">
            <w:pPr>
              <w:spacing w:after="0" w:line="240" w:lineRule="auto"/>
              <w:ind w:left="11" w:right="-51"/>
              <w:jc w:val="both"/>
              <w:rPr>
                <w:rFonts w:ascii="Times New Roman" w:eastAsia="Times New Roman" w:hAnsi="Times New Roman"/>
                <w:sz w:val="24"/>
                <w:szCs w:val="24"/>
              </w:rPr>
            </w:pPr>
            <w:r w:rsidRPr="00F23C8D">
              <w:rPr>
                <w:rFonts w:ascii="Times New Roman" w:eastAsia="Times New Roman" w:hAnsi="Times New Roman"/>
                <w:sz w:val="24"/>
                <w:szCs w:val="24"/>
              </w:rPr>
              <w:t>3. Использование только сертифицированных ФСБ СКЗИ.</w:t>
            </w:r>
          </w:p>
          <w:p w:rsidR="001C0C94" w:rsidRPr="00F23C8D" w:rsidRDefault="001C0C94" w:rsidP="001C0C94">
            <w:pPr>
              <w:spacing w:after="0" w:line="240" w:lineRule="auto"/>
              <w:ind w:left="11" w:right="-51"/>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4. Совместимость с российским криптопровайдером «КриптоПро </w:t>
            </w:r>
            <w:r w:rsidRPr="00F23C8D">
              <w:rPr>
                <w:rFonts w:ascii="Times New Roman" w:eastAsia="Times New Roman" w:hAnsi="Times New Roman"/>
                <w:sz w:val="24"/>
                <w:szCs w:val="24"/>
                <w:lang w:val="en-US"/>
              </w:rPr>
              <w:t>CSP</w:t>
            </w:r>
            <w:r w:rsidRPr="00F23C8D">
              <w:rPr>
                <w:rFonts w:ascii="Times New Roman" w:eastAsia="Times New Roman" w:hAnsi="Times New Roman"/>
                <w:sz w:val="24"/>
                <w:szCs w:val="24"/>
              </w:rPr>
              <w:t>», возможно использование СКЗИ других производителей.</w:t>
            </w:r>
          </w:p>
          <w:p w:rsidR="001C0C94" w:rsidRPr="00F23C8D" w:rsidRDefault="001C0C94" w:rsidP="001C0C94">
            <w:pPr>
              <w:spacing w:after="0" w:line="240" w:lineRule="auto"/>
              <w:ind w:left="11" w:right="-51"/>
              <w:jc w:val="both"/>
              <w:rPr>
                <w:rFonts w:ascii="Times New Roman" w:eastAsia="Times New Roman" w:hAnsi="Times New Roman"/>
                <w:sz w:val="24"/>
                <w:szCs w:val="24"/>
              </w:rPr>
            </w:pPr>
            <w:r w:rsidRPr="00F23C8D">
              <w:rPr>
                <w:rFonts w:ascii="Times New Roman" w:eastAsia="Times New Roman" w:hAnsi="Times New Roman"/>
                <w:sz w:val="24"/>
                <w:szCs w:val="24"/>
              </w:rPr>
              <w:t>5. Возможность использования различных ключевых носителей.</w:t>
            </w:r>
          </w:p>
        </w:tc>
      </w:tr>
      <w:tr w:rsidR="001C0C94" w:rsidRPr="00F23C8D" w:rsidTr="001C0C94">
        <w:trPr>
          <w:trHeight w:val="357"/>
          <w:jc w:val="center"/>
        </w:trPr>
        <w:tc>
          <w:tcPr>
            <w:tcW w:w="562" w:type="dxa"/>
            <w:tcBorders>
              <w:left w:val="single" w:sz="4" w:space="0" w:color="000000"/>
              <w:bottom w:val="single" w:sz="4" w:space="0" w:color="000000"/>
            </w:tcBorders>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2.</w:t>
            </w:r>
          </w:p>
        </w:tc>
        <w:tc>
          <w:tcPr>
            <w:tcW w:w="3406" w:type="dxa"/>
            <w:tcBorders>
              <w:left w:val="single" w:sz="4" w:space="0" w:color="000000"/>
              <w:bottom w:val="single" w:sz="4" w:space="0" w:color="000000"/>
            </w:tcBorders>
          </w:tcPr>
          <w:p w:rsidR="001C0C94" w:rsidRPr="00F23C8D" w:rsidRDefault="001C0C94" w:rsidP="001C0C94">
            <w:pPr>
              <w:suppressAutoHyphens/>
              <w:snapToGrid w:val="0"/>
              <w:spacing w:after="0" w:line="240" w:lineRule="auto"/>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t>Проверка корректности ЭП</w:t>
            </w:r>
          </w:p>
        </w:tc>
        <w:tc>
          <w:tcPr>
            <w:tcW w:w="5950" w:type="dxa"/>
            <w:tcBorders>
              <w:left w:val="single" w:sz="4" w:space="0" w:color="000000"/>
              <w:bottom w:val="single" w:sz="4" w:space="0" w:color="000000"/>
              <w:right w:val="single" w:sz="4" w:space="0" w:color="000000"/>
            </w:tcBorders>
          </w:tcPr>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1.</w:t>
            </w:r>
            <w:r>
              <w:rPr>
                <w:rFonts w:ascii="Times New Roman" w:eastAsia="Times New Roman" w:hAnsi="Times New Roman"/>
                <w:sz w:val="24"/>
                <w:szCs w:val="24"/>
              </w:rPr>
              <w:t xml:space="preserve"> </w:t>
            </w:r>
            <w:r w:rsidRPr="00F23C8D">
              <w:rPr>
                <w:rFonts w:ascii="Times New Roman" w:eastAsia="Times New Roman" w:hAnsi="Times New Roman"/>
                <w:sz w:val="24"/>
                <w:szCs w:val="24"/>
              </w:rPr>
              <w:t xml:space="preserve">Возможность проверки корректности ЭП </w:t>
            </w:r>
            <w:r w:rsidRPr="00F23C8D">
              <w:rPr>
                <w:rFonts w:ascii="Times New Roman" w:eastAsia="Times New Roman" w:hAnsi="Times New Roman"/>
                <w:sz w:val="24"/>
                <w:szCs w:val="24"/>
              </w:rPr>
              <w:lastRenderedPageBreak/>
              <w:t>электронных документов и автоматического отклонения документа, в случае несанкционированного изменения его атрибутов или некорректности ЭП при передаче документов из АРМ.</w:t>
            </w:r>
          </w:p>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2. Невозможность отправки документов из АРМ или передачи в Систему, если прохождение этапа маршрута обработки требует наложение ЭП, но она не установлена или не верна.</w:t>
            </w:r>
          </w:p>
          <w:p w:rsidR="001C0C94" w:rsidRPr="00F23C8D" w:rsidRDefault="001C0C94" w:rsidP="001C0C94">
            <w:pPr>
              <w:spacing w:after="0" w:line="240" w:lineRule="auto"/>
              <w:ind w:right="-51"/>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блокировки от дальнейшей передачи документа по маршруту обработки в Системе при несанкционированном изменении его атрибутов или некорректности ЭП.</w:t>
            </w:r>
          </w:p>
        </w:tc>
      </w:tr>
      <w:tr w:rsidR="001C0C94" w:rsidRPr="00F23C8D" w:rsidTr="001C0C94">
        <w:trPr>
          <w:trHeight w:val="138"/>
          <w:jc w:val="center"/>
        </w:trPr>
        <w:tc>
          <w:tcPr>
            <w:tcW w:w="562" w:type="dxa"/>
            <w:tcBorders>
              <w:top w:val="single" w:sz="4" w:space="0" w:color="000000"/>
              <w:left w:val="single" w:sz="4" w:space="0" w:color="000000"/>
              <w:bottom w:val="single" w:sz="4" w:space="0" w:color="000000"/>
            </w:tcBorders>
          </w:tcPr>
          <w:p w:rsidR="001C0C94" w:rsidRPr="00F23C8D" w:rsidRDefault="001C0C94" w:rsidP="001C0C94">
            <w:pPr>
              <w:suppressAutoHyphens/>
              <w:snapToGrid w:val="0"/>
              <w:spacing w:after="0" w:line="240" w:lineRule="auto"/>
              <w:jc w:val="center"/>
              <w:rPr>
                <w:rFonts w:ascii="Times New Roman" w:eastAsia="Times New Roman" w:hAnsi="Times New Roman"/>
                <w:color w:val="000000"/>
                <w:sz w:val="24"/>
                <w:szCs w:val="24"/>
                <w:lang w:eastAsia="ar-SA"/>
              </w:rPr>
            </w:pPr>
            <w:r w:rsidRPr="00F23C8D">
              <w:rPr>
                <w:rFonts w:ascii="Times New Roman" w:eastAsia="Times New Roman" w:hAnsi="Times New Roman"/>
                <w:color w:val="000000"/>
                <w:sz w:val="24"/>
                <w:szCs w:val="24"/>
                <w:lang w:eastAsia="ar-SA"/>
              </w:rPr>
              <w:lastRenderedPageBreak/>
              <w:t>3.</w:t>
            </w:r>
          </w:p>
        </w:tc>
        <w:tc>
          <w:tcPr>
            <w:tcW w:w="3406" w:type="dxa"/>
            <w:tcBorders>
              <w:top w:val="single" w:sz="4" w:space="0" w:color="000000"/>
              <w:left w:val="single" w:sz="4" w:space="0" w:color="000000"/>
              <w:bottom w:val="single" w:sz="4" w:space="0" w:color="000000"/>
            </w:tcBorders>
          </w:tcPr>
          <w:p w:rsidR="001C0C94" w:rsidRPr="00F23C8D" w:rsidRDefault="001C0C94" w:rsidP="001C0C94">
            <w:pPr>
              <w:suppressAutoHyphens/>
              <w:snapToGrid w:val="0"/>
              <w:spacing w:after="0" w:line="240" w:lineRule="auto"/>
              <w:rPr>
                <w:rFonts w:ascii="Times New Roman" w:eastAsia="Times New Roman" w:hAnsi="Times New Roman"/>
                <w:color w:val="000000"/>
                <w:sz w:val="24"/>
                <w:szCs w:val="24"/>
                <w:lang w:eastAsia="ar-SA"/>
              </w:rPr>
            </w:pPr>
            <w:r w:rsidRPr="00F23C8D">
              <w:rPr>
                <w:rFonts w:ascii="Times New Roman" w:eastAsia="Times New Roman" w:hAnsi="Times New Roman"/>
                <w:sz w:val="24"/>
                <w:szCs w:val="24"/>
                <w:lang w:eastAsia="ar-SA"/>
              </w:rPr>
              <w:t>Хранение, просмотр и выгрузка в файл подписанных электронных документов</w:t>
            </w:r>
          </w:p>
        </w:tc>
        <w:tc>
          <w:tcPr>
            <w:tcW w:w="5950" w:type="dxa"/>
            <w:tcBorders>
              <w:top w:val="single" w:sz="4" w:space="0" w:color="000000"/>
              <w:left w:val="single" w:sz="4" w:space="0" w:color="000000"/>
              <w:bottom w:val="single" w:sz="4" w:space="0" w:color="000000"/>
              <w:right w:val="single" w:sz="4" w:space="0" w:color="000000"/>
            </w:tcBorders>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1. Возможность хранения подписанных электронных документов в xml-формате </w:t>
            </w:r>
            <w:r w:rsidRPr="00F23C8D">
              <w:rPr>
                <w:rFonts w:ascii="Times New Roman" w:eastAsia="Lucida Sans Unicode" w:hAnsi="Times New Roman"/>
                <w:sz w:val="24"/>
                <w:szCs w:val="24"/>
              </w:rPr>
              <w:t xml:space="preserve">в </w:t>
            </w:r>
            <w:r w:rsidRPr="00F23C8D">
              <w:rPr>
                <w:rFonts w:ascii="Times New Roman" w:eastAsia="Times New Roman" w:hAnsi="Times New Roman"/>
                <w:sz w:val="24"/>
                <w:szCs w:val="24"/>
              </w:rPr>
              <w:t>специальном хранилище подписанных документов финансового органа;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выгрузки данных из хранилища данных ЭП Системы в файл.</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6.2.21. Функциональные характеристики программного модуля «Передача выписок с ЭП из АС «Бюджет»:</w:t>
      </w:r>
    </w:p>
    <w:tbl>
      <w:tblPr>
        <w:tblW w:w="49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48"/>
        <w:gridCol w:w="3433"/>
        <w:gridCol w:w="6285"/>
      </w:tblGrid>
      <w:tr w:rsidR="001C0C94" w:rsidRPr="00F23C8D" w:rsidTr="001C0C94">
        <w:trPr>
          <w:tblHeader/>
          <w:jc w:val="center"/>
        </w:trPr>
        <w:tc>
          <w:tcPr>
            <w:tcW w:w="267" w:type="pct"/>
            <w:tcMar>
              <w:top w:w="0" w:type="dxa"/>
              <w:left w:w="108" w:type="dxa"/>
              <w:bottom w:w="0" w:type="dxa"/>
              <w:right w:w="108" w:type="dxa"/>
            </w:tcMar>
            <w:vAlign w:val="center"/>
          </w:tcPr>
          <w:p w:rsidR="001C0C94" w:rsidRPr="00F23C8D" w:rsidRDefault="001C0C94" w:rsidP="001C0C94">
            <w:pPr>
              <w:spacing w:after="0" w:line="240" w:lineRule="auto"/>
              <w:jc w:val="center"/>
              <w:rPr>
                <w:rFonts w:ascii="Times New Roman" w:eastAsia="Times New Roman" w:hAnsi="Times New Roman"/>
                <w:bCs/>
                <w:sz w:val="24"/>
                <w:szCs w:val="24"/>
              </w:rPr>
            </w:pPr>
            <w:r w:rsidRPr="00F23C8D">
              <w:rPr>
                <w:rFonts w:ascii="Times New Roman" w:eastAsia="Times New Roman" w:hAnsi="Times New Roman"/>
                <w:bCs/>
                <w:sz w:val="24"/>
                <w:szCs w:val="24"/>
              </w:rPr>
              <w:t>№ п/п</w:t>
            </w:r>
          </w:p>
        </w:tc>
        <w:tc>
          <w:tcPr>
            <w:tcW w:w="1672" w:type="pct"/>
            <w:tcMar>
              <w:top w:w="0" w:type="dxa"/>
              <w:left w:w="108" w:type="dxa"/>
              <w:bottom w:w="0" w:type="dxa"/>
              <w:right w:w="108" w:type="dxa"/>
            </w:tcMar>
            <w:vAlign w:val="center"/>
          </w:tcPr>
          <w:p w:rsidR="001C0C94" w:rsidRPr="00F23C8D" w:rsidRDefault="001C0C94" w:rsidP="001C0C94">
            <w:pPr>
              <w:spacing w:after="0" w:line="240" w:lineRule="auto"/>
              <w:jc w:val="center"/>
              <w:rPr>
                <w:rFonts w:ascii="Times New Roman" w:eastAsia="Times New Roman" w:hAnsi="Times New Roman"/>
                <w:bCs/>
                <w:sz w:val="24"/>
                <w:szCs w:val="24"/>
              </w:rPr>
            </w:pPr>
            <w:r>
              <w:rPr>
                <w:rFonts w:ascii="Times New Roman" w:eastAsia="Times New Roman" w:hAnsi="Times New Roman"/>
                <w:sz w:val="24"/>
                <w:szCs w:val="24"/>
              </w:rPr>
              <w:t>Функциональные возможности</w:t>
            </w:r>
          </w:p>
        </w:tc>
        <w:tc>
          <w:tcPr>
            <w:tcW w:w="3061" w:type="pct"/>
            <w:tcMar>
              <w:top w:w="0" w:type="dxa"/>
              <w:left w:w="108" w:type="dxa"/>
              <w:bottom w:w="0" w:type="dxa"/>
              <w:right w:w="108" w:type="dxa"/>
            </w:tcMar>
            <w:vAlign w:val="center"/>
          </w:tcPr>
          <w:p w:rsidR="001C0C94" w:rsidRPr="00F23C8D" w:rsidRDefault="001C0C94" w:rsidP="001C0C94">
            <w:pPr>
              <w:spacing w:after="0" w:line="240" w:lineRule="auto"/>
              <w:jc w:val="center"/>
              <w:rPr>
                <w:rFonts w:ascii="Times New Roman" w:eastAsia="Times New Roman" w:hAnsi="Times New Roman"/>
                <w:bCs/>
                <w:sz w:val="24"/>
                <w:szCs w:val="24"/>
              </w:rPr>
            </w:pPr>
            <w:r w:rsidRPr="00F23C8D">
              <w:rPr>
                <w:rFonts w:ascii="Times New Roman" w:eastAsia="Times New Roman" w:hAnsi="Times New Roman"/>
                <w:bCs/>
                <w:sz w:val="24"/>
                <w:szCs w:val="24"/>
              </w:rPr>
              <w:t xml:space="preserve">Описание </w:t>
            </w:r>
            <w:r>
              <w:rPr>
                <w:rFonts w:ascii="Times New Roman" w:eastAsia="Times New Roman" w:hAnsi="Times New Roman"/>
                <w:sz w:val="24"/>
                <w:szCs w:val="24"/>
              </w:rPr>
              <w:t>функциональных возможностей</w:t>
            </w:r>
          </w:p>
        </w:tc>
      </w:tr>
      <w:tr w:rsidR="001C0C94" w:rsidRPr="00F23C8D" w:rsidTr="001C0C94">
        <w:trPr>
          <w:trHeight w:val="357"/>
          <w:jc w:val="center"/>
        </w:trPr>
        <w:tc>
          <w:tcPr>
            <w:tcW w:w="267" w:type="pct"/>
            <w:tcMar>
              <w:top w:w="0" w:type="dxa"/>
              <w:left w:w="108" w:type="dxa"/>
              <w:bottom w:w="0" w:type="dxa"/>
              <w:right w:w="108" w:type="dxa"/>
            </w:tcMar>
          </w:tcPr>
          <w:p w:rsidR="001C0C94" w:rsidRPr="00F23C8D" w:rsidRDefault="001C0C94" w:rsidP="001C0C94">
            <w:pPr>
              <w:snapToGrid w:val="0"/>
              <w:spacing w:after="0" w:line="240" w:lineRule="auto"/>
              <w:jc w:val="center"/>
              <w:rPr>
                <w:rFonts w:ascii="Times New Roman" w:eastAsia="Times New Roman" w:hAnsi="Times New Roman"/>
                <w:color w:val="000000"/>
                <w:sz w:val="24"/>
                <w:szCs w:val="24"/>
              </w:rPr>
            </w:pPr>
            <w:r w:rsidRPr="00F23C8D">
              <w:rPr>
                <w:rFonts w:ascii="Times New Roman" w:eastAsia="Times New Roman" w:hAnsi="Times New Roman"/>
                <w:color w:val="000000"/>
                <w:sz w:val="24"/>
                <w:szCs w:val="24"/>
              </w:rPr>
              <w:t>1.</w:t>
            </w:r>
          </w:p>
        </w:tc>
        <w:tc>
          <w:tcPr>
            <w:tcW w:w="1672" w:type="pct"/>
            <w:tcMar>
              <w:top w:w="0" w:type="dxa"/>
              <w:left w:w="108" w:type="dxa"/>
              <w:bottom w:w="0" w:type="dxa"/>
              <w:right w:w="108" w:type="dxa"/>
            </w:tcMar>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Формирование в АС «Бюджет» электронного пакета печатных форм по результатам операционного дня (далее – Выписка)</w:t>
            </w:r>
          </w:p>
        </w:tc>
        <w:tc>
          <w:tcPr>
            <w:tcW w:w="3061" w:type="pct"/>
            <w:tcMar>
              <w:top w:w="0" w:type="dxa"/>
              <w:left w:w="108" w:type="dxa"/>
              <w:bottom w:w="0" w:type="dxa"/>
              <w:right w:w="108" w:type="dxa"/>
            </w:tcMar>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Формирование Выписки в формате XML, включающей проведенные первичные документы по лицевому счету; сводные документы, формируемые на основании первичных; и иные учетные документы, на основании которых операции подлежат отражению в бюджетном учете, в соответствии с внутренними нормативно-правовыми документами финансового органа.</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переформирования ошибочных пакетов и отправки нескольких подписанных ЭП пакетов по одному лицевому счету в течение дня, при этом действительным считается только последний сформированный пакет.</w:t>
            </w:r>
          </w:p>
          <w:p w:rsidR="001C0C94" w:rsidRPr="00F23C8D" w:rsidRDefault="001C0C94" w:rsidP="001C0C94">
            <w:pPr>
              <w:tabs>
                <w:tab w:val="left" w:pos="709"/>
              </w:tabs>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Возможность добавления в печатные формы пометок о наличии ЭП и информации о сертификате ключа ЭП, использованного при подписании Выписки.</w:t>
            </w:r>
          </w:p>
        </w:tc>
      </w:tr>
      <w:tr w:rsidR="001C0C94" w:rsidRPr="00F23C8D" w:rsidTr="001C0C94">
        <w:trPr>
          <w:trHeight w:val="357"/>
          <w:jc w:val="center"/>
        </w:trPr>
        <w:tc>
          <w:tcPr>
            <w:tcW w:w="267" w:type="pct"/>
            <w:tcMar>
              <w:top w:w="0" w:type="dxa"/>
              <w:left w:w="108" w:type="dxa"/>
              <w:bottom w:w="0" w:type="dxa"/>
              <w:right w:w="108" w:type="dxa"/>
            </w:tcMar>
          </w:tcPr>
          <w:p w:rsidR="001C0C94" w:rsidRPr="00F23C8D" w:rsidRDefault="001C0C94" w:rsidP="001C0C94">
            <w:pPr>
              <w:snapToGrid w:val="0"/>
              <w:spacing w:after="0" w:line="240" w:lineRule="auto"/>
              <w:jc w:val="center"/>
              <w:rPr>
                <w:rFonts w:ascii="Times New Roman" w:eastAsia="Times New Roman" w:hAnsi="Times New Roman"/>
                <w:color w:val="000000"/>
                <w:sz w:val="24"/>
                <w:szCs w:val="24"/>
              </w:rPr>
            </w:pPr>
            <w:r w:rsidRPr="00F23C8D">
              <w:rPr>
                <w:rFonts w:ascii="Times New Roman" w:eastAsia="Times New Roman" w:hAnsi="Times New Roman"/>
                <w:color w:val="000000"/>
                <w:sz w:val="24"/>
                <w:szCs w:val="24"/>
              </w:rPr>
              <w:t>2.</w:t>
            </w:r>
          </w:p>
        </w:tc>
        <w:tc>
          <w:tcPr>
            <w:tcW w:w="1672" w:type="pct"/>
            <w:tcMar>
              <w:top w:w="0" w:type="dxa"/>
              <w:left w:w="108" w:type="dxa"/>
              <w:bottom w:w="0" w:type="dxa"/>
              <w:right w:w="108" w:type="dxa"/>
            </w:tcMar>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Наложение ЭП на электронные пакеты с проверкой подлинности ЭП</w:t>
            </w:r>
          </w:p>
        </w:tc>
        <w:tc>
          <w:tcPr>
            <w:tcW w:w="3061" w:type="pct"/>
            <w:tcMar>
              <w:top w:w="0" w:type="dxa"/>
              <w:left w:w="108" w:type="dxa"/>
              <w:bottom w:w="0" w:type="dxa"/>
              <w:right w:w="108" w:type="dxa"/>
            </w:tcMar>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Наложение ЭП на сформированные электронные пакеты документов.</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Возможность проверки подлинности ЭП на пакете электронных документов.</w:t>
            </w:r>
          </w:p>
        </w:tc>
      </w:tr>
      <w:tr w:rsidR="001C0C94" w:rsidRPr="00F23C8D" w:rsidTr="001C0C94">
        <w:trPr>
          <w:trHeight w:val="357"/>
          <w:jc w:val="center"/>
        </w:trPr>
        <w:tc>
          <w:tcPr>
            <w:tcW w:w="267" w:type="pct"/>
            <w:tcMar>
              <w:top w:w="0" w:type="dxa"/>
              <w:left w:w="108" w:type="dxa"/>
              <w:bottom w:w="0" w:type="dxa"/>
              <w:right w:w="108" w:type="dxa"/>
            </w:tcMar>
          </w:tcPr>
          <w:p w:rsidR="001C0C94" w:rsidRPr="00F23C8D" w:rsidRDefault="001C0C94" w:rsidP="001C0C94">
            <w:pPr>
              <w:snapToGrid w:val="0"/>
              <w:spacing w:after="0" w:line="240" w:lineRule="auto"/>
              <w:jc w:val="center"/>
              <w:rPr>
                <w:rFonts w:ascii="Times New Roman" w:eastAsia="Times New Roman" w:hAnsi="Times New Roman"/>
                <w:color w:val="000000"/>
                <w:sz w:val="24"/>
                <w:szCs w:val="24"/>
              </w:rPr>
            </w:pPr>
            <w:r w:rsidRPr="00F23C8D">
              <w:rPr>
                <w:rFonts w:ascii="Times New Roman" w:eastAsia="Times New Roman" w:hAnsi="Times New Roman"/>
                <w:color w:val="000000"/>
                <w:sz w:val="24"/>
                <w:szCs w:val="24"/>
              </w:rPr>
              <w:t>3.</w:t>
            </w:r>
          </w:p>
        </w:tc>
        <w:tc>
          <w:tcPr>
            <w:tcW w:w="1672" w:type="pct"/>
            <w:tcMar>
              <w:top w:w="0" w:type="dxa"/>
              <w:left w:w="108" w:type="dxa"/>
              <w:bottom w:w="0" w:type="dxa"/>
              <w:right w:w="108" w:type="dxa"/>
            </w:tcMar>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Передача электронных пакетов и просмотр списка пакетов с ЭП</w:t>
            </w:r>
          </w:p>
        </w:tc>
        <w:tc>
          <w:tcPr>
            <w:tcW w:w="3061" w:type="pct"/>
            <w:tcMar>
              <w:top w:w="0" w:type="dxa"/>
              <w:left w:w="108" w:type="dxa"/>
              <w:bottom w:w="0" w:type="dxa"/>
              <w:right w:w="108" w:type="dxa"/>
            </w:tcMar>
          </w:tcPr>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1. Администрирование прав удаленных клиентов на получение электронных пакетов, заверенных ЭП.</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2. Передача электронных пакетов, заверенных ЭП, удаленным клиентам в процессе синхронизации данных между АС «Бюджет» и АС «УРМ».</w:t>
            </w:r>
          </w:p>
          <w:p w:rsidR="001C0C94" w:rsidRPr="00F23C8D" w:rsidRDefault="001C0C94" w:rsidP="001C0C94">
            <w:pPr>
              <w:spacing w:after="0" w:line="240" w:lineRule="auto"/>
              <w:jc w:val="both"/>
              <w:rPr>
                <w:rFonts w:ascii="Times New Roman" w:eastAsia="Times New Roman" w:hAnsi="Times New Roman"/>
                <w:sz w:val="24"/>
                <w:szCs w:val="24"/>
              </w:rPr>
            </w:pPr>
            <w:r w:rsidRPr="00F23C8D">
              <w:rPr>
                <w:rFonts w:ascii="Times New Roman" w:eastAsia="Times New Roman" w:hAnsi="Times New Roman"/>
                <w:sz w:val="24"/>
                <w:szCs w:val="24"/>
              </w:rPr>
              <w:t>3. Просмотр в АС «Бюджет» и АС «УРМ» списка электронных пакетов с ЭП, их содержимого и первичных документов, включенных в пакет.</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6.2.22. Функциональные характеристики программного модуля «Расширенный учет операций со средствами БУ и АУ»:</w:t>
      </w:r>
    </w:p>
    <w:tbl>
      <w:tblPr>
        <w:tblW w:w="492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550"/>
        <w:gridCol w:w="3351"/>
        <w:gridCol w:w="6241"/>
      </w:tblGrid>
      <w:tr w:rsidR="001C0C94" w:rsidRPr="00F23C8D" w:rsidTr="001C0C94">
        <w:trPr>
          <w:tblHeader/>
          <w:jc w:val="center"/>
        </w:trPr>
        <w:tc>
          <w:tcPr>
            <w:tcW w:w="271"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lastRenderedPageBreak/>
              <w:t>№ п/п</w:t>
            </w:r>
          </w:p>
        </w:tc>
        <w:tc>
          <w:tcPr>
            <w:tcW w:w="1652"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Функциональные возможности</w:t>
            </w:r>
          </w:p>
        </w:tc>
        <w:tc>
          <w:tcPr>
            <w:tcW w:w="3078"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xml:space="preserve">Описание </w:t>
            </w:r>
            <w:r>
              <w:rPr>
                <w:rFonts w:ascii="Times New Roman" w:eastAsia="Times New Roman" w:hAnsi="Times New Roman"/>
                <w:bCs/>
                <w:color w:val="000000"/>
                <w:sz w:val="24"/>
                <w:szCs w:val="24"/>
                <w:lang w:eastAsia="ar-SA"/>
              </w:rPr>
              <w:t>функциональных возможностей</w:t>
            </w:r>
          </w:p>
        </w:tc>
      </w:tr>
      <w:tr w:rsidR="001C0C94" w:rsidRPr="00F23C8D" w:rsidTr="001C0C94">
        <w:trPr>
          <w:jc w:val="center"/>
        </w:trPr>
        <w:tc>
          <w:tcPr>
            <w:tcW w:w="271" w:type="pct"/>
          </w:tcPr>
          <w:p w:rsidR="001C0C94" w:rsidRPr="00F23C8D" w:rsidRDefault="001C0C94" w:rsidP="001C0C94">
            <w:pPr>
              <w:snapToGrid w:val="0"/>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652"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Учет в лицевых счетах БУ, АУ плановых показателей по поступлениям и выбытиям за счет средств, источником финансового обеспечения которых являются субсидии на выполнение государственного</w:t>
            </w:r>
            <w:r>
              <w:rPr>
                <w:rFonts w:ascii="Times New Roman" w:eastAsia="Times New Roman" w:hAnsi="Times New Roman"/>
                <w:sz w:val="24"/>
                <w:szCs w:val="24"/>
              </w:rPr>
              <w:t xml:space="preserve"> (муниципального)</w:t>
            </w:r>
            <w:r w:rsidRPr="00F23C8D">
              <w:rPr>
                <w:rFonts w:ascii="Times New Roman" w:eastAsia="Times New Roman" w:hAnsi="Times New Roman"/>
                <w:sz w:val="24"/>
                <w:szCs w:val="24"/>
              </w:rPr>
              <w:t xml:space="preserve"> задания и приносящая доход деятельность</w:t>
            </w:r>
          </w:p>
        </w:tc>
        <w:tc>
          <w:tcPr>
            <w:tcW w:w="3078" w:type="pct"/>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rPr>
              <w:t xml:space="preserve">1. Возможность ведения (первоначального формирования и уточнений в течение финансового года) плановых показателей по поступлениям и выплатам в разрезе лицевых счетов </w:t>
            </w:r>
            <w:r w:rsidRPr="00F23C8D">
              <w:rPr>
                <w:rFonts w:ascii="Times New Roman" w:eastAsia="Times New Roman" w:hAnsi="Times New Roman"/>
                <w:sz w:val="24"/>
                <w:szCs w:val="24"/>
                <w:lang w:eastAsia="ar-SA"/>
              </w:rPr>
              <w:t>БУ, АУ для средств на выполнение государственных</w:t>
            </w:r>
            <w:r>
              <w:rPr>
                <w:rFonts w:ascii="Times New Roman" w:eastAsia="Times New Roman" w:hAnsi="Times New Roman"/>
                <w:sz w:val="24"/>
                <w:szCs w:val="24"/>
                <w:lang w:eastAsia="ar-SA"/>
              </w:rPr>
              <w:t xml:space="preserve"> </w:t>
            </w:r>
            <w:r>
              <w:rPr>
                <w:rFonts w:ascii="Times New Roman" w:eastAsia="Times New Roman" w:hAnsi="Times New Roman"/>
                <w:sz w:val="24"/>
                <w:szCs w:val="24"/>
              </w:rPr>
              <w:t>(муниципальных)</w:t>
            </w:r>
            <w:r w:rsidRPr="00F23C8D">
              <w:rPr>
                <w:rFonts w:ascii="Times New Roman" w:eastAsia="Times New Roman" w:hAnsi="Times New Roman"/>
                <w:sz w:val="24"/>
                <w:szCs w:val="24"/>
              </w:rPr>
              <w:t xml:space="preserve"> </w:t>
            </w:r>
            <w:r w:rsidRPr="00F23C8D">
              <w:rPr>
                <w:rFonts w:ascii="Times New Roman" w:eastAsia="Times New Roman" w:hAnsi="Times New Roman"/>
                <w:sz w:val="24"/>
                <w:szCs w:val="24"/>
                <w:lang w:eastAsia="ar-SA"/>
              </w:rPr>
              <w:t xml:space="preserve">заданий и средств от приносящей доход деятельности (далее – плановые показатели БУ, АУ). </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2. Возможность ведения плановых показателей БУ, АУ в целом на год либо с поквартальной или помесячной разбивкой;</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3. Возможность использования (при ведении плановых показателей) кодов дополнительной классификации АС «Бюджет», в том числе Кодов субсидий.</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4. Возможность контроля сумм, перечисляемых учредителем со счета бюджета на лицевые счета БУ, АУ на соответствие плановым показателям БУ, АУ в разрезе кодов субсидий и кодов дополнительной классификации.</w:t>
            </w:r>
          </w:p>
        </w:tc>
      </w:tr>
      <w:tr w:rsidR="001C0C94" w:rsidRPr="00F23C8D" w:rsidTr="001C0C94">
        <w:trPr>
          <w:jc w:val="center"/>
        </w:trPr>
        <w:tc>
          <w:tcPr>
            <w:tcW w:w="271" w:type="pct"/>
          </w:tcPr>
          <w:p w:rsidR="001C0C94" w:rsidRPr="00F23C8D" w:rsidRDefault="001C0C94" w:rsidP="001C0C94">
            <w:pPr>
              <w:snapToGrid w:val="0"/>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2.</w:t>
            </w:r>
          </w:p>
        </w:tc>
        <w:tc>
          <w:tcPr>
            <w:tcW w:w="1652"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Наличие дополнительных процедур автоматического бюджетного контроля плановых показателей БУ, АУ</w:t>
            </w:r>
          </w:p>
        </w:tc>
        <w:tc>
          <w:tcPr>
            <w:tcW w:w="3078" w:type="pct"/>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1. Наличие дополнительных процедур контроля плановых показателей:</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контроль в Системе поквартальной сбалансированности доходной и расходной частей плановых показателей БУ, АУ (нестрогое равенство), в том числе в разрезе кодов дополнительной</w:t>
            </w:r>
            <w:r>
              <w:rPr>
                <w:rFonts w:ascii="Times New Roman" w:eastAsia="Times New Roman" w:hAnsi="Times New Roman"/>
                <w:sz w:val="24"/>
                <w:szCs w:val="24"/>
                <w:lang w:eastAsia="ar-SA"/>
              </w:rPr>
              <w:t xml:space="preserve"> классификации </w:t>
            </w:r>
            <w:r w:rsidRPr="00F23C8D">
              <w:rPr>
                <w:rFonts w:ascii="Times New Roman" w:eastAsia="Times New Roman" w:hAnsi="Times New Roman"/>
                <w:sz w:val="24"/>
                <w:szCs w:val="24"/>
                <w:lang w:eastAsia="ar-SA"/>
              </w:rPr>
              <w:t>(тип средств, мероприятие, направление, коды субсидий);</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контроль в Системе документов на уменьшение плановых показателей БУ, АУ по расходам исходя из факта исполнения в разрезе КВР, кодов дополнительной классификации (в том числе кодов субсидий);</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контроль в Системе документов на уменьшение плановых показателей</w:t>
            </w:r>
            <w:r>
              <w:rPr>
                <w:rFonts w:ascii="Times New Roman" w:eastAsia="Times New Roman" w:hAnsi="Times New Roman"/>
                <w:sz w:val="24"/>
                <w:szCs w:val="24"/>
                <w:lang w:eastAsia="ar-SA"/>
              </w:rPr>
              <w:t xml:space="preserve"> БУ, АУ</w:t>
            </w:r>
            <w:r w:rsidRPr="00F23C8D">
              <w:rPr>
                <w:rFonts w:ascii="Times New Roman" w:eastAsia="Times New Roman" w:hAnsi="Times New Roman"/>
                <w:sz w:val="24"/>
                <w:szCs w:val="24"/>
                <w:lang w:eastAsia="ar-SA"/>
              </w:rPr>
              <w:t xml:space="preserve"> по расходам исходя из принятых бюджетных обязательств и прочего (без ссылки на БО) кассового расхода. Возможность осуществления контроля в разрезе КВР, кодов дополнительной классификации.</w:t>
            </w:r>
          </w:p>
        </w:tc>
      </w:tr>
      <w:tr w:rsidR="001C0C94" w:rsidRPr="00F23C8D" w:rsidTr="001C0C94">
        <w:trPr>
          <w:jc w:val="center"/>
        </w:trPr>
        <w:tc>
          <w:tcPr>
            <w:tcW w:w="271" w:type="pct"/>
          </w:tcPr>
          <w:p w:rsidR="001C0C94" w:rsidRPr="00F23C8D" w:rsidRDefault="001C0C94" w:rsidP="001C0C94">
            <w:pPr>
              <w:snapToGrid w:val="0"/>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3.</w:t>
            </w:r>
          </w:p>
        </w:tc>
        <w:tc>
          <w:tcPr>
            <w:tcW w:w="1652"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Возможность учета в лицевых счетах БУ, АУ обязательств, подлежащих оплате за счет средств, источником финансового обеспечения которых являются субсидии на выполнение государственного </w:t>
            </w:r>
            <w:r>
              <w:rPr>
                <w:rFonts w:ascii="Times New Roman" w:eastAsia="Times New Roman" w:hAnsi="Times New Roman"/>
                <w:sz w:val="24"/>
                <w:szCs w:val="24"/>
              </w:rPr>
              <w:t>(муниципального)</w:t>
            </w:r>
            <w:r w:rsidRPr="00F23C8D">
              <w:rPr>
                <w:rFonts w:ascii="Times New Roman" w:eastAsia="Times New Roman" w:hAnsi="Times New Roman"/>
                <w:sz w:val="24"/>
                <w:szCs w:val="24"/>
              </w:rPr>
              <w:t xml:space="preserve"> задания и приносящая доход деятельность</w:t>
            </w:r>
          </w:p>
        </w:tc>
        <w:tc>
          <w:tcPr>
            <w:tcW w:w="3078" w:type="pct"/>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rPr>
              <w:t>1. Возможность ведения (уточнения) обязательств</w:t>
            </w:r>
            <w:r w:rsidRPr="00F23C8D">
              <w:rPr>
                <w:rFonts w:ascii="Times New Roman" w:eastAsia="Times New Roman" w:hAnsi="Times New Roman"/>
                <w:sz w:val="24"/>
                <w:szCs w:val="24"/>
                <w:lang w:eastAsia="ar-SA"/>
              </w:rPr>
              <w:t>, подлежащих оплате с лицевых счетов БУ, АУ для учета операций со средствами, источниками финансового обеспечения которых являются субсидии на выполнение государственного</w:t>
            </w:r>
            <w:r>
              <w:rPr>
                <w:rFonts w:ascii="Times New Roman" w:eastAsia="Times New Roman" w:hAnsi="Times New Roman"/>
                <w:sz w:val="24"/>
                <w:szCs w:val="24"/>
                <w:lang w:eastAsia="ar-SA"/>
              </w:rPr>
              <w:t xml:space="preserve"> </w:t>
            </w:r>
            <w:r>
              <w:rPr>
                <w:rFonts w:ascii="Times New Roman" w:eastAsia="Times New Roman" w:hAnsi="Times New Roman"/>
                <w:sz w:val="24"/>
                <w:szCs w:val="24"/>
              </w:rPr>
              <w:t>(муниципального)</w:t>
            </w:r>
            <w:r w:rsidRPr="00F23C8D">
              <w:rPr>
                <w:rFonts w:ascii="Times New Roman" w:eastAsia="Times New Roman" w:hAnsi="Times New Roman"/>
                <w:sz w:val="24"/>
                <w:szCs w:val="24"/>
                <w:lang w:eastAsia="ar-SA"/>
              </w:rPr>
              <w:t xml:space="preserve"> задания и приносящая доход деятельность.</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2. Возможность использования кодов дополнительной классификации (в том числе кодов субсидий);</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3. наличие дополнительных процедур контроля:</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контроль обязательств на непревышение плановых показателей БУ, АУ. Плановые показатели рассчитываются на год (по сумме кварталов), обязательства рассчитываются по годовым суммам. Контроль осуществляется в разрезе кодов КОСГУ</w:t>
            </w:r>
            <w:r>
              <w:rPr>
                <w:rFonts w:ascii="Times New Roman" w:eastAsia="Times New Roman" w:hAnsi="Times New Roman"/>
                <w:sz w:val="24"/>
                <w:szCs w:val="24"/>
                <w:lang w:eastAsia="ar-SA"/>
              </w:rPr>
              <w:t xml:space="preserve">, </w:t>
            </w:r>
            <w:r w:rsidRPr="00F23C8D">
              <w:rPr>
                <w:rFonts w:ascii="Times New Roman" w:eastAsia="Times New Roman" w:hAnsi="Times New Roman"/>
                <w:sz w:val="24"/>
                <w:szCs w:val="24"/>
                <w:lang w:eastAsia="ar-SA"/>
              </w:rPr>
              <w:t>К</w:t>
            </w:r>
            <w:r>
              <w:rPr>
                <w:rFonts w:ascii="Times New Roman" w:eastAsia="Times New Roman" w:hAnsi="Times New Roman"/>
                <w:sz w:val="24"/>
                <w:szCs w:val="24"/>
                <w:lang w:eastAsia="ar-SA"/>
              </w:rPr>
              <w:t>ВР</w:t>
            </w:r>
            <w:r w:rsidRPr="00F23C8D">
              <w:rPr>
                <w:rFonts w:ascii="Times New Roman" w:eastAsia="Times New Roman" w:hAnsi="Times New Roman"/>
                <w:sz w:val="24"/>
                <w:szCs w:val="24"/>
                <w:lang w:eastAsia="ar-SA"/>
              </w:rPr>
              <w:t>, кодов дополнительной классификации (в том числе в разрезе кодов субсидий);</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xml:space="preserve">– контроль уменьшения БО исходя из фактически произведенных расходов по цепочке БО. Контроль </w:t>
            </w:r>
            <w:r w:rsidRPr="00F23C8D">
              <w:rPr>
                <w:rFonts w:ascii="Times New Roman" w:eastAsia="Times New Roman" w:hAnsi="Times New Roman"/>
                <w:sz w:val="24"/>
                <w:szCs w:val="24"/>
                <w:lang w:eastAsia="ar-SA"/>
              </w:rPr>
              <w:lastRenderedPageBreak/>
              <w:t>осуществляется в разрезе кодов КВР, кодов дополнительной классификации (в том числе в разрезе кодов субсидий).</w:t>
            </w:r>
          </w:p>
        </w:tc>
      </w:tr>
      <w:tr w:rsidR="001C0C94" w:rsidRPr="00F23C8D" w:rsidTr="001C0C94">
        <w:trPr>
          <w:jc w:val="center"/>
        </w:trPr>
        <w:tc>
          <w:tcPr>
            <w:tcW w:w="271" w:type="pct"/>
          </w:tcPr>
          <w:p w:rsidR="001C0C94" w:rsidRPr="00F23C8D" w:rsidRDefault="001C0C94" w:rsidP="001C0C94">
            <w:pPr>
              <w:snapToGrid w:val="0"/>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4.</w:t>
            </w:r>
          </w:p>
        </w:tc>
        <w:tc>
          <w:tcPr>
            <w:tcW w:w="1652"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Наличие дополнительных процедур контроля расходования средств, источником финансового обеспечения которых являются субсидии на выполнение государственного </w:t>
            </w:r>
            <w:r>
              <w:rPr>
                <w:rFonts w:ascii="Times New Roman" w:eastAsia="Times New Roman" w:hAnsi="Times New Roman"/>
                <w:sz w:val="24"/>
                <w:szCs w:val="24"/>
              </w:rPr>
              <w:t>(муниципального)</w:t>
            </w:r>
            <w:r w:rsidRPr="00F23C8D">
              <w:rPr>
                <w:rFonts w:ascii="Times New Roman" w:eastAsia="Times New Roman" w:hAnsi="Times New Roman"/>
                <w:sz w:val="24"/>
                <w:szCs w:val="24"/>
              </w:rPr>
              <w:t xml:space="preserve"> задания и приносящая доход деятельность</w:t>
            </w:r>
          </w:p>
        </w:tc>
        <w:tc>
          <w:tcPr>
            <w:tcW w:w="3078" w:type="pct"/>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xml:space="preserve">1. Контроль расходов (с лицевых счетов БУ, АУ для средств на выполнение государственных </w:t>
            </w:r>
            <w:r>
              <w:rPr>
                <w:rFonts w:ascii="Times New Roman" w:eastAsia="Times New Roman" w:hAnsi="Times New Roman"/>
                <w:sz w:val="24"/>
                <w:szCs w:val="24"/>
              </w:rPr>
              <w:t>(муниципальных)</w:t>
            </w:r>
            <w:r w:rsidRPr="00F23C8D">
              <w:rPr>
                <w:rFonts w:ascii="Times New Roman" w:eastAsia="Times New Roman" w:hAnsi="Times New Roman"/>
                <w:sz w:val="24"/>
                <w:szCs w:val="24"/>
              </w:rPr>
              <w:t xml:space="preserve"> </w:t>
            </w:r>
            <w:r w:rsidRPr="00F23C8D">
              <w:rPr>
                <w:rFonts w:ascii="Times New Roman" w:eastAsia="Times New Roman" w:hAnsi="Times New Roman"/>
                <w:sz w:val="24"/>
                <w:szCs w:val="24"/>
                <w:lang w:eastAsia="ar-SA"/>
              </w:rPr>
              <w:t>заданий и средств от приносящей доход деятельности) на наличие достаточного остатка плановых показателей с учетом обязательств. Контроль осуществляется в разрезе кодов КВР, кодов дополнительной классификации расходов.</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xml:space="preserve">2. Контроль расходов (с лицевых счетов БУ, АУ для средств на выполнение государственных </w:t>
            </w:r>
            <w:r>
              <w:rPr>
                <w:rFonts w:ascii="Times New Roman" w:eastAsia="Times New Roman" w:hAnsi="Times New Roman"/>
                <w:sz w:val="24"/>
                <w:szCs w:val="24"/>
              </w:rPr>
              <w:t>(муниципальных)</w:t>
            </w:r>
            <w:r w:rsidRPr="00F23C8D">
              <w:rPr>
                <w:rFonts w:ascii="Times New Roman" w:eastAsia="Times New Roman" w:hAnsi="Times New Roman"/>
                <w:sz w:val="24"/>
                <w:szCs w:val="24"/>
              </w:rPr>
              <w:t xml:space="preserve"> </w:t>
            </w:r>
            <w:r w:rsidRPr="00F23C8D">
              <w:rPr>
                <w:rFonts w:ascii="Times New Roman" w:eastAsia="Times New Roman" w:hAnsi="Times New Roman"/>
                <w:sz w:val="24"/>
                <w:szCs w:val="24"/>
                <w:lang w:eastAsia="ar-SA"/>
              </w:rPr>
              <w:t>заданий и средств от приносящей доход деятельности) на наличие достаточного остатка плановых показателей с учетом периода планирования (поквартальное, помесячное). Остаток плановых показателей рассчитывается нарастающим итогом с начала года по текущий квартал (месяц). Контроль осуществляется в разрезе кодов КВР, кодов дополнительной классификации.</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3. Контроль расходов по обязательству на непревышение неоплаченного остатка обязательства. Контроль осуществляется в разрезе кодов КВР, кодов дополнительной классификации.</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4. Контроль расходов (с лицевых счетов БУ, АУ для средств на выполнение государственных</w:t>
            </w:r>
            <w:r>
              <w:rPr>
                <w:rFonts w:ascii="Times New Roman" w:eastAsia="Times New Roman" w:hAnsi="Times New Roman"/>
                <w:sz w:val="24"/>
                <w:szCs w:val="24"/>
                <w:lang w:eastAsia="ar-SA"/>
              </w:rPr>
              <w:t xml:space="preserve"> </w:t>
            </w:r>
            <w:r>
              <w:rPr>
                <w:rFonts w:ascii="Times New Roman" w:eastAsia="Times New Roman" w:hAnsi="Times New Roman"/>
                <w:sz w:val="24"/>
                <w:szCs w:val="24"/>
              </w:rPr>
              <w:t>(муниципальных)</w:t>
            </w:r>
            <w:r w:rsidRPr="00F23C8D">
              <w:rPr>
                <w:rFonts w:ascii="Times New Roman" w:eastAsia="Times New Roman" w:hAnsi="Times New Roman"/>
                <w:sz w:val="24"/>
                <w:szCs w:val="24"/>
                <w:lang w:eastAsia="ar-SA"/>
              </w:rPr>
              <w:t xml:space="preserve"> заданий и средств от приносящей доход деятельности) на наличие достаточного остатка средств на лицевом счете. Контроль может осуществляться в разрезе кодов дополнительной классификации (тип средств, мероприятие, направление, коды субсидий).</w:t>
            </w:r>
          </w:p>
        </w:tc>
      </w:tr>
      <w:tr w:rsidR="001C0C94" w:rsidRPr="00F23C8D" w:rsidTr="001C0C94">
        <w:trPr>
          <w:jc w:val="center"/>
        </w:trPr>
        <w:tc>
          <w:tcPr>
            <w:tcW w:w="271" w:type="pct"/>
          </w:tcPr>
          <w:p w:rsidR="001C0C94" w:rsidRPr="00F23C8D" w:rsidRDefault="001C0C94" w:rsidP="001C0C94">
            <w:pPr>
              <w:snapToGrid w:val="0"/>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lang w:val="en-US"/>
              </w:rPr>
              <w:t>5</w:t>
            </w:r>
            <w:r w:rsidRPr="00F23C8D">
              <w:rPr>
                <w:rFonts w:ascii="Times New Roman" w:eastAsia="Times New Roman" w:hAnsi="Times New Roman"/>
                <w:sz w:val="24"/>
                <w:szCs w:val="24"/>
              </w:rPr>
              <w:t>.</w:t>
            </w:r>
          </w:p>
        </w:tc>
        <w:tc>
          <w:tcPr>
            <w:tcW w:w="1652"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 xml:space="preserve">Возможность определения атрибутов документа на зачисление средств на лицевые счета БУ, АУ (всех видов) по данным платежного поручения учредителя (ГРБС) на перечисление средств со счета бюджета </w:t>
            </w:r>
          </w:p>
        </w:tc>
        <w:tc>
          <w:tcPr>
            <w:tcW w:w="3078" w:type="pct"/>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1. Автоматизированное формирование приходного платежного документа на поступление на счет 40601 (40701) и зачисления на лицевые счета БУ/АУ на основе платежного поручения учредителя с переносом указанных в нем дополнительных классификаторов, необходимых для сквозного учета дальнейших операций БУ/АУ с перечисленными от учредителя средствами.</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2. Проведение сформированно</w:t>
            </w:r>
            <w:r>
              <w:rPr>
                <w:rFonts w:ascii="Times New Roman" w:eastAsia="Times New Roman" w:hAnsi="Times New Roman"/>
                <w:sz w:val="24"/>
                <w:szCs w:val="24"/>
                <w:lang w:eastAsia="ar-SA"/>
              </w:rPr>
              <w:t>го</w:t>
            </w:r>
            <w:r w:rsidRPr="00F23C8D">
              <w:rPr>
                <w:rFonts w:ascii="Times New Roman" w:eastAsia="Times New Roman" w:hAnsi="Times New Roman"/>
                <w:sz w:val="24"/>
                <w:szCs w:val="24"/>
                <w:lang w:eastAsia="ar-SA"/>
              </w:rPr>
              <w:t xml:space="preserve"> приходного платежного документа по выписке банка со счета 40601 (40701).</w:t>
            </w:r>
          </w:p>
        </w:tc>
      </w:tr>
      <w:tr w:rsidR="001C0C94" w:rsidRPr="00F23C8D" w:rsidTr="001C0C94">
        <w:trPr>
          <w:jc w:val="center"/>
        </w:trPr>
        <w:tc>
          <w:tcPr>
            <w:tcW w:w="271" w:type="pct"/>
          </w:tcPr>
          <w:p w:rsidR="001C0C94" w:rsidRPr="00F23C8D" w:rsidRDefault="001C0C94" w:rsidP="001C0C94">
            <w:pPr>
              <w:snapToGrid w:val="0"/>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lang w:val="en-US"/>
              </w:rPr>
              <w:t>6</w:t>
            </w:r>
            <w:r w:rsidRPr="00F23C8D">
              <w:rPr>
                <w:rFonts w:ascii="Times New Roman" w:eastAsia="Times New Roman" w:hAnsi="Times New Roman"/>
                <w:sz w:val="24"/>
                <w:szCs w:val="24"/>
              </w:rPr>
              <w:t>.</w:t>
            </w:r>
          </w:p>
        </w:tc>
        <w:tc>
          <w:tcPr>
            <w:tcW w:w="1652"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Автоматизированный перенос остатков на начало года</w:t>
            </w:r>
          </w:p>
        </w:tc>
        <w:tc>
          <w:tcPr>
            <w:tcW w:w="3078" w:type="pct"/>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1. Возможность автоматизированного подсчета и переноса остатков на лицевых счетах БУ, АУ на конец отчетного периода как вступительного остатка средств на начало финансового года.</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6.2.23. Функциональные характеристики программного модуля «Сверка с реестром контрактов»:</w:t>
      </w:r>
    </w:p>
    <w:tbl>
      <w:tblPr>
        <w:tblW w:w="495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632"/>
        <w:gridCol w:w="2378"/>
        <w:gridCol w:w="7194"/>
      </w:tblGrid>
      <w:tr w:rsidR="001C0C94" w:rsidRPr="00F23C8D" w:rsidTr="001C0C94">
        <w:trPr>
          <w:tblHeader/>
          <w:jc w:val="center"/>
        </w:trPr>
        <w:tc>
          <w:tcPr>
            <w:tcW w:w="310"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п/п</w:t>
            </w:r>
          </w:p>
        </w:tc>
        <w:tc>
          <w:tcPr>
            <w:tcW w:w="1165"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Функциональные возможности</w:t>
            </w:r>
          </w:p>
        </w:tc>
        <w:tc>
          <w:tcPr>
            <w:tcW w:w="3525"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xml:space="preserve">Описание </w:t>
            </w:r>
            <w:r>
              <w:rPr>
                <w:rFonts w:ascii="Times New Roman" w:eastAsia="Times New Roman" w:hAnsi="Times New Roman"/>
                <w:bCs/>
                <w:color w:val="000000"/>
                <w:sz w:val="24"/>
                <w:szCs w:val="24"/>
                <w:lang w:eastAsia="ar-SA"/>
              </w:rPr>
              <w:t>функциональных возможностей</w:t>
            </w:r>
          </w:p>
        </w:tc>
      </w:tr>
      <w:tr w:rsidR="001C0C94" w:rsidRPr="00F23C8D" w:rsidTr="001C0C94">
        <w:trPr>
          <w:jc w:val="center"/>
        </w:trPr>
        <w:tc>
          <w:tcPr>
            <w:tcW w:w="310" w:type="pct"/>
          </w:tcPr>
          <w:p w:rsidR="001C0C94" w:rsidRPr="00F23C8D" w:rsidRDefault="001C0C94" w:rsidP="001C0C94">
            <w:pPr>
              <w:snapToGrid w:val="0"/>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165" w:type="pct"/>
          </w:tcPr>
          <w:p w:rsidR="001C0C94" w:rsidRPr="00F23C8D" w:rsidRDefault="001C0C94" w:rsidP="001C0C94">
            <w:pPr>
              <w:suppressAutoHyphens/>
              <w:spacing w:after="0" w:line="240" w:lineRule="auto"/>
              <w:rPr>
                <w:rFonts w:ascii="Times New Roman" w:eastAsia="Times New Roman" w:hAnsi="Times New Roman"/>
                <w:sz w:val="24"/>
                <w:szCs w:val="24"/>
                <w:lang w:eastAsia="ar-SA"/>
              </w:rPr>
            </w:pPr>
            <w:r w:rsidRPr="00F23C8D">
              <w:rPr>
                <w:rFonts w:ascii="Times New Roman" w:eastAsia="Times New Roman" w:hAnsi="Times New Roman"/>
                <w:sz w:val="24"/>
                <w:szCs w:val="24"/>
              </w:rPr>
              <w:t xml:space="preserve">Сверка атрибутов контрактов, указанных в </w:t>
            </w:r>
            <w:r w:rsidRPr="00F23C8D">
              <w:rPr>
                <w:rFonts w:ascii="Times New Roman" w:eastAsia="Times New Roman" w:hAnsi="Times New Roman"/>
                <w:sz w:val="24"/>
                <w:szCs w:val="24"/>
              </w:rPr>
              <w:lastRenderedPageBreak/>
              <w:t>сведениях о бюджетных обязательствах, с реестром контрактов</w:t>
            </w:r>
          </w:p>
        </w:tc>
        <w:tc>
          <w:tcPr>
            <w:tcW w:w="3525" w:type="pct"/>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lastRenderedPageBreak/>
              <w:t xml:space="preserve">1. Импорта контрактов с FTP – сервера Общероссийского официального сайта и последующая загрузка этих данных в Систему. Хранение импортируемых с ЕИС атрибутов контрактов, с </w:t>
            </w:r>
            <w:r w:rsidRPr="00F23C8D">
              <w:rPr>
                <w:rFonts w:ascii="Times New Roman" w:eastAsia="Times New Roman" w:hAnsi="Times New Roman"/>
                <w:sz w:val="24"/>
                <w:szCs w:val="24"/>
                <w:lang w:eastAsia="ar-SA"/>
              </w:rPr>
              <w:lastRenderedPageBreak/>
              <w:t>учетом их версионности, в специальном каталоге входящих данных. Пакеты данных с ЕИС, обработанные и загруженные в Систему, а также обработанные с ошибкой должны храниться в отдельных каталогах.</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2. Автоматический и ручной импорт атрибутов контрактов с ЕИС.</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3. Возможность задания временного интервала автоматического импорта атрибутов контрактов с ЕИС и их загрузки в АС «Бюджет» для поддержания актуальности информации о размещенных на ЕИС контрактах в ежедневном режиме. Хранение загруженных в АС «Бюджет» атрибутов контрактов в специальной буферной таблице.</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xml:space="preserve">4. Осуществление бюджетных контролей для сверки атрибутов контрактов с ЕИС (хранящихся в Системе в специальной буферной таблице), с контрактами, введенными в АС «Бюджет»: </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контроль платежных поручений на расход по бюджетным обязательствам на соответствие учтенных в АС «Бюджет» атрибутов контракта сведениям о контракте, импортированными с ЕИС (код шаблона 03.02.99) на интерфейсе «Расход по ПП» (код интерфейса 03.02). Контроль осуществляется для платежных поручений, содержащих номер БО, учтенных на основании контрактов;</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контроль БО на соответствие атрибутов контракта, учтенных в АС «Бюджет» на интерфейсе «Контракты» (код интерфейса – 25.04), сведениям о контракте, импортированными с ЕИС. Контроль осуществляется для БО, учтенных на основании контрактов.</w:t>
            </w:r>
          </w:p>
        </w:tc>
      </w:tr>
      <w:tr w:rsidR="001C0C94" w:rsidRPr="00F23C8D" w:rsidTr="001C0C94">
        <w:trPr>
          <w:jc w:val="center"/>
        </w:trPr>
        <w:tc>
          <w:tcPr>
            <w:tcW w:w="310" w:type="pct"/>
          </w:tcPr>
          <w:p w:rsidR="001C0C94" w:rsidRPr="00F23C8D" w:rsidRDefault="001C0C94" w:rsidP="001C0C94">
            <w:pPr>
              <w:snapToGrid w:val="0"/>
              <w:spacing w:after="0" w:line="240" w:lineRule="auto"/>
              <w:jc w:val="center"/>
              <w:rPr>
                <w:rFonts w:ascii="Times New Roman" w:eastAsia="Times New Roman" w:hAnsi="Times New Roman"/>
                <w:sz w:val="24"/>
                <w:szCs w:val="24"/>
              </w:rPr>
            </w:pPr>
            <w:r w:rsidRPr="00F23C8D">
              <w:rPr>
                <w:rFonts w:ascii="Times New Roman" w:eastAsia="Times New Roman" w:hAnsi="Times New Roman"/>
                <w:sz w:val="24"/>
                <w:szCs w:val="24"/>
              </w:rPr>
              <w:lastRenderedPageBreak/>
              <w:t>2.</w:t>
            </w:r>
          </w:p>
        </w:tc>
        <w:tc>
          <w:tcPr>
            <w:tcW w:w="1165"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Дополнительная настройка бюджетных контролей</w:t>
            </w:r>
          </w:p>
        </w:tc>
        <w:tc>
          <w:tcPr>
            <w:tcW w:w="3525" w:type="pct"/>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1. Настройка бюджетных контролей для сверки атрибутов контракта, введенных на удаленном рабочем месте клиента с ЕИС, до передачи документов в ФО:</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контроль платежных поручений на расход по БО на соответствие атрибутам контракта, сведениям о контракте, импортированным с ЕИС, на интерфейсе для учета платежных поручений;</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контроль БО на соответствие атрибутов контракта, сведениям о контракте, импортированным с ЕИС.</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xml:space="preserve">2. В контроле платежных поручений на соответствие атрибутов контракта со сведениями с ЕИС, контроле БО на совпадение атрибутов контракта со сведениями с ЕИС должны проверяться следующие атрибуты: </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Номер договора;</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Дата договора;</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Реестровый номер контракта;</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Сумма договора;</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Способ определения поставщика;</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ИНН заказчика;</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КПП заказчика;</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Наименование заказчика;</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ИНН поставщика;</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КПП поставщика;</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Наименование поставщика;</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Предмет контракта;</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Классификация.</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lastRenderedPageBreak/>
        <w:t>6.2.24. Функциональные характеристики программного модуля «Взаимодействие с ГИС ГМП»:</w:t>
      </w:r>
    </w:p>
    <w:tbl>
      <w:tblPr>
        <w:tblW w:w="4948"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561"/>
        <w:gridCol w:w="3388"/>
        <w:gridCol w:w="6251"/>
      </w:tblGrid>
      <w:tr w:rsidR="001C0C94" w:rsidRPr="00F23C8D" w:rsidTr="001C0C94">
        <w:trPr>
          <w:tblHeader/>
          <w:jc w:val="center"/>
        </w:trPr>
        <w:tc>
          <w:tcPr>
            <w:tcW w:w="275" w:type="pct"/>
            <w:tcBorders>
              <w:top w:val="single" w:sz="4" w:space="0" w:color="auto"/>
            </w:tcBorders>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п/п</w:t>
            </w:r>
          </w:p>
        </w:tc>
        <w:tc>
          <w:tcPr>
            <w:tcW w:w="1661" w:type="pct"/>
            <w:tcBorders>
              <w:top w:val="single" w:sz="4" w:space="0" w:color="auto"/>
            </w:tcBorders>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Функциональные возможности</w:t>
            </w:r>
          </w:p>
        </w:tc>
        <w:tc>
          <w:tcPr>
            <w:tcW w:w="3064" w:type="pct"/>
            <w:tcBorders>
              <w:top w:val="single" w:sz="4" w:space="0" w:color="auto"/>
            </w:tcBorders>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xml:space="preserve">Описание </w:t>
            </w:r>
            <w:r>
              <w:rPr>
                <w:rFonts w:ascii="Times New Roman" w:eastAsia="Times New Roman" w:hAnsi="Times New Roman"/>
                <w:bCs/>
                <w:color w:val="000000"/>
                <w:sz w:val="24"/>
                <w:szCs w:val="24"/>
                <w:lang w:eastAsia="ar-SA"/>
              </w:rPr>
              <w:t>функциональных возможностей</w:t>
            </w:r>
          </w:p>
        </w:tc>
      </w:tr>
      <w:tr w:rsidR="001C0C94" w:rsidRPr="00F23C8D" w:rsidTr="001C0C94">
        <w:trPr>
          <w:jc w:val="center"/>
        </w:trPr>
        <w:tc>
          <w:tcPr>
            <w:tcW w:w="275"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1.</w:t>
            </w:r>
          </w:p>
        </w:tc>
        <w:tc>
          <w:tcPr>
            <w:tcW w:w="1661" w:type="pct"/>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Наличие специализированного интерфейса АС «Бюджет» для отслеживания платежей клиентов финансового органа (ГРБС, ПБС, БУ, АУ), информацию о которых необходимо передавать в ГИС ГМП</w:t>
            </w:r>
          </w:p>
        </w:tc>
        <w:tc>
          <w:tcPr>
            <w:tcW w:w="3064" w:type="pct"/>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1. Наличие специализированного интерфейса АС «Бюджет» для отслеживания платежей клиентов финансового органа (ГРБС, ПБС, БУ, АУ), информацию о которых необходимо передавать в ГИС ГМП. Данные на интерфейсе отображаются согласно введенным на предметных интерфейсах и принятым к исполнению расчетным документам на перечисление средств с лицевых счетов, открытых в ФО, в оплату государственных и муниципальных услуг, в поле «Получатель» которых указан</w:t>
            </w:r>
            <w:r w:rsidRPr="00F23C8D">
              <w:rPr>
                <w:rFonts w:ascii="Times New Roman" w:eastAsia="Times New Roman" w:hAnsi="Times New Roman"/>
                <w:sz w:val="24"/>
                <w:szCs w:val="24"/>
                <w:vertAlign w:val="superscript"/>
                <w:lang w:eastAsia="ar-SA"/>
              </w:rPr>
              <w:footnoteReference w:id="1"/>
            </w:r>
            <w:r w:rsidRPr="00F23C8D">
              <w:rPr>
                <w:rFonts w:ascii="Times New Roman" w:eastAsia="Times New Roman" w:hAnsi="Times New Roman"/>
                <w:sz w:val="24"/>
                <w:szCs w:val="24"/>
                <w:lang w:eastAsia="ar-SA"/>
              </w:rPr>
              <w:t xml:space="preserve">: </w:t>
            </w:r>
          </w:p>
          <w:p w:rsidR="001C0C94"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балансовый счет № 40101 «Доходы, распределяемые органами Федерального казначейства между бюджетами бюджетной системы Российской Федерации»;</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F6516">
              <w:rPr>
                <w:rFonts w:ascii="Times New Roman" w:eastAsia="Times New Roman" w:hAnsi="Times New Roman"/>
                <w:sz w:val="24"/>
                <w:szCs w:val="24"/>
                <w:lang w:eastAsia="ar-SA"/>
              </w:rPr>
              <w:t xml:space="preserve">балансовый счет </w:t>
            </w:r>
            <w:r>
              <w:rPr>
                <w:rFonts w:ascii="Times New Roman" w:eastAsia="Times New Roman" w:hAnsi="Times New Roman"/>
                <w:sz w:val="24"/>
                <w:szCs w:val="24"/>
                <w:lang w:eastAsia="ar-SA"/>
              </w:rPr>
              <w:t>№ </w:t>
            </w:r>
            <w:r w:rsidRPr="00FF6516">
              <w:rPr>
                <w:rFonts w:ascii="Times New Roman" w:eastAsia="Times New Roman" w:hAnsi="Times New Roman"/>
                <w:sz w:val="24"/>
                <w:szCs w:val="24"/>
                <w:lang w:eastAsia="ar-SA"/>
              </w:rPr>
              <w:t>40302 «Средства, поступающие во временное распоряжение»</w:t>
            </w:r>
            <w:r>
              <w:rPr>
                <w:rFonts w:ascii="Times New Roman" w:eastAsia="Times New Roman" w:hAnsi="Times New Roman"/>
                <w:sz w:val="24"/>
                <w:szCs w:val="24"/>
                <w:lang w:eastAsia="ar-SA"/>
              </w:rPr>
              <w:t>;</w:t>
            </w:r>
          </w:p>
          <w:p w:rsidR="001C0C94" w:rsidRPr="00F23C8D" w:rsidRDefault="001C0C94" w:rsidP="001C0C94">
            <w:pPr>
              <w:widowControl w:val="0"/>
              <w:numPr>
                <w:ilvl w:val="0"/>
                <w:numId w:val="17"/>
              </w:numPr>
              <w:suppressAutoHyphens/>
              <w:spacing w:after="0" w:line="240" w:lineRule="auto"/>
              <w:ind w:left="448" w:hanging="357"/>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балансовый счет № 40501 «Счета организаций, находящихся в федеральной собственности. Финансовые организации» с отличительным признаком «2» в четырнадцатом разряде;</w:t>
            </w:r>
          </w:p>
          <w:p w:rsidR="001C0C94" w:rsidRPr="00F23C8D" w:rsidRDefault="001C0C94" w:rsidP="001C0C94">
            <w:pPr>
              <w:widowControl w:val="0"/>
              <w:numPr>
                <w:ilvl w:val="0"/>
                <w:numId w:val="17"/>
              </w:numPr>
              <w:suppressAutoHyphens/>
              <w:spacing w:after="0" w:line="240" w:lineRule="auto"/>
              <w:ind w:left="448" w:hanging="357"/>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балансовый счет № 40601 «Счета организаций, находящихся в государственной (кроме федеральной) собственности. Финансовые организации» с отличительными признаками «1», «3» в четырнадцатом разряде;</w:t>
            </w:r>
          </w:p>
          <w:p w:rsidR="001C0C94" w:rsidRPr="00F23C8D" w:rsidRDefault="001C0C94" w:rsidP="001C0C94">
            <w:pPr>
              <w:widowControl w:val="0"/>
              <w:numPr>
                <w:ilvl w:val="0"/>
                <w:numId w:val="17"/>
              </w:numPr>
              <w:suppressAutoHyphens/>
              <w:spacing w:after="0" w:line="240" w:lineRule="auto"/>
              <w:ind w:left="448" w:hanging="357"/>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балансовый счет № 40701 «Счета негосударственных организаций. Финансовые организации» с отличительными признаками «1», «3» в четырнадцатом разряде;</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балансовый счет № 40503 «Счета организаций, находящихся в федеральной собственности. Некоммерческие организации» с отличительным признаком «4» в четырнадцатом разряде;</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балансовый счет № 40603 «Счета организаций, находящихся в государственной (кроме федеральной) собственности. Некоммерческие организации» с отличительным признаком «4» в четырнадцатом разряде;</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балансовый счет № 40703 «Счета негосударственных организаций. Некоммерческие организации» с отличительным признаком «4» в четырнадцатом разряде.</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2. Сохранение междокументных связей с возможностью быстрого перехода из специализированного интерфейса на интерфейс редактирования первичного документа.</w:t>
            </w:r>
          </w:p>
        </w:tc>
      </w:tr>
      <w:tr w:rsidR="001C0C94" w:rsidRPr="00F23C8D" w:rsidTr="001C0C94">
        <w:trPr>
          <w:jc w:val="center"/>
        </w:trPr>
        <w:tc>
          <w:tcPr>
            <w:tcW w:w="275" w:type="pct"/>
            <w:tcBorders>
              <w:bottom w:val="single" w:sz="4" w:space="0" w:color="auto"/>
            </w:tcBorders>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2.</w:t>
            </w:r>
          </w:p>
        </w:tc>
        <w:tc>
          <w:tcPr>
            <w:tcW w:w="1661" w:type="pct"/>
            <w:tcBorders>
              <w:bottom w:val="single" w:sz="4" w:space="0" w:color="auto"/>
            </w:tcBorders>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Экспорт пакетов</w:t>
            </w:r>
          </w:p>
        </w:tc>
        <w:tc>
          <w:tcPr>
            <w:tcW w:w="3064" w:type="pct"/>
            <w:tcBorders>
              <w:bottom w:val="single" w:sz="4" w:space="0" w:color="auto"/>
            </w:tcBorders>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1. Экспорт SOAP-пакетов со следующими типами электронных документов:</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 xml:space="preserve">извещение о приеме к исполнению распоряжения на </w:t>
            </w:r>
            <w:r w:rsidRPr="00F23C8D">
              <w:rPr>
                <w:rFonts w:ascii="Times New Roman" w:eastAsia="Times New Roman" w:hAnsi="Times New Roman"/>
                <w:sz w:val="24"/>
                <w:szCs w:val="24"/>
                <w:lang w:eastAsia="ar-SA"/>
              </w:rPr>
              <w:lastRenderedPageBreak/>
              <w:t>оплату государственных и муниципальных услуг;</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извещение об аннулировании информации о приеме к исполнению распоряжения;</w:t>
            </w:r>
          </w:p>
          <w:p w:rsidR="001C0C94" w:rsidRPr="00F23C8D" w:rsidRDefault="001C0C94" w:rsidP="001C0C94">
            <w:pPr>
              <w:numPr>
                <w:ilvl w:val="0"/>
                <w:numId w:val="17"/>
              </w:numPr>
              <w:suppressAutoHyphens/>
              <w:spacing w:after="0" w:line="240" w:lineRule="auto"/>
              <w:ind w:left="452"/>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извещение об уточнении информации о приеме к исполнению распоряжения</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2. Пакеты должны соответствовать требованиям к обмену данными в системе межведомственного взаимодействия.</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3. Соответствие выгружаемых пакетов актуальной версии форматов электронного обмена с ГИС ГМП, публикуемой на сайте Федерального казначейства (</w:t>
            </w:r>
            <w:hyperlink r:id="rId11" w:history="1">
              <w:r w:rsidRPr="00F23C8D">
                <w:rPr>
                  <w:rFonts w:ascii="Times New Roman" w:eastAsia="Times New Roman" w:hAnsi="Times New Roman"/>
                  <w:sz w:val="24"/>
                  <w:szCs w:val="24"/>
                  <w:lang w:eastAsia="ar-SA"/>
                </w:rPr>
                <w:t>http://www.roskazna.ru/gis-gmp/</w:t>
              </w:r>
            </w:hyperlink>
            <w:r w:rsidRPr="00F23C8D">
              <w:rPr>
                <w:rFonts w:ascii="Times New Roman" w:eastAsia="Times New Roman" w:hAnsi="Times New Roman"/>
                <w:sz w:val="24"/>
                <w:szCs w:val="24"/>
                <w:lang w:eastAsia="ar-SA"/>
              </w:rPr>
              <w:t>) и оперативная поддержка в случае их изменения.</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4. Отражение результатов экспорта пакета из АС «Бюджет» и его обработки в ГИС ГМП в служебных полях документа на специализированном интерфейсе АС «Бюджет».</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sidRPr="00F23C8D">
              <w:rPr>
                <w:rFonts w:ascii="Times New Roman" w:eastAsia="Times New Roman" w:hAnsi="Times New Roman"/>
                <w:sz w:val="24"/>
                <w:szCs w:val="24"/>
                <w:lang w:eastAsia="ar-SA"/>
              </w:rPr>
              <w:t>5. Возможность автоматической выгрузки пакетов с извещениями о приеме к исполнению распоряжения с заданным интервалом времени (1</w:t>
            </w:r>
            <w:r>
              <w:rPr>
                <w:rFonts w:ascii="Times New Roman" w:eastAsia="Times New Roman" w:hAnsi="Times New Roman"/>
                <w:sz w:val="24"/>
                <w:szCs w:val="24"/>
                <w:lang w:eastAsia="ar-SA"/>
              </w:rPr>
              <w:t> </w:t>
            </w:r>
            <w:r w:rsidRPr="00F23C8D">
              <w:rPr>
                <w:rFonts w:ascii="Times New Roman" w:eastAsia="Times New Roman" w:hAnsi="Times New Roman"/>
                <w:sz w:val="24"/>
                <w:szCs w:val="24"/>
                <w:lang w:eastAsia="ar-SA"/>
              </w:rPr>
              <w:t>час).</w:t>
            </w:r>
          </w:p>
        </w:tc>
      </w:tr>
      <w:tr w:rsidR="001C0C94" w:rsidRPr="00F23C8D" w:rsidTr="001C0C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75" w:type="pct"/>
            <w:tcBorders>
              <w:top w:val="single" w:sz="4" w:space="0" w:color="auto"/>
              <w:left w:val="single" w:sz="4" w:space="0" w:color="auto"/>
              <w:bottom w:val="single" w:sz="4" w:space="0" w:color="auto"/>
              <w:right w:val="single" w:sz="4" w:space="0" w:color="auto"/>
            </w:tcBorders>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lastRenderedPageBreak/>
              <w:t>3.</w:t>
            </w:r>
          </w:p>
        </w:tc>
        <w:tc>
          <w:tcPr>
            <w:tcW w:w="1661" w:type="pct"/>
            <w:tcBorders>
              <w:top w:val="single" w:sz="4" w:space="0" w:color="auto"/>
              <w:left w:val="single" w:sz="4" w:space="0" w:color="auto"/>
              <w:bottom w:val="single" w:sz="4" w:space="0" w:color="auto"/>
              <w:right w:val="single" w:sz="4" w:space="0" w:color="auto"/>
            </w:tcBorders>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Подписание пакетов ЭП</w:t>
            </w:r>
          </w:p>
        </w:tc>
        <w:tc>
          <w:tcPr>
            <w:tcW w:w="3064" w:type="pct"/>
            <w:tcBorders>
              <w:top w:val="single" w:sz="4" w:space="0" w:color="auto"/>
              <w:left w:val="single" w:sz="4" w:space="0" w:color="auto"/>
              <w:bottom w:val="single" w:sz="4" w:space="0" w:color="auto"/>
              <w:right w:val="single" w:sz="4" w:space="0" w:color="auto"/>
            </w:tcBorders>
          </w:tcPr>
          <w:p w:rsidR="001C0C94" w:rsidRPr="00F23C8D" w:rsidRDefault="001C0C94" w:rsidP="001C0C94">
            <w:pPr>
              <w:tabs>
                <w:tab w:val="left" w:pos="317"/>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1. </w:t>
            </w:r>
            <w:r w:rsidRPr="00F23C8D">
              <w:rPr>
                <w:rFonts w:ascii="Times New Roman" w:eastAsia="Times New Roman" w:hAnsi="Times New Roman"/>
                <w:sz w:val="24"/>
                <w:szCs w:val="24"/>
                <w:lang w:eastAsia="ar-SA"/>
              </w:rPr>
              <w:t>Подписание ЭП сообщения-запроса (подпись должна находиться в заголовке SOAP-пакета)</w:t>
            </w:r>
            <w:r>
              <w:rPr>
                <w:rFonts w:ascii="Times New Roman" w:eastAsia="Times New Roman" w:hAnsi="Times New Roman"/>
                <w:sz w:val="24"/>
                <w:szCs w:val="24"/>
                <w:lang w:eastAsia="ar-SA"/>
              </w:rPr>
              <w:t>.</w:t>
            </w:r>
          </w:p>
          <w:p w:rsidR="001C0C94" w:rsidRPr="00F23C8D" w:rsidRDefault="001C0C94" w:rsidP="001C0C94">
            <w:pPr>
              <w:tabs>
                <w:tab w:val="left" w:pos="317"/>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2. </w:t>
            </w:r>
            <w:r w:rsidRPr="00F23C8D">
              <w:rPr>
                <w:rFonts w:ascii="Times New Roman" w:eastAsia="Times New Roman" w:hAnsi="Times New Roman"/>
                <w:sz w:val="24"/>
                <w:szCs w:val="24"/>
                <w:lang w:eastAsia="ar-SA"/>
              </w:rPr>
              <w:t>Подпись под сущностью ГИС ГМП.</w:t>
            </w:r>
          </w:p>
          <w:p w:rsidR="001C0C94" w:rsidRPr="00F23C8D" w:rsidRDefault="001C0C94" w:rsidP="001C0C94">
            <w:pPr>
              <w:tabs>
                <w:tab w:val="left" w:pos="317"/>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3. </w:t>
            </w:r>
            <w:r w:rsidRPr="00F23C8D">
              <w:rPr>
                <w:rFonts w:ascii="Times New Roman" w:eastAsia="Times New Roman" w:hAnsi="Times New Roman"/>
                <w:sz w:val="24"/>
                <w:szCs w:val="24"/>
                <w:lang w:eastAsia="ar-SA"/>
              </w:rPr>
              <w:t>Автоматическое присвоение ЭП отправляемым пакетам документов.</w:t>
            </w:r>
          </w:p>
          <w:p w:rsidR="001C0C94" w:rsidRPr="00F23C8D" w:rsidRDefault="001C0C94" w:rsidP="001C0C94">
            <w:pPr>
              <w:tabs>
                <w:tab w:val="left" w:pos="317"/>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4. </w:t>
            </w:r>
            <w:r w:rsidRPr="00F23C8D">
              <w:rPr>
                <w:rFonts w:ascii="Times New Roman" w:eastAsia="Times New Roman" w:hAnsi="Times New Roman"/>
                <w:sz w:val="24"/>
                <w:szCs w:val="24"/>
                <w:lang w:eastAsia="ar-SA"/>
              </w:rPr>
              <w:t>Предупреждение в случае не возможности присвоения ЭП в протоколе и запрет отправки в ГИС ГМП.</w:t>
            </w:r>
          </w:p>
        </w:tc>
      </w:tr>
      <w:tr w:rsidR="001C0C94" w:rsidRPr="00F23C8D" w:rsidTr="001C0C94">
        <w:trPr>
          <w:jc w:val="center"/>
        </w:trPr>
        <w:tc>
          <w:tcPr>
            <w:tcW w:w="275" w:type="pct"/>
            <w:tcBorders>
              <w:top w:val="single" w:sz="4" w:space="0" w:color="auto"/>
              <w:bottom w:val="single" w:sz="4" w:space="0" w:color="auto"/>
            </w:tcBorders>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4.</w:t>
            </w:r>
          </w:p>
        </w:tc>
        <w:tc>
          <w:tcPr>
            <w:tcW w:w="1661" w:type="pct"/>
            <w:tcBorders>
              <w:top w:val="single" w:sz="4" w:space="0" w:color="auto"/>
              <w:bottom w:val="single" w:sz="4" w:space="0" w:color="auto"/>
            </w:tcBorders>
          </w:tcPr>
          <w:p w:rsidR="001C0C94" w:rsidRPr="00F23C8D" w:rsidRDefault="001C0C94" w:rsidP="001C0C94">
            <w:pPr>
              <w:snapToGrid w:val="0"/>
              <w:spacing w:after="0" w:line="240" w:lineRule="auto"/>
              <w:rPr>
                <w:rFonts w:ascii="Times New Roman" w:eastAsia="Times New Roman" w:hAnsi="Times New Roman"/>
                <w:sz w:val="24"/>
                <w:szCs w:val="24"/>
              </w:rPr>
            </w:pPr>
            <w:r w:rsidRPr="00F23C8D">
              <w:rPr>
                <w:rFonts w:ascii="Times New Roman" w:eastAsia="Times New Roman" w:hAnsi="Times New Roman"/>
                <w:sz w:val="24"/>
                <w:szCs w:val="24"/>
              </w:rPr>
              <w:t>Обработка ответных пакетов</w:t>
            </w:r>
          </w:p>
        </w:tc>
        <w:tc>
          <w:tcPr>
            <w:tcW w:w="3064" w:type="pct"/>
            <w:tcBorders>
              <w:top w:val="single" w:sz="4" w:space="0" w:color="auto"/>
              <w:bottom w:val="single" w:sz="4" w:space="0" w:color="auto"/>
            </w:tcBorders>
          </w:tcPr>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1.</w:t>
            </w:r>
            <w:r w:rsidRPr="00F23C8D">
              <w:rPr>
                <w:rFonts w:ascii="Times New Roman" w:eastAsia="Times New Roman" w:hAnsi="Times New Roman"/>
                <w:sz w:val="24"/>
                <w:szCs w:val="24"/>
                <w:lang w:eastAsia="ar-SA"/>
              </w:rPr>
              <w:t xml:space="preserve"> Получение ответного пакета от сервиса ГИС ГМП.</w:t>
            </w:r>
          </w:p>
          <w:p w:rsidR="001C0C94" w:rsidRPr="00F23C8D" w:rsidRDefault="001C0C94" w:rsidP="001C0C94">
            <w:pPr>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r w:rsidRPr="00F23C8D">
              <w:rPr>
                <w:rFonts w:ascii="Times New Roman" w:eastAsia="Times New Roman" w:hAnsi="Times New Roman"/>
                <w:sz w:val="24"/>
                <w:szCs w:val="24"/>
                <w:lang w:eastAsia="ar-SA"/>
              </w:rPr>
              <w:t xml:space="preserve"> Изменение статуса документа по результатам обработки ответного пакета.</w:t>
            </w:r>
          </w:p>
        </w:tc>
      </w:tr>
    </w:tbl>
    <w:p w:rsidR="001C0C94"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6.2.2</w:t>
      </w:r>
      <w:r>
        <w:rPr>
          <w:rFonts w:ascii="Times New Roman" w:eastAsia="Times New Roman" w:hAnsi="Times New Roman"/>
          <w:sz w:val="24"/>
          <w:szCs w:val="24"/>
        </w:rPr>
        <w:t>5</w:t>
      </w:r>
      <w:r w:rsidRPr="00F23C8D">
        <w:rPr>
          <w:rFonts w:ascii="Times New Roman" w:eastAsia="Times New Roman" w:hAnsi="Times New Roman"/>
          <w:sz w:val="24"/>
          <w:szCs w:val="24"/>
        </w:rPr>
        <w:t xml:space="preserve">. Функциональные характеристики </w:t>
      </w:r>
      <w:r>
        <w:rPr>
          <w:rFonts w:ascii="Times New Roman" w:eastAsia="Times New Roman" w:hAnsi="Times New Roman"/>
          <w:sz w:val="24"/>
          <w:szCs w:val="24"/>
        </w:rPr>
        <w:t>программного модуля</w:t>
      </w:r>
      <w:r w:rsidRPr="002641A7">
        <w:rPr>
          <w:rFonts w:ascii="Times New Roman" w:eastAsia="Times New Roman" w:hAnsi="Times New Roman"/>
          <w:sz w:val="24"/>
          <w:szCs w:val="24"/>
        </w:rPr>
        <w:t xml:space="preserve"> «Интеграция с ГИСЗ НСО»</w:t>
      </w:r>
      <w:r w:rsidRPr="00F23C8D">
        <w:rPr>
          <w:rFonts w:ascii="Times New Roman" w:eastAsia="Times New Roman" w:hAnsi="Times New Roman"/>
          <w:sz w:val="24"/>
          <w:szCs w:val="24"/>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633"/>
        <w:gridCol w:w="3318"/>
        <w:gridCol w:w="6253"/>
      </w:tblGrid>
      <w:tr w:rsidR="001C0C94" w:rsidRPr="00F23C8D" w:rsidTr="001C0C94">
        <w:trPr>
          <w:tblHeader/>
          <w:jc w:val="center"/>
        </w:trPr>
        <w:tc>
          <w:tcPr>
            <w:tcW w:w="310"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п/п</w:t>
            </w:r>
          </w:p>
        </w:tc>
        <w:tc>
          <w:tcPr>
            <w:tcW w:w="1626"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Pr>
                <w:rFonts w:ascii="Times New Roman" w:eastAsia="Times New Roman" w:hAnsi="Times New Roman"/>
                <w:bCs/>
                <w:color w:val="000000"/>
                <w:sz w:val="24"/>
                <w:szCs w:val="24"/>
                <w:lang w:eastAsia="ar-SA"/>
              </w:rPr>
              <w:t>Функциональные возможности</w:t>
            </w:r>
          </w:p>
        </w:tc>
        <w:tc>
          <w:tcPr>
            <w:tcW w:w="3064" w:type="pct"/>
            <w:vAlign w:val="center"/>
          </w:tcPr>
          <w:p w:rsidR="001C0C94" w:rsidRPr="00F23C8D" w:rsidRDefault="001C0C94" w:rsidP="001C0C94">
            <w:pPr>
              <w:suppressAutoHyphens/>
              <w:snapToGrid w:val="0"/>
              <w:spacing w:after="0" w:line="240" w:lineRule="auto"/>
              <w:jc w:val="center"/>
              <w:rPr>
                <w:rFonts w:ascii="Times New Roman" w:eastAsia="Times New Roman" w:hAnsi="Times New Roman"/>
                <w:bCs/>
                <w:color w:val="000000"/>
                <w:sz w:val="24"/>
                <w:szCs w:val="24"/>
                <w:lang w:eastAsia="ar-SA"/>
              </w:rPr>
            </w:pPr>
            <w:r w:rsidRPr="00F23C8D">
              <w:rPr>
                <w:rFonts w:ascii="Times New Roman" w:eastAsia="Times New Roman" w:hAnsi="Times New Roman"/>
                <w:bCs/>
                <w:color w:val="000000"/>
                <w:sz w:val="24"/>
                <w:szCs w:val="24"/>
                <w:lang w:eastAsia="ar-SA"/>
              </w:rPr>
              <w:t xml:space="preserve">Описание </w:t>
            </w:r>
            <w:r>
              <w:rPr>
                <w:rFonts w:ascii="Times New Roman" w:eastAsia="Times New Roman" w:hAnsi="Times New Roman"/>
                <w:bCs/>
                <w:color w:val="000000"/>
                <w:sz w:val="24"/>
                <w:szCs w:val="24"/>
                <w:lang w:eastAsia="ar-SA"/>
              </w:rPr>
              <w:t>функциональных возможностей</w:t>
            </w:r>
          </w:p>
        </w:tc>
      </w:tr>
      <w:tr w:rsidR="001C0C94" w:rsidRPr="00F23C8D" w:rsidTr="001C0C94">
        <w:trPr>
          <w:trHeight w:val="495"/>
          <w:jc w:val="center"/>
        </w:trPr>
        <w:tc>
          <w:tcPr>
            <w:tcW w:w="310" w:type="pct"/>
          </w:tcPr>
          <w:p w:rsidR="001C0C94" w:rsidRPr="00F23C8D" w:rsidRDefault="001C0C94" w:rsidP="001C0C94">
            <w:pPr>
              <w:snapToGrid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1. </w:t>
            </w:r>
          </w:p>
        </w:tc>
        <w:tc>
          <w:tcPr>
            <w:tcW w:w="1626" w:type="pct"/>
          </w:tcPr>
          <w:p w:rsidR="001C0C94" w:rsidRPr="00F23C8D" w:rsidRDefault="001C0C94" w:rsidP="001C0C94">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Информационное взаимодействие с </w:t>
            </w:r>
            <w:r w:rsidRPr="003873ED">
              <w:rPr>
                <w:rFonts w:ascii="Times New Roman" w:eastAsia="Times New Roman" w:hAnsi="Times New Roman"/>
                <w:color w:val="000000"/>
                <w:sz w:val="24"/>
                <w:szCs w:val="24"/>
              </w:rPr>
              <w:t>ГИСЗ НСО</w:t>
            </w:r>
          </w:p>
        </w:tc>
        <w:tc>
          <w:tcPr>
            <w:tcW w:w="3064" w:type="pct"/>
          </w:tcPr>
          <w:p w:rsidR="001C0C94" w:rsidRDefault="001C0C94" w:rsidP="001C0C94">
            <w:pPr>
              <w:tabs>
                <w:tab w:val="left" w:pos="0"/>
              </w:tabs>
              <w:suppressAutoHyphens/>
              <w:spacing w:after="0" w:line="240" w:lineRule="auto"/>
              <w:jc w:val="both"/>
              <w:rPr>
                <w:rFonts w:ascii="Times New Roman" w:eastAsia="Times New Roman" w:hAnsi="Times New Roman"/>
                <w:color w:val="000000"/>
                <w:sz w:val="24"/>
                <w:szCs w:val="24"/>
              </w:rPr>
            </w:pPr>
            <w:r w:rsidRPr="009168A1">
              <w:rPr>
                <w:rFonts w:ascii="Times New Roman" w:eastAsia="Times New Roman" w:hAnsi="Times New Roman"/>
                <w:color w:val="000000"/>
                <w:sz w:val="24"/>
                <w:szCs w:val="24"/>
              </w:rPr>
              <w:t>1</w:t>
            </w:r>
            <w:r w:rsidRPr="00774C02">
              <w:rPr>
                <w:rFonts w:ascii="Times New Roman" w:eastAsia="Times New Roman" w:hAnsi="Times New Roman"/>
                <w:color w:val="000000"/>
                <w:sz w:val="24"/>
                <w:szCs w:val="24"/>
              </w:rPr>
              <w:t xml:space="preserve">. </w:t>
            </w:r>
            <w:r w:rsidRPr="009168A1">
              <w:rPr>
                <w:rFonts w:ascii="Times New Roman" w:eastAsia="Times New Roman" w:hAnsi="Times New Roman"/>
                <w:color w:val="000000"/>
                <w:sz w:val="24"/>
                <w:szCs w:val="24"/>
              </w:rPr>
              <w:t>Предоставление справочников основной бюджетной и дополнительной аналитической классификации, лицевых счетов</w:t>
            </w:r>
            <w:r>
              <w:rPr>
                <w:rFonts w:ascii="Times New Roman" w:eastAsia="Times New Roman" w:hAnsi="Times New Roman"/>
                <w:color w:val="000000"/>
                <w:sz w:val="24"/>
                <w:szCs w:val="24"/>
              </w:rPr>
              <w:t>.</w:t>
            </w:r>
          </w:p>
          <w:p w:rsidR="001C0C94" w:rsidRDefault="001C0C94" w:rsidP="001C0C94">
            <w:pPr>
              <w:tabs>
                <w:tab w:val="left" w:pos="0"/>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color w:val="000000"/>
                <w:sz w:val="24"/>
                <w:szCs w:val="24"/>
              </w:rPr>
              <w:t xml:space="preserve">2. </w:t>
            </w:r>
            <w:r w:rsidRPr="009168A1">
              <w:rPr>
                <w:rFonts w:ascii="Times New Roman" w:eastAsia="Times New Roman" w:hAnsi="Times New Roman"/>
                <w:color w:val="000000"/>
                <w:sz w:val="24"/>
                <w:szCs w:val="24"/>
              </w:rPr>
              <w:t xml:space="preserve">Предоставление информации об остатках лимитов бюджетных обязательств, плановых показателей БУ, АУ в разрезе лицевых счетов и кодов основной бюджетной и дополнительной аналитической классификации для обеспечения контроля плана закупок, плана-графика закупок, сведений о контракте в </w:t>
            </w:r>
            <w:r w:rsidRPr="003873ED">
              <w:rPr>
                <w:rFonts w:ascii="Times New Roman" w:eastAsia="Times New Roman" w:hAnsi="Times New Roman"/>
                <w:color w:val="000000"/>
                <w:sz w:val="24"/>
                <w:szCs w:val="24"/>
              </w:rPr>
              <w:t>ГИСЗ НСО</w:t>
            </w:r>
            <w:r>
              <w:rPr>
                <w:rFonts w:ascii="Times New Roman" w:eastAsia="Times New Roman" w:hAnsi="Times New Roman"/>
                <w:color w:val="000000"/>
                <w:sz w:val="24"/>
                <w:szCs w:val="24"/>
              </w:rPr>
              <w:t>.</w:t>
            </w:r>
          </w:p>
          <w:p w:rsidR="001C0C94" w:rsidRPr="00774C02" w:rsidRDefault="001C0C94" w:rsidP="001C0C94">
            <w:pPr>
              <w:tabs>
                <w:tab w:val="left" w:pos="0"/>
              </w:tabs>
              <w:suppressAutoHyphen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r w:rsidRPr="00774C02">
              <w:rPr>
                <w:rFonts w:ascii="Times New Roman" w:eastAsia="Times New Roman" w:hAnsi="Times New Roman"/>
                <w:color w:val="000000"/>
                <w:sz w:val="24"/>
                <w:szCs w:val="24"/>
              </w:rPr>
              <w:t xml:space="preserve">. Загрузка </w:t>
            </w:r>
            <w:r w:rsidRPr="003873ED">
              <w:rPr>
                <w:rFonts w:ascii="Times New Roman" w:eastAsia="Times New Roman" w:hAnsi="Times New Roman"/>
                <w:color w:val="000000"/>
                <w:sz w:val="24"/>
                <w:szCs w:val="24"/>
              </w:rPr>
              <w:t xml:space="preserve">из ГИСЗ НСО </w:t>
            </w:r>
            <w:r>
              <w:rPr>
                <w:rFonts w:ascii="Times New Roman" w:eastAsia="Times New Roman" w:hAnsi="Times New Roman"/>
                <w:color w:val="000000"/>
                <w:sz w:val="24"/>
                <w:szCs w:val="24"/>
              </w:rPr>
              <w:t xml:space="preserve">планов-графиков и их уточнений </w:t>
            </w:r>
            <w:r w:rsidRPr="003873ED">
              <w:rPr>
                <w:rFonts w:ascii="Times New Roman" w:eastAsia="Times New Roman" w:hAnsi="Times New Roman"/>
                <w:color w:val="000000"/>
                <w:sz w:val="24"/>
                <w:szCs w:val="24"/>
              </w:rPr>
              <w:t>на интерфейс «План-график» (код интерфейса – 30.0</w:t>
            </w:r>
            <w:r>
              <w:rPr>
                <w:rFonts w:ascii="Times New Roman" w:eastAsia="Times New Roman" w:hAnsi="Times New Roman"/>
                <w:color w:val="000000"/>
                <w:sz w:val="24"/>
                <w:szCs w:val="24"/>
              </w:rPr>
              <w:t>5</w:t>
            </w:r>
            <w:r w:rsidRPr="003873ED">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Pr="00774C02">
              <w:rPr>
                <w:rFonts w:ascii="Times New Roman" w:eastAsia="Times New Roman" w:hAnsi="Times New Roman"/>
                <w:color w:val="000000"/>
                <w:sz w:val="24"/>
                <w:szCs w:val="24"/>
              </w:rPr>
              <w:t xml:space="preserve">позиций планов-графиков </w:t>
            </w:r>
            <w:r>
              <w:rPr>
                <w:rFonts w:ascii="Times New Roman" w:eastAsia="Times New Roman" w:hAnsi="Times New Roman"/>
                <w:color w:val="000000"/>
                <w:sz w:val="24"/>
                <w:szCs w:val="24"/>
              </w:rPr>
              <w:t xml:space="preserve">и их </w:t>
            </w:r>
            <w:r w:rsidRPr="00774C02">
              <w:rPr>
                <w:rFonts w:ascii="Times New Roman" w:eastAsia="Times New Roman" w:hAnsi="Times New Roman"/>
                <w:color w:val="000000"/>
                <w:sz w:val="24"/>
                <w:szCs w:val="24"/>
              </w:rPr>
              <w:t xml:space="preserve">уточнений </w:t>
            </w:r>
            <w:r w:rsidRPr="003873ED">
              <w:rPr>
                <w:rFonts w:ascii="Times New Roman" w:eastAsia="Times New Roman" w:hAnsi="Times New Roman"/>
                <w:color w:val="000000"/>
                <w:sz w:val="24"/>
                <w:szCs w:val="24"/>
              </w:rPr>
              <w:t>на интерфейс «П</w:t>
            </w:r>
            <w:r>
              <w:rPr>
                <w:rFonts w:ascii="Times New Roman" w:eastAsia="Times New Roman" w:hAnsi="Times New Roman"/>
                <w:color w:val="000000"/>
                <w:sz w:val="24"/>
                <w:szCs w:val="24"/>
              </w:rPr>
              <w:t>озиции п</w:t>
            </w:r>
            <w:r w:rsidRPr="003873ED">
              <w:rPr>
                <w:rFonts w:ascii="Times New Roman" w:eastAsia="Times New Roman" w:hAnsi="Times New Roman"/>
                <w:color w:val="000000"/>
                <w:sz w:val="24"/>
                <w:szCs w:val="24"/>
              </w:rPr>
              <w:t>лан</w:t>
            </w:r>
            <w:r>
              <w:rPr>
                <w:rFonts w:ascii="Times New Roman" w:eastAsia="Times New Roman" w:hAnsi="Times New Roman"/>
                <w:color w:val="000000"/>
                <w:sz w:val="24"/>
                <w:szCs w:val="24"/>
              </w:rPr>
              <w:t>а</w:t>
            </w:r>
            <w:r w:rsidRPr="003873ED">
              <w:rPr>
                <w:rFonts w:ascii="Times New Roman" w:eastAsia="Times New Roman" w:hAnsi="Times New Roman"/>
                <w:color w:val="000000"/>
                <w:sz w:val="24"/>
                <w:szCs w:val="24"/>
              </w:rPr>
              <w:t>-график</w:t>
            </w:r>
            <w:r>
              <w:rPr>
                <w:rFonts w:ascii="Times New Roman" w:eastAsia="Times New Roman" w:hAnsi="Times New Roman"/>
                <w:color w:val="000000"/>
                <w:sz w:val="24"/>
                <w:szCs w:val="24"/>
              </w:rPr>
              <w:t>а</w:t>
            </w:r>
            <w:r w:rsidRPr="003873ED">
              <w:rPr>
                <w:rFonts w:ascii="Times New Roman" w:eastAsia="Times New Roman" w:hAnsi="Times New Roman"/>
                <w:color w:val="000000"/>
                <w:sz w:val="24"/>
                <w:szCs w:val="24"/>
              </w:rPr>
              <w:t>» (код интерфейса – 30.06) АС «Бюджет»</w:t>
            </w:r>
            <w:r>
              <w:rPr>
                <w:rFonts w:ascii="Times New Roman" w:eastAsia="Times New Roman" w:hAnsi="Times New Roman"/>
                <w:color w:val="000000"/>
                <w:sz w:val="24"/>
                <w:szCs w:val="24"/>
              </w:rPr>
              <w:t>, а также вложений к этим документам</w:t>
            </w:r>
            <w:r w:rsidRPr="00774C02">
              <w:rPr>
                <w:rFonts w:ascii="Times New Roman" w:eastAsia="Times New Roman" w:hAnsi="Times New Roman"/>
                <w:color w:val="000000"/>
                <w:sz w:val="24"/>
                <w:szCs w:val="24"/>
              </w:rPr>
              <w:t>.</w:t>
            </w:r>
          </w:p>
          <w:p w:rsidR="001C0C94" w:rsidRDefault="001C0C94" w:rsidP="001C0C94">
            <w:pPr>
              <w:tabs>
                <w:tab w:val="left" w:pos="0"/>
              </w:tabs>
              <w:suppressAutoHyphens/>
              <w:spacing w:after="0" w:line="240" w:lineRule="auto"/>
              <w:jc w:val="both"/>
              <w:rPr>
                <w:rFonts w:ascii="Times New Roman" w:eastAsia="Times New Roman" w:hAnsi="Times New Roman"/>
                <w:sz w:val="24"/>
                <w:szCs w:val="24"/>
                <w:lang w:eastAsia="ar-SA"/>
              </w:rPr>
            </w:pPr>
            <w:r>
              <w:rPr>
                <w:rFonts w:ascii="Times New Roman" w:eastAsia="Times New Roman" w:hAnsi="Times New Roman"/>
                <w:color w:val="000000"/>
                <w:sz w:val="24"/>
                <w:szCs w:val="24"/>
              </w:rPr>
              <w:t>4</w:t>
            </w:r>
            <w:r w:rsidRPr="00774C02">
              <w:rPr>
                <w:rFonts w:ascii="Times New Roman" w:eastAsia="Times New Roman" w:hAnsi="Times New Roman"/>
                <w:color w:val="000000"/>
                <w:sz w:val="24"/>
                <w:szCs w:val="24"/>
              </w:rPr>
              <w:t xml:space="preserve">. </w:t>
            </w:r>
            <w:r w:rsidRPr="003873ED">
              <w:rPr>
                <w:rFonts w:ascii="Times New Roman" w:eastAsia="Times New Roman" w:hAnsi="Times New Roman"/>
                <w:color w:val="000000"/>
                <w:sz w:val="24"/>
                <w:szCs w:val="24"/>
              </w:rPr>
              <w:t>В случае</w:t>
            </w:r>
            <w:r>
              <w:rPr>
                <w:rFonts w:ascii="Times New Roman" w:eastAsia="Times New Roman" w:hAnsi="Times New Roman"/>
                <w:color w:val="000000"/>
                <w:sz w:val="24"/>
                <w:szCs w:val="24"/>
              </w:rPr>
              <w:t xml:space="preserve"> если в </w:t>
            </w:r>
            <w:r w:rsidRPr="003873ED">
              <w:rPr>
                <w:rFonts w:ascii="Times New Roman" w:eastAsia="Times New Roman" w:hAnsi="Times New Roman"/>
                <w:color w:val="000000"/>
                <w:sz w:val="24"/>
                <w:szCs w:val="24"/>
              </w:rPr>
              <w:t>ГИСЗ НСО принято решение о</w:t>
            </w:r>
            <w:r>
              <w:rPr>
                <w:rFonts w:ascii="Times New Roman" w:eastAsia="Times New Roman" w:hAnsi="Times New Roman"/>
                <w:color w:val="000000"/>
                <w:sz w:val="24"/>
                <w:szCs w:val="24"/>
              </w:rPr>
              <w:t>б</w:t>
            </w:r>
            <w:r w:rsidRPr="003873ED">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отклонении утвержденного плана-графика, при выгрузке данной информации</w:t>
            </w:r>
            <w:r w:rsidRPr="003873ED">
              <w:rPr>
                <w:rFonts w:ascii="Times New Roman" w:eastAsia="Times New Roman" w:hAnsi="Times New Roman"/>
                <w:color w:val="000000"/>
                <w:sz w:val="24"/>
                <w:szCs w:val="24"/>
              </w:rPr>
              <w:t xml:space="preserve"> в АС «Бюджет» </w:t>
            </w:r>
            <w:r>
              <w:rPr>
                <w:rFonts w:ascii="Times New Roman" w:eastAsia="Times New Roman" w:hAnsi="Times New Roman"/>
                <w:color w:val="000000"/>
                <w:sz w:val="24"/>
                <w:szCs w:val="24"/>
              </w:rPr>
              <w:t>должно быть</w:t>
            </w:r>
            <w:r w:rsidRPr="003873ED">
              <w:rPr>
                <w:rFonts w:ascii="Times New Roman" w:eastAsia="Times New Roman" w:hAnsi="Times New Roman"/>
                <w:color w:val="000000"/>
                <w:sz w:val="24"/>
                <w:szCs w:val="24"/>
              </w:rPr>
              <w:t xml:space="preserve"> </w:t>
            </w:r>
            <w:r w:rsidRPr="003873ED">
              <w:rPr>
                <w:rFonts w:ascii="Times New Roman" w:eastAsia="Times New Roman" w:hAnsi="Times New Roman"/>
                <w:color w:val="000000"/>
                <w:sz w:val="24"/>
                <w:szCs w:val="24"/>
              </w:rPr>
              <w:lastRenderedPageBreak/>
              <w:t>сформировано уточнение к последней версии позиции плана-графика с нулевыми суммами.</w:t>
            </w:r>
          </w:p>
          <w:p w:rsidR="001C0C94" w:rsidRDefault="001C0C94" w:rsidP="001C0C94">
            <w:pPr>
              <w:snapToGri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color w:val="000000"/>
                <w:sz w:val="24"/>
                <w:szCs w:val="24"/>
              </w:rPr>
              <w:t>5</w:t>
            </w:r>
            <w:r w:rsidRPr="00774C02">
              <w:rPr>
                <w:rFonts w:ascii="Times New Roman" w:eastAsia="Times New Roman" w:hAnsi="Times New Roman"/>
                <w:color w:val="000000"/>
                <w:sz w:val="24"/>
                <w:szCs w:val="24"/>
              </w:rPr>
              <w:t xml:space="preserve">. Загрузка сведений о контрактах и их уточнениях из </w:t>
            </w:r>
            <w:r w:rsidRPr="003873ED">
              <w:rPr>
                <w:rFonts w:ascii="Times New Roman" w:eastAsia="Times New Roman" w:hAnsi="Times New Roman"/>
                <w:color w:val="000000"/>
                <w:sz w:val="24"/>
                <w:szCs w:val="24"/>
              </w:rPr>
              <w:t>ГИСЗ НСО на интерфейс</w:t>
            </w:r>
            <w:r>
              <w:rPr>
                <w:rFonts w:ascii="Times New Roman" w:eastAsia="Times New Roman" w:hAnsi="Times New Roman"/>
                <w:color w:val="000000"/>
                <w:sz w:val="24"/>
                <w:szCs w:val="24"/>
              </w:rPr>
              <w:t xml:space="preserve"> </w:t>
            </w:r>
            <w:r w:rsidRPr="003873ED">
              <w:rPr>
                <w:rFonts w:ascii="Times New Roman" w:eastAsia="Times New Roman" w:hAnsi="Times New Roman"/>
                <w:color w:val="000000"/>
                <w:sz w:val="24"/>
                <w:szCs w:val="24"/>
              </w:rPr>
              <w:t>«Контракты» (код интерфейса – 25.04)</w:t>
            </w:r>
            <w:r>
              <w:rPr>
                <w:rFonts w:ascii="Times New Roman" w:eastAsia="Times New Roman" w:hAnsi="Times New Roman"/>
                <w:color w:val="000000"/>
                <w:sz w:val="24"/>
                <w:szCs w:val="24"/>
              </w:rPr>
              <w:t>, а также вложений к ним</w:t>
            </w:r>
            <w:r w:rsidRPr="00774C02">
              <w:rPr>
                <w:rFonts w:ascii="Times New Roman" w:eastAsia="Times New Roman" w:hAnsi="Times New Roman"/>
                <w:color w:val="000000"/>
                <w:sz w:val="24"/>
                <w:szCs w:val="24"/>
              </w:rPr>
              <w:t>.</w:t>
            </w:r>
          </w:p>
          <w:p w:rsidR="001C0C94" w:rsidRDefault="001C0C94" w:rsidP="001C0C94">
            <w:pPr>
              <w:tabs>
                <w:tab w:val="left" w:pos="0"/>
              </w:tabs>
              <w:suppressAutoHyphens/>
              <w:spacing w:after="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lang w:eastAsia="ar-SA"/>
              </w:rPr>
              <w:t xml:space="preserve">6. </w:t>
            </w:r>
            <w:r>
              <w:rPr>
                <w:rFonts w:ascii="Times New Roman" w:eastAsia="Times New Roman" w:hAnsi="Times New Roman"/>
                <w:color w:val="000000"/>
                <w:sz w:val="24"/>
                <w:szCs w:val="24"/>
              </w:rPr>
              <w:t xml:space="preserve">Загрузка </w:t>
            </w:r>
            <w:r w:rsidRPr="003873ED">
              <w:rPr>
                <w:rFonts w:ascii="Times New Roman" w:eastAsia="Times New Roman" w:hAnsi="Times New Roman"/>
                <w:color w:val="000000"/>
                <w:sz w:val="24"/>
                <w:szCs w:val="24"/>
              </w:rPr>
              <w:t>документ</w:t>
            </w:r>
            <w:r>
              <w:rPr>
                <w:rFonts w:ascii="Times New Roman" w:eastAsia="Times New Roman" w:hAnsi="Times New Roman"/>
                <w:color w:val="000000"/>
                <w:sz w:val="24"/>
                <w:szCs w:val="24"/>
              </w:rPr>
              <w:t>ов</w:t>
            </w:r>
            <w:r w:rsidRPr="003873ED">
              <w:rPr>
                <w:rFonts w:ascii="Times New Roman" w:eastAsia="Times New Roman" w:hAnsi="Times New Roman"/>
                <w:color w:val="000000"/>
                <w:sz w:val="24"/>
                <w:szCs w:val="24"/>
              </w:rPr>
              <w:t xml:space="preserve"> исполнения</w:t>
            </w:r>
            <w:r>
              <w:rPr>
                <w:rFonts w:ascii="Times New Roman" w:eastAsia="Times New Roman" w:hAnsi="Times New Roman"/>
                <w:color w:val="000000"/>
                <w:sz w:val="24"/>
                <w:szCs w:val="24"/>
              </w:rPr>
              <w:t xml:space="preserve"> (уточнений)</w:t>
            </w:r>
            <w:r w:rsidRPr="00774C02">
              <w:rPr>
                <w:rFonts w:ascii="Times New Roman" w:eastAsia="Times New Roman" w:hAnsi="Times New Roman"/>
                <w:color w:val="000000"/>
                <w:sz w:val="24"/>
                <w:szCs w:val="24"/>
              </w:rPr>
              <w:t xml:space="preserve"> из </w:t>
            </w:r>
            <w:r w:rsidRPr="003873ED">
              <w:rPr>
                <w:rFonts w:ascii="Times New Roman" w:eastAsia="Times New Roman" w:hAnsi="Times New Roman"/>
                <w:color w:val="000000"/>
                <w:sz w:val="24"/>
                <w:szCs w:val="24"/>
              </w:rPr>
              <w:t>ГИСЗ НСО в интерфейс «Документы исполнения» (код интерфейса – 25.03)</w:t>
            </w:r>
            <w:r>
              <w:rPr>
                <w:rFonts w:ascii="Times New Roman" w:eastAsia="Times New Roman" w:hAnsi="Times New Roman"/>
                <w:color w:val="000000"/>
                <w:sz w:val="24"/>
                <w:szCs w:val="24"/>
              </w:rPr>
              <w:t xml:space="preserve"> </w:t>
            </w:r>
            <w:r w:rsidRPr="003873ED">
              <w:rPr>
                <w:rFonts w:ascii="Times New Roman" w:eastAsia="Times New Roman" w:hAnsi="Times New Roman"/>
                <w:color w:val="000000"/>
                <w:sz w:val="24"/>
                <w:szCs w:val="24"/>
              </w:rPr>
              <w:t>в АС «Бюджет»</w:t>
            </w:r>
            <w:r>
              <w:rPr>
                <w:rFonts w:ascii="Times New Roman" w:eastAsia="Times New Roman" w:hAnsi="Times New Roman"/>
                <w:color w:val="000000"/>
                <w:sz w:val="24"/>
                <w:szCs w:val="24"/>
              </w:rPr>
              <w:t>, а также вложений к ним</w:t>
            </w:r>
            <w:r w:rsidRPr="003873ED">
              <w:rPr>
                <w:rFonts w:ascii="Times New Roman" w:eastAsia="Times New Roman" w:hAnsi="Times New Roman"/>
                <w:color w:val="000000"/>
                <w:sz w:val="24"/>
                <w:szCs w:val="24"/>
              </w:rPr>
              <w:t>.</w:t>
            </w:r>
          </w:p>
          <w:p w:rsidR="001C0C94" w:rsidRDefault="001C0C94" w:rsidP="001C0C94">
            <w:pPr>
              <w:widowControl w:val="0"/>
              <w:tabs>
                <w:tab w:val="left" w:pos="0"/>
              </w:tabs>
              <w:autoSpaceDE w:val="0"/>
              <w:autoSpaceDN w:val="0"/>
              <w:adjustRightInd w:val="0"/>
              <w:spacing w:after="0" w:line="240" w:lineRule="auto"/>
              <w:jc w:val="both"/>
              <w:rPr>
                <w:rFonts w:ascii="Times New Roman" w:eastAsia="Times New Roman" w:hAnsi="Times New Roman"/>
                <w:sz w:val="24"/>
                <w:szCs w:val="24"/>
                <w:lang w:eastAsia="ar-SA"/>
              </w:rPr>
            </w:pPr>
            <w:r>
              <w:rPr>
                <w:rFonts w:ascii="Times New Roman" w:eastAsia="Times New Roman" w:hAnsi="Times New Roman"/>
                <w:color w:val="000000"/>
                <w:sz w:val="24"/>
                <w:szCs w:val="24"/>
              </w:rPr>
              <w:t>8. Передача и</w:t>
            </w:r>
            <w:r w:rsidRPr="003873ED">
              <w:rPr>
                <w:rFonts w:ascii="Times New Roman" w:eastAsia="Times New Roman" w:hAnsi="Times New Roman"/>
                <w:color w:val="000000"/>
                <w:sz w:val="24"/>
                <w:szCs w:val="24"/>
              </w:rPr>
              <w:t>нформаци</w:t>
            </w:r>
            <w:r>
              <w:rPr>
                <w:rFonts w:ascii="Times New Roman" w:eastAsia="Times New Roman" w:hAnsi="Times New Roman"/>
                <w:color w:val="000000"/>
                <w:sz w:val="24"/>
                <w:szCs w:val="24"/>
              </w:rPr>
              <w:t>и из АС «Бюджет» по запросу ГИСЗ НСО информации о платежных документах, отражающих</w:t>
            </w:r>
            <w:r w:rsidRPr="003873ED">
              <w:rPr>
                <w:rFonts w:ascii="Times New Roman" w:eastAsia="Times New Roman" w:hAnsi="Times New Roman"/>
                <w:color w:val="000000"/>
                <w:sz w:val="24"/>
                <w:szCs w:val="24"/>
              </w:rPr>
              <w:t xml:space="preserve"> оплат</w:t>
            </w:r>
            <w:r>
              <w:rPr>
                <w:rFonts w:ascii="Times New Roman" w:eastAsia="Times New Roman" w:hAnsi="Times New Roman"/>
                <w:color w:val="000000"/>
                <w:sz w:val="24"/>
                <w:szCs w:val="24"/>
              </w:rPr>
              <w:t>у</w:t>
            </w:r>
            <w:r w:rsidRPr="003873ED">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по </w:t>
            </w:r>
            <w:r w:rsidRPr="003873ED">
              <w:rPr>
                <w:rFonts w:ascii="Times New Roman" w:eastAsia="Times New Roman" w:hAnsi="Times New Roman"/>
                <w:color w:val="000000"/>
                <w:sz w:val="24"/>
                <w:szCs w:val="24"/>
              </w:rPr>
              <w:t>контракта</w:t>
            </w:r>
            <w:r>
              <w:rPr>
                <w:rFonts w:ascii="Times New Roman" w:eastAsia="Times New Roman" w:hAnsi="Times New Roman"/>
                <w:color w:val="000000"/>
                <w:sz w:val="24"/>
                <w:szCs w:val="24"/>
              </w:rPr>
              <w:t>м, полученным из ГИСЗ НСО,</w:t>
            </w:r>
            <w:r w:rsidRPr="009168A1">
              <w:rPr>
                <w:rFonts w:ascii="Times New Roman" w:eastAsia="Times New Roman" w:hAnsi="Times New Roman"/>
                <w:color w:val="000000"/>
                <w:sz w:val="24"/>
                <w:szCs w:val="24"/>
              </w:rPr>
              <w:t xml:space="preserve"> а также восстановлении расхода</w:t>
            </w:r>
            <w:r w:rsidRPr="003873ED">
              <w:rPr>
                <w:rFonts w:ascii="Times New Roman" w:eastAsia="Times New Roman" w:hAnsi="Times New Roman"/>
                <w:color w:val="000000"/>
                <w:sz w:val="24"/>
                <w:szCs w:val="24"/>
              </w:rPr>
              <w:t>.</w:t>
            </w:r>
            <w:r>
              <w:rPr>
                <w:rFonts w:ascii="Times New Roman" w:eastAsia="Times New Roman" w:hAnsi="Times New Roman"/>
                <w:color w:val="000000"/>
                <w:sz w:val="24"/>
                <w:szCs w:val="24"/>
              </w:rPr>
              <w:t xml:space="preserve"> </w:t>
            </w:r>
            <w:r w:rsidRPr="009168A1">
              <w:rPr>
                <w:rFonts w:ascii="Times New Roman" w:eastAsia="Times New Roman" w:hAnsi="Times New Roman"/>
                <w:color w:val="000000"/>
                <w:sz w:val="24"/>
                <w:szCs w:val="24"/>
              </w:rPr>
              <w:t>Также должны передаваться печатные формы платежных документов.</w:t>
            </w:r>
          </w:p>
        </w:tc>
      </w:tr>
    </w:tbl>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widowControl w:val="0"/>
        <w:autoSpaceDE w:val="0"/>
        <w:autoSpaceDN w:val="0"/>
        <w:spacing w:after="120" w:line="240" w:lineRule="auto"/>
        <w:ind w:firstLine="709"/>
        <w:jc w:val="both"/>
        <w:rPr>
          <w:rFonts w:ascii="Times New Roman" w:eastAsia="Times New Roman" w:hAnsi="Times New Roman"/>
          <w:b/>
          <w:sz w:val="24"/>
          <w:szCs w:val="24"/>
        </w:rPr>
      </w:pPr>
      <w:r w:rsidRPr="00F23C8D">
        <w:rPr>
          <w:rFonts w:ascii="Times New Roman" w:eastAsia="Times New Roman" w:hAnsi="Times New Roman"/>
          <w:b/>
          <w:sz w:val="24"/>
          <w:szCs w:val="24"/>
        </w:rPr>
        <w:t>7. Описание эксплуатации Системы</w:t>
      </w:r>
    </w:p>
    <w:p w:rsidR="001C0C94" w:rsidRPr="00F23C8D" w:rsidRDefault="001C0C94" w:rsidP="001C0C94">
      <w:pPr>
        <w:widowControl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7.1. Передаваемые Исполнителем обновления Системы устанавливаются в соответствии с предоставляемыми требованиями и описанием Исполнителя.</w:t>
      </w: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7.2. Резервное копирование Системы осуществляется регулярно, не реже чем раз в сутки. В случае возникновения ошибок в работе резервной копии Системы Исполнитель обязуется устранить их.</w:t>
      </w:r>
    </w:p>
    <w:p w:rsidR="001C0C94" w:rsidRPr="00F23C8D" w:rsidRDefault="001C0C94" w:rsidP="001C0C94">
      <w:pPr>
        <w:widowControl w:val="0"/>
        <w:autoSpaceDE w:val="0"/>
        <w:autoSpaceDN w:val="0"/>
        <w:spacing w:after="0" w:line="240" w:lineRule="auto"/>
        <w:ind w:firstLine="709"/>
        <w:jc w:val="both"/>
        <w:rPr>
          <w:rFonts w:ascii="Times New Roman" w:eastAsia="Times New Roman" w:hAnsi="Times New Roman"/>
          <w:sz w:val="24"/>
          <w:szCs w:val="24"/>
        </w:rPr>
      </w:pPr>
    </w:p>
    <w:p w:rsidR="001C0C94" w:rsidRPr="00F23C8D" w:rsidRDefault="001C0C94" w:rsidP="001C0C94">
      <w:pPr>
        <w:widowControl w:val="0"/>
        <w:autoSpaceDE w:val="0"/>
        <w:autoSpaceDN w:val="0"/>
        <w:spacing w:after="120" w:line="240" w:lineRule="auto"/>
        <w:ind w:firstLine="709"/>
        <w:jc w:val="both"/>
        <w:rPr>
          <w:rFonts w:ascii="Times New Roman" w:eastAsia="Times New Roman" w:hAnsi="Times New Roman"/>
          <w:b/>
          <w:sz w:val="24"/>
          <w:szCs w:val="24"/>
        </w:rPr>
      </w:pPr>
      <w:r w:rsidRPr="00F23C8D">
        <w:rPr>
          <w:rFonts w:ascii="Times New Roman" w:eastAsia="Times New Roman" w:hAnsi="Times New Roman"/>
          <w:b/>
          <w:sz w:val="24"/>
          <w:szCs w:val="24"/>
        </w:rPr>
        <w:t>8. Условия исполнения обязательств по техническому сопровождению</w:t>
      </w: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8.1. Исполнитель получает от Заказчика информацию об используемом Заказчиком ПО сторонних производителей, связанным с функционированием сопровождаемой Исполнителем Системы. Исполнитель предварительно информируется Заказчиком о планах изменения программного обеспечения, вычислительной техники и локальной вычислительной сети, связанного с функционированием сопровождаемой Системы.</w:t>
      </w: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8.2. Исполнитель получает от Заказчика</w:t>
      </w:r>
      <w:r w:rsidRPr="00F23C8D" w:rsidDel="00CB1980">
        <w:rPr>
          <w:rFonts w:ascii="Times New Roman" w:eastAsia="Times New Roman" w:hAnsi="Times New Roman"/>
          <w:sz w:val="24"/>
          <w:szCs w:val="24"/>
        </w:rPr>
        <w:t xml:space="preserve"> </w:t>
      </w:r>
      <w:r w:rsidRPr="00F23C8D">
        <w:rPr>
          <w:rFonts w:ascii="Times New Roman" w:eastAsia="Times New Roman" w:hAnsi="Times New Roman"/>
          <w:sz w:val="24"/>
          <w:szCs w:val="24"/>
        </w:rPr>
        <w:t>список электронных почтовых адресов, с которых контактное лицо Заказчика будет обращаться по вопросам сопровождения, а также данные об организации (наименование Заказчика по Контракту) и контактную информацию (Ф.И.О контактного лица Заказчика, номер телефона, адрес электронной почты) при обращении Заказчика к Исполнителю.</w:t>
      </w:r>
    </w:p>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widowControl w:val="0"/>
        <w:autoSpaceDE w:val="0"/>
        <w:autoSpaceDN w:val="0"/>
        <w:spacing w:after="120" w:line="240" w:lineRule="auto"/>
        <w:ind w:firstLine="709"/>
        <w:jc w:val="both"/>
        <w:rPr>
          <w:rFonts w:ascii="Times New Roman" w:eastAsia="Times New Roman" w:hAnsi="Times New Roman"/>
          <w:sz w:val="24"/>
          <w:szCs w:val="24"/>
        </w:rPr>
      </w:pPr>
      <w:r w:rsidRPr="00F23C8D">
        <w:rPr>
          <w:rFonts w:ascii="Times New Roman" w:eastAsia="Times New Roman" w:hAnsi="Times New Roman"/>
          <w:b/>
          <w:sz w:val="24"/>
          <w:szCs w:val="24"/>
        </w:rPr>
        <w:t>9. Порядок и задачи сопровождения</w:t>
      </w: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9.1. В рамках сопровождения Системы должны оказываться следующие виды услуг:</w:t>
      </w:r>
    </w:p>
    <w:p w:rsidR="001C0C94" w:rsidRPr="00F23C8D" w:rsidRDefault="001C0C94" w:rsidP="001C0C94">
      <w:pPr>
        <w:numPr>
          <w:ilvl w:val="0"/>
          <w:numId w:val="10"/>
        </w:numPr>
        <w:tabs>
          <w:tab w:val="left" w:pos="993"/>
        </w:tabs>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Актуализация данных и функциональных возможностей Системы (внесение изменений в Систему в соответствии с изменением нормативных правовых актов РФ);</w:t>
      </w:r>
    </w:p>
    <w:p w:rsidR="001C0C94" w:rsidRPr="00F23C8D" w:rsidRDefault="001C0C94" w:rsidP="001C0C94">
      <w:pPr>
        <w:numPr>
          <w:ilvl w:val="0"/>
          <w:numId w:val="10"/>
        </w:numPr>
        <w:tabs>
          <w:tab w:val="left" w:pos="993"/>
        </w:tabs>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Прием обращений пользователей (консультирование, прием и обработка обращений пользователей (связанных с технологией работы, либо настройкой Системы, ошибками, обнаруженными в процессе эксплуатации), запросов на доработку Системы);</w:t>
      </w:r>
    </w:p>
    <w:p w:rsidR="001C0C94" w:rsidRPr="00F23C8D" w:rsidRDefault="001C0C94" w:rsidP="001C0C94">
      <w:pPr>
        <w:numPr>
          <w:ilvl w:val="0"/>
          <w:numId w:val="10"/>
        </w:numPr>
        <w:tabs>
          <w:tab w:val="left" w:pos="993"/>
        </w:tabs>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Техническая поддержка Системы.</w:t>
      </w: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Исполнитель гарантирует оказание услуг по сопровождению Системы в объеме не менее чем:</w:t>
      </w:r>
    </w:p>
    <w:p w:rsidR="001C0C94" w:rsidRPr="00F23C8D" w:rsidRDefault="001C0C94" w:rsidP="001C0C94">
      <w:pPr>
        <w:numPr>
          <w:ilvl w:val="0"/>
          <w:numId w:val="10"/>
        </w:numPr>
        <w:tabs>
          <w:tab w:val="left" w:pos="993"/>
        </w:tabs>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Актуализация данных и функциональных возможностей Системы – </w:t>
      </w:r>
      <w:r>
        <w:rPr>
          <w:rFonts w:ascii="Times New Roman" w:eastAsia="Times New Roman" w:hAnsi="Times New Roman"/>
          <w:sz w:val="24"/>
          <w:szCs w:val="24"/>
        </w:rPr>
        <w:t>24 200</w:t>
      </w:r>
      <w:r w:rsidRPr="00F23C8D">
        <w:rPr>
          <w:rFonts w:ascii="Times New Roman" w:eastAsia="Times New Roman" w:hAnsi="Times New Roman"/>
          <w:sz w:val="24"/>
          <w:szCs w:val="24"/>
        </w:rPr>
        <w:t xml:space="preserve"> </w:t>
      </w:r>
      <w:r>
        <w:rPr>
          <w:rFonts w:ascii="Times New Roman" w:eastAsia="Times New Roman" w:hAnsi="Times New Roman"/>
          <w:sz w:val="24"/>
          <w:szCs w:val="24"/>
        </w:rPr>
        <w:t xml:space="preserve">(двадцать четыре тысячи двести) </w:t>
      </w:r>
      <w:r w:rsidRPr="00F23C8D">
        <w:rPr>
          <w:rFonts w:ascii="Times New Roman" w:eastAsia="Times New Roman" w:hAnsi="Times New Roman"/>
          <w:sz w:val="24"/>
          <w:szCs w:val="24"/>
        </w:rPr>
        <w:t>человеко-часов;</w:t>
      </w:r>
    </w:p>
    <w:p w:rsidR="001C0C94" w:rsidRPr="00F23C8D" w:rsidRDefault="001C0C94" w:rsidP="001C0C94">
      <w:pPr>
        <w:numPr>
          <w:ilvl w:val="0"/>
          <w:numId w:val="10"/>
        </w:numPr>
        <w:tabs>
          <w:tab w:val="left" w:pos="993"/>
        </w:tabs>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Прием обращений пользователей – </w:t>
      </w:r>
      <w:r>
        <w:rPr>
          <w:rFonts w:ascii="Times New Roman" w:eastAsia="Times New Roman" w:hAnsi="Times New Roman"/>
          <w:sz w:val="24"/>
          <w:szCs w:val="24"/>
        </w:rPr>
        <w:t>9 500</w:t>
      </w:r>
      <w:r w:rsidRPr="00F23C8D">
        <w:rPr>
          <w:rFonts w:ascii="Times New Roman" w:eastAsia="Times New Roman" w:hAnsi="Times New Roman"/>
          <w:sz w:val="24"/>
          <w:szCs w:val="24"/>
        </w:rPr>
        <w:t xml:space="preserve"> </w:t>
      </w:r>
      <w:r>
        <w:rPr>
          <w:rFonts w:ascii="Times New Roman" w:eastAsia="Times New Roman" w:hAnsi="Times New Roman"/>
          <w:sz w:val="24"/>
          <w:szCs w:val="24"/>
        </w:rPr>
        <w:t xml:space="preserve">(девять тысяч пятьсот) </w:t>
      </w:r>
      <w:r w:rsidRPr="00F23C8D">
        <w:rPr>
          <w:rFonts w:ascii="Times New Roman" w:eastAsia="Times New Roman" w:hAnsi="Times New Roman"/>
          <w:sz w:val="24"/>
          <w:szCs w:val="24"/>
        </w:rPr>
        <w:t>человеко-часов;</w:t>
      </w:r>
    </w:p>
    <w:p w:rsidR="001C0C94" w:rsidRPr="00F23C8D" w:rsidRDefault="001C0C94" w:rsidP="001C0C94">
      <w:pPr>
        <w:numPr>
          <w:ilvl w:val="0"/>
          <w:numId w:val="10"/>
        </w:numPr>
        <w:tabs>
          <w:tab w:val="left" w:pos="993"/>
        </w:tabs>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Техническая поддержка Системы – </w:t>
      </w:r>
      <w:r>
        <w:rPr>
          <w:rFonts w:ascii="Times New Roman" w:eastAsia="Times New Roman" w:hAnsi="Times New Roman"/>
          <w:sz w:val="24"/>
          <w:szCs w:val="24"/>
        </w:rPr>
        <w:t>14 750</w:t>
      </w:r>
      <w:r w:rsidRPr="00F23C8D">
        <w:rPr>
          <w:rFonts w:ascii="Times New Roman" w:eastAsia="Times New Roman" w:hAnsi="Times New Roman"/>
          <w:sz w:val="24"/>
          <w:szCs w:val="24"/>
        </w:rPr>
        <w:t xml:space="preserve"> </w:t>
      </w:r>
      <w:r>
        <w:rPr>
          <w:rFonts w:ascii="Times New Roman" w:eastAsia="Times New Roman" w:hAnsi="Times New Roman"/>
          <w:sz w:val="24"/>
          <w:szCs w:val="24"/>
        </w:rPr>
        <w:t xml:space="preserve">(четырнадцать тысяч семьсот пятьдесят) </w:t>
      </w:r>
      <w:r w:rsidRPr="00F23C8D">
        <w:rPr>
          <w:rFonts w:ascii="Times New Roman" w:eastAsia="Times New Roman" w:hAnsi="Times New Roman"/>
          <w:sz w:val="24"/>
          <w:szCs w:val="24"/>
        </w:rPr>
        <w:t>человеко-часов.</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9.2. В рамках актуализации данных и функциональных возможностей Системы Исполнителем должны оказываться услуги по обновлению компонентов Системы в целях </w:t>
      </w:r>
      <w:r w:rsidRPr="00F23C8D">
        <w:rPr>
          <w:rFonts w:ascii="Times New Roman" w:eastAsia="Times New Roman" w:hAnsi="Times New Roman"/>
          <w:sz w:val="24"/>
          <w:szCs w:val="24"/>
        </w:rPr>
        <w:lastRenderedPageBreak/>
        <w:t>выполнения ей своего назначения, указанного в разделе 4 настоящего Описания объекта закупки в рамках требований действующего российского законодательства, а также нормативных документов Федерального казначейства, Центрального Банка России и Министерства финансов РФ, регламентирующих процесс (часть процесса) исполнения бюджета (далее – требования действующего законодательства), а также расширения функциональных возможностей Системы, повышающих удобство работы пользователей.</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Обновлению подлежат:</w:t>
      </w:r>
    </w:p>
    <w:p w:rsidR="001C0C94" w:rsidRPr="00F23C8D" w:rsidRDefault="001C0C94" w:rsidP="001C0C94">
      <w:pPr>
        <w:numPr>
          <w:ilvl w:val="1"/>
          <w:numId w:val="8"/>
        </w:numPr>
        <w:tabs>
          <w:tab w:val="num" w:pos="993"/>
        </w:tabs>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справочники и классификаторы Системы, регламентируемые действующим законодательством;</w:t>
      </w:r>
    </w:p>
    <w:p w:rsidR="001C0C94" w:rsidRPr="00F23C8D" w:rsidRDefault="001C0C94" w:rsidP="001C0C94">
      <w:pPr>
        <w:numPr>
          <w:ilvl w:val="1"/>
          <w:numId w:val="8"/>
        </w:numPr>
        <w:tabs>
          <w:tab w:val="num" w:pos="993"/>
        </w:tabs>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структура базы данных и интерфейсы ввода Системы, для достижения ввода и хранения информации, регламентируемой действующим законодательством;</w:t>
      </w:r>
    </w:p>
    <w:p w:rsidR="001C0C94" w:rsidRPr="00F23C8D" w:rsidRDefault="001C0C94" w:rsidP="001C0C94">
      <w:pPr>
        <w:numPr>
          <w:ilvl w:val="1"/>
          <w:numId w:val="8"/>
        </w:numPr>
        <w:tabs>
          <w:tab w:val="num" w:pos="993"/>
        </w:tabs>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алгоритмы обработки данных, включаемые в базовую поставку Системы (система состояний, макросы генерации данных) для реализации документооборота в соответствии с требованиями действующего законодательства;</w:t>
      </w:r>
    </w:p>
    <w:p w:rsidR="001C0C94" w:rsidRPr="00F23C8D" w:rsidRDefault="001C0C94" w:rsidP="001C0C94">
      <w:pPr>
        <w:numPr>
          <w:ilvl w:val="1"/>
          <w:numId w:val="8"/>
        </w:numPr>
        <w:tabs>
          <w:tab w:val="num" w:pos="993"/>
        </w:tabs>
        <w:spacing w:after="0" w:line="240" w:lineRule="auto"/>
        <w:ind w:left="0" w:firstLine="709"/>
        <w:jc w:val="both"/>
        <w:rPr>
          <w:rFonts w:ascii="Times New Roman" w:eastAsia="Times New Roman" w:hAnsi="Times New Roman"/>
          <w:sz w:val="24"/>
          <w:szCs w:val="24"/>
        </w:rPr>
      </w:pPr>
      <w:r w:rsidRPr="00F23C8D">
        <w:rPr>
          <w:rFonts w:ascii="Times New Roman" w:eastAsia="Times New Roman" w:hAnsi="Times New Roman"/>
          <w:sz w:val="24"/>
          <w:szCs w:val="24"/>
        </w:rPr>
        <w:t>печатные документы и отчетные формы, включаемые в базовую поставку Системы и порядок формирования (заполнения) которых регламентируется действующим законодательством.</w:t>
      </w:r>
    </w:p>
    <w:p w:rsidR="001C0C94" w:rsidRPr="00F23C8D" w:rsidRDefault="001C0C94" w:rsidP="001C0C94">
      <w:pPr>
        <w:tabs>
          <w:tab w:val="num" w:pos="612"/>
        </w:tabs>
        <w:spacing w:after="0" w:line="240" w:lineRule="auto"/>
        <w:ind w:firstLine="709"/>
        <w:jc w:val="both"/>
        <w:rPr>
          <w:rFonts w:ascii="Times New Roman" w:hAnsi="Times New Roman"/>
          <w:sz w:val="24"/>
          <w:szCs w:val="24"/>
        </w:rPr>
      </w:pPr>
      <w:r w:rsidRPr="00F23C8D">
        <w:rPr>
          <w:rFonts w:ascii="Times New Roman" w:eastAsia="Times New Roman" w:hAnsi="Times New Roman"/>
          <w:sz w:val="24"/>
          <w:szCs w:val="24"/>
        </w:rPr>
        <w:t xml:space="preserve">9.2.1. </w:t>
      </w:r>
      <w:r w:rsidRPr="00F23C8D">
        <w:rPr>
          <w:rFonts w:ascii="Times New Roman" w:hAnsi="Times New Roman"/>
          <w:sz w:val="24"/>
          <w:szCs w:val="24"/>
        </w:rPr>
        <w:t xml:space="preserve">Исполнитель выполняет обновление программных компонентов Системы и производит испытания обновления, проверяя сохранение работоспособности Системы в полном объеме. После подтверждения безаварийности обновления Исполнитель </w:t>
      </w:r>
      <w:r w:rsidRPr="00F23C8D">
        <w:rPr>
          <w:rFonts w:ascii="Times New Roman" w:eastAsia="Times New Roman" w:hAnsi="Times New Roman"/>
          <w:sz w:val="24"/>
          <w:szCs w:val="24"/>
        </w:rPr>
        <w:t xml:space="preserve">по электронной почте, на </w:t>
      </w:r>
      <w:r w:rsidRPr="00F23C8D">
        <w:rPr>
          <w:rFonts w:ascii="Times New Roman" w:eastAsia="Times New Roman" w:hAnsi="Times New Roman"/>
          <w:sz w:val="24"/>
          <w:szCs w:val="24"/>
          <w:lang w:val="en-US"/>
        </w:rPr>
        <w:t>ftp</w:t>
      </w:r>
      <w:r w:rsidRPr="00F23C8D">
        <w:rPr>
          <w:rFonts w:ascii="Times New Roman" w:eastAsia="Times New Roman" w:hAnsi="Times New Roman"/>
          <w:sz w:val="24"/>
          <w:szCs w:val="24"/>
        </w:rPr>
        <w:t>-сервере Исполнителя или через службу автоматической установки обновлений</w:t>
      </w:r>
      <w:r w:rsidRPr="00F23C8D">
        <w:rPr>
          <w:rFonts w:ascii="Times New Roman" w:hAnsi="Times New Roman"/>
          <w:sz w:val="24"/>
          <w:szCs w:val="24"/>
        </w:rPr>
        <w:t xml:space="preserve"> передает пакет обновлений Заказчику для возможности самостоятельного обновления. В состав обновления, выпускаемого Исполнителем должны быть включены:</w:t>
      </w:r>
    </w:p>
    <w:p w:rsidR="001C0C94" w:rsidRPr="00F23C8D" w:rsidRDefault="001C0C94" w:rsidP="001C0C94">
      <w:pPr>
        <w:numPr>
          <w:ilvl w:val="1"/>
          <w:numId w:val="11"/>
        </w:numPr>
        <w:tabs>
          <w:tab w:val="num" w:pos="993"/>
        </w:tabs>
        <w:spacing w:after="0" w:line="240" w:lineRule="auto"/>
        <w:ind w:left="0" w:firstLine="720"/>
        <w:contextualSpacing/>
        <w:jc w:val="both"/>
        <w:rPr>
          <w:rFonts w:ascii="Times New Roman" w:hAnsi="Times New Roman"/>
          <w:sz w:val="24"/>
          <w:szCs w:val="24"/>
        </w:rPr>
      </w:pPr>
      <w:r w:rsidRPr="00F23C8D">
        <w:rPr>
          <w:rFonts w:ascii="Times New Roman" w:hAnsi="Times New Roman"/>
          <w:sz w:val="24"/>
          <w:szCs w:val="24"/>
        </w:rPr>
        <w:t xml:space="preserve">новая версия программного кода; </w:t>
      </w:r>
    </w:p>
    <w:p w:rsidR="001C0C94" w:rsidRPr="00F23C8D" w:rsidRDefault="001C0C94" w:rsidP="001C0C94">
      <w:pPr>
        <w:numPr>
          <w:ilvl w:val="1"/>
          <w:numId w:val="11"/>
        </w:numPr>
        <w:tabs>
          <w:tab w:val="num" w:pos="993"/>
        </w:tabs>
        <w:spacing w:after="0" w:line="240" w:lineRule="auto"/>
        <w:ind w:left="0" w:firstLine="720"/>
        <w:contextualSpacing/>
        <w:jc w:val="both"/>
        <w:rPr>
          <w:rFonts w:ascii="Times New Roman" w:hAnsi="Times New Roman"/>
          <w:sz w:val="24"/>
          <w:szCs w:val="24"/>
        </w:rPr>
      </w:pPr>
      <w:r w:rsidRPr="00F23C8D">
        <w:rPr>
          <w:rFonts w:ascii="Times New Roman" w:hAnsi="Times New Roman"/>
          <w:sz w:val="24"/>
          <w:szCs w:val="24"/>
        </w:rPr>
        <w:t>скрипты для установки обновления (патчи);</w:t>
      </w:r>
    </w:p>
    <w:p w:rsidR="001C0C94" w:rsidRPr="00F23C8D" w:rsidRDefault="001C0C94" w:rsidP="001C0C94">
      <w:pPr>
        <w:numPr>
          <w:ilvl w:val="1"/>
          <w:numId w:val="11"/>
        </w:numPr>
        <w:tabs>
          <w:tab w:val="num" w:pos="993"/>
        </w:tabs>
        <w:spacing w:after="0" w:line="240" w:lineRule="auto"/>
        <w:ind w:left="0" w:firstLine="720"/>
        <w:contextualSpacing/>
        <w:jc w:val="both"/>
        <w:rPr>
          <w:rFonts w:ascii="Times New Roman" w:hAnsi="Times New Roman"/>
          <w:sz w:val="24"/>
          <w:szCs w:val="24"/>
        </w:rPr>
      </w:pPr>
      <w:r w:rsidRPr="00F23C8D">
        <w:rPr>
          <w:rFonts w:ascii="Times New Roman" w:hAnsi="Times New Roman"/>
          <w:sz w:val="24"/>
          <w:szCs w:val="24"/>
        </w:rPr>
        <w:t>новые версии исполняемых модулей;</w:t>
      </w:r>
    </w:p>
    <w:p w:rsidR="001C0C94" w:rsidRPr="00F23C8D" w:rsidRDefault="001C0C94" w:rsidP="001C0C94">
      <w:pPr>
        <w:numPr>
          <w:ilvl w:val="1"/>
          <w:numId w:val="11"/>
        </w:numPr>
        <w:tabs>
          <w:tab w:val="num" w:pos="993"/>
        </w:tabs>
        <w:spacing w:after="0" w:line="240" w:lineRule="auto"/>
        <w:ind w:left="0" w:firstLine="720"/>
        <w:contextualSpacing/>
        <w:jc w:val="both"/>
        <w:rPr>
          <w:rFonts w:ascii="Times New Roman" w:hAnsi="Times New Roman"/>
          <w:sz w:val="24"/>
          <w:szCs w:val="24"/>
        </w:rPr>
      </w:pPr>
      <w:r w:rsidRPr="00F23C8D">
        <w:rPr>
          <w:rFonts w:ascii="Times New Roman" w:hAnsi="Times New Roman"/>
          <w:sz w:val="24"/>
          <w:szCs w:val="24"/>
        </w:rPr>
        <w:t>описание обновления;</w:t>
      </w:r>
    </w:p>
    <w:p w:rsidR="001C0C94" w:rsidRPr="00F23C8D" w:rsidRDefault="001C0C94" w:rsidP="001C0C94">
      <w:pPr>
        <w:numPr>
          <w:ilvl w:val="1"/>
          <w:numId w:val="11"/>
        </w:numPr>
        <w:tabs>
          <w:tab w:val="num" w:pos="993"/>
        </w:tabs>
        <w:spacing w:after="0" w:line="240" w:lineRule="auto"/>
        <w:ind w:left="0" w:firstLine="720"/>
        <w:contextualSpacing/>
        <w:jc w:val="both"/>
        <w:rPr>
          <w:rFonts w:ascii="Times New Roman" w:hAnsi="Times New Roman"/>
          <w:sz w:val="24"/>
          <w:szCs w:val="24"/>
        </w:rPr>
      </w:pPr>
      <w:r w:rsidRPr="00F23C8D">
        <w:rPr>
          <w:rFonts w:ascii="Times New Roman" w:hAnsi="Times New Roman"/>
          <w:sz w:val="24"/>
          <w:szCs w:val="24"/>
        </w:rPr>
        <w:t>инструкция по установке обновления.</w:t>
      </w: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 Информация о выпуске пакетов обновлений Системы доводится до Заказчика по электронной почте (на зарегистрированный почтовый адрес Заказчика).</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9.2.2. Обновление системы (в соответствии с изменением законодательства РФ) должно предоставляться Заказчику в срок не позднее, чем за 10 (десять) рабочих дней до даты вступления в силу нормативно-правового акта, обуславливающего необходимость обновления, при сроке от даты публикации окончательной версии документа до даты вступления в силу не менее 30 (тридцати) рабочих дней. При сроке от даты публикации окончательной версии документа до даты вступления в силу менее 30 (тридцати) рабочих дней обновление Заказчику предоставляется не позднее, чем за 1 (один) рабочий день до даты вступления в силу нормативно-правового акта, обуславливающего необходимость обновления.</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9.2.3. Обновление Системы, связанное с созданием базы данных следующего за текущим финансового года, предоставляется Исполнителем не позднее 01 ноября текущего года. Инструменты, необходимые для синхронизации справочников между базами данных текущего и следующего года, предоставляются не позднее 29 декабря текущего года.</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9.2.4. Работы по созданию базы данных нового года и синхронизации справочников осуществляются Исполнителем по заявке Заказчика.</w:t>
      </w:r>
    </w:p>
    <w:p w:rsidR="001C0C94" w:rsidRPr="00F23C8D" w:rsidRDefault="001C0C94" w:rsidP="001C0C94">
      <w:pPr>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9.3. Прием обращений пользователей осуществляется по телефону «горячей линии» в рабочие дни, установленные трудовым кодексом РФ, с 9:00 до 18:00 по </w:t>
      </w:r>
      <w:r>
        <w:rPr>
          <w:rFonts w:ascii="Times New Roman" w:eastAsia="Times New Roman" w:hAnsi="Times New Roman"/>
          <w:sz w:val="24"/>
          <w:szCs w:val="24"/>
        </w:rPr>
        <w:t>н</w:t>
      </w:r>
      <w:r w:rsidRPr="00F23C8D">
        <w:rPr>
          <w:rFonts w:ascii="Times New Roman" w:eastAsia="Times New Roman" w:hAnsi="Times New Roman"/>
          <w:sz w:val="24"/>
          <w:szCs w:val="24"/>
        </w:rPr>
        <w:t xml:space="preserve">овосибирскому времени или по электронной почте круглосуточно. </w:t>
      </w:r>
    </w:p>
    <w:p w:rsidR="001C0C94" w:rsidRPr="00F23C8D" w:rsidRDefault="001C0C94" w:rsidP="001C0C94">
      <w:pPr>
        <w:widowControl w:val="0"/>
        <w:tabs>
          <w:tab w:val="left" w:pos="993"/>
          <w:tab w:val="num" w:pos="2149"/>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9.3.1. Вопрос считается обработанным и закрытым Исполнителем, если в течение трех рабочих дней после предоставления консультаций он не получил ответ о результативности применения полученных рекомендаций от Заказчика.</w:t>
      </w:r>
    </w:p>
    <w:p w:rsidR="001C0C94" w:rsidRPr="00F23C8D" w:rsidRDefault="001C0C94" w:rsidP="001C0C94">
      <w:pPr>
        <w:widowControl w:val="0"/>
        <w:tabs>
          <w:tab w:val="num" w:pos="612"/>
          <w:tab w:val="left" w:pos="993"/>
        </w:tabs>
        <w:autoSpaceDE w:val="0"/>
        <w:autoSpaceDN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9.3.2. Для осуществления консультаций Исполнитель может запрашивать дополнительную информацию у Заказчика, что является подтверждением принятия вопроса Исполнителем. Ответ на вопросы, касающиеся эксплуатации и администрирования Системы, дается Представителем Исполнителя, если это возможно, немедленно или в течение одного рабочего дня. В случаях, если </w:t>
      </w:r>
      <w:r w:rsidRPr="00F23C8D">
        <w:rPr>
          <w:rFonts w:ascii="Times New Roman" w:eastAsia="Times New Roman" w:hAnsi="Times New Roman"/>
          <w:sz w:val="24"/>
          <w:szCs w:val="24"/>
        </w:rPr>
        <w:lastRenderedPageBreak/>
        <w:t xml:space="preserve">для ответа на вопрос Заказчика требуется время, Представитель Исполнителя обязан не позднее следующего рабочего дня дать Заказчику предварительный ответ и указать срок, в течение которого будет дан окончательный ответ (не более пяти рабочих дней) с момента получения всей необходимой информации, в том числе по дополнительным запросам. Если в течение трех рабочих дней с момента запроса дополнительной информации от Заказчика не приходит ответ (дополнительная информация), либо указание срока ее предоставления, Исполнитель направляет Заказчику запрос об актуальности поставленной задачи. В случае отсутствия ответа на запрос или подтверждения неактуальности задачи, она закрывается Исполнителем. </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9.4. В рамках осуществления технической поддержки Системы Исполнителем должны оказываться услуги по обеспечению работоспособности Системы, а также устранению ошибок, обнаруженных Заказчиком в процессе эксплуатации Системы.</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9.4.1. Прием и регистрация сообщений с зарегистрированных почтовых адресов об ошибках в Системе осуществляется круглосуточно по электронной почте или по телефону «горячей линии» в рабочие дни, установленные трудовым кодексом РФ, с 9:00 до 18:00 по </w:t>
      </w:r>
      <w:r>
        <w:rPr>
          <w:rFonts w:ascii="Times New Roman" w:eastAsia="Times New Roman" w:hAnsi="Times New Roman"/>
          <w:sz w:val="24"/>
          <w:szCs w:val="24"/>
        </w:rPr>
        <w:t>н</w:t>
      </w:r>
      <w:r w:rsidRPr="00F23C8D">
        <w:rPr>
          <w:rFonts w:ascii="Times New Roman" w:eastAsia="Times New Roman" w:hAnsi="Times New Roman"/>
          <w:sz w:val="24"/>
          <w:szCs w:val="24"/>
        </w:rPr>
        <w:t>овосибирскому времени.</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9.4.2. Ошибка считается выявленной, если она может быть повторена (продемонстрирована) на копии программного продукта Исполнителя, аналогичной версии Системы, установленной у Заказчика. </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9.4.3. Срок устранения выявленных ошибок Системы соответствует их характеру:</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9.4.3.1. </w:t>
      </w:r>
      <w:r>
        <w:rPr>
          <w:rFonts w:ascii="Times New Roman" w:eastAsia="Times New Roman" w:hAnsi="Times New Roman"/>
          <w:sz w:val="24"/>
          <w:szCs w:val="24"/>
        </w:rPr>
        <w:t>В</w:t>
      </w:r>
      <w:r w:rsidRPr="00F23C8D">
        <w:rPr>
          <w:rFonts w:ascii="Times New Roman" w:eastAsia="Times New Roman" w:hAnsi="Times New Roman"/>
          <w:sz w:val="24"/>
          <w:szCs w:val="24"/>
        </w:rPr>
        <w:t xml:space="preserve"> случае некорректной работы Системы, препятствующей выполнению основных функций использующей ее организации, устранение ошибок осуществляется в течение 2 (двух) рабочих дней с момента выявления ошибки или в течение согласованного срока при условии предоставления Исполнителем временного варианта решения возникшей проблемы;</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9.4.3.2. </w:t>
      </w:r>
      <w:r>
        <w:rPr>
          <w:rFonts w:ascii="Times New Roman" w:eastAsia="Times New Roman" w:hAnsi="Times New Roman"/>
          <w:sz w:val="24"/>
          <w:szCs w:val="24"/>
        </w:rPr>
        <w:t>В</w:t>
      </w:r>
      <w:r w:rsidRPr="00F23C8D">
        <w:rPr>
          <w:rFonts w:ascii="Times New Roman" w:eastAsia="Times New Roman" w:hAnsi="Times New Roman"/>
          <w:sz w:val="24"/>
          <w:szCs w:val="24"/>
        </w:rPr>
        <w:t xml:space="preserve"> случае некорректных действий Системы, препятствующих полноценной работе одного или более пользователей (группы пользователей), но не нарушающих основной процесс документооборота в ходе исполнения бюджета, устранение ошибок осуществляется в течение 7 (семи) рабочих дней (максимальный срок) с момента выявления ошибки или в течение согласованного срока при условии предоставления Исполнителем временного варианта решения возникшей проблемы;</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9.4.3.3. </w:t>
      </w:r>
      <w:r>
        <w:rPr>
          <w:rFonts w:ascii="Times New Roman" w:eastAsia="Times New Roman" w:hAnsi="Times New Roman"/>
          <w:sz w:val="24"/>
          <w:szCs w:val="24"/>
        </w:rPr>
        <w:t>В</w:t>
      </w:r>
      <w:r w:rsidRPr="00F23C8D">
        <w:rPr>
          <w:rFonts w:ascii="Times New Roman" w:eastAsia="Times New Roman" w:hAnsi="Times New Roman"/>
          <w:sz w:val="24"/>
          <w:szCs w:val="24"/>
        </w:rPr>
        <w:t xml:space="preserve"> случае некорректных действий Системы, не препятствующих полноценной работе пользователей (групп пользователей), но увеличивающих объем ручного труда (либо любым другим образом увеличивающие трудозатраты пользователя), препятствующих получению необходимой отчетной либо аналитической информации, устранение ошибок осуществляется в дополнительно согласованные сторонами сроки, но не превышающие 20 (двадцать) рабочих дней, либо посредством централизованного обновления Системы (отдельного модуля или подсистемы), срок выпуска кот</w:t>
      </w:r>
      <w:r>
        <w:rPr>
          <w:rFonts w:ascii="Times New Roman" w:eastAsia="Times New Roman" w:hAnsi="Times New Roman"/>
          <w:sz w:val="24"/>
          <w:szCs w:val="24"/>
        </w:rPr>
        <w:t>орого определяется Исполнителем;</w:t>
      </w:r>
    </w:p>
    <w:p w:rsidR="001C0C94" w:rsidRPr="00F23C8D" w:rsidRDefault="001C0C94" w:rsidP="001C0C94">
      <w:pPr>
        <w:tabs>
          <w:tab w:val="num" w:pos="612"/>
        </w:tabs>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9.4.4. В случаях, когда ошибка не может быть повторена (продемонстрирована) на копии программного продукта Исполнителя, аналогичной версии Системы, установленной у Заказчика, по причинам невозможности полностью воссоздать условия, при которых она была выявлена, Исполнителем предпринимаются все необходимые для обнаружения и последующего устранения ошибки меры в согласованный Исполнителем и Заказчиком срок.</w:t>
      </w:r>
    </w:p>
    <w:p w:rsidR="001C0C94" w:rsidRPr="00F23C8D" w:rsidRDefault="001C0C94" w:rsidP="001C0C94">
      <w:pPr>
        <w:spacing w:after="0" w:line="240" w:lineRule="auto"/>
        <w:ind w:firstLine="709"/>
        <w:jc w:val="both"/>
        <w:rPr>
          <w:rFonts w:ascii="Times New Roman" w:eastAsia="Times New Roman" w:hAnsi="Times New Roman"/>
          <w:sz w:val="24"/>
          <w:szCs w:val="24"/>
        </w:rPr>
      </w:pPr>
    </w:p>
    <w:p w:rsidR="001C0C94" w:rsidRPr="00F23C8D" w:rsidRDefault="001C0C94" w:rsidP="001C0C94">
      <w:pPr>
        <w:widowControl w:val="0"/>
        <w:autoSpaceDE w:val="0"/>
        <w:autoSpaceDN w:val="0"/>
        <w:spacing w:after="120" w:line="240" w:lineRule="auto"/>
        <w:ind w:firstLine="709"/>
        <w:jc w:val="both"/>
        <w:rPr>
          <w:rFonts w:ascii="Times New Roman" w:eastAsia="Times New Roman" w:hAnsi="Times New Roman"/>
          <w:b/>
          <w:sz w:val="24"/>
          <w:szCs w:val="24"/>
        </w:rPr>
      </w:pPr>
      <w:r w:rsidRPr="00F23C8D">
        <w:rPr>
          <w:rFonts w:ascii="Times New Roman" w:eastAsia="Times New Roman" w:hAnsi="Times New Roman"/>
          <w:b/>
          <w:sz w:val="24"/>
          <w:szCs w:val="24"/>
        </w:rPr>
        <w:t>10. Порядок контроля исполнения услуг</w:t>
      </w:r>
    </w:p>
    <w:p w:rsidR="001C0C94" w:rsidRPr="00F23C8D" w:rsidRDefault="001C0C94" w:rsidP="001C0C94">
      <w:pPr>
        <w:widowControl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10.1. Услуги за текущий месяц считаются оказанными после подписания акта приемки оказанных услуг за соответствующий месяц. В случае наличия неисполненных обращений Заказчика на оказание услуг по консультированию Заказчика либо устранения выявленных ошибок они должны быть отмечены в акте приемки услуг как подлежащие оказанию в очередной месяц. В акте должны быть отражены исполненные за период и находящиеся на исполнении обращения Заказчика с указанием объема оказанных услуг в человеко-часах.</w:t>
      </w:r>
    </w:p>
    <w:p w:rsidR="001C0C94" w:rsidRPr="00F23C8D" w:rsidRDefault="001C0C94" w:rsidP="001C0C94">
      <w:pPr>
        <w:widowControl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10.2. Информация о выпуске пакетов обновлений Системы доводится до Заказчика по электронной почте (на зарегистрированный почтовый адрес Заказчика).</w:t>
      </w:r>
    </w:p>
    <w:p w:rsidR="001C0C94" w:rsidRPr="00F23C8D" w:rsidRDefault="001C0C94" w:rsidP="001C0C94">
      <w:pPr>
        <w:widowControl w:val="0"/>
        <w:spacing w:after="0" w:line="240" w:lineRule="auto"/>
        <w:ind w:firstLine="709"/>
        <w:jc w:val="both"/>
        <w:rPr>
          <w:rFonts w:ascii="Times New Roman" w:eastAsia="Times New Roman" w:hAnsi="Times New Roman"/>
          <w:sz w:val="24"/>
          <w:szCs w:val="24"/>
        </w:rPr>
      </w:pPr>
      <w:r w:rsidRPr="00F23C8D">
        <w:rPr>
          <w:rFonts w:ascii="Times New Roman" w:eastAsia="Times New Roman" w:hAnsi="Times New Roman"/>
          <w:sz w:val="24"/>
          <w:szCs w:val="24"/>
        </w:rPr>
        <w:t xml:space="preserve">10.3. Пакеты обновлений высылаются Исполнителем по электронной почте либо размещаются на </w:t>
      </w:r>
      <w:r w:rsidRPr="00F23C8D">
        <w:rPr>
          <w:rFonts w:ascii="Times New Roman" w:eastAsia="Times New Roman" w:hAnsi="Times New Roman"/>
          <w:sz w:val="24"/>
          <w:szCs w:val="24"/>
          <w:lang w:val="en-US"/>
        </w:rPr>
        <w:t>ftp</w:t>
      </w:r>
      <w:r w:rsidRPr="00F23C8D">
        <w:rPr>
          <w:rFonts w:ascii="Times New Roman" w:eastAsia="Times New Roman" w:hAnsi="Times New Roman"/>
          <w:sz w:val="24"/>
          <w:szCs w:val="24"/>
        </w:rPr>
        <w:t xml:space="preserve">-сервере Исполнителя, либо предоставляются через службу автоматической установки обновлений. Пакеты обновлений содержат все необходимые программные </w:t>
      </w:r>
      <w:r w:rsidRPr="00F23C8D">
        <w:rPr>
          <w:rFonts w:ascii="Times New Roman" w:eastAsia="Times New Roman" w:hAnsi="Times New Roman"/>
          <w:sz w:val="24"/>
          <w:szCs w:val="24"/>
        </w:rPr>
        <w:lastRenderedPageBreak/>
        <w:t>компоненты, описание реализованных изменений, инструкцию по установке обновления.</w:t>
      </w:r>
    </w:p>
    <w:p w:rsidR="001C0C94" w:rsidRPr="00F23C8D" w:rsidRDefault="001C0C94" w:rsidP="001C0C94">
      <w:pPr>
        <w:widowControl w:val="0"/>
        <w:spacing w:after="0" w:line="240" w:lineRule="auto"/>
        <w:ind w:firstLine="709"/>
        <w:jc w:val="both"/>
        <w:rPr>
          <w:rFonts w:ascii="Times New Roman" w:eastAsia="Times New Roman" w:hAnsi="Times New Roman"/>
          <w:sz w:val="24"/>
          <w:szCs w:val="24"/>
        </w:rPr>
      </w:pPr>
    </w:p>
    <w:p w:rsidR="001C0C94" w:rsidRPr="00F23C8D" w:rsidRDefault="001C0C94" w:rsidP="001C0C94">
      <w:pPr>
        <w:widowControl w:val="0"/>
        <w:autoSpaceDE w:val="0"/>
        <w:autoSpaceDN w:val="0"/>
        <w:adjustRightInd w:val="0"/>
        <w:spacing w:after="0" w:line="240" w:lineRule="auto"/>
        <w:ind w:firstLine="709"/>
        <w:jc w:val="both"/>
        <w:rPr>
          <w:rFonts w:ascii="Times New Roman" w:eastAsia="Times New Roman" w:hAnsi="Times New Roman"/>
          <w:color w:val="000000"/>
          <w:sz w:val="24"/>
          <w:szCs w:val="20"/>
        </w:rPr>
      </w:pPr>
      <w:r w:rsidRPr="00F23C8D">
        <w:rPr>
          <w:rFonts w:ascii="Times New Roman" w:eastAsia="Times New Roman" w:hAnsi="Times New Roman"/>
          <w:b/>
          <w:sz w:val="24"/>
          <w:szCs w:val="24"/>
        </w:rPr>
        <w:t xml:space="preserve">11. </w:t>
      </w:r>
      <w:r w:rsidRPr="00F23C8D">
        <w:rPr>
          <w:rFonts w:ascii="Times New Roman" w:eastAsia="Times New Roman" w:hAnsi="Times New Roman"/>
          <w:b/>
          <w:color w:val="000000"/>
          <w:sz w:val="24"/>
          <w:szCs w:val="20"/>
        </w:rPr>
        <w:t>Гарантийный срок</w:t>
      </w:r>
      <w:r w:rsidRPr="00F23C8D">
        <w:rPr>
          <w:rFonts w:ascii="Times New Roman" w:eastAsia="Times New Roman" w:hAnsi="Times New Roman"/>
          <w:color w:val="000000"/>
          <w:sz w:val="24"/>
          <w:szCs w:val="20"/>
        </w:rPr>
        <w:t xml:space="preserve"> на оказываемые по </w:t>
      </w:r>
      <w:r>
        <w:rPr>
          <w:rFonts w:ascii="Times New Roman" w:eastAsia="Times New Roman" w:hAnsi="Times New Roman"/>
          <w:color w:val="000000"/>
          <w:sz w:val="24"/>
          <w:szCs w:val="20"/>
        </w:rPr>
        <w:t>к</w:t>
      </w:r>
      <w:r w:rsidRPr="00F23C8D">
        <w:rPr>
          <w:rFonts w:ascii="Times New Roman" w:eastAsia="Times New Roman" w:hAnsi="Times New Roman"/>
          <w:color w:val="000000"/>
          <w:sz w:val="24"/>
          <w:szCs w:val="20"/>
        </w:rPr>
        <w:t>онтракту Услуги составляет не менее 1 (одного) месяца с даты подписания Сторонами акта приемки оказанных услуг.</w:t>
      </w:r>
    </w:p>
    <w:p w:rsidR="001C0C94" w:rsidRPr="00F23C8D" w:rsidRDefault="001C0C94" w:rsidP="001C0C94">
      <w:pPr>
        <w:widowControl w:val="0"/>
        <w:spacing w:after="0" w:line="240" w:lineRule="auto"/>
        <w:ind w:firstLine="709"/>
        <w:jc w:val="both"/>
        <w:rPr>
          <w:rFonts w:ascii="Times New Roman" w:eastAsia="Times New Roman" w:hAnsi="Times New Roman"/>
          <w:b/>
          <w:sz w:val="24"/>
          <w:szCs w:val="24"/>
        </w:rPr>
      </w:pPr>
      <w:r w:rsidRPr="00F23C8D">
        <w:rPr>
          <w:rFonts w:ascii="Times New Roman" w:eastAsia="Times New Roman" w:hAnsi="Times New Roman"/>
          <w:sz w:val="24"/>
          <w:szCs w:val="20"/>
        </w:rPr>
        <w:t>Под гарантией понимается устранение Исполнителем своими силами и за свой счет допущенных по его вине недостатков, выявленных после приемки Услуг.</w:t>
      </w:r>
    </w:p>
    <w:p w:rsidR="001C0C94" w:rsidRPr="00F23C8D" w:rsidRDefault="001C0C94" w:rsidP="001C0C94">
      <w:pPr>
        <w:spacing w:after="0" w:line="240" w:lineRule="auto"/>
        <w:ind w:firstLine="709"/>
        <w:jc w:val="both"/>
        <w:rPr>
          <w:rFonts w:ascii="Times New Roman" w:eastAsia="Times New Roman" w:hAnsi="Times New Roman"/>
          <w:b/>
          <w:color w:val="000000"/>
          <w:sz w:val="24"/>
          <w:szCs w:val="24"/>
        </w:rPr>
      </w:pPr>
    </w:p>
    <w:p w:rsidR="00814EB3" w:rsidRPr="00BA6C03" w:rsidRDefault="001C0C94" w:rsidP="001C0C94">
      <w:pPr>
        <w:widowControl w:val="0"/>
        <w:autoSpaceDE w:val="0"/>
        <w:autoSpaceDN w:val="0"/>
        <w:spacing w:after="120" w:line="240" w:lineRule="auto"/>
        <w:ind w:firstLine="709"/>
        <w:jc w:val="both"/>
        <w:rPr>
          <w:rFonts w:ascii="Times New Roman" w:eastAsia="Times New Roman" w:hAnsi="Times New Roman" w:cs="Times New Roman"/>
          <w:sz w:val="24"/>
          <w:szCs w:val="24"/>
          <w:highlight w:val="yellow"/>
          <w:lang w:eastAsia="ru-RU"/>
        </w:rPr>
      </w:pPr>
      <w:r w:rsidRPr="00F23C8D">
        <w:rPr>
          <w:rFonts w:ascii="Times New Roman" w:eastAsia="Times New Roman" w:hAnsi="Times New Roman"/>
          <w:b/>
          <w:color w:val="000000"/>
          <w:sz w:val="24"/>
          <w:szCs w:val="24"/>
        </w:rPr>
        <w:t xml:space="preserve">12. Срок </w:t>
      </w:r>
      <w:r w:rsidRPr="00F23C8D">
        <w:rPr>
          <w:rFonts w:ascii="Times New Roman" w:eastAsia="Times New Roman" w:hAnsi="Times New Roman"/>
          <w:b/>
          <w:color w:val="000000"/>
          <w:sz w:val="24"/>
          <w:szCs w:val="20"/>
        </w:rPr>
        <w:t>оказания</w:t>
      </w:r>
      <w:r w:rsidRPr="00F23C8D">
        <w:rPr>
          <w:rFonts w:ascii="Times New Roman" w:eastAsia="Times New Roman" w:hAnsi="Times New Roman"/>
          <w:b/>
          <w:color w:val="000000"/>
          <w:sz w:val="24"/>
          <w:szCs w:val="24"/>
        </w:rPr>
        <w:t xml:space="preserve"> услуг:</w:t>
      </w:r>
      <w:r w:rsidRPr="00F23C8D">
        <w:rPr>
          <w:rFonts w:ascii="Times New Roman" w:eastAsia="Times New Roman" w:hAnsi="Times New Roman"/>
          <w:color w:val="000000"/>
          <w:sz w:val="24"/>
          <w:szCs w:val="24"/>
        </w:rPr>
        <w:t xml:space="preserve"> </w:t>
      </w:r>
      <w:r w:rsidRPr="00F23C8D">
        <w:rPr>
          <w:rFonts w:ascii="Times New Roman" w:eastAsia="Calibri" w:hAnsi="Times New Roman" w:cs="Times New Roman"/>
          <w:color w:val="000000"/>
          <w:sz w:val="24"/>
          <w:szCs w:val="24"/>
        </w:rPr>
        <w:t>со дня, следующего за днем заключения контракта, но не ранее 01 января 201</w:t>
      </w:r>
      <w:r>
        <w:rPr>
          <w:rFonts w:ascii="Times New Roman" w:eastAsia="Calibri" w:hAnsi="Times New Roman" w:cs="Times New Roman"/>
          <w:color w:val="000000"/>
          <w:sz w:val="24"/>
          <w:szCs w:val="24"/>
        </w:rPr>
        <w:t>8</w:t>
      </w:r>
      <w:r w:rsidRPr="00F23C8D">
        <w:rPr>
          <w:rFonts w:ascii="Times New Roman" w:eastAsia="Calibri" w:hAnsi="Times New Roman" w:cs="Times New Roman"/>
          <w:color w:val="000000"/>
          <w:sz w:val="24"/>
          <w:szCs w:val="24"/>
        </w:rPr>
        <w:t xml:space="preserve"> года,</w:t>
      </w:r>
      <w:r w:rsidRPr="00F23C8D">
        <w:rPr>
          <w:rFonts w:ascii="Times New Roman" w:eastAsia="Times New Roman" w:hAnsi="Times New Roman" w:cs="Times New Roman"/>
          <w:bCs/>
          <w:color w:val="000000"/>
          <w:sz w:val="24"/>
          <w:szCs w:val="24"/>
        </w:rPr>
        <w:t xml:space="preserve"> и по 31 декабря 201</w:t>
      </w:r>
      <w:r>
        <w:rPr>
          <w:rFonts w:ascii="Times New Roman" w:eastAsia="Times New Roman" w:hAnsi="Times New Roman" w:cs="Times New Roman"/>
          <w:bCs/>
          <w:color w:val="000000"/>
          <w:sz w:val="24"/>
          <w:szCs w:val="24"/>
        </w:rPr>
        <w:t>8</w:t>
      </w:r>
      <w:r w:rsidRPr="00F23C8D">
        <w:rPr>
          <w:rFonts w:ascii="Times New Roman" w:eastAsia="Times New Roman" w:hAnsi="Times New Roman" w:cs="Times New Roman"/>
          <w:bCs/>
          <w:color w:val="000000"/>
          <w:sz w:val="24"/>
          <w:szCs w:val="24"/>
        </w:rPr>
        <w:t xml:space="preserve"> года.</w:t>
      </w:r>
    </w:p>
    <w:p w:rsidR="00814EB3" w:rsidRPr="00BA6C03" w:rsidRDefault="00814EB3"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BA6C03"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760F2F" w:rsidRPr="001C0C94" w:rsidRDefault="000B70FC" w:rsidP="00297B91">
      <w:pPr>
        <w:suppressAutoHyphens/>
        <w:spacing w:after="0" w:line="240" w:lineRule="auto"/>
        <w:jc w:val="right"/>
        <w:rPr>
          <w:rFonts w:ascii="Times New Roman" w:eastAsia="Times New Roman" w:hAnsi="Times New Roman" w:cs="Times New Roman"/>
          <w:sz w:val="24"/>
          <w:szCs w:val="24"/>
          <w:lang w:eastAsia="ru-RU"/>
        </w:rPr>
      </w:pPr>
      <w:r w:rsidRPr="00BA6C03">
        <w:rPr>
          <w:rFonts w:ascii="Times New Roman" w:eastAsia="Times New Roman" w:hAnsi="Times New Roman" w:cs="Times New Roman"/>
          <w:sz w:val="24"/>
          <w:szCs w:val="24"/>
          <w:highlight w:val="yellow"/>
          <w:lang w:eastAsia="ru-RU"/>
        </w:rPr>
        <w:br w:type="column"/>
      </w:r>
      <w:r w:rsidR="00760F2F" w:rsidRPr="001C0C94">
        <w:rPr>
          <w:rFonts w:ascii="Times New Roman" w:eastAsia="Times New Roman" w:hAnsi="Times New Roman" w:cs="Times New Roman"/>
          <w:sz w:val="24"/>
          <w:szCs w:val="24"/>
          <w:lang w:eastAsia="ru-RU"/>
        </w:rPr>
        <w:lastRenderedPageBreak/>
        <w:t xml:space="preserve">Приложение № 2 </w:t>
      </w:r>
    </w:p>
    <w:p w:rsidR="00760F2F" w:rsidRPr="001C0C94" w:rsidRDefault="00760F2F" w:rsidP="00297B91">
      <w:pPr>
        <w:suppressAutoHyphens/>
        <w:spacing w:after="0" w:line="240" w:lineRule="auto"/>
        <w:jc w:val="right"/>
        <w:rPr>
          <w:rFonts w:ascii="Times New Roman" w:eastAsia="Times New Roman" w:hAnsi="Times New Roman" w:cs="Times New Roman"/>
          <w:sz w:val="24"/>
          <w:szCs w:val="24"/>
          <w:lang w:eastAsia="ru-RU"/>
        </w:rPr>
      </w:pPr>
    </w:p>
    <w:p w:rsidR="00DE6E0F" w:rsidRPr="001C0C94" w:rsidRDefault="005425C0" w:rsidP="00DE6E0F">
      <w:pPr>
        <w:spacing w:after="0" w:line="240" w:lineRule="auto"/>
        <w:jc w:val="center"/>
        <w:outlineLvl w:val="0"/>
        <w:rPr>
          <w:rFonts w:ascii="Times New Roman" w:eastAsia="Times New Roman" w:hAnsi="Times New Roman" w:cs="Times New Roman"/>
          <w:b/>
          <w:sz w:val="24"/>
          <w:szCs w:val="24"/>
          <w:lang w:eastAsia="ru-RU"/>
        </w:rPr>
      </w:pPr>
      <w:r w:rsidRPr="001C0C94">
        <w:rPr>
          <w:rFonts w:ascii="Times New Roman" w:eastAsia="Times New Roman" w:hAnsi="Times New Roman" w:cs="Times New Roman"/>
          <w:b/>
          <w:sz w:val="24"/>
          <w:szCs w:val="24"/>
          <w:lang w:eastAsia="ru-RU"/>
        </w:rPr>
        <w:t>ОБОСНОВАНИЕ НАЧАЛЬНОЙ (МАКСИМАЛЬНОЙ) ЦЕНЫ КОНТРАКТА</w:t>
      </w:r>
    </w:p>
    <w:p w:rsidR="00DE6E0F" w:rsidRPr="001C0C94" w:rsidRDefault="00DE6E0F" w:rsidP="00DE6E0F">
      <w:pPr>
        <w:spacing w:after="0" w:line="240" w:lineRule="auto"/>
        <w:jc w:val="center"/>
        <w:outlineLvl w:val="0"/>
        <w:rPr>
          <w:rFonts w:ascii="Times New Roman" w:eastAsia="Times New Roman" w:hAnsi="Times New Roman" w:cs="Times New Roman"/>
          <w:sz w:val="24"/>
          <w:szCs w:val="24"/>
          <w:lang w:eastAsia="ru-RU"/>
        </w:rPr>
      </w:pPr>
    </w:p>
    <w:p w:rsidR="001C0C94" w:rsidRPr="001C0C94" w:rsidRDefault="001C0C94" w:rsidP="001C0C94">
      <w:pPr>
        <w:spacing w:after="0" w:line="240" w:lineRule="auto"/>
        <w:ind w:firstLine="709"/>
        <w:jc w:val="both"/>
        <w:rPr>
          <w:rFonts w:ascii="Times New Roman" w:eastAsia="Times New Roman" w:hAnsi="Times New Roman" w:cs="Times New Roman"/>
          <w:sz w:val="24"/>
          <w:szCs w:val="24"/>
          <w:lang w:eastAsia="ru-RU"/>
        </w:rPr>
      </w:pPr>
      <w:r w:rsidRPr="001C0C94">
        <w:rPr>
          <w:rFonts w:ascii="Times New Roman" w:eastAsia="Times New Roman" w:hAnsi="Times New Roman" w:cs="Times New Roman"/>
          <w:sz w:val="24"/>
          <w:szCs w:val="24"/>
          <w:lang w:eastAsia="ru-RU"/>
        </w:rPr>
        <w:t>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p w:rsidR="001C0C94" w:rsidRPr="001C0C94" w:rsidRDefault="001C0C94" w:rsidP="001C0C94">
      <w:pPr>
        <w:spacing w:after="0" w:line="240" w:lineRule="auto"/>
        <w:jc w:val="center"/>
        <w:rPr>
          <w:rFonts w:ascii="Times New Roman" w:eastAsia="Times New Roman" w:hAnsi="Times New Roman" w:cs="Times New Roman"/>
          <w:sz w:val="24"/>
          <w:szCs w:val="24"/>
          <w:highlight w:val="yellow"/>
          <w:lang w:eastAsia="ru-RU"/>
        </w:rPr>
      </w:pPr>
    </w:p>
    <w:tbl>
      <w:tblPr>
        <w:tblW w:w="10613" w:type="dxa"/>
        <w:jc w:val="center"/>
        <w:tblLayout w:type="fixed"/>
        <w:tblLook w:val="0000" w:firstRow="0" w:lastRow="0" w:firstColumn="0" w:lastColumn="0" w:noHBand="0" w:noVBand="0"/>
      </w:tblPr>
      <w:tblGrid>
        <w:gridCol w:w="553"/>
        <w:gridCol w:w="2617"/>
        <w:gridCol w:w="1842"/>
        <w:gridCol w:w="1843"/>
        <w:gridCol w:w="1787"/>
        <w:gridCol w:w="1971"/>
      </w:tblGrid>
      <w:tr w:rsidR="001C0C94" w:rsidRPr="001C0C94" w:rsidTr="001C0C94">
        <w:trPr>
          <w:trHeight w:val="900"/>
          <w:jc w:val="center"/>
        </w:trPr>
        <w:tc>
          <w:tcPr>
            <w:tcW w:w="55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lang w:eastAsia="ru-RU"/>
              </w:rPr>
            </w:pPr>
            <w:r w:rsidRPr="001C0C94">
              <w:rPr>
                <w:rFonts w:ascii="Times New Roman" w:eastAsia="Times New Roman" w:hAnsi="Times New Roman" w:cs="Times New Roman"/>
                <w:sz w:val="24"/>
                <w:szCs w:val="24"/>
                <w:lang w:eastAsia="ru-RU"/>
              </w:rPr>
              <w:t>№ п/п</w:t>
            </w:r>
          </w:p>
        </w:tc>
        <w:tc>
          <w:tcPr>
            <w:tcW w:w="2617" w:type="dxa"/>
            <w:vMerge w:val="restart"/>
            <w:tcBorders>
              <w:top w:val="single" w:sz="4" w:space="0" w:color="auto"/>
              <w:left w:val="single" w:sz="4" w:space="0" w:color="auto"/>
              <w:bottom w:val="nil"/>
              <w:right w:val="single" w:sz="4" w:space="0" w:color="auto"/>
            </w:tcBorders>
            <w:shd w:val="clear" w:color="auto" w:fill="auto"/>
            <w:vAlign w:val="center"/>
          </w:tcPr>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lang w:eastAsia="ru-RU"/>
              </w:rPr>
            </w:pPr>
            <w:r w:rsidRPr="001C0C94">
              <w:rPr>
                <w:rFonts w:ascii="Times New Roman" w:eastAsia="Times New Roman" w:hAnsi="Times New Roman" w:cs="Times New Roman"/>
                <w:sz w:val="24"/>
                <w:szCs w:val="24"/>
                <w:lang w:eastAsia="ru-RU"/>
              </w:rPr>
              <w:t>Наименование услуг</w:t>
            </w:r>
          </w:p>
        </w:tc>
        <w:tc>
          <w:tcPr>
            <w:tcW w:w="54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lang w:eastAsia="ru-RU"/>
              </w:rPr>
            </w:pPr>
            <w:r w:rsidRPr="001C0C94">
              <w:rPr>
                <w:rFonts w:ascii="Times New Roman" w:eastAsia="Times New Roman" w:hAnsi="Times New Roman" w:cs="Times New Roman"/>
                <w:sz w:val="24"/>
                <w:szCs w:val="24"/>
                <w:lang w:eastAsia="ru-RU"/>
              </w:rPr>
              <w:t>Цена услуг (руб.)/</w:t>
            </w:r>
          </w:p>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lang w:eastAsia="ru-RU"/>
              </w:rPr>
            </w:pPr>
            <w:r w:rsidRPr="001C0C94">
              <w:rPr>
                <w:rFonts w:ascii="Times New Roman" w:eastAsia="Times New Roman" w:hAnsi="Times New Roman" w:cs="Times New Roman"/>
                <w:sz w:val="24"/>
                <w:szCs w:val="24"/>
                <w:lang w:eastAsia="ru-RU"/>
              </w:rPr>
              <w:t>источники информации о ценах</w:t>
            </w:r>
          </w:p>
        </w:tc>
        <w:tc>
          <w:tcPr>
            <w:tcW w:w="1971" w:type="dxa"/>
            <w:vMerge w:val="restart"/>
            <w:tcBorders>
              <w:top w:val="single" w:sz="4" w:space="0" w:color="auto"/>
              <w:left w:val="single" w:sz="4" w:space="0" w:color="auto"/>
              <w:right w:val="single" w:sz="4" w:space="0" w:color="auto"/>
            </w:tcBorders>
            <w:vAlign w:val="center"/>
          </w:tcPr>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lang w:eastAsia="ru-RU"/>
              </w:rPr>
            </w:pPr>
            <w:r w:rsidRPr="001C0C94">
              <w:rPr>
                <w:rFonts w:ascii="Times New Roman" w:eastAsia="Times New Roman" w:hAnsi="Times New Roman" w:cs="Times New Roman"/>
                <w:sz w:val="24"/>
                <w:szCs w:val="24"/>
                <w:lang w:eastAsia="ru-RU"/>
              </w:rPr>
              <w:t>Начальная (максимальная) цена</w:t>
            </w:r>
          </w:p>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lang w:eastAsia="ru-RU"/>
              </w:rPr>
            </w:pPr>
            <w:r w:rsidRPr="001C0C94">
              <w:rPr>
                <w:rFonts w:ascii="Times New Roman" w:eastAsia="Times New Roman" w:hAnsi="Times New Roman" w:cs="Times New Roman"/>
                <w:sz w:val="24"/>
                <w:szCs w:val="24"/>
                <w:lang w:eastAsia="ru-RU"/>
              </w:rPr>
              <w:t>контракта (руб.)</w:t>
            </w:r>
          </w:p>
        </w:tc>
      </w:tr>
      <w:tr w:rsidR="001C0C94" w:rsidRPr="001C0C94" w:rsidTr="001C0C94">
        <w:trPr>
          <w:trHeight w:val="848"/>
          <w:jc w:val="center"/>
        </w:trPr>
        <w:tc>
          <w:tcPr>
            <w:tcW w:w="553" w:type="dxa"/>
            <w:vMerge/>
            <w:tcBorders>
              <w:top w:val="single" w:sz="4" w:space="0" w:color="auto"/>
              <w:left w:val="single" w:sz="4" w:space="0" w:color="auto"/>
              <w:bottom w:val="single" w:sz="4" w:space="0" w:color="000000"/>
              <w:right w:val="single" w:sz="4" w:space="0" w:color="auto"/>
            </w:tcBorders>
            <w:vAlign w:val="center"/>
          </w:tcPr>
          <w:p w:rsidR="001C0C94" w:rsidRPr="001C0C94" w:rsidRDefault="001C0C94" w:rsidP="001C0C94">
            <w:pPr>
              <w:spacing w:after="0" w:line="240" w:lineRule="auto"/>
              <w:ind w:left="-57" w:right="-57"/>
              <w:rPr>
                <w:rFonts w:ascii="Times New Roman" w:eastAsia="Times New Roman" w:hAnsi="Times New Roman" w:cs="Times New Roman"/>
                <w:sz w:val="24"/>
                <w:szCs w:val="24"/>
                <w:highlight w:val="yellow"/>
                <w:lang w:eastAsia="ru-RU"/>
              </w:rPr>
            </w:pPr>
          </w:p>
        </w:tc>
        <w:tc>
          <w:tcPr>
            <w:tcW w:w="2617" w:type="dxa"/>
            <w:vMerge/>
            <w:tcBorders>
              <w:top w:val="single" w:sz="4" w:space="0" w:color="auto"/>
              <w:left w:val="single" w:sz="4" w:space="0" w:color="auto"/>
              <w:bottom w:val="nil"/>
              <w:right w:val="single" w:sz="4" w:space="0" w:color="auto"/>
            </w:tcBorders>
            <w:vAlign w:val="center"/>
          </w:tcPr>
          <w:p w:rsidR="001C0C94" w:rsidRPr="001C0C94" w:rsidRDefault="001C0C94" w:rsidP="001C0C94">
            <w:pPr>
              <w:spacing w:after="0" w:line="240" w:lineRule="auto"/>
              <w:ind w:left="-57" w:right="-57"/>
              <w:rPr>
                <w:rFonts w:ascii="Times New Roman" w:eastAsia="Times New Roman" w:hAnsi="Times New Roman" w:cs="Times New Roman"/>
                <w:sz w:val="24"/>
                <w:szCs w:val="24"/>
                <w:highlight w:val="yellow"/>
                <w:lang w:eastAsia="ru-RU"/>
              </w:rPr>
            </w:pPr>
          </w:p>
        </w:tc>
        <w:tc>
          <w:tcPr>
            <w:tcW w:w="1842" w:type="dxa"/>
            <w:tcBorders>
              <w:top w:val="single" w:sz="4" w:space="0" w:color="auto"/>
              <w:left w:val="single" w:sz="4" w:space="0" w:color="auto"/>
              <w:bottom w:val="nil"/>
              <w:right w:val="single" w:sz="4" w:space="0" w:color="auto"/>
            </w:tcBorders>
          </w:tcPr>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lang w:eastAsia="ru-RU"/>
              </w:rPr>
            </w:pPr>
            <w:r w:rsidRPr="001C0C94">
              <w:rPr>
                <w:rFonts w:ascii="Times New Roman" w:eastAsia="Times New Roman" w:hAnsi="Times New Roman" w:cs="Times New Roman"/>
                <w:sz w:val="24"/>
                <w:szCs w:val="24"/>
                <w:lang w:eastAsia="ru-RU"/>
              </w:rPr>
              <w:t>Исполнитель 1</w:t>
            </w:r>
          </w:p>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highlight w:val="yellow"/>
                <w:lang w:eastAsia="ru-RU"/>
              </w:rPr>
            </w:pPr>
            <w:r w:rsidRPr="001C0C94">
              <w:rPr>
                <w:rFonts w:ascii="Times New Roman" w:eastAsia="Times New Roman" w:hAnsi="Times New Roman" w:cs="Times New Roman"/>
                <w:sz w:val="24"/>
                <w:szCs w:val="24"/>
                <w:lang w:eastAsia="ru-RU"/>
              </w:rPr>
              <w:t>(Письмо № 2185 от 09.06.2017)</w:t>
            </w:r>
          </w:p>
        </w:tc>
        <w:tc>
          <w:tcPr>
            <w:tcW w:w="1843" w:type="dxa"/>
            <w:tcBorders>
              <w:top w:val="single" w:sz="4" w:space="0" w:color="auto"/>
              <w:left w:val="nil"/>
              <w:bottom w:val="nil"/>
              <w:right w:val="single" w:sz="4" w:space="0" w:color="auto"/>
            </w:tcBorders>
            <w:shd w:val="clear" w:color="auto" w:fill="auto"/>
          </w:tcPr>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lang w:eastAsia="ru-RU"/>
              </w:rPr>
            </w:pPr>
            <w:r w:rsidRPr="001C0C94">
              <w:rPr>
                <w:rFonts w:ascii="Times New Roman" w:eastAsia="Times New Roman" w:hAnsi="Times New Roman" w:cs="Times New Roman"/>
                <w:sz w:val="24"/>
                <w:szCs w:val="24"/>
                <w:lang w:eastAsia="ru-RU"/>
              </w:rPr>
              <w:t>Исполнитель 2</w:t>
            </w:r>
          </w:p>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highlight w:val="yellow"/>
                <w:lang w:eastAsia="ru-RU"/>
              </w:rPr>
            </w:pPr>
            <w:r w:rsidRPr="001C0C94">
              <w:rPr>
                <w:rFonts w:ascii="Times New Roman" w:eastAsia="Times New Roman" w:hAnsi="Times New Roman" w:cs="Times New Roman"/>
                <w:sz w:val="24"/>
                <w:szCs w:val="24"/>
                <w:lang w:eastAsia="ru-RU"/>
              </w:rPr>
              <w:t>(Письмо № 222 от 25.09.2017)</w:t>
            </w:r>
          </w:p>
        </w:tc>
        <w:tc>
          <w:tcPr>
            <w:tcW w:w="1787" w:type="dxa"/>
            <w:tcBorders>
              <w:top w:val="single" w:sz="4" w:space="0" w:color="auto"/>
              <w:left w:val="nil"/>
              <w:bottom w:val="single" w:sz="4" w:space="0" w:color="auto"/>
              <w:right w:val="single" w:sz="4" w:space="0" w:color="auto"/>
            </w:tcBorders>
          </w:tcPr>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lang w:eastAsia="ru-RU"/>
              </w:rPr>
            </w:pPr>
            <w:r w:rsidRPr="001C0C94">
              <w:rPr>
                <w:rFonts w:ascii="Times New Roman" w:eastAsia="Times New Roman" w:hAnsi="Times New Roman" w:cs="Times New Roman"/>
                <w:sz w:val="24"/>
                <w:szCs w:val="24"/>
                <w:lang w:eastAsia="ru-RU"/>
              </w:rPr>
              <w:t>Исполнитель 3</w:t>
            </w:r>
          </w:p>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highlight w:val="yellow"/>
                <w:lang w:eastAsia="ru-RU"/>
              </w:rPr>
            </w:pPr>
            <w:r w:rsidRPr="001C0C94">
              <w:rPr>
                <w:rFonts w:ascii="Times New Roman" w:eastAsia="Times New Roman" w:hAnsi="Times New Roman" w:cs="Times New Roman"/>
                <w:sz w:val="24"/>
                <w:szCs w:val="24"/>
                <w:lang w:eastAsia="ru-RU"/>
              </w:rPr>
              <w:t>(Письмо № 487 от 25.09.2017)</w:t>
            </w:r>
          </w:p>
        </w:tc>
        <w:tc>
          <w:tcPr>
            <w:tcW w:w="1971" w:type="dxa"/>
            <w:vMerge/>
            <w:tcBorders>
              <w:left w:val="single" w:sz="4" w:space="0" w:color="auto"/>
              <w:bottom w:val="single" w:sz="4" w:space="0" w:color="auto"/>
              <w:right w:val="single" w:sz="4" w:space="0" w:color="auto"/>
            </w:tcBorders>
          </w:tcPr>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highlight w:val="yellow"/>
                <w:lang w:eastAsia="ru-RU"/>
              </w:rPr>
            </w:pPr>
          </w:p>
        </w:tc>
      </w:tr>
      <w:tr w:rsidR="001C0C94" w:rsidRPr="001C0C94" w:rsidTr="001C0C94">
        <w:trPr>
          <w:trHeight w:val="77"/>
          <w:jc w:val="center"/>
        </w:trPr>
        <w:tc>
          <w:tcPr>
            <w:tcW w:w="553" w:type="dxa"/>
            <w:tcBorders>
              <w:top w:val="nil"/>
              <w:left w:val="single" w:sz="4" w:space="0" w:color="auto"/>
              <w:bottom w:val="single" w:sz="4" w:space="0" w:color="auto"/>
              <w:right w:val="nil"/>
            </w:tcBorders>
            <w:shd w:val="clear" w:color="auto" w:fill="auto"/>
            <w:noWrap/>
          </w:tcPr>
          <w:p w:rsidR="001C0C94" w:rsidRPr="001C0C94" w:rsidRDefault="001C0C94" w:rsidP="001C0C94">
            <w:pPr>
              <w:spacing w:after="0" w:line="240" w:lineRule="auto"/>
              <w:ind w:left="-57" w:right="-57"/>
              <w:jc w:val="center"/>
              <w:rPr>
                <w:rFonts w:ascii="Times New Roman" w:eastAsia="Times New Roman" w:hAnsi="Times New Roman" w:cs="Times New Roman"/>
                <w:sz w:val="24"/>
                <w:szCs w:val="24"/>
                <w:lang w:eastAsia="ru-RU"/>
              </w:rPr>
            </w:pPr>
            <w:r w:rsidRPr="001C0C94">
              <w:rPr>
                <w:rFonts w:ascii="Times New Roman" w:eastAsia="Times New Roman" w:hAnsi="Times New Roman" w:cs="Times New Roman"/>
                <w:sz w:val="24"/>
                <w:szCs w:val="24"/>
                <w:lang w:eastAsia="ru-RU"/>
              </w:rPr>
              <w:t>1</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rsidR="001C0C94" w:rsidRPr="001C0C94" w:rsidRDefault="001C0C94" w:rsidP="001C0C94">
            <w:pPr>
              <w:spacing w:after="0" w:line="240" w:lineRule="auto"/>
              <w:ind w:left="-57" w:right="-57"/>
              <w:rPr>
                <w:rFonts w:ascii="Times New Roman" w:eastAsia="Times New Roman" w:hAnsi="Times New Roman" w:cs="Times New Roman"/>
                <w:bCs/>
                <w:sz w:val="24"/>
                <w:szCs w:val="24"/>
                <w:lang w:eastAsia="ru-RU"/>
              </w:rPr>
            </w:pPr>
            <w:r w:rsidRPr="001C0C94">
              <w:rPr>
                <w:rFonts w:ascii="Times New Roman" w:eastAsia="Times New Roman" w:hAnsi="Times New Roman" w:cs="Times New Roman"/>
                <w:bCs/>
                <w:color w:val="000000"/>
                <w:sz w:val="24"/>
                <w:szCs w:val="24"/>
                <w:lang w:eastAsia="ru-RU"/>
              </w:rPr>
              <w:t>Оказание услуг по техническому сопровождению программного продукта АС «Бюджет», а также дополнительных модулей и функциональных возможностей этого программного продукта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C0C94" w:rsidRPr="001C0C94" w:rsidRDefault="001C0C94" w:rsidP="001C0C94">
            <w:pPr>
              <w:spacing w:after="0" w:line="240" w:lineRule="auto"/>
              <w:jc w:val="center"/>
              <w:rPr>
                <w:rFonts w:ascii="Times New Roman" w:eastAsia="Times New Roman" w:hAnsi="Times New Roman" w:cs="Times New Roman"/>
                <w:bCs/>
                <w:sz w:val="24"/>
                <w:szCs w:val="24"/>
                <w:highlight w:val="yellow"/>
                <w:lang w:eastAsia="ru-RU"/>
              </w:rPr>
            </w:pPr>
            <w:r w:rsidRPr="001C0C94">
              <w:rPr>
                <w:rFonts w:ascii="Times New Roman" w:eastAsia="Times New Roman" w:hAnsi="Times New Roman" w:cs="Times New Roman"/>
                <w:bCs/>
                <w:sz w:val="24"/>
                <w:szCs w:val="24"/>
                <w:lang w:eastAsia="ru-RU"/>
              </w:rPr>
              <w:t>43 001 000,00</w:t>
            </w:r>
          </w:p>
        </w:tc>
        <w:tc>
          <w:tcPr>
            <w:tcW w:w="1843" w:type="dxa"/>
            <w:tcBorders>
              <w:top w:val="single" w:sz="4" w:space="0" w:color="auto"/>
              <w:left w:val="nil"/>
              <w:bottom w:val="single" w:sz="4" w:space="0" w:color="auto"/>
              <w:right w:val="single" w:sz="4" w:space="0" w:color="auto"/>
            </w:tcBorders>
            <w:shd w:val="clear" w:color="auto" w:fill="auto"/>
            <w:noWrap/>
          </w:tcPr>
          <w:p w:rsidR="001C0C94" w:rsidRPr="001C0C94" w:rsidRDefault="001C0C94" w:rsidP="001C0C94">
            <w:pPr>
              <w:spacing w:after="0" w:line="240" w:lineRule="auto"/>
              <w:jc w:val="center"/>
              <w:rPr>
                <w:rFonts w:ascii="Times New Roman" w:eastAsia="Times New Roman" w:hAnsi="Times New Roman" w:cs="Times New Roman"/>
                <w:color w:val="000000"/>
                <w:sz w:val="24"/>
                <w:szCs w:val="24"/>
                <w:highlight w:val="yellow"/>
                <w:lang w:eastAsia="ru-RU"/>
              </w:rPr>
            </w:pPr>
            <w:r w:rsidRPr="001C0C94">
              <w:rPr>
                <w:rFonts w:ascii="Times New Roman" w:eastAsia="Times New Roman" w:hAnsi="Times New Roman" w:cs="Times New Roman"/>
                <w:color w:val="000000"/>
                <w:sz w:val="24"/>
                <w:szCs w:val="24"/>
                <w:lang w:eastAsia="ru-RU"/>
              </w:rPr>
              <w:t>45 000 000,00</w:t>
            </w:r>
          </w:p>
        </w:tc>
        <w:tc>
          <w:tcPr>
            <w:tcW w:w="1787" w:type="dxa"/>
            <w:tcBorders>
              <w:top w:val="single" w:sz="4" w:space="0" w:color="auto"/>
              <w:left w:val="nil"/>
              <w:bottom w:val="single" w:sz="4" w:space="0" w:color="auto"/>
              <w:right w:val="single" w:sz="4" w:space="0" w:color="auto"/>
            </w:tcBorders>
          </w:tcPr>
          <w:p w:rsidR="001C0C94" w:rsidRPr="001C0C94" w:rsidRDefault="001C0C94" w:rsidP="001C0C94">
            <w:pPr>
              <w:spacing w:after="0" w:line="240" w:lineRule="auto"/>
              <w:jc w:val="center"/>
              <w:rPr>
                <w:rFonts w:ascii="Times New Roman" w:eastAsia="Times New Roman" w:hAnsi="Times New Roman" w:cs="Times New Roman"/>
                <w:color w:val="000000"/>
                <w:sz w:val="24"/>
                <w:szCs w:val="24"/>
                <w:lang w:eastAsia="ru-RU"/>
              </w:rPr>
            </w:pPr>
            <w:r w:rsidRPr="001C0C94">
              <w:rPr>
                <w:rFonts w:ascii="Times New Roman" w:eastAsia="Times New Roman" w:hAnsi="Times New Roman" w:cs="Times New Roman"/>
                <w:color w:val="000000"/>
                <w:sz w:val="24"/>
                <w:szCs w:val="24"/>
                <w:lang w:eastAsia="ru-RU"/>
              </w:rPr>
              <w:t>44 200 000,00</w:t>
            </w:r>
          </w:p>
        </w:tc>
        <w:tc>
          <w:tcPr>
            <w:tcW w:w="1971" w:type="dxa"/>
            <w:tcBorders>
              <w:top w:val="single" w:sz="4" w:space="0" w:color="auto"/>
              <w:left w:val="single" w:sz="4" w:space="0" w:color="auto"/>
              <w:bottom w:val="single" w:sz="4" w:space="0" w:color="auto"/>
              <w:right w:val="single" w:sz="4" w:space="0" w:color="auto"/>
            </w:tcBorders>
          </w:tcPr>
          <w:p w:rsidR="001C0C94" w:rsidRPr="001C0C94" w:rsidRDefault="001C0C94" w:rsidP="001C0C94">
            <w:pPr>
              <w:spacing w:after="0" w:line="240" w:lineRule="auto"/>
              <w:jc w:val="center"/>
              <w:rPr>
                <w:rFonts w:ascii="Times New Roman" w:eastAsia="Times New Roman" w:hAnsi="Times New Roman" w:cs="Times New Roman"/>
                <w:color w:val="000000"/>
                <w:sz w:val="24"/>
                <w:szCs w:val="24"/>
                <w:lang w:eastAsia="ru-RU"/>
              </w:rPr>
            </w:pPr>
            <w:r w:rsidRPr="001C0C94">
              <w:rPr>
                <w:rFonts w:ascii="Times New Roman" w:eastAsia="Times New Roman" w:hAnsi="Times New Roman" w:cs="Times New Roman"/>
                <w:bCs/>
                <w:sz w:val="24"/>
                <w:szCs w:val="24"/>
                <w:lang w:eastAsia="ru-RU"/>
              </w:rPr>
              <w:t>43 001 000,00</w:t>
            </w:r>
          </w:p>
        </w:tc>
      </w:tr>
    </w:tbl>
    <w:p w:rsidR="001C0C94" w:rsidRPr="001C0C94" w:rsidRDefault="001C0C94" w:rsidP="001C0C94">
      <w:pPr>
        <w:tabs>
          <w:tab w:val="left" w:pos="2235"/>
        </w:tabs>
        <w:spacing w:after="0" w:line="240" w:lineRule="auto"/>
        <w:rPr>
          <w:rFonts w:ascii="Times New Roman" w:eastAsia="Times New Roman" w:hAnsi="Times New Roman" w:cs="Times New Roman"/>
          <w:sz w:val="20"/>
          <w:szCs w:val="20"/>
          <w:highlight w:val="yellow"/>
          <w:lang w:eastAsia="ru-RU"/>
        </w:rPr>
      </w:pPr>
    </w:p>
    <w:p w:rsidR="002373EE" w:rsidRPr="00BA6C03" w:rsidRDefault="001C0C94" w:rsidP="001C0C94">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highlight w:val="yellow"/>
        </w:rPr>
      </w:pPr>
      <w:r w:rsidRPr="001C0C94">
        <w:rPr>
          <w:rFonts w:ascii="Times New Roman" w:eastAsia="Times New Roman" w:hAnsi="Times New Roman" w:cs="Times New Roman"/>
          <w:sz w:val="24"/>
          <w:szCs w:val="24"/>
          <w:lang w:eastAsia="ru-RU"/>
        </w:rPr>
        <w:t xml:space="preserve">Начальная (максимальная) цена контракта </w:t>
      </w:r>
      <w:r w:rsidRPr="001C0C94">
        <w:rPr>
          <w:rFonts w:ascii="Times New Roman" w:eastAsia="Times New Roman" w:hAnsi="Times New Roman" w:cs="Times New Roman"/>
          <w:bCs/>
          <w:sz w:val="24"/>
          <w:szCs w:val="24"/>
          <w:lang w:eastAsia="ru-RU"/>
        </w:rPr>
        <w:t>43 001 000,00</w:t>
      </w:r>
      <w:r w:rsidRPr="001C0C94">
        <w:rPr>
          <w:rFonts w:ascii="Times New Roman" w:eastAsia="Times New Roman" w:hAnsi="Times New Roman" w:cs="Times New Roman"/>
          <w:sz w:val="24"/>
          <w:szCs w:val="24"/>
          <w:lang w:eastAsia="ru-RU"/>
        </w:rPr>
        <w:t> руб. определена по минимальному значению вышеуказанных данных.</w:t>
      </w:r>
    </w:p>
    <w:p w:rsidR="002373EE" w:rsidRPr="00BA6C03" w:rsidRDefault="002373EE" w:rsidP="002373EE">
      <w:pPr>
        <w:rPr>
          <w:rFonts w:ascii="Times New Roman" w:hAnsi="Times New Roman" w:cs="Times New Roman"/>
          <w:sz w:val="24"/>
          <w:szCs w:val="24"/>
          <w:highlight w:val="yellow"/>
        </w:rPr>
      </w:pPr>
    </w:p>
    <w:p w:rsidR="002373EE" w:rsidRPr="00BA6C03" w:rsidRDefault="002373EE" w:rsidP="002373EE">
      <w:pPr>
        <w:rPr>
          <w:rFonts w:ascii="Times New Roman" w:hAnsi="Times New Roman" w:cs="Times New Roman"/>
          <w:sz w:val="24"/>
          <w:szCs w:val="24"/>
          <w:highlight w:val="yellow"/>
        </w:rPr>
      </w:pPr>
    </w:p>
    <w:p w:rsidR="002373EE" w:rsidRPr="00BA6C03" w:rsidRDefault="002373EE" w:rsidP="002373EE">
      <w:pPr>
        <w:rPr>
          <w:rFonts w:ascii="Times New Roman" w:hAnsi="Times New Roman" w:cs="Times New Roman"/>
          <w:sz w:val="24"/>
          <w:szCs w:val="24"/>
          <w:highlight w:val="yellow"/>
        </w:rPr>
      </w:pPr>
    </w:p>
    <w:p w:rsidR="002373EE" w:rsidRPr="00BA6C03" w:rsidRDefault="002373EE" w:rsidP="002373EE">
      <w:pPr>
        <w:rPr>
          <w:rFonts w:ascii="Times New Roman" w:hAnsi="Times New Roman" w:cs="Times New Roman"/>
          <w:sz w:val="24"/>
          <w:szCs w:val="24"/>
          <w:highlight w:val="yellow"/>
        </w:rPr>
      </w:pPr>
    </w:p>
    <w:p w:rsidR="002373EE" w:rsidRPr="00BA6C03" w:rsidRDefault="002373EE" w:rsidP="002373EE">
      <w:pPr>
        <w:rPr>
          <w:rFonts w:ascii="Times New Roman" w:hAnsi="Times New Roman" w:cs="Times New Roman"/>
          <w:sz w:val="24"/>
          <w:szCs w:val="24"/>
          <w:highlight w:val="yellow"/>
        </w:rPr>
      </w:pPr>
    </w:p>
    <w:p w:rsidR="002373EE" w:rsidRPr="00BA6C03" w:rsidRDefault="002373EE" w:rsidP="002373EE">
      <w:pPr>
        <w:rPr>
          <w:rFonts w:ascii="Times New Roman" w:hAnsi="Times New Roman" w:cs="Times New Roman"/>
          <w:sz w:val="24"/>
          <w:szCs w:val="24"/>
          <w:highlight w:val="yellow"/>
        </w:rPr>
      </w:pPr>
    </w:p>
    <w:p w:rsidR="002373EE" w:rsidRPr="00BA6C03" w:rsidRDefault="002373EE" w:rsidP="002373EE">
      <w:pPr>
        <w:rPr>
          <w:rFonts w:ascii="Times New Roman" w:hAnsi="Times New Roman" w:cs="Times New Roman"/>
          <w:sz w:val="24"/>
          <w:szCs w:val="24"/>
          <w:highlight w:val="yellow"/>
        </w:rPr>
      </w:pPr>
    </w:p>
    <w:p w:rsidR="002373EE" w:rsidRPr="00BA6C03" w:rsidRDefault="002373EE" w:rsidP="002373EE">
      <w:pPr>
        <w:rPr>
          <w:rFonts w:ascii="Times New Roman" w:hAnsi="Times New Roman" w:cs="Times New Roman"/>
          <w:sz w:val="24"/>
          <w:szCs w:val="24"/>
          <w:highlight w:val="yellow"/>
        </w:rPr>
      </w:pPr>
    </w:p>
    <w:p w:rsidR="002373EE" w:rsidRPr="00BA6C03" w:rsidRDefault="002373EE" w:rsidP="002373EE">
      <w:pPr>
        <w:rPr>
          <w:rFonts w:ascii="Times New Roman" w:hAnsi="Times New Roman" w:cs="Times New Roman"/>
          <w:sz w:val="24"/>
          <w:szCs w:val="24"/>
          <w:highlight w:val="yellow"/>
        </w:rPr>
      </w:pPr>
    </w:p>
    <w:p w:rsidR="002373EE" w:rsidRPr="00BA6C03" w:rsidRDefault="002373EE" w:rsidP="002373EE">
      <w:pPr>
        <w:rPr>
          <w:rFonts w:ascii="Times New Roman" w:hAnsi="Times New Roman" w:cs="Times New Roman"/>
          <w:sz w:val="24"/>
          <w:szCs w:val="24"/>
          <w:highlight w:val="yellow"/>
        </w:rPr>
      </w:pPr>
    </w:p>
    <w:p w:rsidR="002373EE" w:rsidRPr="00BA6C03" w:rsidRDefault="002373EE" w:rsidP="002373EE">
      <w:pPr>
        <w:rPr>
          <w:rFonts w:ascii="Times New Roman" w:hAnsi="Times New Roman" w:cs="Times New Roman"/>
          <w:sz w:val="24"/>
          <w:szCs w:val="24"/>
          <w:highlight w:val="yellow"/>
        </w:rPr>
      </w:pPr>
    </w:p>
    <w:p w:rsidR="00722F18" w:rsidRPr="00BA6C03" w:rsidRDefault="00722F18" w:rsidP="002373EE">
      <w:pPr>
        <w:rPr>
          <w:rFonts w:ascii="Times New Roman" w:hAnsi="Times New Roman" w:cs="Times New Roman"/>
          <w:sz w:val="24"/>
          <w:szCs w:val="24"/>
          <w:highlight w:val="yellow"/>
        </w:rPr>
      </w:pPr>
    </w:p>
    <w:p w:rsidR="002373EE" w:rsidRPr="00BA6C03" w:rsidRDefault="002373EE" w:rsidP="002373EE">
      <w:pPr>
        <w:rPr>
          <w:rFonts w:ascii="Times New Roman" w:hAnsi="Times New Roman" w:cs="Times New Roman"/>
          <w:sz w:val="24"/>
          <w:szCs w:val="24"/>
          <w:highlight w:val="yellow"/>
        </w:rPr>
      </w:pPr>
    </w:p>
    <w:p w:rsidR="002373EE" w:rsidRPr="00BA6C03" w:rsidRDefault="001C0C94" w:rsidP="000B70FC">
      <w:pPr>
        <w:jc w:val="center"/>
        <w:rPr>
          <w:rFonts w:ascii="Times New Roman" w:hAnsi="Times New Roman" w:cs="Times New Roman"/>
          <w:sz w:val="24"/>
          <w:szCs w:val="24"/>
          <w:highlight w:val="yellow"/>
        </w:rPr>
      </w:pPr>
      <w:r w:rsidRPr="001C0C94">
        <w:rPr>
          <w:rFonts w:ascii="Times New Roman" w:hAnsi="Times New Roman" w:cs="Times New Roman"/>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95pt;height:694.75pt;mso-position-vertical:absolute" o:ole="">
            <v:imagedata r:id="rId12" o:title=""/>
          </v:shape>
          <o:OLEObject Type="Embed" ProgID="AcroExch.Document.11" ShapeID="_x0000_i1025" DrawAspect="Content" ObjectID="_1572345968" r:id="rId13"/>
        </w:object>
      </w:r>
    </w:p>
    <w:p w:rsidR="000B70FC" w:rsidRDefault="000B70FC" w:rsidP="002373EE">
      <w:pPr>
        <w:jc w:val="center"/>
        <w:rPr>
          <w:rFonts w:ascii="Times New Roman" w:hAnsi="Times New Roman" w:cs="Times New Roman"/>
          <w:sz w:val="24"/>
          <w:szCs w:val="24"/>
          <w:highlight w:val="yellow"/>
        </w:rPr>
      </w:pPr>
    </w:p>
    <w:p w:rsidR="001C0C94" w:rsidRDefault="001C0C94" w:rsidP="002373EE">
      <w:pPr>
        <w:jc w:val="center"/>
        <w:rPr>
          <w:rFonts w:ascii="Times New Roman" w:hAnsi="Times New Roman" w:cs="Times New Roman"/>
          <w:sz w:val="24"/>
          <w:szCs w:val="24"/>
          <w:highlight w:val="yellow"/>
        </w:rPr>
      </w:pPr>
    </w:p>
    <w:p w:rsidR="001C0C94" w:rsidRDefault="001C0C94" w:rsidP="002373EE">
      <w:pPr>
        <w:jc w:val="center"/>
        <w:rPr>
          <w:rFonts w:ascii="Times New Roman" w:hAnsi="Times New Roman" w:cs="Times New Roman"/>
          <w:sz w:val="24"/>
          <w:szCs w:val="24"/>
          <w:highlight w:val="yellow"/>
        </w:rPr>
      </w:pPr>
      <w:r w:rsidRPr="001C0C94">
        <w:rPr>
          <w:rFonts w:ascii="Times New Roman" w:hAnsi="Times New Roman" w:cs="Times New Roman"/>
          <w:noProof/>
          <w:sz w:val="24"/>
          <w:szCs w:val="24"/>
          <w:lang w:eastAsia="ru-RU"/>
        </w:rPr>
        <w:lastRenderedPageBreak/>
        <w:drawing>
          <wp:inline distT="0" distB="0" distL="0" distR="0">
            <wp:extent cx="6407785" cy="9066706"/>
            <wp:effectExtent l="0" t="0" r="0" b="1270"/>
            <wp:docPr id="1" name="Рисунок 1" descr="C:\Users\gabrus_tv\Desktop\Закупки\Закупки_ИТ_отдела\2017\На 2018 год\1 Сопровождение АС Бюджет\Обоснование цены контракта 2 Сопровождение ПО управления общественными финансами Новосиби (1340626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brus_tv\Desktop\Закупки\Закупки_ИТ_отдела\2017\На 2018 год\1 Сопровождение АС Бюджет\Обоснование цены контракта 2 Сопровождение ПО управления общественными финансами Новосиби (1340626 v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7785" cy="9066706"/>
                    </a:xfrm>
                    <a:prstGeom prst="rect">
                      <a:avLst/>
                    </a:prstGeom>
                    <a:noFill/>
                    <a:ln>
                      <a:noFill/>
                    </a:ln>
                  </pic:spPr>
                </pic:pic>
              </a:graphicData>
            </a:graphic>
          </wp:inline>
        </w:drawing>
      </w:r>
    </w:p>
    <w:p w:rsidR="001C0C94" w:rsidRDefault="001C0C94" w:rsidP="002373EE">
      <w:pPr>
        <w:jc w:val="center"/>
        <w:rPr>
          <w:rFonts w:ascii="Times New Roman" w:hAnsi="Times New Roman" w:cs="Times New Roman"/>
          <w:sz w:val="24"/>
          <w:szCs w:val="24"/>
          <w:highlight w:val="yellow"/>
        </w:rPr>
      </w:pPr>
    </w:p>
    <w:p w:rsidR="001C0C94" w:rsidRPr="00BA6C03" w:rsidRDefault="001C0C94" w:rsidP="002373EE">
      <w:pPr>
        <w:jc w:val="center"/>
        <w:rPr>
          <w:rFonts w:ascii="Times New Roman" w:hAnsi="Times New Roman" w:cs="Times New Roman"/>
          <w:sz w:val="24"/>
          <w:szCs w:val="24"/>
          <w:highlight w:val="yellow"/>
        </w:rPr>
      </w:pPr>
      <w:r w:rsidRPr="001C0C94">
        <w:rPr>
          <w:rFonts w:ascii="Times New Roman" w:hAnsi="Times New Roman" w:cs="Times New Roman"/>
          <w:sz w:val="24"/>
          <w:szCs w:val="24"/>
        </w:rPr>
        <w:object w:dxaOrig="8925" w:dyaOrig="12630">
          <v:shape id="_x0000_i1026" type="#_x0000_t75" style="width:489.95pt;height:694.75pt;mso-position-vertical:absolute" o:ole="">
            <v:imagedata r:id="rId15" o:title=""/>
          </v:shape>
          <o:OLEObject Type="Embed" ProgID="AcroExch.Document.11" ShapeID="_x0000_i1026" DrawAspect="Content" ObjectID="_1572345969" r:id="rId16"/>
        </w:object>
      </w:r>
    </w:p>
    <w:p w:rsidR="000B70FC" w:rsidRPr="00BA6C03" w:rsidRDefault="000B70FC" w:rsidP="000B70FC">
      <w:pPr>
        <w:rPr>
          <w:rFonts w:ascii="Times New Roman" w:hAnsi="Times New Roman" w:cs="Times New Roman"/>
          <w:sz w:val="24"/>
          <w:szCs w:val="24"/>
          <w:highlight w:val="yellow"/>
        </w:rPr>
      </w:pPr>
    </w:p>
    <w:p w:rsidR="000B70FC" w:rsidRPr="00BA6C03" w:rsidRDefault="000B70FC" w:rsidP="000B70FC">
      <w:pPr>
        <w:ind w:firstLine="708"/>
        <w:rPr>
          <w:rFonts w:ascii="Times New Roman" w:hAnsi="Times New Roman" w:cs="Times New Roman"/>
          <w:sz w:val="24"/>
          <w:szCs w:val="24"/>
          <w:highlight w:val="yellow"/>
        </w:rPr>
      </w:pPr>
    </w:p>
    <w:p w:rsidR="000B70FC" w:rsidRPr="001C0C94" w:rsidRDefault="001C0C94" w:rsidP="000B70FC">
      <w:pPr>
        <w:ind w:firstLine="708"/>
        <w:jc w:val="right"/>
        <w:rPr>
          <w:rFonts w:ascii="Times New Roman" w:hAnsi="Times New Roman" w:cs="Times New Roman"/>
          <w:sz w:val="24"/>
          <w:szCs w:val="24"/>
        </w:rPr>
      </w:pPr>
      <w:r>
        <w:rPr>
          <w:rFonts w:ascii="Times New Roman" w:hAnsi="Times New Roman" w:cs="Times New Roman"/>
          <w:sz w:val="24"/>
          <w:szCs w:val="24"/>
          <w:highlight w:val="yellow"/>
        </w:rPr>
        <w:br w:type="column"/>
      </w:r>
      <w:r w:rsidR="000B70FC" w:rsidRPr="001C0C94">
        <w:rPr>
          <w:rFonts w:ascii="Times New Roman" w:hAnsi="Times New Roman" w:cs="Times New Roman"/>
          <w:sz w:val="24"/>
          <w:szCs w:val="24"/>
        </w:rPr>
        <w:lastRenderedPageBreak/>
        <w:t>Приложение № 3</w:t>
      </w:r>
    </w:p>
    <w:p w:rsidR="000B70FC" w:rsidRPr="001C0C94" w:rsidRDefault="000B70FC" w:rsidP="000B70FC">
      <w:pPr>
        <w:spacing w:after="0" w:line="240" w:lineRule="auto"/>
        <w:jc w:val="center"/>
        <w:outlineLvl w:val="0"/>
        <w:rPr>
          <w:rFonts w:ascii="Times New Roman" w:hAnsi="Times New Roman" w:cs="Times New Roman"/>
          <w:sz w:val="24"/>
          <w:szCs w:val="24"/>
        </w:rPr>
      </w:pPr>
      <w:r w:rsidRPr="001C0C94">
        <w:rPr>
          <w:rFonts w:ascii="Times New Roman" w:eastAsia="Times New Roman" w:hAnsi="Times New Roman" w:cs="Times New Roman"/>
          <w:b/>
          <w:sz w:val="24"/>
          <w:szCs w:val="24"/>
          <w:lang w:eastAsia="ru-RU"/>
        </w:rPr>
        <w:t>ПОЯСНИТЕЛЬНАЯ ЗАПИСКА</w:t>
      </w:r>
    </w:p>
    <w:p w:rsidR="00567366" w:rsidRPr="001C0C94" w:rsidRDefault="00567366" w:rsidP="00567366">
      <w:pPr>
        <w:spacing w:after="0" w:line="240" w:lineRule="auto"/>
        <w:ind w:firstLine="709"/>
        <w:jc w:val="both"/>
        <w:rPr>
          <w:rFonts w:ascii="Times New Roman" w:eastAsia="Times New Roman" w:hAnsi="Times New Roman"/>
          <w:sz w:val="24"/>
          <w:szCs w:val="24"/>
        </w:rPr>
      </w:pPr>
    </w:p>
    <w:p w:rsidR="00567366" w:rsidRPr="001C0C94" w:rsidRDefault="00567366" w:rsidP="00567366">
      <w:pPr>
        <w:spacing w:after="0" w:line="240" w:lineRule="auto"/>
        <w:ind w:firstLine="709"/>
        <w:jc w:val="both"/>
        <w:rPr>
          <w:rFonts w:ascii="Times New Roman" w:eastAsia="Times New Roman" w:hAnsi="Times New Roman"/>
          <w:sz w:val="24"/>
          <w:szCs w:val="24"/>
        </w:rPr>
      </w:pPr>
      <w:r w:rsidRPr="001C0C94">
        <w:rPr>
          <w:rFonts w:ascii="Times New Roman" w:eastAsia="Times New Roman" w:hAnsi="Times New Roman"/>
          <w:sz w:val="24"/>
          <w:szCs w:val="24"/>
        </w:rPr>
        <w:t xml:space="preserve">Закупка </w:t>
      </w:r>
      <w:r w:rsidR="001C0C94" w:rsidRPr="001C0C94">
        <w:rPr>
          <w:rFonts w:ascii="Times New Roman" w:eastAsia="Times New Roman" w:hAnsi="Times New Roman"/>
          <w:bCs/>
          <w:sz w:val="24"/>
          <w:szCs w:val="24"/>
        </w:rPr>
        <w:t>услуг по техническому сопровождению программного продукта АС «Бюджет», а также дополнительных модулей и функциональных возможностей этого программного продукта</w:t>
      </w:r>
      <w:r w:rsidRPr="001C0C94">
        <w:rPr>
          <w:rFonts w:ascii="Times New Roman" w:eastAsia="Times New Roman" w:hAnsi="Times New Roman"/>
          <w:sz w:val="24"/>
          <w:szCs w:val="24"/>
        </w:rPr>
        <w:t xml:space="preserve"> осуществляется в целях обеспечения непрерывности и корректности его функционирования в части исполнения им функций по автоматизации бюджетного процесса в соответствии с действующим законодательством РФ.</w:t>
      </w:r>
    </w:p>
    <w:p w:rsidR="00567366" w:rsidRPr="001C0C94" w:rsidRDefault="00567366" w:rsidP="00567366">
      <w:pPr>
        <w:spacing w:after="0" w:line="240" w:lineRule="auto"/>
        <w:ind w:firstLine="709"/>
        <w:jc w:val="both"/>
        <w:rPr>
          <w:rFonts w:ascii="Times New Roman" w:eastAsia="Times New Roman" w:hAnsi="Times New Roman"/>
          <w:sz w:val="24"/>
          <w:szCs w:val="24"/>
        </w:rPr>
      </w:pPr>
      <w:r w:rsidRPr="001C0C94">
        <w:rPr>
          <w:rFonts w:ascii="Times New Roman" w:eastAsia="Times New Roman" w:hAnsi="Times New Roman"/>
          <w:sz w:val="24"/>
          <w:szCs w:val="24"/>
        </w:rPr>
        <w:t xml:space="preserve">Программный продукт АС «Бюджет» предназначен для комплексной автоматизации деятельности </w:t>
      </w:r>
      <w:r w:rsidR="001C0C94">
        <w:rPr>
          <w:rFonts w:ascii="Times New Roman" w:eastAsia="Times New Roman" w:hAnsi="Times New Roman"/>
          <w:sz w:val="24"/>
          <w:szCs w:val="24"/>
        </w:rPr>
        <w:t>м</w:t>
      </w:r>
      <w:r w:rsidRPr="001C0C94">
        <w:rPr>
          <w:rFonts w:ascii="Times New Roman" w:eastAsia="Times New Roman" w:hAnsi="Times New Roman"/>
          <w:sz w:val="24"/>
          <w:szCs w:val="24"/>
        </w:rPr>
        <w:t xml:space="preserve">инистерства финансов и налоговой политики Новосибирской области, финансовых органов муниципальных образований, главных распорядителей средств бюджета Новосибирской области на всех этапах исполнения областного бюджета, обеспечивает создание системы управленческого бюджетного учета и отчетности финансового органа, поддерживает различные варианты кассового обслуживания исполнения бюджета в органах Федерального казначейства и обслуживания бюджетных и автономных учреждений финансовым органом. </w:t>
      </w:r>
    </w:p>
    <w:p w:rsidR="00567366" w:rsidRPr="001C0C94" w:rsidRDefault="00567366" w:rsidP="00567366">
      <w:pPr>
        <w:spacing w:after="0" w:line="240" w:lineRule="auto"/>
        <w:ind w:firstLine="709"/>
        <w:jc w:val="both"/>
        <w:rPr>
          <w:rFonts w:ascii="Times New Roman" w:eastAsia="Times New Roman" w:hAnsi="Times New Roman"/>
          <w:sz w:val="24"/>
          <w:szCs w:val="24"/>
        </w:rPr>
      </w:pPr>
      <w:r w:rsidRPr="001C0C94">
        <w:rPr>
          <w:rFonts w:ascii="Times New Roman" w:eastAsia="Times New Roman" w:hAnsi="Times New Roman"/>
          <w:sz w:val="24"/>
          <w:szCs w:val="24"/>
        </w:rPr>
        <w:t xml:space="preserve">Ожидаемым результатом осуществления данной закупки является поддержание высокого уровня автоматизации бюджетных процессов на территории Новосибирской области с помощью распределенной системы исполнения бюджета оперативно реагирующей на изменения законодательства РФ. </w:t>
      </w:r>
    </w:p>
    <w:p w:rsidR="000B70FC" w:rsidRPr="000B70FC" w:rsidRDefault="001C0C94" w:rsidP="00567366">
      <w:pPr>
        <w:spacing w:after="0" w:line="240" w:lineRule="auto"/>
        <w:ind w:firstLine="709"/>
        <w:jc w:val="both"/>
        <w:rPr>
          <w:rFonts w:ascii="Times New Roman" w:hAnsi="Times New Roman" w:cs="Times New Roman"/>
          <w:sz w:val="24"/>
          <w:szCs w:val="24"/>
        </w:rPr>
      </w:pPr>
      <w:r>
        <w:rPr>
          <w:rFonts w:ascii="Times New Roman" w:eastAsia="Times New Roman" w:hAnsi="Times New Roman"/>
          <w:sz w:val="24"/>
          <w:szCs w:val="24"/>
        </w:rPr>
        <w:t>По аналогичной закупке в 2017</w:t>
      </w:r>
      <w:r w:rsidR="00567366" w:rsidRPr="001C0C94">
        <w:rPr>
          <w:rFonts w:ascii="Times New Roman" w:eastAsia="Times New Roman" w:hAnsi="Times New Roman"/>
          <w:sz w:val="24"/>
          <w:szCs w:val="24"/>
        </w:rPr>
        <w:t xml:space="preserve"> году стоимость </w:t>
      </w:r>
      <w:r w:rsidRPr="001C0C94">
        <w:rPr>
          <w:rFonts w:ascii="Times New Roman" w:eastAsia="Times New Roman" w:hAnsi="Times New Roman"/>
          <w:sz w:val="24"/>
          <w:szCs w:val="24"/>
        </w:rPr>
        <w:t>услуг по техническому сопровождению программного продукта АС «Бюджет», а также дополнительных модулей и функционала к этому программному продукту</w:t>
      </w:r>
      <w:r w:rsidR="00567366" w:rsidRPr="001C0C94">
        <w:rPr>
          <w:rFonts w:ascii="Times New Roman" w:eastAsia="Times New Roman" w:hAnsi="Times New Roman"/>
          <w:sz w:val="24"/>
          <w:szCs w:val="24"/>
        </w:rPr>
        <w:t xml:space="preserve"> составила </w:t>
      </w:r>
      <w:r w:rsidRPr="001C0C94">
        <w:rPr>
          <w:rFonts w:ascii="Times New Roman" w:eastAsia="Times New Roman" w:hAnsi="Times New Roman"/>
          <w:bCs/>
          <w:sz w:val="24"/>
          <w:szCs w:val="24"/>
        </w:rPr>
        <w:t>41 261 160</w:t>
      </w:r>
      <w:r w:rsidR="00567366" w:rsidRPr="001C0C94">
        <w:rPr>
          <w:rFonts w:ascii="Times New Roman" w:eastAsia="Times New Roman" w:hAnsi="Times New Roman"/>
          <w:sz w:val="24"/>
          <w:szCs w:val="24"/>
        </w:rPr>
        <w:t xml:space="preserve"> (</w:t>
      </w:r>
      <w:r w:rsidRPr="001C0C94">
        <w:rPr>
          <w:rFonts w:ascii="Times New Roman" w:eastAsia="Times New Roman" w:hAnsi="Times New Roman"/>
          <w:bCs/>
          <w:sz w:val="24"/>
          <w:szCs w:val="24"/>
          <w:lang w:eastAsia="ru-RU"/>
        </w:rPr>
        <w:t>сорок один миллион двести шестьдесят одн</w:t>
      </w:r>
      <w:r>
        <w:rPr>
          <w:rFonts w:ascii="Times New Roman" w:eastAsia="Times New Roman" w:hAnsi="Times New Roman"/>
          <w:bCs/>
          <w:sz w:val="24"/>
          <w:szCs w:val="24"/>
          <w:lang w:eastAsia="ru-RU"/>
        </w:rPr>
        <w:t>а</w:t>
      </w:r>
      <w:r w:rsidRPr="001C0C94">
        <w:rPr>
          <w:rFonts w:ascii="Times New Roman" w:eastAsia="Times New Roman" w:hAnsi="Times New Roman"/>
          <w:bCs/>
          <w:sz w:val="24"/>
          <w:szCs w:val="24"/>
          <w:lang w:eastAsia="ru-RU"/>
        </w:rPr>
        <w:t xml:space="preserve"> тысяча сто шестьдесят</w:t>
      </w:r>
      <w:r w:rsidR="00567366" w:rsidRPr="001C0C94">
        <w:rPr>
          <w:rFonts w:ascii="Times New Roman" w:eastAsia="Times New Roman" w:hAnsi="Times New Roman"/>
          <w:sz w:val="24"/>
          <w:szCs w:val="24"/>
        </w:rPr>
        <w:t xml:space="preserve">) рублей 00 копеек. У закупки, представленной на согласование, предусмотрена начальная (максимальная) цена контракта </w:t>
      </w:r>
      <w:r w:rsidRPr="001C0C94">
        <w:rPr>
          <w:rFonts w:ascii="Times New Roman" w:eastAsia="Times New Roman" w:hAnsi="Times New Roman"/>
          <w:bCs/>
          <w:sz w:val="24"/>
          <w:szCs w:val="24"/>
          <w:lang w:eastAsia="ru-RU"/>
        </w:rPr>
        <w:t>43 001 000 (сорок три миллиона одна тысяча</w:t>
      </w:r>
      <w:r>
        <w:rPr>
          <w:rFonts w:ascii="Times New Roman" w:eastAsia="Times New Roman" w:hAnsi="Times New Roman"/>
          <w:bCs/>
          <w:sz w:val="24"/>
          <w:szCs w:val="24"/>
          <w:lang w:eastAsia="ru-RU"/>
        </w:rPr>
        <w:t>) рублей 00 копеек</w:t>
      </w:r>
      <w:r w:rsidR="008136E6">
        <w:rPr>
          <w:rFonts w:ascii="Times New Roman" w:eastAsia="Times New Roman" w:hAnsi="Times New Roman"/>
          <w:sz w:val="24"/>
          <w:szCs w:val="24"/>
        </w:rPr>
        <w:t>.</w:t>
      </w:r>
      <w:r w:rsidR="00567366" w:rsidRPr="001C0C94">
        <w:rPr>
          <w:rFonts w:ascii="Times New Roman" w:eastAsia="Times New Roman" w:hAnsi="Times New Roman"/>
          <w:sz w:val="24"/>
          <w:szCs w:val="24"/>
        </w:rPr>
        <w:t xml:space="preserve"> </w:t>
      </w:r>
      <w:r w:rsidR="008136E6">
        <w:rPr>
          <w:rFonts w:ascii="Times New Roman" w:eastAsia="Times New Roman" w:hAnsi="Times New Roman"/>
          <w:sz w:val="24"/>
          <w:szCs w:val="24"/>
        </w:rPr>
        <w:t xml:space="preserve">Повышение цены обусловлено </w:t>
      </w:r>
      <w:r w:rsidR="008136E6" w:rsidRPr="008136E6">
        <w:rPr>
          <w:rFonts w:ascii="Times New Roman" w:eastAsia="Times New Roman" w:hAnsi="Times New Roman"/>
          <w:sz w:val="24"/>
          <w:szCs w:val="24"/>
        </w:rPr>
        <w:t xml:space="preserve">необходимостью сопровождения механизма взаимодействия АС </w:t>
      </w:r>
      <w:r w:rsidR="008136E6">
        <w:rPr>
          <w:rFonts w:ascii="Times New Roman" w:eastAsia="Times New Roman" w:hAnsi="Times New Roman"/>
          <w:sz w:val="24"/>
          <w:szCs w:val="24"/>
        </w:rPr>
        <w:t>«</w:t>
      </w:r>
      <w:r w:rsidR="008136E6" w:rsidRPr="008136E6">
        <w:rPr>
          <w:rFonts w:ascii="Times New Roman" w:eastAsia="Times New Roman" w:hAnsi="Times New Roman"/>
          <w:sz w:val="24"/>
          <w:szCs w:val="24"/>
        </w:rPr>
        <w:t>Бюджет</w:t>
      </w:r>
      <w:r w:rsidR="008136E6">
        <w:rPr>
          <w:rFonts w:ascii="Times New Roman" w:eastAsia="Times New Roman" w:hAnsi="Times New Roman"/>
          <w:sz w:val="24"/>
          <w:szCs w:val="24"/>
        </w:rPr>
        <w:t>»</w:t>
      </w:r>
      <w:r w:rsidR="008136E6" w:rsidRPr="008136E6">
        <w:rPr>
          <w:rFonts w:ascii="Times New Roman" w:eastAsia="Times New Roman" w:hAnsi="Times New Roman"/>
          <w:sz w:val="24"/>
          <w:szCs w:val="24"/>
        </w:rPr>
        <w:t xml:space="preserve"> с ГИСЗ НСО на территории муниципальных районов области</w:t>
      </w:r>
      <w:r w:rsidR="008136E6">
        <w:rPr>
          <w:rFonts w:ascii="Times New Roman" w:eastAsia="Times New Roman" w:hAnsi="Times New Roman"/>
          <w:sz w:val="24"/>
          <w:szCs w:val="24"/>
        </w:rPr>
        <w:t>.</w:t>
      </w:r>
    </w:p>
    <w:sectPr w:rsidR="000B70FC" w:rsidRPr="000B70FC" w:rsidSect="00A74C19">
      <w:pgSz w:w="11906" w:h="16838"/>
      <w:pgMar w:top="851" w:right="624" w:bottom="851"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1F7" w:rsidRDefault="00AC11F7" w:rsidP="007364A9">
      <w:pPr>
        <w:spacing w:after="0" w:line="240" w:lineRule="auto"/>
      </w:pPr>
      <w:r>
        <w:separator/>
      </w:r>
    </w:p>
  </w:endnote>
  <w:endnote w:type="continuationSeparator" w:id="0">
    <w:p w:rsidR="00AC11F7" w:rsidRDefault="00AC11F7" w:rsidP="00736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MT">
    <w:altName w:val="Times New Roman"/>
    <w:panose1 w:val="00000000000000000000"/>
    <w:charset w:val="CC"/>
    <w:family w:val="auto"/>
    <w:notTrueType/>
    <w:pitch w:val="default"/>
    <w:sig w:usb0="000000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AvantGardeGothicC">
    <w:panose1 w:val="00000000000000000000"/>
    <w:charset w:val="CC"/>
    <w:family w:val="decorative"/>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GaramondC">
    <w:altName w:val="Courier New"/>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DL">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CYR">
    <w:panose1 w:val="020B0604020202020204"/>
    <w:charset w:val="CC"/>
    <w:family w:val="swiss"/>
    <w:pitch w:val="variable"/>
    <w:sig w:usb0="E0002AFF" w:usb1="C0007843" w:usb2="00000009" w:usb3="00000000" w:csb0="000001FF" w:csb1="00000000"/>
  </w:font>
  <w:font w:name="Hoefler Text">
    <w:panose1 w:val="00000000000000000000"/>
    <w:charset w:val="00"/>
    <w:family w:val="roman"/>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PT Sans">
    <w:altName w:val="Trebuchet MS"/>
    <w:panose1 w:val="00000000000000000000"/>
    <w:charset w:val="CC"/>
    <w:family w:val="swiss"/>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_Typer">
    <w:altName w:val="Courier New"/>
    <w:charset w:val="CC"/>
    <w:family w:val="modern"/>
    <w:pitch w:val="fixed"/>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1F7" w:rsidRDefault="00AC11F7" w:rsidP="007364A9">
      <w:pPr>
        <w:spacing w:after="0" w:line="240" w:lineRule="auto"/>
      </w:pPr>
      <w:r>
        <w:separator/>
      </w:r>
    </w:p>
  </w:footnote>
  <w:footnote w:type="continuationSeparator" w:id="0">
    <w:p w:rsidR="00AC11F7" w:rsidRDefault="00AC11F7" w:rsidP="007364A9">
      <w:pPr>
        <w:spacing w:after="0" w:line="240" w:lineRule="auto"/>
      </w:pPr>
      <w:r>
        <w:continuationSeparator/>
      </w:r>
    </w:p>
  </w:footnote>
  <w:footnote w:id="1">
    <w:p w:rsidR="001C0C94" w:rsidRDefault="001C0C94" w:rsidP="001C0C94">
      <w:pPr>
        <w:pStyle w:val="affff5"/>
      </w:pPr>
      <w:r>
        <w:rPr>
          <w:rStyle w:val="affff7"/>
        </w:rPr>
        <w:footnoteRef/>
      </w:r>
      <w:r>
        <w:t xml:space="preserve"> Согласно Письма</w:t>
      </w:r>
      <w:r w:rsidRPr="00273E6C">
        <w:t xml:space="preserve"> Минфина России </w:t>
      </w:r>
      <w:r>
        <w:t>№ </w:t>
      </w:r>
      <w:r w:rsidRPr="00273E6C">
        <w:t xml:space="preserve">02-04-05/7491, Казначейства России </w:t>
      </w:r>
      <w:r>
        <w:t>№</w:t>
      </w:r>
      <w:r>
        <w:rPr>
          <w:lang w:val="en-US"/>
        </w:rPr>
        <w:t> </w:t>
      </w:r>
      <w:r w:rsidRPr="00273E6C">
        <w:t xml:space="preserve">42-7.4-05/5.4-147 от 12.03.2013 </w:t>
      </w:r>
      <w:r>
        <w:t>«</w:t>
      </w:r>
      <w:r w:rsidRPr="00273E6C">
        <w:t>О Государственной информационной системе о государственных и муниципальных платежах</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1" w15:restartNumberingAfterBreak="0">
    <w:nsid w:val="05CB7AAE"/>
    <w:multiLevelType w:val="multilevel"/>
    <w:tmpl w:val="D1E85C36"/>
    <w:lvl w:ilvl="0">
      <w:start w:val="1"/>
      <w:numFmt w:val="decimal"/>
      <w:pStyle w:val="a"/>
      <w:suff w:val="space"/>
      <w:lvlText w:val="%1"/>
      <w:lvlJc w:val="left"/>
      <w:pPr>
        <w:ind w:left="851"/>
      </w:pPr>
      <w:rPr>
        <w:rFonts w:cs="Times New Roman" w:hint="default"/>
      </w:rPr>
    </w:lvl>
    <w:lvl w:ilvl="1">
      <w:start w:val="1"/>
      <w:numFmt w:val="decimal"/>
      <w:suff w:val="space"/>
      <w:lvlText w:val="%1.%2"/>
      <w:lvlJc w:val="left"/>
      <w:pPr>
        <w:ind w:left="851"/>
      </w:pPr>
      <w:rPr>
        <w:rFonts w:cs="Times New Roman" w:hint="default"/>
      </w:rPr>
    </w:lvl>
    <w:lvl w:ilvl="2">
      <w:start w:val="1"/>
      <w:numFmt w:val="decimal"/>
      <w:suff w:val="space"/>
      <w:lvlText w:val="%1.%2.%3"/>
      <w:lvlJc w:val="left"/>
      <w:pPr>
        <w:ind w:left="851"/>
      </w:pPr>
      <w:rPr>
        <w:rFonts w:cs="Times New Roman" w:hint="default"/>
      </w:rPr>
    </w:lvl>
    <w:lvl w:ilvl="3">
      <w:start w:val="1"/>
      <w:numFmt w:val="decimal"/>
      <w:suff w:val="space"/>
      <w:lvlText w:val="%1.%2.%3.%4"/>
      <w:lvlJc w:val="left"/>
      <w:pPr>
        <w:ind w:left="851"/>
      </w:pPr>
      <w:rPr>
        <w:rFonts w:cs="Times New Roman" w:hint="default"/>
      </w:rPr>
    </w:lvl>
    <w:lvl w:ilvl="4">
      <w:start w:val="1"/>
      <w:numFmt w:val="decimal"/>
      <w:suff w:val="space"/>
      <w:lvlText w:val="%1.%2.%3.%4.%5"/>
      <w:lvlJc w:val="left"/>
      <w:pPr>
        <w:ind w:left="851"/>
      </w:pPr>
      <w:rPr>
        <w:rFonts w:cs="Times New Roman" w:hint="default"/>
      </w:rPr>
    </w:lvl>
    <w:lvl w:ilvl="5">
      <w:start w:val="1"/>
      <w:numFmt w:val="decimal"/>
      <w:suff w:val="space"/>
      <w:lvlText w:val="%1.%2.%3.%4.%5.%6"/>
      <w:lvlJc w:val="left"/>
      <w:pPr>
        <w:ind w:left="851"/>
      </w:pPr>
      <w:rPr>
        <w:rFonts w:cs="Times New Roman" w:hint="default"/>
      </w:rPr>
    </w:lvl>
    <w:lvl w:ilvl="6">
      <w:start w:val="1"/>
      <w:numFmt w:val="decimal"/>
      <w:suff w:val="space"/>
      <w:lvlText w:val="%1.%2.%3.%4.%5.%6.%7"/>
      <w:lvlJc w:val="left"/>
      <w:pPr>
        <w:ind w:left="851"/>
      </w:pPr>
      <w:rPr>
        <w:rFonts w:cs="Times New Roman" w:hint="default"/>
      </w:rPr>
    </w:lvl>
    <w:lvl w:ilvl="7">
      <w:start w:val="1"/>
      <w:numFmt w:val="decimal"/>
      <w:suff w:val="space"/>
      <w:lvlText w:val="%1.%2.%3.%4.%5.%6.%7.%8"/>
      <w:lvlJc w:val="left"/>
      <w:pPr>
        <w:ind w:left="851"/>
      </w:pPr>
      <w:rPr>
        <w:rFonts w:cs="Times New Roman" w:hint="default"/>
      </w:rPr>
    </w:lvl>
    <w:lvl w:ilvl="8">
      <w:start w:val="1"/>
      <w:numFmt w:val="decimal"/>
      <w:suff w:val="space"/>
      <w:lvlText w:val="%1.%2.%3.%4.%5.%6.%7.%8.%9"/>
      <w:lvlJc w:val="left"/>
      <w:pPr>
        <w:ind w:left="851"/>
      </w:pPr>
      <w:rPr>
        <w:rFonts w:cs="Times New Roman" w:hint="default"/>
      </w:rPr>
    </w:lvl>
  </w:abstractNum>
  <w:abstractNum w:abstractNumId="2" w15:restartNumberingAfterBreak="0">
    <w:nsid w:val="060E736F"/>
    <w:multiLevelType w:val="multilevel"/>
    <w:tmpl w:val="0F00D838"/>
    <w:lvl w:ilvl="0">
      <w:start w:val="1"/>
      <w:numFmt w:val="bullet"/>
      <w:pStyle w:val="a0"/>
      <w:lvlText w:val=""/>
      <w:lvlJc w:val="left"/>
      <w:pPr>
        <w:tabs>
          <w:tab w:val="num" w:pos="1423"/>
        </w:tabs>
        <w:ind w:left="1423" w:hanging="355"/>
      </w:pPr>
      <w:rPr>
        <w:rFonts w:ascii="Wingdings" w:hAnsi="Wingdings" w:hint="default"/>
      </w:rPr>
    </w:lvl>
    <w:lvl w:ilvl="1">
      <w:start w:val="1"/>
      <w:numFmt w:val="bullet"/>
      <w:lvlText w:val=""/>
      <w:lvlJc w:val="left"/>
      <w:pPr>
        <w:tabs>
          <w:tab w:val="num" w:pos="1788"/>
        </w:tabs>
        <w:ind w:left="1788" w:hanging="360"/>
      </w:pPr>
      <w:rPr>
        <w:rFonts w:ascii="Symbol" w:hAnsi="Symbol" w:hint="default"/>
      </w:rPr>
    </w:lvl>
    <w:lvl w:ilvl="2">
      <w:start w:val="1"/>
      <w:numFmt w:val="bullet"/>
      <w:lvlText w:val=""/>
      <w:lvlJc w:val="left"/>
      <w:pPr>
        <w:tabs>
          <w:tab w:val="num" w:pos="2148"/>
        </w:tabs>
        <w:ind w:left="2148" w:hanging="360"/>
      </w:pPr>
      <w:rPr>
        <w:rFonts w:ascii="Wingdings" w:hAnsi="Wingdings" w:hint="default"/>
      </w:rPr>
    </w:lvl>
    <w:lvl w:ilvl="3">
      <w:start w:val="1"/>
      <w:numFmt w:val="bullet"/>
      <w:lvlText w:val=""/>
      <w:lvlJc w:val="left"/>
      <w:pPr>
        <w:tabs>
          <w:tab w:val="num" w:pos="2508"/>
        </w:tabs>
        <w:ind w:left="2508" w:hanging="360"/>
      </w:pPr>
      <w:rPr>
        <w:rFonts w:ascii="Symbol" w:hAnsi="Symbol" w:hint="default"/>
      </w:rPr>
    </w:lvl>
    <w:lvl w:ilvl="4">
      <w:start w:val="1"/>
      <w:numFmt w:val="bullet"/>
      <w:lvlText w:val=""/>
      <w:lvlJc w:val="left"/>
      <w:pPr>
        <w:tabs>
          <w:tab w:val="num" w:pos="2868"/>
        </w:tabs>
        <w:ind w:left="2868" w:hanging="360"/>
      </w:pPr>
      <w:rPr>
        <w:rFonts w:ascii="Symbol" w:hAnsi="Symbol" w:hint="default"/>
      </w:rPr>
    </w:lvl>
    <w:lvl w:ilvl="5">
      <w:start w:val="1"/>
      <w:numFmt w:val="bullet"/>
      <w:lvlText w:val=""/>
      <w:lvlJc w:val="left"/>
      <w:pPr>
        <w:tabs>
          <w:tab w:val="num" w:pos="3228"/>
        </w:tabs>
        <w:ind w:left="3228" w:hanging="360"/>
      </w:pPr>
      <w:rPr>
        <w:rFonts w:ascii="Wingdings" w:hAnsi="Wingdings" w:hint="default"/>
      </w:rPr>
    </w:lvl>
    <w:lvl w:ilvl="6">
      <w:start w:val="1"/>
      <w:numFmt w:val="bullet"/>
      <w:lvlText w:val=""/>
      <w:lvlJc w:val="left"/>
      <w:pPr>
        <w:tabs>
          <w:tab w:val="num" w:pos="3588"/>
        </w:tabs>
        <w:ind w:left="3588" w:hanging="360"/>
      </w:pPr>
      <w:rPr>
        <w:rFonts w:ascii="Wingdings" w:hAnsi="Wingdings" w:hint="default"/>
      </w:rPr>
    </w:lvl>
    <w:lvl w:ilvl="7">
      <w:start w:val="1"/>
      <w:numFmt w:val="bullet"/>
      <w:lvlText w:val=""/>
      <w:lvlJc w:val="left"/>
      <w:pPr>
        <w:tabs>
          <w:tab w:val="num" w:pos="3948"/>
        </w:tabs>
        <w:ind w:left="3948" w:hanging="360"/>
      </w:pPr>
      <w:rPr>
        <w:rFonts w:ascii="Symbol" w:hAnsi="Symbol" w:hint="default"/>
      </w:rPr>
    </w:lvl>
    <w:lvl w:ilvl="8">
      <w:start w:val="1"/>
      <w:numFmt w:val="bullet"/>
      <w:lvlText w:val=""/>
      <w:lvlJc w:val="left"/>
      <w:pPr>
        <w:tabs>
          <w:tab w:val="num" w:pos="4308"/>
        </w:tabs>
        <w:ind w:left="4308" w:hanging="360"/>
      </w:pPr>
      <w:rPr>
        <w:rFonts w:ascii="Symbol" w:hAnsi="Symbol" w:hint="default"/>
      </w:rPr>
    </w:lvl>
  </w:abstractNum>
  <w:abstractNum w:abstractNumId="3" w15:restartNumberingAfterBreak="0">
    <w:nsid w:val="080145A8"/>
    <w:multiLevelType w:val="hybridMultilevel"/>
    <w:tmpl w:val="989C08FA"/>
    <w:lvl w:ilvl="0" w:tplc="795EA332">
      <w:start w:val="1"/>
      <w:numFmt w:val="bullet"/>
      <w:pStyle w:val="a1"/>
      <w:lvlText w:val=""/>
      <w:lvlJc w:val="left"/>
      <w:pPr>
        <w:ind w:left="720" w:hanging="360"/>
      </w:pPr>
      <w:rPr>
        <w:rFonts w:ascii="Symbol" w:hAnsi="Symbol" w:hint="default"/>
        <w:sz w:val="24"/>
        <w:szCs w:val="24"/>
      </w:rPr>
    </w:lvl>
    <w:lvl w:ilvl="1" w:tplc="040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116DEC"/>
    <w:multiLevelType w:val="hybridMultilevel"/>
    <w:tmpl w:val="94AAE9E0"/>
    <w:lvl w:ilvl="0" w:tplc="E0001CA4">
      <w:start w:val="1"/>
      <w:numFmt w:val="decimal"/>
      <w:pStyle w:val="a2"/>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C4723D"/>
    <w:multiLevelType w:val="hybridMultilevel"/>
    <w:tmpl w:val="653ACA9A"/>
    <w:lvl w:ilvl="0" w:tplc="02608C36">
      <w:numFmt w:val="bullet"/>
      <w:pStyle w:val="1"/>
      <w:lvlText w:val="-"/>
      <w:lvlJc w:val="left"/>
      <w:pPr>
        <w:ind w:left="1789" w:hanging="360"/>
      </w:pPr>
      <w:rPr>
        <w:rFonts w:ascii="Times New Roman" w:eastAsia="Times New Roman" w:hAnsi="Times New Roman" w:hint="default"/>
        <w:color w:val="auto"/>
      </w:rPr>
    </w:lvl>
    <w:lvl w:ilvl="1" w:tplc="04190003">
      <w:start w:val="1"/>
      <w:numFmt w:val="bullet"/>
      <w:lvlText w:val="o"/>
      <w:lvlJc w:val="left"/>
      <w:pPr>
        <w:ind w:left="2509" w:hanging="360"/>
      </w:pPr>
      <w:rPr>
        <w:rFonts w:ascii="Courier New" w:hAnsi="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hint="default"/>
      </w:rPr>
    </w:lvl>
    <w:lvl w:ilvl="8" w:tplc="04190005">
      <w:start w:val="1"/>
      <w:numFmt w:val="bullet"/>
      <w:lvlText w:val=""/>
      <w:lvlJc w:val="left"/>
      <w:pPr>
        <w:ind w:left="7549" w:hanging="360"/>
      </w:pPr>
      <w:rPr>
        <w:rFonts w:ascii="Wingdings" w:hAnsi="Wingdings" w:hint="default"/>
      </w:rPr>
    </w:lvl>
  </w:abstractNum>
  <w:abstractNum w:abstractNumId="6" w15:restartNumberingAfterBreak="0">
    <w:nsid w:val="14E5433F"/>
    <w:multiLevelType w:val="hybridMultilevel"/>
    <w:tmpl w:val="6EC27066"/>
    <w:lvl w:ilvl="0" w:tplc="65585806">
      <w:start w:val="1"/>
      <w:numFmt w:val="bullet"/>
      <w:pStyle w:val="a3"/>
      <w:lvlText w:val=""/>
      <w:lvlJc w:val="left"/>
      <w:pPr>
        <w:tabs>
          <w:tab w:val="num" w:pos="785"/>
        </w:tabs>
        <w:ind w:left="785" w:hanging="42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12303"/>
    <w:multiLevelType w:val="multilevel"/>
    <w:tmpl w:val="6F72EC1A"/>
    <w:lvl w:ilvl="0">
      <w:start w:val="1"/>
      <w:numFmt w:val="decimal"/>
      <w:pStyle w:val="2"/>
      <w:lvlText w:val="%1."/>
      <w:lvlJc w:val="left"/>
      <w:pPr>
        <w:tabs>
          <w:tab w:val="num" w:pos="851"/>
        </w:tabs>
        <w:ind w:left="851" w:hanging="397"/>
      </w:pPr>
      <w:rPr>
        <w:rFonts w:hint="default"/>
      </w:rPr>
    </w:lvl>
    <w:lvl w:ilvl="1">
      <w:start w:val="1"/>
      <w:numFmt w:val="decimal"/>
      <w:pStyle w:val="3"/>
      <w:isLgl/>
      <w:lvlText w:val="%1.%2."/>
      <w:lvlJc w:val="left"/>
      <w:pPr>
        <w:tabs>
          <w:tab w:val="num" w:pos="1931"/>
        </w:tabs>
        <w:ind w:left="1361" w:hanging="510"/>
      </w:pPr>
      <w:rPr>
        <w:rFonts w:hint="default"/>
      </w:rPr>
    </w:lvl>
    <w:lvl w:ilvl="2">
      <w:start w:val="1"/>
      <w:numFmt w:val="decimal"/>
      <w:suff w:val="space"/>
      <w:lvlText w:val="%2.%3."/>
      <w:lvlJc w:val="left"/>
      <w:pPr>
        <w:ind w:left="-284" w:firstLine="0"/>
      </w:pPr>
      <w:rPr>
        <w:rFonts w:hint="default"/>
      </w:rPr>
    </w:lvl>
    <w:lvl w:ilvl="3">
      <w:start w:val="1"/>
      <w:numFmt w:val="bullet"/>
      <w:lvlText w:val=""/>
      <w:lvlJc w:val="left"/>
      <w:pPr>
        <w:tabs>
          <w:tab w:val="num" w:pos="76"/>
        </w:tabs>
        <w:ind w:left="-284" w:firstLine="0"/>
      </w:pPr>
      <w:rPr>
        <w:rFonts w:ascii="Wingdings" w:hAnsi="Wingdings" w:hint="default"/>
        <w:b/>
        <w:i w:val="0"/>
        <w:sz w:val="24"/>
      </w:rPr>
    </w:lvl>
    <w:lvl w:ilvl="4">
      <w:start w:val="1"/>
      <w:numFmt w:val="decimal"/>
      <w:lvlText w:val="%1.%2.%3.%4.%5."/>
      <w:lvlJc w:val="left"/>
      <w:pPr>
        <w:tabs>
          <w:tab w:val="num" w:pos="2236"/>
        </w:tabs>
        <w:ind w:left="1948" w:hanging="792"/>
      </w:pPr>
      <w:rPr>
        <w:rFonts w:hint="default"/>
      </w:rPr>
    </w:lvl>
    <w:lvl w:ilvl="5">
      <w:start w:val="1"/>
      <w:numFmt w:val="decimal"/>
      <w:lvlText w:val="%1.%2.%3.%4.%5.%6."/>
      <w:lvlJc w:val="left"/>
      <w:pPr>
        <w:tabs>
          <w:tab w:val="num" w:pos="10156"/>
        </w:tabs>
        <w:ind w:left="2452" w:hanging="936"/>
      </w:pPr>
      <w:rPr>
        <w:rFonts w:hint="default"/>
      </w:rPr>
    </w:lvl>
    <w:lvl w:ilvl="6">
      <w:start w:val="1"/>
      <w:numFmt w:val="decimal"/>
      <w:lvlText w:val="%1.%2.%3.%4.%5.%6.%7."/>
      <w:lvlJc w:val="left"/>
      <w:pPr>
        <w:tabs>
          <w:tab w:val="num" w:pos="11956"/>
        </w:tabs>
        <w:ind w:left="2956" w:hanging="1080"/>
      </w:pPr>
      <w:rPr>
        <w:rFonts w:hint="default"/>
      </w:rPr>
    </w:lvl>
    <w:lvl w:ilvl="7">
      <w:start w:val="1"/>
      <w:numFmt w:val="decimal"/>
      <w:lvlText w:val="%1.%2.%3.%4.%5.%6.%7.%8."/>
      <w:lvlJc w:val="left"/>
      <w:pPr>
        <w:tabs>
          <w:tab w:val="num" w:pos="13756"/>
        </w:tabs>
        <w:ind w:left="3460" w:hanging="1224"/>
      </w:pPr>
      <w:rPr>
        <w:rFonts w:hint="default"/>
      </w:rPr>
    </w:lvl>
    <w:lvl w:ilvl="8">
      <w:start w:val="1"/>
      <w:numFmt w:val="decimal"/>
      <w:lvlText w:val="%1.%2.%3.%4.%5.%6.%7.%8.%9."/>
      <w:lvlJc w:val="left"/>
      <w:pPr>
        <w:tabs>
          <w:tab w:val="num" w:pos="15556"/>
        </w:tabs>
        <w:ind w:left="4036" w:hanging="1440"/>
      </w:pPr>
      <w:rPr>
        <w:rFonts w:hint="default"/>
      </w:rPr>
    </w:lvl>
  </w:abstractNum>
  <w:abstractNum w:abstractNumId="8" w15:restartNumberingAfterBreak="0">
    <w:nsid w:val="15FD3FDB"/>
    <w:multiLevelType w:val="multilevel"/>
    <w:tmpl w:val="21A03822"/>
    <w:styleLink w:val="1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8B74DEC"/>
    <w:multiLevelType w:val="hybridMultilevel"/>
    <w:tmpl w:val="4A620D02"/>
    <w:lvl w:ilvl="0" w:tplc="80C445D6">
      <w:start w:val="1"/>
      <w:numFmt w:val="bullet"/>
      <w:pStyle w:val="10"/>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10" w15:restartNumberingAfterBreak="0">
    <w:nsid w:val="18F93AF3"/>
    <w:multiLevelType w:val="hybridMultilevel"/>
    <w:tmpl w:val="67EAF5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A465F7"/>
    <w:multiLevelType w:val="hybridMultilevel"/>
    <w:tmpl w:val="FD8EFC80"/>
    <w:lvl w:ilvl="0" w:tplc="6F8845A0">
      <w:start w:val="1"/>
      <w:numFmt w:val="bullet"/>
      <w:pStyle w:val="11"/>
      <w:lvlText w:val=""/>
      <w:lvlJc w:val="left"/>
      <w:pPr>
        <w:tabs>
          <w:tab w:val="num" w:pos="1114"/>
        </w:tabs>
        <w:ind w:left="1114" w:hanging="414"/>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FF3C3C"/>
    <w:multiLevelType w:val="hybridMultilevel"/>
    <w:tmpl w:val="55E0E4D6"/>
    <w:styleLink w:val="110"/>
    <w:lvl w:ilvl="0" w:tplc="B21C589C">
      <w:start w:val="1"/>
      <w:numFmt w:val="decimal"/>
      <w:pStyle w:val="a4"/>
      <w:lvlText w:val="Таблица %1."/>
      <w:lvlJc w:val="left"/>
      <w:pPr>
        <w:ind w:left="92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15:restartNumberingAfterBreak="0">
    <w:nsid w:val="1DE04DF1"/>
    <w:multiLevelType w:val="hybridMultilevel"/>
    <w:tmpl w:val="A29CCDF8"/>
    <w:lvl w:ilvl="0" w:tplc="FFFFFFFF">
      <w:start w:val="1"/>
      <w:numFmt w:val="bullet"/>
      <w:pStyle w:val="13"/>
      <w:lvlText w:val="-"/>
      <w:lvlJc w:val="left"/>
      <w:pPr>
        <w:tabs>
          <w:tab w:val="num" w:pos="1680"/>
        </w:tabs>
        <w:ind w:left="1680" w:hanging="716"/>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EB7881"/>
    <w:multiLevelType w:val="multilevel"/>
    <w:tmpl w:val="87EE4AEC"/>
    <w:lvl w:ilvl="0">
      <w:start w:val="1"/>
      <w:numFmt w:val="decimal"/>
      <w:pStyle w:val="14"/>
      <w:lvlText w:val="%1."/>
      <w:lvlJc w:val="left"/>
      <w:pPr>
        <w:ind w:left="360" w:hanging="360"/>
      </w:pPr>
      <w:rPr>
        <w:rFonts w:cs="Times New Roman" w:hint="default"/>
      </w:rPr>
    </w:lvl>
    <w:lvl w:ilvl="1">
      <w:start w:val="1"/>
      <w:numFmt w:val="decimal"/>
      <w:pStyle w:val="20"/>
      <w:lvlText w:val="%1.%2."/>
      <w:lvlJc w:val="left"/>
      <w:pPr>
        <w:ind w:left="792" w:hanging="432"/>
      </w:pPr>
      <w:rPr>
        <w:rFonts w:cs="Times New Roman" w:hint="default"/>
      </w:rPr>
    </w:lvl>
    <w:lvl w:ilvl="2">
      <w:start w:val="1"/>
      <w:numFmt w:val="decimal"/>
      <w:pStyle w:val="111"/>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1E387680"/>
    <w:multiLevelType w:val="hybridMultilevel"/>
    <w:tmpl w:val="C6C2A2F0"/>
    <w:styleLink w:val="121"/>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1E4E5C16"/>
    <w:multiLevelType w:val="hybridMultilevel"/>
    <w:tmpl w:val="00921E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8" w15:restartNumberingAfterBreak="0">
    <w:nsid w:val="202F69B0"/>
    <w:multiLevelType w:val="multilevel"/>
    <w:tmpl w:val="A5C4EEC2"/>
    <w:lvl w:ilvl="0">
      <w:start w:val="2"/>
      <w:numFmt w:val="decimal"/>
      <w:lvlText w:val="%1."/>
      <w:lvlJc w:val="left"/>
      <w:pPr>
        <w:tabs>
          <w:tab w:val="num" w:pos="927"/>
        </w:tabs>
        <w:ind w:left="927" w:hanging="360"/>
      </w:pPr>
      <w:rPr>
        <w:rFonts w:hint="default"/>
      </w:rPr>
    </w:lvl>
    <w:lvl w:ilvl="1">
      <w:start w:val="1"/>
      <w:numFmt w:val="decimal"/>
      <w:lvlRestart w:val="0"/>
      <w:pStyle w:val="21"/>
      <w:suff w:val="space"/>
      <w:lvlText w:val="%1.%2."/>
      <w:lvlJc w:val="left"/>
      <w:pPr>
        <w:ind w:left="0" w:firstLine="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9" w15:restartNumberingAfterBreak="0">
    <w:nsid w:val="20923C08"/>
    <w:multiLevelType w:val="multilevel"/>
    <w:tmpl w:val="8D7A1808"/>
    <w:lvl w:ilvl="0">
      <w:start w:val="3"/>
      <w:numFmt w:val="decimal"/>
      <w:pStyle w:val="-"/>
      <w:lvlText w:val="%1."/>
      <w:lvlJc w:val="left"/>
      <w:pPr>
        <w:tabs>
          <w:tab w:val="num" w:pos="1410"/>
        </w:tabs>
        <w:ind w:left="1410" w:hanging="1410"/>
      </w:pPr>
      <w:rPr>
        <w:rFonts w:hint="default"/>
        <w:sz w:val="24"/>
      </w:rPr>
    </w:lvl>
    <w:lvl w:ilvl="1">
      <w:start w:val="2"/>
      <w:numFmt w:val="decimal"/>
      <w:lvlText w:val="%1.%2."/>
      <w:lvlJc w:val="left"/>
      <w:pPr>
        <w:tabs>
          <w:tab w:val="num" w:pos="1770"/>
        </w:tabs>
        <w:ind w:left="1770" w:hanging="1410"/>
      </w:pPr>
      <w:rPr>
        <w:rFonts w:hint="default"/>
        <w:sz w:val="24"/>
      </w:rPr>
    </w:lvl>
    <w:lvl w:ilvl="2">
      <w:start w:val="2"/>
      <w:numFmt w:val="decimal"/>
      <w:lvlText w:val="%1.%2.%3."/>
      <w:lvlJc w:val="left"/>
      <w:pPr>
        <w:tabs>
          <w:tab w:val="num" w:pos="1410"/>
        </w:tabs>
        <w:ind w:left="1410" w:hanging="1410"/>
      </w:pPr>
      <w:rPr>
        <w:rFonts w:hint="default"/>
        <w:sz w:val="24"/>
      </w:rPr>
    </w:lvl>
    <w:lvl w:ilvl="3">
      <w:start w:val="1"/>
      <w:numFmt w:val="decimal"/>
      <w:lvlText w:val="%1.%2.%3.%4."/>
      <w:lvlJc w:val="left"/>
      <w:pPr>
        <w:tabs>
          <w:tab w:val="num" w:pos="2490"/>
        </w:tabs>
        <w:ind w:left="2490" w:hanging="1410"/>
      </w:pPr>
      <w:rPr>
        <w:rFonts w:hint="default"/>
        <w:sz w:val="24"/>
      </w:rPr>
    </w:lvl>
    <w:lvl w:ilvl="4">
      <w:start w:val="1"/>
      <w:numFmt w:val="decimal"/>
      <w:lvlText w:val="%1.%2.%3.%4.%5."/>
      <w:lvlJc w:val="left"/>
      <w:pPr>
        <w:tabs>
          <w:tab w:val="num" w:pos="2850"/>
        </w:tabs>
        <w:ind w:left="2850" w:hanging="1410"/>
      </w:pPr>
      <w:rPr>
        <w:rFonts w:hint="default"/>
        <w:sz w:val="24"/>
      </w:rPr>
    </w:lvl>
    <w:lvl w:ilvl="5">
      <w:start w:val="1"/>
      <w:numFmt w:val="decimal"/>
      <w:lvlText w:val="%1.%2.%3.%4.%5.%6."/>
      <w:lvlJc w:val="left"/>
      <w:pPr>
        <w:tabs>
          <w:tab w:val="num" w:pos="3210"/>
        </w:tabs>
        <w:ind w:left="3210" w:hanging="1410"/>
      </w:pPr>
      <w:rPr>
        <w:rFonts w:hint="default"/>
        <w:sz w:val="24"/>
      </w:rPr>
    </w:lvl>
    <w:lvl w:ilvl="6">
      <w:start w:val="1"/>
      <w:numFmt w:val="decimal"/>
      <w:lvlText w:val="%1.%2.%3.%4.%5.%6.%7."/>
      <w:lvlJc w:val="left"/>
      <w:pPr>
        <w:tabs>
          <w:tab w:val="num" w:pos="3600"/>
        </w:tabs>
        <w:ind w:left="3600" w:hanging="1440"/>
      </w:pPr>
      <w:rPr>
        <w:rFonts w:hint="default"/>
        <w:sz w:val="24"/>
      </w:rPr>
    </w:lvl>
    <w:lvl w:ilvl="7">
      <w:start w:val="1"/>
      <w:numFmt w:val="decimal"/>
      <w:lvlText w:val="%1.%2.%3.%4.%5.%6.%7.%8."/>
      <w:lvlJc w:val="left"/>
      <w:pPr>
        <w:tabs>
          <w:tab w:val="num" w:pos="3960"/>
        </w:tabs>
        <w:ind w:left="3960" w:hanging="1440"/>
      </w:pPr>
      <w:rPr>
        <w:rFonts w:hint="default"/>
        <w:sz w:val="24"/>
      </w:rPr>
    </w:lvl>
    <w:lvl w:ilvl="8">
      <w:start w:val="1"/>
      <w:numFmt w:val="decimal"/>
      <w:lvlText w:val="%1.%2.%3.%4.%5.%6.%7.%8.%9."/>
      <w:lvlJc w:val="left"/>
      <w:pPr>
        <w:tabs>
          <w:tab w:val="num" w:pos="4680"/>
        </w:tabs>
        <w:ind w:left="4680" w:hanging="1800"/>
      </w:pPr>
      <w:rPr>
        <w:rFonts w:hint="default"/>
        <w:sz w:val="24"/>
      </w:rPr>
    </w:lvl>
  </w:abstractNum>
  <w:abstractNum w:abstractNumId="20" w15:restartNumberingAfterBreak="0">
    <w:nsid w:val="214338BF"/>
    <w:multiLevelType w:val="multilevel"/>
    <w:tmpl w:val="5C0E11A2"/>
    <w:lvl w:ilvl="0">
      <w:start w:val="4"/>
      <w:numFmt w:val="decimal"/>
      <w:pStyle w:val="4"/>
      <w:lvlText w:val="%1."/>
      <w:lvlJc w:val="left"/>
      <w:pPr>
        <w:tabs>
          <w:tab w:val="num" w:pos="927"/>
        </w:tabs>
        <w:ind w:left="927" w:hanging="360"/>
      </w:pPr>
      <w:rPr>
        <w:rFonts w:hint="default"/>
      </w:rPr>
    </w:lvl>
    <w:lvl w:ilvl="1">
      <w:start w:val="1"/>
      <w:numFmt w:val="decimal"/>
      <w:lvlRestart w:val="0"/>
      <w:pStyle w:val="4"/>
      <w:suff w:val="space"/>
      <w:lvlText w:val="%1.%2."/>
      <w:lvlJc w:val="left"/>
      <w:pPr>
        <w:ind w:left="0" w:firstLine="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1" w15:restartNumberingAfterBreak="0">
    <w:nsid w:val="2326174A"/>
    <w:multiLevelType w:val="hybridMultilevel"/>
    <w:tmpl w:val="5B82ED78"/>
    <w:lvl w:ilvl="0" w:tplc="415AADB2">
      <w:start w:val="1"/>
      <w:numFmt w:val="bullet"/>
      <w:pStyle w:val="31"/>
      <w:lvlText w:val=""/>
      <w:lvlJc w:val="left"/>
      <w:pPr>
        <w:tabs>
          <w:tab w:val="num" w:pos="1134"/>
        </w:tabs>
        <w:ind w:left="1134" w:hanging="414"/>
      </w:pPr>
      <w:rPr>
        <w:rFonts w:ascii="Symbol" w:hAnsi="Symbol" w:cs="Times New Roman" w:hint="default"/>
      </w:rPr>
    </w:lvl>
    <w:lvl w:ilvl="1" w:tplc="04190003">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330109C"/>
    <w:multiLevelType w:val="hybridMultilevel"/>
    <w:tmpl w:val="FD5E9C22"/>
    <w:lvl w:ilvl="0" w:tplc="4954AE2A">
      <w:start w:val="1"/>
      <w:numFmt w:val="bullet"/>
      <w:pStyle w:val="a5"/>
      <w:lvlText w:val="-"/>
      <w:lvlJc w:val="left"/>
      <w:pPr>
        <w:tabs>
          <w:tab w:val="num" w:pos="360"/>
        </w:tabs>
        <w:ind w:left="360" w:hanging="360"/>
      </w:pPr>
      <w:rPr>
        <w:rFonts w:ascii="Arial" w:hAnsi="Arial" w:hint="default"/>
      </w:rPr>
    </w:lvl>
    <w:lvl w:ilvl="1" w:tplc="CB88CFB6">
      <w:start w:val="1"/>
      <w:numFmt w:val="decimal"/>
      <w:lvlText w:val="%2"/>
      <w:lvlJc w:val="left"/>
      <w:pPr>
        <w:tabs>
          <w:tab w:val="num" w:pos="227"/>
        </w:tabs>
        <w:ind w:left="227" w:hanging="227"/>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500346A"/>
    <w:multiLevelType w:val="hybridMultilevel"/>
    <w:tmpl w:val="3AC60B3C"/>
    <w:lvl w:ilvl="0" w:tplc="C142A8A4">
      <w:start w:val="1"/>
      <w:numFmt w:val="bullet"/>
      <w:pStyle w:val="a6"/>
      <w:lvlText w:val="-"/>
      <w:lvlJc w:val="left"/>
      <w:pPr>
        <w:ind w:left="1080" w:hanging="360"/>
      </w:pPr>
      <w:rPr>
        <w:rFonts w:ascii="Courier New" w:hAnsi="Courier New" w:hint="default"/>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start w:val="1"/>
      <w:numFmt w:val="bullet"/>
      <w:lvlText w:val=""/>
      <w:lvlJc w:val="left"/>
      <w:pPr>
        <w:ind w:left="3240" w:hanging="360"/>
      </w:pPr>
      <w:rPr>
        <w:rFonts w:ascii="Symbol" w:hAnsi="Symbol" w:hint="default"/>
      </w:rPr>
    </w:lvl>
    <w:lvl w:ilvl="4" w:tplc="04190019">
      <w:start w:val="1"/>
      <w:numFmt w:val="bullet"/>
      <w:lvlText w:val="o"/>
      <w:lvlJc w:val="left"/>
      <w:pPr>
        <w:ind w:left="3960" w:hanging="360"/>
      </w:pPr>
      <w:rPr>
        <w:rFonts w:ascii="Courier New" w:hAnsi="Courier New" w:hint="default"/>
      </w:rPr>
    </w:lvl>
    <w:lvl w:ilvl="5" w:tplc="0419001B">
      <w:start w:val="1"/>
      <w:numFmt w:val="bullet"/>
      <w:lvlText w:val=""/>
      <w:lvlJc w:val="left"/>
      <w:pPr>
        <w:ind w:left="4680" w:hanging="360"/>
      </w:pPr>
      <w:rPr>
        <w:rFonts w:ascii="Wingdings" w:hAnsi="Wingdings" w:hint="default"/>
      </w:rPr>
    </w:lvl>
    <w:lvl w:ilvl="6" w:tplc="0419000F">
      <w:start w:val="1"/>
      <w:numFmt w:val="bullet"/>
      <w:lvlText w:val=""/>
      <w:lvlJc w:val="left"/>
      <w:pPr>
        <w:ind w:left="5400" w:hanging="360"/>
      </w:pPr>
      <w:rPr>
        <w:rFonts w:ascii="Symbol" w:hAnsi="Symbol" w:hint="default"/>
      </w:rPr>
    </w:lvl>
    <w:lvl w:ilvl="7" w:tplc="04190019">
      <w:start w:val="1"/>
      <w:numFmt w:val="bullet"/>
      <w:lvlText w:val="o"/>
      <w:lvlJc w:val="left"/>
      <w:pPr>
        <w:ind w:left="6120" w:hanging="360"/>
      </w:pPr>
      <w:rPr>
        <w:rFonts w:ascii="Courier New" w:hAnsi="Courier New" w:hint="default"/>
      </w:rPr>
    </w:lvl>
    <w:lvl w:ilvl="8" w:tplc="0419001B">
      <w:start w:val="1"/>
      <w:numFmt w:val="bullet"/>
      <w:lvlText w:val=""/>
      <w:lvlJc w:val="left"/>
      <w:pPr>
        <w:ind w:left="6840" w:hanging="360"/>
      </w:pPr>
      <w:rPr>
        <w:rFonts w:ascii="Wingdings" w:hAnsi="Wingdings" w:hint="default"/>
      </w:rPr>
    </w:lvl>
  </w:abstractNum>
  <w:abstractNum w:abstractNumId="24" w15:restartNumberingAfterBreak="0">
    <w:nsid w:val="251971FB"/>
    <w:multiLevelType w:val="hybridMultilevel"/>
    <w:tmpl w:val="D5D047F2"/>
    <w:lvl w:ilvl="0" w:tplc="03A0520A">
      <w:start w:val="1"/>
      <w:numFmt w:val="decimal"/>
      <w:pStyle w:val="a7"/>
      <w:lvlText w:val="%1."/>
      <w:lvlJc w:val="left"/>
      <w:pPr>
        <w:tabs>
          <w:tab w:val="num" w:pos="425"/>
        </w:tabs>
        <w:ind w:left="425" w:hanging="425"/>
      </w:pPr>
      <w:rPr>
        <w:rFonts w:hint="default"/>
      </w:rPr>
    </w:lvl>
    <w:lvl w:ilvl="1" w:tplc="B6BE0E2C">
      <w:start w:val="1"/>
      <w:numFmt w:val="lowerLetter"/>
      <w:lvlText w:val="%2."/>
      <w:lvlJc w:val="left"/>
      <w:pPr>
        <w:tabs>
          <w:tab w:val="num" w:pos="1440"/>
        </w:tabs>
        <w:ind w:left="1440" w:hanging="360"/>
      </w:pPr>
    </w:lvl>
    <w:lvl w:ilvl="2" w:tplc="01580B62" w:tentative="1">
      <w:start w:val="1"/>
      <w:numFmt w:val="lowerRoman"/>
      <w:lvlText w:val="%3."/>
      <w:lvlJc w:val="right"/>
      <w:pPr>
        <w:tabs>
          <w:tab w:val="num" w:pos="2160"/>
        </w:tabs>
        <w:ind w:left="2160" w:hanging="180"/>
      </w:pPr>
    </w:lvl>
    <w:lvl w:ilvl="3" w:tplc="287ED1C0" w:tentative="1">
      <w:start w:val="1"/>
      <w:numFmt w:val="decimal"/>
      <w:lvlText w:val="%4."/>
      <w:lvlJc w:val="left"/>
      <w:pPr>
        <w:tabs>
          <w:tab w:val="num" w:pos="2880"/>
        </w:tabs>
        <w:ind w:left="2880" w:hanging="360"/>
      </w:pPr>
    </w:lvl>
    <w:lvl w:ilvl="4" w:tplc="61A2D898" w:tentative="1">
      <w:start w:val="1"/>
      <w:numFmt w:val="lowerLetter"/>
      <w:lvlText w:val="%5."/>
      <w:lvlJc w:val="left"/>
      <w:pPr>
        <w:tabs>
          <w:tab w:val="num" w:pos="3600"/>
        </w:tabs>
        <w:ind w:left="3600" w:hanging="360"/>
      </w:pPr>
    </w:lvl>
    <w:lvl w:ilvl="5" w:tplc="00BC6BD6" w:tentative="1">
      <w:start w:val="1"/>
      <w:numFmt w:val="lowerRoman"/>
      <w:lvlText w:val="%6."/>
      <w:lvlJc w:val="right"/>
      <w:pPr>
        <w:tabs>
          <w:tab w:val="num" w:pos="4320"/>
        </w:tabs>
        <w:ind w:left="4320" w:hanging="180"/>
      </w:pPr>
    </w:lvl>
    <w:lvl w:ilvl="6" w:tplc="57EA2F54" w:tentative="1">
      <w:start w:val="1"/>
      <w:numFmt w:val="decimal"/>
      <w:lvlText w:val="%7."/>
      <w:lvlJc w:val="left"/>
      <w:pPr>
        <w:tabs>
          <w:tab w:val="num" w:pos="5040"/>
        </w:tabs>
        <w:ind w:left="5040" w:hanging="360"/>
      </w:pPr>
    </w:lvl>
    <w:lvl w:ilvl="7" w:tplc="3280A298" w:tentative="1">
      <w:start w:val="1"/>
      <w:numFmt w:val="lowerLetter"/>
      <w:lvlText w:val="%8."/>
      <w:lvlJc w:val="left"/>
      <w:pPr>
        <w:tabs>
          <w:tab w:val="num" w:pos="5760"/>
        </w:tabs>
        <w:ind w:left="5760" w:hanging="360"/>
      </w:pPr>
    </w:lvl>
    <w:lvl w:ilvl="8" w:tplc="207EC2FA" w:tentative="1">
      <w:start w:val="1"/>
      <w:numFmt w:val="lowerRoman"/>
      <w:lvlText w:val="%9."/>
      <w:lvlJc w:val="right"/>
      <w:pPr>
        <w:tabs>
          <w:tab w:val="num" w:pos="6480"/>
        </w:tabs>
        <w:ind w:left="6480" w:hanging="180"/>
      </w:pPr>
    </w:lvl>
  </w:abstractNum>
  <w:abstractNum w:abstractNumId="25" w15:restartNumberingAfterBreak="0">
    <w:nsid w:val="25F14ECF"/>
    <w:multiLevelType w:val="hybridMultilevel"/>
    <w:tmpl w:val="223255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8FA2DBD"/>
    <w:multiLevelType w:val="hybridMultilevel"/>
    <w:tmpl w:val="DDDCF0E2"/>
    <w:lvl w:ilvl="0" w:tplc="2076C626">
      <w:start w:val="1"/>
      <w:numFmt w:val="bullet"/>
      <w:pStyle w:val="phNormal"/>
      <w:lvlText w:val=""/>
      <w:lvlJc w:val="left"/>
      <w:pPr>
        <w:tabs>
          <w:tab w:val="num" w:pos="1571"/>
        </w:tabs>
        <w:ind w:left="1571" w:hanging="358"/>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E26205"/>
    <w:multiLevelType w:val="hybridMultilevel"/>
    <w:tmpl w:val="28709B06"/>
    <w:lvl w:ilvl="0" w:tplc="9028D7DE">
      <w:start w:val="1"/>
      <w:numFmt w:val="bullet"/>
      <w:lvlText w:val=""/>
      <w:lvlJc w:val="left"/>
      <w:pPr>
        <w:tabs>
          <w:tab w:val="num" w:pos="2149"/>
        </w:tabs>
        <w:ind w:left="2149" w:hanging="360"/>
      </w:pPr>
      <w:rPr>
        <w:rFonts w:ascii="Symbol" w:hAnsi="Symbol" w:cs="Symbol" w:hint="default"/>
      </w:rPr>
    </w:lvl>
    <w:lvl w:ilvl="1" w:tplc="9028D7DE">
      <w:start w:val="1"/>
      <w:numFmt w:val="bullet"/>
      <w:lvlText w:val=""/>
      <w:lvlJc w:val="left"/>
      <w:pPr>
        <w:tabs>
          <w:tab w:val="num" w:pos="1211"/>
        </w:tabs>
        <w:ind w:left="1211" w:hanging="360"/>
      </w:pPr>
      <w:rPr>
        <w:rFonts w:ascii="Symbol" w:hAnsi="Symbol" w:cs="Symbol"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 w15:restartNumberingAfterBreak="0">
    <w:nsid w:val="2B5E74FB"/>
    <w:multiLevelType w:val="hybridMultilevel"/>
    <w:tmpl w:val="306034C8"/>
    <w:lvl w:ilvl="0" w:tplc="FFFFFFFF">
      <w:start w:val="1"/>
      <w:numFmt w:val="bullet"/>
      <w:pStyle w:val="04"/>
      <w:lvlText w:val="-"/>
      <w:lvlJc w:val="left"/>
      <w:pPr>
        <w:tabs>
          <w:tab w:val="num" w:pos="1483"/>
        </w:tabs>
        <w:ind w:left="349" w:firstLine="850"/>
      </w:pPr>
      <w:rPr>
        <w:rFonts w:ascii="Times New Roman" w:hAnsi="Times New Roman" w:cs="Times New Roman" w:hint="default"/>
      </w:rPr>
    </w:lvl>
    <w:lvl w:ilvl="1" w:tplc="FFFFFFFF">
      <w:start w:val="1"/>
      <w:numFmt w:val="bullet"/>
      <w:lvlText w:val=""/>
      <w:lvlJc w:val="left"/>
      <w:pPr>
        <w:tabs>
          <w:tab w:val="num" w:pos="1477"/>
        </w:tabs>
        <w:ind w:left="1428" w:hanging="283"/>
      </w:pPr>
      <w:rPr>
        <w:rFonts w:ascii="Symbol" w:hAnsi="Symbol" w:hint="default"/>
      </w:rPr>
    </w:lvl>
    <w:lvl w:ilvl="2" w:tplc="FFFFFFFF" w:tentative="1">
      <w:start w:val="1"/>
      <w:numFmt w:val="bullet"/>
      <w:lvlText w:val=""/>
      <w:lvlJc w:val="left"/>
      <w:pPr>
        <w:tabs>
          <w:tab w:val="num" w:pos="2225"/>
        </w:tabs>
        <w:ind w:left="2225" w:hanging="360"/>
      </w:pPr>
      <w:rPr>
        <w:rFonts w:ascii="Wingdings" w:hAnsi="Wingdings" w:hint="default"/>
      </w:rPr>
    </w:lvl>
    <w:lvl w:ilvl="3" w:tplc="FFFFFFFF" w:tentative="1">
      <w:start w:val="1"/>
      <w:numFmt w:val="bullet"/>
      <w:lvlText w:val=""/>
      <w:lvlJc w:val="left"/>
      <w:pPr>
        <w:tabs>
          <w:tab w:val="num" w:pos="2945"/>
        </w:tabs>
        <w:ind w:left="2945" w:hanging="360"/>
      </w:pPr>
      <w:rPr>
        <w:rFonts w:ascii="Symbol" w:hAnsi="Symbol" w:hint="default"/>
      </w:rPr>
    </w:lvl>
    <w:lvl w:ilvl="4" w:tplc="FFFFFFFF" w:tentative="1">
      <w:start w:val="1"/>
      <w:numFmt w:val="bullet"/>
      <w:lvlText w:val="o"/>
      <w:lvlJc w:val="left"/>
      <w:pPr>
        <w:tabs>
          <w:tab w:val="num" w:pos="3665"/>
        </w:tabs>
        <w:ind w:left="3665" w:hanging="360"/>
      </w:pPr>
      <w:rPr>
        <w:rFonts w:ascii="Courier New" w:hAnsi="Courier New" w:cs="Courier New" w:hint="default"/>
      </w:rPr>
    </w:lvl>
    <w:lvl w:ilvl="5" w:tplc="FFFFFFFF" w:tentative="1">
      <w:start w:val="1"/>
      <w:numFmt w:val="bullet"/>
      <w:lvlText w:val=""/>
      <w:lvlJc w:val="left"/>
      <w:pPr>
        <w:tabs>
          <w:tab w:val="num" w:pos="4385"/>
        </w:tabs>
        <w:ind w:left="4385" w:hanging="360"/>
      </w:pPr>
      <w:rPr>
        <w:rFonts w:ascii="Wingdings" w:hAnsi="Wingdings" w:hint="default"/>
      </w:rPr>
    </w:lvl>
    <w:lvl w:ilvl="6" w:tplc="FFFFFFFF" w:tentative="1">
      <w:start w:val="1"/>
      <w:numFmt w:val="bullet"/>
      <w:lvlText w:val=""/>
      <w:lvlJc w:val="left"/>
      <w:pPr>
        <w:tabs>
          <w:tab w:val="num" w:pos="5105"/>
        </w:tabs>
        <w:ind w:left="5105" w:hanging="360"/>
      </w:pPr>
      <w:rPr>
        <w:rFonts w:ascii="Symbol" w:hAnsi="Symbol" w:hint="default"/>
      </w:rPr>
    </w:lvl>
    <w:lvl w:ilvl="7" w:tplc="FFFFFFFF" w:tentative="1">
      <w:start w:val="1"/>
      <w:numFmt w:val="bullet"/>
      <w:lvlText w:val="o"/>
      <w:lvlJc w:val="left"/>
      <w:pPr>
        <w:tabs>
          <w:tab w:val="num" w:pos="5825"/>
        </w:tabs>
        <w:ind w:left="5825" w:hanging="360"/>
      </w:pPr>
      <w:rPr>
        <w:rFonts w:ascii="Courier New" w:hAnsi="Courier New" w:cs="Courier New" w:hint="default"/>
      </w:rPr>
    </w:lvl>
    <w:lvl w:ilvl="8" w:tplc="FFFFFFFF" w:tentative="1">
      <w:start w:val="1"/>
      <w:numFmt w:val="bullet"/>
      <w:lvlText w:val=""/>
      <w:lvlJc w:val="left"/>
      <w:pPr>
        <w:tabs>
          <w:tab w:val="num" w:pos="6545"/>
        </w:tabs>
        <w:ind w:left="6545" w:hanging="360"/>
      </w:pPr>
      <w:rPr>
        <w:rFonts w:ascii="Wingdings" w:hAnsi="Wingdings" w:hint="default"/>
      </w:rPr>
    </w:lvl>
  </w:abstractNum>
  <w:abstractNum w:abstractNumId="29" w15:restartNumberingAfterBreak="0">
    <w:nsid w:val="2B79747B"/>
    <w:multiLevelType w:val="hybridMultilevel"/>
    <w:tmpl w:val="4C560B98"/>
    <w:lvl w:ilvl="0" w:tplc="CA3029CE">
      <w:start w:val="1"/>
      <w:numFmt w:val="decimal"/>
      <w:pStyle w:val="MyStyleForNumList"/>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30671174"/>
    <w:multiLevelType w:val="hybridMultilevel"/>
    <w:tmpl w:val="7CEAA528"/>
    <w:lvl w:ilvl="0" w:tplc="9FDE9A5A">
      <w:start w:val="1"/>
      <w:numFmt w:val="bullet"/>
      <w:lvlText w:val=""/>
      <w:lvlJc w:val="left"/>
      <w:pPr>
        <w:ind w:left="720" w:hanging="360"/>
      </w:pPr>
      <w:rPr>
        <w:rFonts w:ascii="Symbol" w:hAnsi="Symbol" w:hint="default"/>
      </w:rPr>
    </w:lvl>
    <w:lvl w:ilvl="1" w:tplc="8190D3D2">
      <w:start w:val="1"/>
      <w:numFmt w:val="bullet"/>
      <w:lvlText w:val=""/>
      <w:lvlJc w:val="left"/>
      <w:pPr>
        <w:tabs>
          <w:tab w:val="num" w:pos="1440"/>
        </w:tabs>
        <w:ind w:left="1440" w:hanging="360"/>
      </w:pPr>
      <w:rPr>
        <w:rFonts w:ascii="Symbol" w:hAnsi="Symbol"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33B1B6A"/>
    <w:multiLevelType w:val="multilevel"/>
    <w:tmpl w:val="9DE4B6A8"/>
    <w:lvl w:ilvl="0">
      <w:start w:val="1"/>
      <w:numFmt w:val="bullet"/>
      <w:pStyle w:val="a8"/>
      <w:lvlText w:val=""/>
      <w:lvlJc w:val="left"/>
      <w:pPr>
        <w:tabs>
          <w:tab w:val="num" w:pos="1077"/>
        </w:tabs>
        <w:ind w:left="1077" w:hanging="357"/>
      </w:pPr>
      <w:rPr>
        <w:rFonts w:ascii="Symbol" w:hAnsi="Symbol" w:hint="default"/>
      </w:rPr>
    </w:lvl>
    <w:lvl w:ilvl="1">
      <w:start w:val="1"/>
      <w:numFmt w:val="decimal"/>
      <w:suff w:val="space"/>
      <w:lvlText w:val="%1.%2.)"/>
      <w:lvlJc w:val="left"/>
      <w:pPr>
        <w:ind w:left="851" w:firstLine="0"/>
      </w:pPr>
      <w:rPr>
        <w:rFonts w:hint="default"/>
      </w:rPr>
    </w:lvl>
    <w:lvl w:ilvl="2">
      <w:start w:val="1"/>
      <w:numFmt w:val="decimal"/>
      <w:suff w:val="space"/>
      <w:lvlText w:val="%1.%2.%3."/>
      <w:lvlJc w:val="left"/>
      <w:pPr>
        <w:ind w:left="851" w:firstLine="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32" w15:restartNumberingAfterBreak="0">
    <w:nsid w:val="3454426E"/>
    <w:multiLevelType w:val="hybridMultilevel"/>
    <w:tmpl w:val="4B6838BC"/>
    <w:lvl w:ilvl="0" w:tplc="FFFFFFFF">
      <w:start w:val="1"/>
      <w:numFmt w:val="bullet"/>
      <w:pStyle w:val="List1"/>
      <w:lvlText w:val=""/>
      <w:lvlJc w:val="left"/>
      <w:pPr>
        <w:tabs>
          <w:tab w:val="num" w:pos="-180"/>
        </w:tabs>
        <w:ind w:left="1080" w:hanging="36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388464B0"/>
    <w:multiLevelType w:val="hybridMultilevel"/>
    <w:tmpl w:val="0B24E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E575263"/>
    <w:multiLevelType w:val="multilevel"/>
    <w:tmpl w:val="2D6CF5A4"/>
    <w:lvl w:ilvl="0">
      <w:start w:val="3"/>
      <w:numFmt w:val="decimal"/>
      <w:pStyle w:val="32"/>
      <w:suff w:val="space"/>
      <w:lvlText w:val="%1."/>
      <w:lvlJc w:val="left"/>
      <w:pPr>
        <w:ind w:left="0" w:firstLine="567"/>
      </w:pPr>
      <w:rPr>
        <w:rFonts w:hint="default"/>
        <w:b w:val="0"/>
      </w:rPr>
    </w:lvl>
    <w:lvl w:ilvl="1">
      <w:start w:val="1"/>
      <w:numFmt w:val="decimal"/>
      <w:lvlRestart w:val="0"/>
      <w:pStyle w:val="32"/>
      <w:suff w:val="space"/>
      <w:lvlText w:val="%1.%2."/>
      <w:lvlJc w:val="left"/>
      <w:pPr>
        <w:ind w:left="0" w:firstLine="567"/>
      </w:pPr>
      <w:rPr>
        <w:rFonts w:ascii="Times New Roman" w:eastAsia="Times New Roman" w:hAnsi="Times New Roman" w:cs="Times New Roman"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3E8A742F"/>
    <w:multiLevelType w:val="hybridMultilevel"/>
    <w:tmpl w:val="19486166"/>
    <w:lvl w:ilvl="0" w:tplc="04190001">
      <w:numFmt w:val="bullet"/>
      <w:pStyle w:val="phPictureText"/>
      <w:lvlText w:val="–"/>
      <w:lvlJc w:val="left"/>
      <w:pPr>
        <w:tabs>
          <w:tab w:val="num" w:pos="1620"/>
        </w:tabs>
        <w:ind w:left="1620" w:hanging="769"/>
      </w:pPr>
      <w:rPr>
        <w:rFonts w:ascii="Times New Roman" w:eastAsia="Times New Roman" w:hAnsi="Times New Roman" w:cs="Times New Roman"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E64F31"/>
    <w:multiLevelType w:val="multilevel"/>
    <w:tmpl w:val="5262CF16"/>
    <w:lvl w:ilvl="0">
      <w:numFmt w:val="bullet"/>
      <w:pStyle w:val="a9"/>
      <w:lvlText w:val="-"/>
      <w:lvlJc w:val="left"/>
      <w:pPr>
        <w:tabs>
          <w:tab w:val="num" w:pos="360"/>
        </w:tabs>
        <w:ind w:left="357" w:hanging="357"/>
      </w:pPr>
      <w:rPr>
        <w:rFonts w:ascii="Times New Roman" w:eastAsia="Times New Roman" w:hAnsi="Times New Roman" w:cs="Times New Roman" w:hint="default"/>
        <w:b/>
      </w:rPr>
    </w:lvl>
    <w:lvl w:ilvl="1">
      <w:start w:val="1"/>
      <w:numFmt w:val="lowerLetter"/>
      <w:lvlText w:val="%2."/>
      <w:lvlJc w:val="left"/>
      <w:pPr>
        <w:tabs>
          <w:tab w:val="num" w:pos="1356"/>
        </w:tabs>
        <w:ind w:left="1356" w:hanging="360"/>
      </w:pPr>
    </w:lvl>
    <w:lvl w:ilvl="2">
      <w:start w:val="1"/>
      <w:numFmt w:val="decimal"/>
      <w:lvlText w:val="%3."/>
      <w:lvlJc w:val="left"/>
      <w:pPr>
        <w:tabs>
          <w:tab w:val="num" w:pos="2256"/>
        </w:tabs>
        <w:ind w:left="2256" w:hanging="360"/>
      </w:pPr>
      <w:rPr>
        <w:rFonts w:hint="default"/>
      </w:rPr>
    </w:lvl>
    <w:lvl w:ilvl="3" w:tentative="1">
      <w:start w:val="1"/>
      <w:numFmt w:val="decimal"/>
      <w:lvlText w:val="%4."/>
      <w:lvlJc w:val="left"/>
      <w:pPr>
        <w:tabs>
          <w:tab w:val="num" w:pos="2796"/>
        </w:tabs>
        <w:ind w:left="2796" w:hanging="360"/>
      </w:pPr>
    </w:lvl>
    <w:lvl w:ilvl="4" w:tentative="1">
      <w:start w:val="1"/>
      <w:numFmt w:val="lowerLetter"/>
      <w:lvlText w:val="%5."/>
      <w:lvlJc w:val="left"/>
      <w:pPr>
        <w:tabs>
          <w:tab w:val="num" w:pos="3516"/>
        </w:tabs>
        <w:ind w:left="3516" w:hanging="360"/>
      </w:pPr>
    </w:lvl>
    <w:lvl w:ilvl="5" w:tentative="1">
      <w:start w:val="1"/>
      <w:numFmt w:val="lowerRoman"/>
      <w:lvlText w:val="%6."/>
      <w:lvlJc w:val="right"/>
      <w:pPr>
        <w:tabs>
          <w:tab w:val="num" w:pos="4236"/>
        </w:tabs>
        <w:ind w:left="4236" w:hanging="180"/>
      </w:pPr>
    </w:lvl>
    <w:lvl w:ilvl="6" w:tentative="1">
      <w:start w:val="1"/>
      <w:numFmt w:val="decimal"/>
      <w:lvlText w:val="%7."/>
      <w:lvlJc w:val="left"/>
      <w:pPr>
        <w:tabs>
          <w:tab w:val="num" w:pos="4956"/>
        </w:tabs>
        <w:ind w:left="4956" w:hanging="360"/>
      </w:pPr>
    </w:lvl>
    <w:lvl w:ilvl="7" w:tentative="1">
      <w:start w:val="1"/>
      <w:numFmt w:val="lowerLetter"/>
      <w:lvlText w:val="%8."/>
      <w:lvlJc w:val="left"/>
      <w:pPr>
        <w:tabs>
          <w:tab w:val="num" w:pos="5676"/>
        </w:tabs>
        <w:ind w:left="5676" w:hanging="360"/>
      </w:pPr>
    </w:lvl>
    <w:lvl w:ilvl="8" w:tentative="1">
      <w:start w:val="1"/>
      <w:numFmt w:val="lowerRoman"/>
      <w:lvlText w:val="%9."/>
      <w:lvlJc w:val="right"/>
      <w:pPr>
        <w:tabs>
          <w:tab w:val="num" w:pos="6396"/>
        </w:tabs>
        <w:ind w:left="6396" w:hanging="180"/>
      </w:pPr>
    </w:lvl>
  </w:abstractNum>
  <w:abstractNum w:abstractNumId="37" w15:restartNumberingAfterBreak="0">
    <w:nsid w:val="47107326"/>
    <w:multiLevelType w:val="hybridMultilevel"/>
    <w:tmpl w:val="73227B94"/>
    <w:lvl w:ilvl="0" w:tplc="04190001">
      <w:start w:val="1"/>
      <w:numFmt w:val="decimal"/>
      <w:pStyle w:val="xl33"/>
      <w:lvlText w:val="%1)"/>
      <w:lvlJc w:val="left"/>
      <w:pPr>
        <w:tabs>
          <w:tab w:val="num" w:pos="1184"/>
        </w:tabs>
        <w:ind w:left="1184" w:hanging="284"/>
      </w:pPr>
      <w:rPr>
        <w:rFonts w:hint="default"/>
      </w:rPr>
    </w:lvl>
    <w:lvl w:ilvl="1" w:tplc="0419000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15:restartNumberingAfterBreak="0">
    <w:nsid w:val="472F20D3"/>
    <w:multiLevelType w:val="multilevel"/>
    <w:tmpl w:val="3D88EA36"/>
    <w:lvl w:ilvl="0">
      <w:start w:val="1"/>
      <w:numFmt w:val="decimal"/>
      <w:pStyle w:val="aa"/>
      <w:suff w:val="space"/>
      <w:lvlText w:val="%1."/>
      <w:lvlJc w:val="left"/>
      <w:pPr>
        <w:ind w:left="-1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9" w15:restartNumberingAfterBreak="0">
    <w:nsid w:val="48CF6C06"/>
    <w:multiLevelType w:val="hybridMultilevel"/>
    <w:tmpl w:val="D592002A"/>
    <w:lvl w:ilvl="0" w:tplc="9DFC3BA0">
      <w:start w:val="1"/>
      <w:numFmt w:val="decimal"/>
      <w:pStyle w:val="15"/>
      <w:lvlText w:val="Глава %1."/>
      <w:lvlJc w:val="left"/>
      <w:pPr>
        <w:tabs>
          <w:tab w:val="num" w:pos="1134"/>
        </w:tabs>
        <w:ind w:left="1134" w:hanging="1134"/>
      </w:pPr>
      <w:rPr>
        <w:rFonts w:ascii="Times New Roman" w:hAnsi="Times New Roman" w:hint="default"/>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4903364E"/>
    <w:multiLevelType w:val="hybridMultilevel"/>
    <w:tmpl w:val="88C45C38"/>
    <w:lvl w:ilvl="0" w:tplc="04190001">
      <w:start w:val="1"/>
      <w:numFmt w:val="bullet"/>
      <w:pStyle w:val="ab"/>
      <w:lvlText w:val="-"/>
      <w:lvlJc w:val="left"/>
      <w:pPr>
        <w:tabs>
          <w:tab w:val="num" w:pos="360"/>
        </w:tabs>
        <w:ind w:left="360" w:hanging="360"/>
      </w:pPr>
      <w:rPr>
        <w:rFonts w:hAnsi="Courier New" w:hint="default"/>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4A557673"/>
    <w:multiLevelType w:val="singleLevel"/>
    <w:tmpl w:val="FE62B48E"/>
    <w:lvl w:ilvl="0">
      <w:start w:val="1"/>
      <w:numFmt w:val="bullet"/>
      <w:pStyle w:val="xl28"/>
      <w:lvlText w:val=""/>
      <w:lvlJc w:val="left"/>
      <w:pPr>
        <w:tabs>
          <w:tab w:val="num" w:pos="360"/>
        </w:tabs>
        <w:ind w:left="360" w:hanging="360"/>
      </w:pPr>
      <w:rPr>
        <w:rFonts w:ascii="Symbol" w:hAnsi="Symbol" w:hint="default"/>
      </w:rPr>
    </w:lvl>
  </w:abstractNum>
  <w:abstractNum w:abstractNumId="42" w15:restartNumberingAfterBreak="0">
    <w:nsid w:val="4FC91367"/>
    <w:multiLevelType w:val="hybridMultilevel"/>
    <w:tmpl w:val="F13E751C"/>
    <w:lvl w:ilvl="0" w:tplc="FFFFFFFF">
      <w:start w:val="1"/>
      <w:numFmt w:val="bullet"/>
      <w:pStyle w:val="22"/>
      <w:lvlText w:val=""/>
      <w:lvlJc w:val="left"/>
      <w:pPr>
        <w:tabs>
          <w:tab w:val="num" w:pos="1134"/>
        </w:tabs>
        <w:ind w:left="1134" w:hanging="414"/>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311BA2"/>
    <w:multiLevelType w:val="hybridMultilevel"/>
    <w:tmpl w:val="AA1459E8"/>
    <w:lvl w:ilvl="0" w:tplc="C400EAAE">
      <w:start w:val="1"/>
      <w:numFmt w:val="bullet"/>
      <w:pStyle w:val="ac"/>
      <w:lvlText w:val="­"/>
      <w:lvlJc w:val="left"/>
      <w:pPr>
        <w:ind w:left="1070" w:hanging="360"/>
      </w:pPr>
      <w:rPr>
        <w:rFonts w:ascii="Courier New" w:hAnsi="Courier New"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4" w15:restartNumberingAfterBreak="0">
    <w:nsid w:val="538F5CB5"/>
    <w:multiLevelType w:val="hybridMultilevel"/>
    <w:tmpl w:val="B8D8ED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61D6486"/>
    <w:multiLevelType w:val="hybridMultilevel"/>
    <w:tmpl w:val="62969DC0"/>
    <w:lvl w:ilvl="0" w:tplc="FFFFFFFF">
      <w:start w:val="1"/>
      <w:numFmt w:val="decimal"/>
      <w:pStyle w:val="ArialBlack16BoldCenter"/>
      <w:lvlText w:val="%1)"/>
      <w:lvlJc w:val="left"/>
      <w:pPr>
        <w:tabs>
          <w:tab w:val="num" w:pos="1080"/>
        </w:tabs>
        <w:ind w:left="108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564E3859"/>
    <w:multiLevelType w:val="hybridMultilevel"/>
    <w:tmpl w:val="B78C0B72"/>
    <w:lvl w:ilvl="0" w:tplc="04190005">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57924A61"/>
    <w:multiLevelType w:val="multilevel"/>
    <w:tmpl w:val="1F0A2D7C"/>
    <w:lvl w:ilvl="0">
      <w:start w:val="1"/>
      <w:numFmt w:val="decimal"/>
      <w:pStyle w:val="ad"/>
      <w:lvlText w:val="%1"/>
      <w:lvlJc w:val="left"/>
      <w:pPr>
        <w:tabs>
          <w:tab w:val="num" w:pos="360"/>
        </w:tabs>
        <w:ind w:left="0" w:firstLine="0"/>
      </w:pPr>
      <w:rPr>
        <w:rFonts w:hint="default"/>
      </w:rPr>
    </w:lvl>
    <w:lvl w:ilvl="1">
      <w:start w:val="1"/>
      <w:numFmt w:val="decimal"/>
      <w:lvlText w:val="%1.%2"/>
      <w:lvlJc w:val="left"/>
      <w:pPr>
        <w:tabs>
          <w:tab w:val="num" w:pos="984"/>
        </w:tabs>
        <w:ind w:left="982" w:hanging="48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5A3A3F53"/>
    <w:multiLevelType w:val="hybridMultilevel"/>
    <w:tmpl w:val="337C6F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D0834F1"/>
    <w:multiLevelType w:val="hybridMultilevel"/>
    <w:tmpl w:val="CA942FBE"/>
    <w:lvl w:ilvl="0" w:tplc="FFFFFFFF">
      <w:start w:val="1"/>
      <w:numFmt w:val="bullet"/>
      <w:pStyle w:val="ae"/>
      <w:lvlText w:val=""/>
      <w:lvlJc w:val="left"/>
      <w:pPr>
        <w:ind w:left="1145" w:hanging="360"/>
      </w:pPr>
      <w:rPr>
        <w:rFonts w:ascii="Symbol" w:hAnsi="Symbol" w:hint="default"/>
      </w:rPr>
    </w:lvl>
    <w:lvl w:ilvl="1" w:tplc="FFFFFFFF">
      <w:start w:val="1"/>
      <w:numFmt w:val="bullet"/>
      <w:lvlText w:val=""/>
      <w:lvlJc w:val="left"/>
      <w:pPr>
        <w:ind w:left="1865" w:hanging="360"/>
      </w:pPr>
      <w:rPr>
        <w:rFonts w:ascii="Symbol" w:hAnsi="Symbol" w:hint="default"/>
      </w:rPr>
    </w:lvl>
    <w:lvl w:ilvl="2" w:tplc="FFFFFFFF">
      <w:start w:val="1"/>
      <w:numFmt w:val="bullet"/>
      <w:lvlText w:val=""/>
      <w:lvlJc w:val="left"/>
      <w:pPr>
        <w:ind w:left="2585" w:hanging="360"/>
      </w:pPr>
      <w:rPr>
        <w:rFonts w:ascii="Symbol" w:hAnsi="Symbol"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50" w15:restartNumberingAfterBreak="0">
    <w:nsid w:val="5DD8730E"/>
    <w:multiLevelType w:val="multilevel"/>
    <w:tmpl w:val="A50C6452"/>
    <w:lvl w:ilvl="0">
      <w:start w:val="1"/>
      <w:numFmt w:val="decimal"/>
      <w:pStyle w:val="af"/>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1" w15:restartNumberingAfterBreak="0">
    <w:nsid w:val="624E19B2"/>
    <w:multiLevelType w:val="hybridMultilevel"/>
    <w:tmpl w:val="BD9ECF50"/>
    <w:lvl w:ilvl="0" w:tplc="89DA0F1A">
      <w:start w:val="1"/>
      <w:numFmt w:val="decimal"/>
      <w:pStyle w:val="phSubtitle"/>
      <w:lvlText w:val="%1)"/>
      <w:lvlJc w:val="left"/>
      <w:pPr>
        <w:tabs>
          <w:tab w:val="num" w:pos="227"/>
        </w:tabs>
        <w:ind w:left="227" w:hanging="262"/>
      </w:pPr>
      <w:rPr>
        <w:rFonts w:hint="default"/>
      </w:rPr>
    </w:lvl>
    <w:lvl w:ilvl="1" w:tplc="96107FE6" w:tentative="1">
      <w:start w:val="1"/>
      <w:numFmt w:val="lowerLetter"/>
      <w:lvlText w:val="%2."/>
      <w:lvlJc w:val="left"/>
      <w:pPr>
        <w:tabs>
          <w:tab w:val="num" w:pos="2160"/>
        </w:tabs>
        <w:ind w:left="2160" w:hanging="360"/>
      </w:pPr>
    </w:lvl>
    <w:lvl w:ilvl="2" w:tplc="96107FE6"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52" w15:restartNumberingAfterBreak="0">
    <w:nsid w:val="6450125F"/>
    <w:multiLevelType w:val="multilevel"/>
    <w:tmpl w:val="DFB81048"/>
    <w:lvl w:ilvl="0">
      <w:start w:val="1"/>
      <w:numFmt w:val="bullet"/>
      <w:pStyle w:val="af0"/>
      <w:lvlText w:val=""/>
      <w:lvlJc w:val="left"/>
      <w:pPr>
        <w:tabs>
          <w:tab w:val="num" w:pos="1003"/>
        </w:tabs>
        <w:ind w:left="1003" w:hanging="283"/>
      </w:pPr>
      <w:rPr>
        <w:rFonts w:ascii="Symbol" w:hAnsi="Symbol" w:hint="default"/>
      </w:rPr>
    </w:lvl>
    <w:lvl w:ilvl="1">
      <w:start w:val="1"/>
      <w:numFmt w:val="bullet"/>
      <w:lvlText w:val=""/>
      <w:lvlJc w:val="left"/>
      <w:pPr>
        <w:tabs>
          <w:tab w:val="num" w:pos="1559"/>
        </w:tabs>
        <w:ind w:left="1559" w:hanging="425"/>
      </w:pPr>
      <w:rPr>
        <w:rFonts w:ascii="Wingdings" w:hAnsi="Wingdings" w:hint="default"/>
      </w:rPr>
    </w:lvl>
    <w:lvl w:ilvl="2">
      <w:start w:val="1"/>
      <w:numFmt w:val="bullet"/>
      <w:lvlText w:val=""/>
      <w:lvlJc w:val="left"/>
      <w:pPr>
        <w:tabs>
          <w:tab w:val="num" w:pos="1984"/>
        </w:tabs>
        <w:ind w:left="1984" w:hanging="425"/>
      </w:pPr>
      <w:rPr>
        <w:rFonts w:ascii="Wingdings" w:hAnsi="Wingdings" w:hint="default"/>
      </w:rPr>
    </w:lvl>
    <w:lvl w:ilvl="3">
      <w:start w:val="1"/>
      <w:numFmt w:val="bullet"/>
      <w:lvlText w:val=""/>
      <w:lvlJc w:val="left"/>
      <w:pPr>
        <w:tabs>
          <w:tab w:val="num" w:pos="2410"/>
        </w:tabs>
        <w:ind w:left="2410" w:hanging="426"/>
      </w:pPr>
      <w:rPr>
        <w:rFonts w:ascii="Symbol" w:hAnsi="Symbol" w:hint="default"/>
      </w:rPr>
    </w:lvl>
    <w:lvl w:ilvl="4">
      <w:start w:val="1"/>
      <w:numFmt w:val="bullet"/>
      <w:lvlText w:val=""/>
      <w:lvlJc w:val="left"/>
      <w:pPr>
        <w:tabs>
          <w:tab w:val="num" w:pos="2835"/>
        </w:tabs>
        <w:ind w:left="2835" w:hanging="425"/>
      </w:pPr>
      <w:rPr>
        <w:rFonts w:ascii="Symbol" w:hAnsi="Symbol" w:hint="default"/>
      </w:rPr>
    </w:lvl>
    <w:lvl w:ilvl="5">
      <w:start w:val="1"/>
      <w:numFmt w:val="bullet"/>
      <w:lvlText w:val=""/>
      <w:lvlJc w:val="left"/>
      <w:pPr>
        <w:tabs>
          <w:tab w:val="num" w:pos="3260"/>
        </w:tabs>
        <w:ind w:left="3260" w:hanging="425"/>
      </w:pPr>
      <w:rPr>
        <w:rFonts w:ascii="Wingdings" w:hAnsi="Wingdings" w:hint="default"/>
      </w:rPr>
    </w:lvl>
    <w:lvl w:ilvl="6">
      <w:start w:val="1"/>
      <w:numFmt w:val="bullet"/>
      <w:lvlText w:val=""/>
      <w:lvlJc w:val="left"/>
      <w:pPr>
        <w:tabs>
          <w:tab w:val="num" w:pos="3685"/>
        </w:tabs>
        <w:ind w:left="3685" w:hanging="425"/>
      </w:pPr>
      <w:rPr>
        <w:rFonts w:ascii="Wingdings" w:hAnsi="Wingdings" w:hint="default"/>
      </w:rPr>
    </w:lvl>
    <w:lvl w:ilvl="7">
      <w:start w:val="1"/>
      <w:numFmt w:val="bullet"/>
      <w:lvlText w:val=""/>
      <w:lvlJc w:val="left"/>
      <w:pPr>
        <w:tabs>
          <w:tab w:val="num" w:pos="4111"/>
        </w:tabs>
        <w:ind w:left="4111" w:hanging="426"/>
      </w:pPr>
      <w:rPr>
        <w:rFonts w:ascii="Symbol" w:hAnsi="Symbol" w:hint="default"/>
      </w:rPr>
    </w:lvl>
    <w:lvl w:ilvl="8">
      <w:start w:val="1"/>
      <w:numFmt w:val="bullet"/>
      <w:lvlText w:val=""/>
      <w:lvlJc w:val="left"/>
      <w:pPr>
        <w:tabs>
          <w:tab w:val="num" w:pos="4536"/>
        </w:tabs>
        <w:ind w:left="4536" w:hanging="425"/>
      </w:pPr>
      <w:rPr>
        <w:rFonts w:ascii="Symbol" w:hAnsi="Symbol" w:hint="default"/>
      </w:rPr>
    </w:lvl>
  </w:abstractNum>
  <w:abstractNum w:abstractNumId="53" w15:restartNumberingAfterBreak="0">
    <w:nsid w:val="65163B21"/>
    <w:multiLevelType w:val="hybridMultilevel"/>
    <w:tmpl w:val="37C4E01A"/>
    <w:lvl w:ilvl="0" w:tplc="04190005">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6B317CEA"/>
    <w:multiLevelType w:val="multilevel"/>
    <w:tmpl w:val="56EC373A"/>
    <w:lvl w:ilvl="0">
      <w:start w:val="1"/>
      <w:numFmt w:val="decimal"/>
      <w:pStyle w:val="af1"/>
      <w:lvlText w:val="%1."/>
      <w:lvlJc w:val="left"/>
      <w:pPr>
        <w:ind w:left="384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CEC598C"/>
    <w:multiLevelType w:val="hybridMultilevel"/>
    <w:tmpl w:val="3A04FF9E"/>
    <w:lvl w:ilvl="0" w:tplc="FFFFFFFF">
      <w:numFmt w:val="bullet"/>
      <w:lvlText w:val="-"/>
      <w:lvlJc w:val="left"/>
      <w:pPr>
        <w:tabs>
          <w:tab w:val="num" w:pos="0"/>
        </w:tabs>
        <w:ind w:left="284" w:hanging="284"/>
      </w:pPr>
      <w:rPr>
        <w:rFonts w:ascii="Times New Roman" w:eastAsia="Times New Roman" w:hAnsi="Times New Roman" w:hint="default"/>
      </w:rPr>
    </w:lvl>
    <w:lvl w:ilvl="1" w:tplc="04190003">
      <w:start w:val="1"/>
      <w:numFmt w:val="bullet"/>
      <w:lvlText w:val="o"/>
      <w:lvlJc w:val="left"/>
      <w:pPr>
        <w:ind w:left="1353"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E8A73E2"/>
    <w:multiLevelType w:val="hybridMultilevel"/>
    <w:tmpl w:val="F04C2514"/>
    <w:lvl w:ilvl="0" w:tplc="DC428382">
      <w:start w:val="1"/>
      <w:numFmt w:val="bullet"/>
      <w:pStyle w:val="16"/>
      <w:lvlText w:val=""/>
      <w:lvlJc w:val="left"/>
      <w:pPr>
        <w:tabs>
          <w:tab w:val="num" w:pos="360"/>
        </w:tabs>
        <w:ind w:left="0" w:firstLine="0"/>
      </w:pPr>
      <w:rPr>
        <w:rFonts w:ascii="Wingdings" w:hAnsi="Wingdings" w:hint="default"/>
        <w:sz w:val="20"/>
      </w:rPr>
    </w:lvl>
    <w:lvl w:ilvl="1" w:tplc="82209868" w:tentative="1">
      <w:start w:val="1"/>
      <w:numFmt w:val="bullet"/>
      <w:lvlText w:val="o"/>
      <w:lvlJc w:val="left"/>
      <w:pPr>
        <w:tabs>
          <w:tab w:val="num" w:pos="1440"/>
        </w:tabs>
        <w:ind w:left="1440" w:hanging="360"/>
      </w:pPr>
      <w:rPr>
        <w:rFonts w:ascii="Courier New" w:hAnsi="Courier New" w:hint="default"/>
      </w:rPr>
    </w:lvl>
    <w:lvl w:ilvl="2" w:tplc="4636E318" w:tentative="1">
      <w:start w:val="1"/>
      <w:numFmt w:val="bullet"/>
      <w:lvlText w:val=""/>
      <w:lvlJc w:val="left"/>
      <w:pPr>
        <w:tabs>
          <w:tab w:val="num" w:pos="2160"/>
        </w:tabs>
        <w:ind w:left="2160" w:hanging="360"/>
      </w:pPr>
      <w:rPr>
        <w:rFonts w:ascii="Wingdings" w:hAnsi="Wingdings" w:hint="default"/>
      </w:rPr>
    </w:lvl>
    <w:lvl w:ilvl="3" w:tplc="9496E3CA" w:tentative="1">
      <w:start w:val="1"/>
      <w:numFmt w:val="bullet"/>
      <w:lvlText w:val=""/>
      <w:lvlJc w:val="left"/>
      <w:pPr>
        <w:tabs>
          <w:tab w:val="num" w:pos="2880"/>
        </w:tabs>
        <w:ind w:left="2880" w:hanging="360"/>
      </w:pPr>
      <w:rPr>
        <w:rFonts w:ascii="Symbol" w:hAnsi="Symbol" w:hint="default"/>
      </w:rPr>
    </w:lvl>
    <w:lvl w:ilvl="4" w:tplc="5C1E3F52" w:tentative="1">
      <w:start w:val="1"/>
      <w:numFmt w:val="bullet"/>
      <w:lvlText w:val="o"/>
      <w:lvlJc w:val="left"/>
      <w:pPr>
        <w:tabs>
          <w:tab w:val="num" w:pos="3600"/>
        </w:tabs>
        <w:ind w:left="3600" w:hanging="360"/>
      </w:pPr>
      <w:rPr>
        <w:rFonts w:ascii="Courier New" w:hAnsi="Courier New" w:hint="default"/>
      </w:rPr>
    </w:lvl>
    <w:lvl w:ilvl="5" w:tplc="92B0E8E6" w:tentative="1">
      <w:start w:val="1"/>
      <w:numFmt w:val="bullet"/>
      <w:lvlText w:val=""/>
      <w:lvlJc w:val="left"/>
      <w:pPr>
        <w:tabs>
          <w:tab w:val="num" w:pos="4320"/>
        </w:tabs>
        <w:ind w:left="4320" w:hanging="360"/>
      </w:pPr>
      <w:rPr>
        <w:rFonts w:ascii="Wingdings" w:hAnsi="Wingdings" w:hint="default"/>
      </w:rPr>
    </w:lvl>
    <w:lvl w:ilvl="6" w:tplc="3F424F88" w:tentative="1">
      <w:start w:val="1"/>
      <w:numFmt w:val="bullet"/>
      <w:lvlText w:val=""/>
      <w:lvlJc w:val="left"/>
      <w:pPr>
        <w:tabs>
          <w:tab w:val="num" w:pos="5040"/>
        </w:tabs>
        <w:ind w:left="5040" w:hanging="360"/>
      </w:pPr>
      <w:rPr>
        <w:rFonts w:ascii="Symbol" w:hAnsi="Symbol" w:hint="default"/>
      </w:rPr>
    </w:lvl>
    <w:lvl w:ilvl="7" w:tplc="7340E442" w:tentative="1">
      <w:start w:val="1"/>
      <w:numFmt w:val="bullet"/>
      <w:lvlText w:val="o"/>
      <w:lvlJc w:val="left"/>
      <w:pPr>
        <w:tabs>
          <w:tab w:val="num" w:pos="5760"/>
        </w:tabs>
        <w:ind w:left="5760" w:hanging="360"/>
      </w:pPr>
      <w:rPr>
        <w:rFonts w:ascii="Courier New" w:hAnsi="Courier New" w:hint="default"/>
      </w:rPr>
    </w:lvl>
    <w:lvl w:ilvl="8" w:tplc="7DE421F8"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4F2306A"/>
    <w:multiLevelType w:val="multilevel"/>
    <w:tmpl w:val="AEA2F700"/>
    <w:lvl w:ilvl="0">
      <w:start w:val="1"/>
      <w:numFmt w:val="decimal"/>
      <w:pStyle w:val="af2"/>
      <w:suff w:val="space"/>
      <w:lvlText w:val="%1."/>
      <w:lvlJc w:val="center"/>
      <w:pPr>
        <w:ind w:left="0" w:firstLine="0"/>
      </w:pPr>
      <w:rPr>
        <w:rFonts w:hint="default"/>
      </w:rPr>
    </w:lvl>
    <w:lvl w:ilvl="1">
      <w:start w:val="1"/>
      <w:numFmt w:val="decimal"/>
      <w:pStyle w:val="mynormal"/>
      <w:suff w:val="space"/>
      <w:lvlText w:val="%1.%2."/>
      <w:lvlJc w:val="left"/>
      <w:pPr>
        <w:ind w:left="0" w:firstLine="720"/>
      </w:pPr>
      <w:rPr>
        <w:rFonts w:hint="default"/>
      </w:rPr>
    </w:lvl>
    <w:lvl w:ilvl="2">
      <w:start w:val="1"/>
      <w:numFmt w:val="decimal"/>
      <w:pStyle w:val="phSubTitleSp1"/>
      <w:suff w:val="space"/>
      <w:lvlText w:val="%1.%2.%3."/>
      <w:lvlJc w:val="left"/>
      <w:pPr>
        <w:ind w:left="0" w:firstLine="851"/>
      </w:pPr>
      <w:rPr>
        <w:rFonts w:hint="default"/>
      </w:rPr>
    </w:lvl>
    <w:lvl w:ilvl="3">
      <w:start w:val="1"/>
      <w:numFmt w:val="decimal"/>
      <w:lvlText w:val="%1.%2.%3.%4."/>
      <w:lvlJc w:val="left"/>
      <w:pPr>
        <w:tabs>
          <w:tab w:val="num" w:pos="3862"/>
        </w:tabs>
        <w:ind w:left="3790" w:hanging="648"/>
      </w:pPr>
      <w:rPr>
        <w:rFonts w:hint="default"/>
      </w:rPr>
    </w:lvl>
    <w:lvl w:ilvl="4">
      <w:start w:val="1"/>
      <w:numFmt w:val="decimal"/>
      <w:lvlText w:val="%1.%2.%3.%4.%5."/>
      <w:lvlJc w:val="left"/>
      <w:pPr>
        <w:tabs>
          <w:tab w:val="num" w:pos="4942"/>
        </w:tabs>
        <w:ind w:left="4294" w:hanging="792"/>
      </w:pPr>
      <w:rPr>
        <w:rFonts w:hint="default"/>
      </w:rPr>
    </w:lvl>
    <w:lvl w:ilvl="5">
      <w:start w:val="1"/>
      <w:numFmt w:val="decimal"/>
      <w:lvlText w:val="%1.%2.%3.%4.%5.%6."/>
      <w:lvlJc w:val="left"/>
      <w:pPr>
        <w:tabs>
          <w:tab w:val="num" w:pos="5302"/>
        </w:tabs>
        <w:ind w:left="4798" w:hanging="936"/>
      </w:pPr>
      <w:rPr>
        <w:rFonts w:hint="default"/>
      </w:rPr>
    </w:lvl>
    <w:lvl w:ilvl="6">
      <w:start w:val="1"/>
      <w:numFmt w:val="decimal"/>
      <w:lvlText w:val="%1.%2.%3.%4.%5.%6.%7."/>
      <w:lvlJc w:val="left"/>
      <w:pPr>
        <w:tabs>
          <w:tab w:val="num" w:pos="6022"/>
        </w:tabs>
        <w:ind w:left="5302" w:hanging="1080"/>
      </w:pPr>
      <w:rPr>
        <w:rFonts w:hint="default"/>
      </w:rPr>
    </w:lvl>
    <w:lvl w:ilvl="7">
      <w:start w:val="1"/>
      <w:numFmt w:val="decimal"/>
      <w:lvlText w:val="%1.%2.%3.%4.%5.%6.%7.%8."/>
      <w:lvlJc w:val="left"/>
      <w:pPr>
        <w:tabs>
          <w:tab w:val="num" w:pos="6742"/>
        </w:tabs>
        <w:ind w:left="5806" w:hanging="1224"/>
      </w:pPr>
      <w:rPr>
        <w:rFonts w:hint="default"/>
      </w:rPr>
    </w:lvl>
    <w:lvl w:ilvl="8">
      <w:start w:val="1"/>
      <w:numFmt w:val="decimal"/>
      <w:lvlText w:val="%1.%2.%3.%4.%5.%6.%7.%8.%9."/>
      <w:lvlJc w:val="left"/>
      <w:pPr>
        <w:tabs>
          <w:tab w:val="num" w:pos="7102"/>
        </w:tabs>
        <w:ind w:left="6382" w:hanging="1440"/>
      </w:pPr>
      <w:rPr>
        <w:rFonts w:hint="default"/>
      </w:rPr>
    </w:lvl>
  </w:abstractNum>
  <w:abstractNum w:abstractNumId="58" w15:restartNumberingAfterBreak="0">
    <w:nsid w:val="7E4C7962"/>
    <w:multiLevelType w:val="hybridMultilevel"/>
    <w:tmpl w:val="B634A0A4"/>
    <w:lvl w:ilvl="0" w:tplc="11149F2A">
      <w:start w:val="1"/>
      <w:numFmt w:val="bullet"/>
      <w:pStyle w:val="af3"/>
      <w:lvlText w:val=""/>
      <w:lvlJc w:val="left"/>
      <w:pPr>
        <w:tabs>
          <w:tab w:val="num" w:pos="425"/>
        </w:tabs>
        <w:ind w:left="425" w:hanging="425"/>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3"/>
  </w:num>
  <w:num w:numId="3">
    <w:abstractNumId w:val="19"/>
  </w:num>
  <w:num w:numId="4">
    <w:abstractNumId w:val="36"/>
  </w:num>
  <w:num w:numId="5">
    <w:abstractNumId w:val="6"/>
  </w:num>
  <w:num w:numId="6">
    <w:abstractNumId w:val="28"/>
  </w:num>
  <w:num w:numId="7">
    <w:abstractNumId w:val="13"/>
  </w:num>
  <w:num w:numId="8">
    <w:abstractNumId w:val="27"/>
  </w:num>
  <w:num w:numId="9">
    <w:abstractNumId w:val="33"/>
  </w:num>
  <w:num w:numId="10">
    <w:abstractNumId w:val="25"/>
  </w:num>
  <w:num w:numId="11">
    <w:abstractNumId w:val="30"/>
  </w:num>
  <w:num w:numId="12">
    <w:abstractNumId w:val="46"/>
  </w:num>
  <w:num w:numId="13">
    <w:abstractNumId w:val="53"/>
  </w:num>
  <w:num w:numId="14">
    <w:abstractNumId w:val="16"/>
  </w:num>
  <w:num w:numId="15">
    <w:abstractNumId w:val="10"/>
  </w:num>
  <w:num w:numId="16">
    <w:abstractNumId w:val="44"/>
  </w:num>
  <w:num w:numId="17">
    <w:abstractNumId w:val="48"/>
  </w:num>
  <w:num w:numId="18">
    <w:abstractNumId w:val="12"/>
  </w:num>
  <w:num w:numId="19">
    <w:abstractNumId w:val="15"/>
  </w:num>
  <w:num w:numId="20">
    <w:abstractNumId w:val="5"/>
  </w:num>
  <w:num w:numId="21">
    <w:abstractNumId w:val="22"/>
  </w:num>
  <w:num w:numId="22">
    <w:abstractNumId w:val="8"/>
  </w:num>
  <w:num w:numId="23">
    <w:abstractNumId w:val="11"/>
  </w:num>
  <w:num w:numId="24">
    <w:abstractNumId w:val="35"/>
  </w:num>
  <w:num w:numId="25">
    <w:abstractNumId w:val="40"/>
  </w:num>
  <w:num w:numId="26">
    <w:abstractNumId w:val="51"/>
  </w:num>
  <w:num w:numId="27">
    <w:abstractNumId w:val="50"/>
  </w:num>
  <w:num w:numId="28">
    <w:abstractNumId w:val="21"/>
  </w:num>
  <w:num w:numId="29">
    <w:abstractNumId w:val="57"/>
  </w:num>
  <w:num w:numId="30">
    <w:abstractNumId w:val="42"/>
  </w:num>
  <w:num w:numId="31">
    <w:abstractNumId w:val="26"/>
  </w:num>
  <w:num w:numId="32">
    <w:abstractNumId w:val="45"/>
  </w:num>
  <w:num w:numId="33">
    <w:abstractNumId w:val="31"/>
  </w:num>
  <w:num w:numId="34">
    <w:abstractNumId w:val="41"/>
  </w:num>
  <w:num w:numId="35">
    <w:abstractNumId w:val="37"/>
  </w:num>
  <w:num w:numId="36">
    <w:abstractNumId w:val="47"/>
  </w:num>
  <w:num w:numId="37">
    <w:abstractNumId w:val="54"/>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num>
  <w:num w:numId="40">
    <w:abstractNumId w:val="14"/>
  </w:num>
  <w:num w:numId="41">
    <w:abstractNumId w:val="17"/>
    <w:lvlOverride w:ilvl="0">
      <w:startOverride w:val="1"/>
    </w:lvlOverride>
  </w:num>
  <w:num w:numId="42">
    <w:abstractNumId w:val="23"/>
  </w:num>
  <w:num w:numId="43">
    <w:abstractNumId w:val="32"/>
  </w:num>
  <w:num w:numId="44">
    <w:abstractNumId w:val="52"/>
  </w:num>
  <w:num w:numId="45">
    <w:abstractNumId w:val="43"/>
  </w:num>
  <w:num w:numId="46">
    <w:abstractNumId w:val="9"/>
  </w:num>
  <w:num w:numId="47">
    <w:abstractNumId w:val="38"/>
  </w:num>
  <w:num w:numId="48">
    <w:abstractNumId w:val="58"/>
  </w:num>
  <w:num w:numId="49">
    <w:abstractNumId w:val="39"/>
  </w:num>
  <w:num w:numId="50">
    <w:abstractNumId w:val="24"/>
  </w:num>
  <w:num w:numId="51">
    <w:abstractNumId w:val="56"/>
  </w:num>
  <w:num w:numId="52">
    <w:abstractNumId w:val="29"/>
  </w:num>
  <w:num w:numId="53">
    <w:abstractNumId w:val="7"/>
  </w:num>
  <w:num w:numId="54">
    <w:abstractNumId w:val="18"/>
  </w:num>
  <w:num w:numId="55">
    <w:abstractNumId w:val="34"/>
  </w:num>
  <w:num w:numId="56">
    <w:abstractNumId w:val="20"/>
  </w:num>
  <w:num w:numId="57">
    <w:abstractNumId w:val="4"/>
  </w:num>
  <w:num w:numId="58">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A1D"/>
    <w:rsid w:val="00000125"/>
    <w:rsid w:val="00000651"/>
    <w:rsid w:val="00002791"/>
    <w:rsid w:val="00014F18"/>
    <w:rsid w:val="00015685"/>
    <w:rsid w:val="000212DB"/>
    <w:rsid w:val="0003316B"/>
    <w:rsid w:val="00047C53"/>
    <w:rsid w:val="000555F8"/>
    <w:rsid w:val="000570F6"/>
    <w:rsid w:val="000660E7"/>
    <w:rsid w:val="00070041"/>
    <w:rsid w:val="0007255E"/>
    <w:rsid w:val="00084BA3"/>
    <w:rsid w:val="000A4BDD"/>
    <w:rsid w:val="000B70FC"/>
    <w:rsid w:val="000C6C9A"/>
    <w:rsid w:val="000D19C1"/>
    <w:rsid w:val="000F270E"/>
    <w:rsid w:val="001124A5"/>
    <w:rsid w:val="00112D90"/>
    <w:rsid w:val="00115A8A"/>
    <w:rsid w:val="00124356"/>
    <w:rsid w:val="001475BF"/>
    <w:rsid w:val="001616B0"/>
    <w:rsid w:val="001622DD"/>
    <w:rsid w:val="0016302F"/>
    <w:rsid w:val="0016612B"/>
    <w:rsid w:val="001669B3"/>
    <w:rsid w:val="001719F6"/>
    <w:rsid w:val="0017631F"/>
    <w:rsid w:val="00176948"/>
    <w:rsid w:val="00183906"/>
    <w:rsid w:val="001869E0"/>
    <w:rsid w:val="00187639"/>
    <w:rsid w:val="00187F91"/>
    <w:rsid w:val="00191AE1"/>
    <w:rsid w:val="0019721D"/>
    <w:rsid w:val="001A24D0"/>
    <w:rsid w:val="001A779B"/>
    <w:rsid w:val="001B2C66"/>
    <w:rsid w:val="001B4949"/>
    <w:rsid w:val="001B52D5"/>
    <w:rsid w:val="001C0C94"/>
    <w:rsid w:val="001D2775"/>
    <w:rsid w:val="001D3532"/>
    <w:rsid w:val="001D3666"/>
    <w:rsid w:val="001D3F25"/>
    <w:rsid w:val="001E19E3"/>
    <w:rsid w:val="001E469F"/>
    <w:rsid w:val="001E486A"/>
    <w:rsid w:val="001E6331"/>
    <w:rsid w:val="001F0BE0"/>
    <w:rsid w:val="001F6C24"/>
    <w:rsid w:val="001F737D"/>
    <w:rsid w:val="001F739A"/>
    <w:rsid w:val="00201B38"/>
    <w:rsid w:val="002223D6"/>
    <w:rsid w:val="00225DD3"/>
    <w:rsid w:val="002268FC"/>
    <w:rsid w:val="002373EE"/>
    <w:rsid w:val="0024527A"/>
    <w:rsid w:val="0024790B"/>
    <w:rsid w:val="00251356"/>
    <w:rsid w:val="00255679"/>
    <w:rsid w:val="00261CE1"/>
    <w:rsid w:val="002713C0"/>
    <w:rsid w:val="002751D6"/>
    <w:rsid w:val="002801EC"/>
    <w:rsid w:val="00280C29"/>
    <w:rsid w:val="0028242E"/>
    <w:rsid w:val="00282892"/>
    <w:rsid w:val="00284CEB"/>
    <w:rsid w:val="00297B91"/>
    <w:rsid w:val="002B5817"/>
    <w:rsid w:val="002B66A4"/>
    <w:rsid w:val="002C09E8"/>
    <w:rsid w:val="002C58D4"/>
    <w:rsid w:val="002D4C22"/>
    <w:rsid w:val="002E1B4C"/>
    <w:rsid w:val="002E29D7"/>
    <w:rsid w:val="002E55D4"/>
    <w:rsid w:val="002E7BFE"/>
    <w:rsid w:val="002F7F85"/>
    <w:rsid w:val="0030416A"/>
    <w:rsid w:val="003059F2"/>
    <w:rsid w:val="0031503A"/>
    <w:rsid w:val="003164CE"/>
    <w:rsid w:val="00321A40"/>
    <w:rsid w:val="00321E3D"/>
    <w:rsid w:val="00330A57"/>
    <w:rsid w:val="00330C28"/>
    <w:rsid w:val="00332030"/>
    <w:rsid w:val="00340226"/>
    <w:rsid w:val="00341B8A"/>
    <w:rsid w:val="00342B52"/>
    <w:rsid w:val="0034646B"/>
    <w:rsid w:val="00351D75"/>
    <w:rsid w:val="003536AE"/>
    <w:rsid w:val="00356956"/>
    <w:rsid w:val="003610F1"/>
    <w:rsid w:val="00361EB1"/>
    <w:rsid w:val="003739E3"/>
    <w:rsid w:val="003744E4"/>
    <w:rsid w:val="003913AC"/>
    <w:rsid w:val="00392477"/>
    <w:rsid w:val="003B1D9D"/>
    <w:rsid w:val="003C2FE6"/>
    <w:rsid w:val="003C6F6D"/>
    <w:rsid w:val="003D48A4"/>
    <w:rsid w:val="003E3BD2"/>
    <w:rsid w:val="003F4ACA"/>
    <w:rsid w:val="003F6ECB"/>
    <w:rsid w:val="004431C9"/>
    <w:rsid w:val="00445E65"/>
    <w:rsid w:val="00446919"/>
    <w:rsid w:val="0045094D"/>
    <w:rsid w:val="00451062"/>
    <w:rsid w:val="0046655B"/>
    <w:rsid w:val="00474E73"/>
    <w:rsid w:val="00477C22"/>
    <w:rsid w:val="00481467"/>
    <w:rsid w:val="004829F6"/>
    <w:rsid w:val="00490B2D"/>
    <w:rsid w:val="00492C1D"/>
    <w:rsid w:val="00496DD2"/>
    <w:rsid w:val="004A6AB5"/>
    <w:rsid w:val="004A75FE"/>
    <w:rsid w:val="004B09A6"/>
    <w:rsid w:val="004B13B4"/>
    <w:rsid w:val="004B579C"/>
    <w:rsid w:val="004C013B"/>
    <w:rsid w:val="004D55C8"/>
    <w:rsid w:val="004E7E7F"/>
    <w:rsid w:val="00511A27"/>
    <w:rsid w:val="00511BEC"/>
    <w:rsid w:val="00511EEA"/>
    <w:rsid w:val="00514793"/>
    <w:rsid w:val="00517E93"/>
    <w:rsid w:val="00517FA3"/>
    <w:rsid w:val="00520EEF"/>
    <w:rsid w:val="005425C0"/>
    <w:rsid w:val="00543D24"/>
    <w:rsid w:val="00546671"/>
    <w:rsid w:val="00550E2F"/>
    <w:rsid w:val="0055151F"/>
    <w:rsid w:val="00554A86"/>
    <w:rsid w:val="00563F56"/>
    <w:rsid w:val="00566279"/>
    <w:rsid w:val="00566718"/>
    <w:rsid w:val="00567366"/>
    <w:rsid w:val="005830C3"/>
    <w:rsid w:val="0058482D"/>
    <w:rsid w:val="005865EE"/>
    <w:rsid w:val="00592A19"/>
    <w:rsid w:val="005967F2"/>
    <w:rsid w:val="00597DD2"/>
    <w:rsid w:val="005B1CE8"/>
    <w:rsid w:val="005B1CF8"/>
    <w:rsid w:val="005B27C1"/>
    <w:rsid w:val="005C5B91"/>
    <w:rsid w:val="005D0407"/>
    <w:rsid w:val="005D0B22"/>
    <w:rsid w:val="005E0CC8"/>
    <w:rsid w:val="005E26D2"/>
    <w:rsid w:val="005F1C06"/>
    <w:rsid w:val="005F675B"/>
    <w:rsid w:val="005F71D7"/>
    <w:rsid w:val="00601A1B"/>
    <w:rsid w:val="00616586"/>
    <w:rsid w:val="006253E6"/>
    <w:rsid w:val="00626ACA"/>
    <w:rsid w:val="00637D19"/>
    <w:rsid w:val="00643CA9"/>
    <w:rsid w:val="00651D52"/>
    <w:rsid w:val="00654D2C"/>
    <w:rsid w:val="006567E4"/>
    <w:rsid w:val="0066755F"/>
    <w:rsid w:val="00673DE3"/>
    <w:rsid w:val="00680899"/>
    <w:rsid w:val="0068281C"/>
    <w:rsid w:val="00686B82"/>
    <w:rsid w:val="00686C54"/>
    <w:rsid w:val="006940FC"/>
    <w:rsid w:val="006A38AB"/>
    <w:rsid w:val="006A411C"/>
    <w:rsid w:val="006D4445"/>
    <w:rsid w:val="006D4DCA"/>
    <w:rsid w:val="006E042A"/>
    <w:rsid w:val="006E28D5"/>
    <w:rsid w:val="006F5283"/>
    <w:rsid w:val="006F5A3A"/>
    <w:rsid w:val="006F678A"/>
    <w:rsid w:val="006F7CBB"/>
    <w:rsid w:val="00702DEF"/>
    <w:rsid w:val="00721583"/>
    <w:rsid w:val="00722F18"/>
    <w:rsid w:val="007244EF"/>
    <w:rsid w:val="00724540"/>
    <w:rsid w:val="00725703"/>
    <w:rsid w:val="007339BD"/>
    <w:rsid w:val="00733CD5"/>
    <w:rsid w:val="007364A9"/>
    <w:rsid w:val="00740129"/>
    <w:rsid w:val="00742CFD"/>
    <w:rsid w:val="00746289"/>
    <w:rsid w:val="00747A21"/>
    <w:rsid w:val="00752E83"/>
    <w:rsid w:val="00753CD4"/>
    <w:rsid w:val="00755F8C"/>
    <w:rsid w:val="0076005B"/>
    <w:rsid w:val="00760F2F"/>
    <w:rsid w:val="0076481A"/>
    <w:rsid w:val="00764EF0"/>
    <w:rsid w:val="00766377"/>
    <w:rsid w:val="00771F67"/>
    <w:rsid w:val="00772098"/>
    <w:rsid w:val="00772C1E"/>
    <w:rsid w:val="0077797C"/>
    <w:rsid w:val="00783C20"/>
    <w:rsid w:val="00784D20"/>
    <w:rsid w:val="00787317"/>
    <w:rsid w:val="00793975"/>
    <w:rsid w:val="007A41E8"/>
    <w:rsid w:val="007B6BB1"/>
    <w:rsid w:val="007B70D4"/>
    <w:rsid w:val="007C2867"/>
    <w:rsid w:val="007C2AEB"/>
    <w:rsid w:val="007D29B7"/>
    <w:rsid w:val="007D4DA1"/>
    <w:rsid w:val="007E0FE0"/>
    <w:rsid w:val="007E1972"/>
    <w:rsid w:val="007E37F8"/>
    <w:rsid w:val="007E4A90"/>
    <w:rsid w:val="007F075D"/>
    <w:rsid w:val="008136E6"/>
    <w:rsid w:val="008144E7"/>
    <w:rsid w:val="00814B32"/>
    <w:rsid w:val="00814EB3"/>
    <w:rsid w:val="008227DE"/>
    <w:rsid w:val="00825C87"/>
    <w:rsid w:val="00846D89"/>
    <w:rsid w:val="00850196"/>
    <w:rsid w:val="00850331"/>
    <w:rsid w:val="008511BF"/>
    <w:rsid w:val="00857B42"/>
    <w:rsid w:val="008614FF"/>
    <w:rsid w:val="00874FCE"/>
    <w:rsid w:val="00892ABB"/>
    <w:rsid w:val="008A58E4"/>
    <w:rsid w:val="008B12A8"/>
    <w:rsid w:val="008C2889"/>
    <w:rsid w:val="008E538B"/>
    <w:rsid w:val="008F5C51"/>
    <w:rsid w:val="009028C6"/>
    <w:rsid w:val="0090574B"/>
    <w:rsid w:val="00907F57"/>
    <w:rsid w:val="00911E93"/>
    <w:rsid w:val="00914652"/>
    <w:rsid w:val="009149C4"/>
    <w:rsid w:val="0091746D"/>
    <w:rsid w:val="009238F5"/>
    <w:rsid w:val="00934B92"/>
    <w:rsid w:val="00935449"/>
    <w:rsid w:val="0094543A"/>
    <w:rsid w:val="009553BC"/>
    <w:rsid w:val="00957227"/>
    <w:rsid w:val="00957392"/>
    <w:rsid w:val="00961027"/>
    <w:rsid w:val="009659A0"/>
    <w:rsid w:val="0097614A"/>
    <w:rsid w:val="009A5D7C"/>
    <w:rsid w:val="009C0E1B"/>
    <w:rsid w:val="009C34EC"/>
    <w:rsid w:val="009C65C2"/>
    <w:rsid w:val="009D5334"/>
    <w:rsid w:val="009E26C5"/>
    <w:rsid w:val="009F0D8C"/>
    <w:rsid w:val="009F1588"/>
    <w:rsid w:val="00A00C0B"/>
    <w:rsid w:val="00A05C0B"/>
    <w:rsid w:val="00A23D29"/>
    <w:rsid w:val="00A32942"/>
    <w:rsid w:val="00A60A01"/>
    <w:rsid w:val="00A709B8"/>
    <w:rsid w:val="00A74C19"/>
    <w:rsid w:val="00A76481"/>
    <w:rsid w:val="00A82B93"/>
    <w:rsid w:val="00A84C80"/>
    <w:rsid w:val="00A9180A"/>
    <w:rsid w:val="00AC11DF"/>
    <w:rsid w:val="00AC11F7"/>
    <w:rsid w:val="00AD1959"/>
    <w:rsid w:val="00AD257A"/>
    <w:rsid w:val="00AE211C"/>
    <w:rsid w:val="00AF4612"/>
    <w:rsid w:val="00AF5FE5"/>
    <w:rsid w:val="00B00B5B"/>
    <w:rsid w:val="00B04044"/>
    <w:rsid w:val="00B046A0"/>
    <w:rsid w:val="00B04BE3"/>
    <w:rsid w:val="00B3091A"/>
    <w:rsid w:val="00B3658D"/>
    <w:rsid w:val="00B46B7B"/>
    <w:rsid w:val="00B6257D"/>
    <w:rsid w:val="00B8112F"/>
    <w:rsid w:val="00B82D46"/>
    <w:rsid w:val="00B85F09"/>
    <w:rsid w:val="00B9354A"/>
    <w:rsid w:val="00BA1446"/>
    <w:rsid w:val="00BA339C"/>
    <w:rsid w:val="00BA6C03"/>
    <w:rsid w:val="00BB52A3"/>
    <w:rsid w:val="00BC3CDC"/>
    <w:rsid w:val="00BD597D"/>
    <w:rsid w:val="00BE0B12"/>
    <w:rsid w:val="00BE2022"/>
    <w:rsid w:val="00BE4D93"/>
    <w:rsid w:val="00BE6220"/>
    <w:rsid w:val="00BF1E42"/>
    <w:rsid w:val="00BF2931"/>
    <w:rsid w:val="00BF2C3E"/>
    <w:rsid w:val="00BF31EA"/>
    <w:rsid w:val="00BF5AEA"/>
    <w:rsid w:val="00BF5B66"/>
    <w:rsid w:val="00BF5B7E"/>
    <w:rsid w:val="00BF6D1F"/>
    <w:rsid w:val="00C0189A"/>
    <w:rsid w:val="00C06F84"/>
    <w:rsid w:val="00C10EE0"/>
    <w:rsid w:val="00C12349"/>
    <w:rsid w:val="00C12360"/>
    <w:rsid w:val="00C12BFE"/>
    <w:rsid w:val="00C13D6D"/>
    <w:rsid w:val="00C268ED"/>
    <w:rsid w:val="00C31015"/>
    <w:rsid w:val="00C32E69"/>
    <w:rsid w:val="00C37E90"/>
    <w:rsid w:val="00C53035"/>
    <w:rsid w:val="00C57FE0"/>
    <w:rsid w:val="00C61593"/>
    <w:rsid w:val="00C6242C"/>
    <w:rsid w:val="00C638CE"/>
    <w:rsid w:val="00C6485A"/>
    <w:rsid w:val="00C66389"/>
    <w:rsid w:val="00C707AE"/>
    <w:rsid w:val="00C72534"/>
    <w:rsid w:val="00C752C9"/>
    <w:rsid w:val="00C76B81"/>
    <w:rsid w:val="00C822BA"/>
    <w:rsid w:val="00C84B54"/>
    <w:rsid w:val="00C86096"/>
    <w:rsid w:val="00C919B3"/>
    <w:rsid w:val="00C95A71"/>
    <w:rsid w:val="00CB16BC"/>
    <w:rsid w:val="00CB7BB6"/>
    <w:rsid w:val="00CC78F4"/>
    <w:rsid w:val="00CD2AA4"/>
    <w:rsid w:val="00CE3A49"/>
    <w:rsid w:val="00CE7EFB"/>
    <w:rsid w:val="00CF0204"/>
    <w:rsid w:val="00CF443E"/>
    <w:rsid w:val="00CF4C71"/>
    <w:rsid w:val="00CF6668"/>
    <w:rsid w:val="00D10FD5"/>
    <w:rsid w:val="00D11844"/>
    <w:rsid w:val="00D13C4A"/>
    <w:rsid w:val="00D3060A"/>
    <w:rsid w:val="00D42092"/>
    <w:rsid w:val="00D64DCE"/>
    <w:rsid w:val="00D65B6B"/>
    <w:rsid w:val="00D709A7"/>
    <w:rsid w:val="00D75C8C"/>
    <w:rsid w:val="00D91F91"/>
    <w:rsid w:val="00D937A7"/>
    <w:rsid w:val="00DA2727"/>
    <w:rsid w:val="00DA304D"/>
    <w:rsid w:val="00DA6252"/>
    <w:rsid w:val="00DB04C6"/>
    <w:rsid w:val="00DB6603"/>
    <w:rsid w:val="00DB6717"/>
    <w:rsid w:val="00DC5B22"/>
    <w:rsid w:val="00DD73B6"/>
    <w:rsid w:val="00DE6E0F"/>
    <w:rsid w:val="00DF3C74"/>
    <w:rsid w:val="00E05C0D"/>
    <w:rsid w:val="00E138E2"/>
    <w:rsid w:val="00E2014E"/>
    <w:rsid w:val="00E20834"/>
    <w:rsid w:val="00E22283"/>
    <w:rsid w:val="00E24572"/>
    <w:rsid w:val="00E32E5E"/>
    <w:rsid w:val="00E3445E"/>
    <w:rsid w:val="00E34DDD"/>
    <w:rsid w:val="00E42D58"/>
    <w:rsid w:val="00E535D0"/>
    <w:rsid w:val="00E65923"/>
    <w:rsid w:val="00E708D5"/>
    <w:rsid w:val="00E76B36"/>
    <w:rsid w:val="00E76C06"/>
    <w:rsid w:val="00E77C71"/>
    <w:rsid w:val="00E83787"/>
    <w:rsid w:val="00E83A75"/>
    <w:rsid w:val="00E83E54"/>
    <w:rsid w:val="00E91AA6"/>
    <w:rsid w:val="00E94A1D"/>
    <w:rsid w:val="00EA2C8E"/>
    <w:rsid w:val="00EA30D0"/>
    <w:rsid w:val="00EC7925"/>
    <w:rsid w:val="00ED583E"/>
    <w:rsid w:val="00EF5DD6"/>
    <w:rsid w:val="00F0189B"/>
    <w:rsid w:val="00F02EB5"/>
    <w:rsid w:val="00F0339D"/>
    <w:rsid w:val="00F05AE4"/>
    <w:rsid w:val="00F063BF"/>
    <w:rsid w:val="00F06A1D"/>
    <w:rsid w:val="00F108D3"/>
    <w:rsid w:val="00F20A4A"/>
    <w:rsid w:val="00F41CEA"/>
    <w:rsid w:val="00F50A00"/>
    <w:rsid w:val="00F51878"/>
    <w:rsid w:val="00F53C14"/>
    <w:rsid w:val="00F55946"/>
    <w:rsid w:val="00F60A01"/>
    <w:rsid w:val="00F653D6"/>
    <w:rsid w:val="00F66C75"/>
    <w:rsid w:val="00F67F64"/>
    <w:rsid w:val="00F70002"/>
    <w:rsid w:val="00F74803"/>
    <w:rsid w:val="00F74BB9"/>
    <w:rsid w:val="00F82DC8"/>
    <w:rsid w:val="00F875F9"/>
    <w:rsid w:val="00F93216"/>
    <w:rsid w:val="00F97DF5"/>
    <w:rsid w:val="00FB1EE1"/>
    <w:rsid w:val="00FB26C4"/>
    <w:rsid w:val="00FB5D41"/>
    <w:rsid w:val="00FC0609"/>
    <w:rsid w:val="00FC4EED"/>
    <w:rsid w:val="00FC5281"/>
    <w:rsid w:val="00FD1E61"/>
    <w:rsid w:val="00FD2855"/>
    <w:rsid w:val="00FE3D3F"/>
    <w:rsid w:val="00FE6B01"/>
    <w:rsid w:val="00FF07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79CDEA-3B85-4A10-A724-292D5D570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4">
    <w:name w:val="Normal"/>
    <w:qFormat/>
  </w:style>
  <w:style w:type="paragraph" w:styleId="17">
    <w:name w:val="heading 1"/>
    <w:aliases w:val="Глава 1,H1,Заголов,1,ch,Глава,(раздел),(раздел) + не полужирный,не все прописные,Document Header1,.,Название спецификации,Chapter Headline,Название спецификации + по центру,Справа:  0,47 см,После:  18 пт ...,. Знак,Название спецификации Знак"/>
    <w:basedOn w:val="af4"/>
    <w:next w:val="af4"/>
    <w:link w:val="18"/>
    <w:qFormat/>
    <w:rsid w:val="00DE6E0F"/>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3">
    <w:name w:val="heading 2"/>
    <w:aliases w:val="2,h2,Numbered text 3,H2,Reset numbering,2 headline,h,headline,Заголовок 2 Знак1,Заголовок 2 Знак Знак,Numbered text 3 Знак Знак,h2 Знак Знак,H2 Знак1,2 headline Знак,h Знак,headline Знак,H2 Char,l2,Заголовок 211"/>
    <w:basedOn w:val="af4"/>
    <w:next w:val="af4"/>
    <w:link w:val="24"/>
    <w:qFormat/>
    <w:rsid w:val="00F70002"/>
    <w:pPr>
      <w:keepNext/>
      <w:spacing w:before="240" w:after="60" w:line="240" w:lineRule="auto"/>
      <w:outlineLvl w:val="1"/>
    </w:pPr>
    <w:rPr>
      <w:rFonts w:ascii="Arial" w:eastAsia="Calibri" w:hAnsi="Arial" w:cs="Arial"/>
      <w:b/>
      <w:bCs/>
      <w:i/>
      <w:iCs/>
      <w:sz w:val="28"/>
      <w:szCs w:val="28"/>
      <w:lang w:eastAsia="ru-RU"/>
    </w:rPr>
  </w:style>
  <w:style w:type="paragraph" w:styleId="33">
    <w:name w:val="heading 3"/>
    <w:aliases w:val="H3,h3"/>
    <w:basedOn w:val="af4"/>
    <w:next w:val="af4"/>
    <w:link w:val="34"/>
    <w:unhideWhenUsed/>
    <w:qFormat/>
    <w:rsid w:val="000B70FC"/>
    <w:pPr>
      <w:keepNext/>
      <w:keepLines/>
      <w:spacing w:before="40" w:after="0"/>
      <w:outlineLvl w:val="2"/>
    </w:pPr>
    <w:rPr>
      <w:rFonts w:asciiTheme="majorHAnsi" w:eastAsiaTheme="majorEastAsia" w:hAnsiTheme="majorHAnsi" w:cstheme="majorBidi"/>
      <w:color w:val="243F60" w:themeColor="accent1" w:themeShade="7F"/>
      <w:sz w:val="24"/>
      <w:szCs w:val="24"/>
      <w:lang w:eastAsia="ru-RU"/>
    </w:rPr>
  </w:style>
  <w:style w:type="paragraph" w:styleId="40">
    <w:name w:val="heading 4"/>
    <w:aliases w:val="H4,Заголовок 4/2"/>
    <w:basedOn w:val="af4"/>
    <w:next w:val="af4"/>
    <w:link w:val="41"/>
    <w:qFormat/>
    <w:rsid w:val="00F7000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aliases w:val="H5"/>
    <w:basedOn w:val="af4"/>
    <w:next w:val="af4"/>
    <w:link w:val="50"/>
    <w:qFormat/>
    <w:rsid w:val="000B70F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f4"/>
    <w:next w:val="af4"/>
    <w:link w:val="60"/>
    <w:qFormat/>
    <w:rsid w:val="00F70002"/>
    <w:pPr>
      <w:spacing w:before="240" w:after="60" w:line="240" w:lineRule="auto"/>
      <w:outlineLvl w:val="5"/>
    </w:pPr>
    <w:rPr>
      <w:rFonts w:ascii="Calibri" w:eastAsia="Calibri" w:hAnsi="Calibri" w:cs="Times New Roman"/>
      <w:b/>
      <w:bCs/>
      <w:lang w:eastAsia="ru-RU"/>
    </w:rPr>
  </w:style>
  <w:style w:type="paragraph" w:styleId="7">
    <w:name w:val="heading 7"/>
    <w:basedOn w:val="af4"/>
    <w:next w:val="af4"/>
    <w:link w:val="70"/>
    <w:uiPriority w:val="99"/>
    <w:qFormat/>
    <w:rsid w:val="000B70FC"/>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f4"/>
    <w:next w:val="af4"/>
    <w:link w:val="80"/>
    <w:uiPriority w:val="99"/>
    <w:qFormat/>
    <w:rsid w:val="000B70FC"/>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f4"/>
    <w:next w:val="af4"/>
    <w:link w:val="90"/>
    <w:uiPriority w:val="99"/>
    <w:qFormat/>
    <w:rsid w:val="000B70FC"/>
    <w:pPr>
      <w:tabs>
        <w:tab w:val="num" w:pos="1584"/>
      </w:tabs>
      <w:spacing w:before="240" w:after="60" w:line="240" w:lineRule="auto"/>
      <w:ind w:left="1584" w:hanging="1584"/>
      <w:jc w:val="both"/>
      <w:outlineLvl w:val="8"/>
    </w:pPr>
    <w:rPr>
      <w:rFonts w:ascii="Arial" w:eastAsia="Times New Roman" w:hAnsi="Arial" w:cs="Times New Roman"/>
      <w:b/>
      <w:i/>
      <w:sz w:val="18"/>
      <w:szCs w:val="20"/>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table" w:styleId="af8">
    <w:name w:val="Table Grid"/>
    <w:aliases w:val="Сетка таблицы GR"/>
    <w:basedOn w:val="af6"/>
    <w:uiPriority w:val="59"/>
    <w:rsid w:val="001F7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aliases w:val="Bullet List,FooterText,numbered,Маркер,Абзац списка нумерованный"/>
    <w:basedOn w:val="af4"/>
    <w:link w:val="afa"/>
    <w:qFormat/>
    <w:rsid w:val="00C31015"/>
    <w:pPr>
      <w:ind w:left="720"/>
      <w:contextualSpacing/>
    </w:pPr>
  </w:style>
  <w:style w:type="character" w:styleId="afb">
    <w:name w:val="Hyperlink"/>
    <w:basedOn w:val="af5"/>
    <w:unhideWhenUsed/>
    <w:rsid w:val="00C12360"/>
    <w:rPr>
      <w:color w:val="0000FF" w:themeColor="hyperlink"/>
      <w:u w:val="single"/>
    </w:rPr>
  </w:style>
  <w:style w:type="paragraph" w:styleId="afc">
    <w:name w:val="Balloon Text"/>
    <w:basedOn w:val="af4"/>
    <w:link w:val="afd"/>
    <w:uiPriority w:val="99"/>
    <w:unhideWhenUsed/>
    <w:rsid w:val="006253E6"/>
    <w:pPr>
      <w:spacing w:after="0" w:line="240" w:lineRule="auto"/>
    </w:pPr>
    <w:rPr>
      <w:rFonts w:ascii="Tahoma" w:hAnsi="Tahoma" w:cs="Tahoma"/>
      <w:sz w:val="16"/>
      <w:szCs w:val="16"/>
    </w:rPr>
  </w:style>
  <w:style w:type="character" w:customStyle="1" w:styleId="afd">
    <w:name w:val="Текст выноски Знак"/>
    <w:basedOn w:val="af5"/>
    <w:link w:val="afc"/>
    <w:uiPriority w:val="99"/>
    <w:rsid w:val="006253E6"/>
    <w:rPr>
      <w:rFonts w:ascii="Tahoma" w:hAnsi="Tahoma" w:cs="Tahoma"/>
      <w:sz w:val="16"/>
      <w:szCs w:val="16"/>
    </w:rPr>
  </w:style>
  <w:style w:type="paragraph" w:styleId="afe">
    <w:name w:val="header"/>
    <w:aliases w:val="Верхний колонтитул Знак Знак,Знак19 Знак Знак,Знак19 Знак"/>
    <w:basedOn w:val="af4"/>
    <w:link w:val="aff"/>
    <w:uiPriority w:val="99"/>
    <w:unhideWhenUsed/>
    <w:rsid w:val="006253E6"/>
    <w:pPr>
      <w:tabs>
        <w:tab w:val="center" w:pos="4677"/>
        <w:tab w:val="right" w:pos="9355"/>
      </w:tabs>
      <w:spacing w:after="0" w:line="240" w:lineRule="auto"/>
    </w:pPr>
  </w:style>
  <w:style w:type="character" w:customStyle="1" w:styleId="aff">
    <w:name w:val="Верхний колонтитул Знак"/>
    <w:aliases w:val="Верхний колонтитул Знак Знак Знак,Знак19 Знак Знак Знак,Знак19 Знак Знак1"/>
    <w:basedOn w:val="af5"/>
    <w:link w:val="afe"/>
    <w:uiPriority w:val="99"/>
    <w:rsid w:val="006253E6"/>
  </w:style>
  <w:style w:type="paragraph" w:styleId="aff0">
    <w:name w:val="No Spacing"/>
    <w:link w:val="aff1"/>
    <w:uiPriority w:val="1"/>
    <w:qFormat/>
    <w:rsid w:val="007364A9"/>
    <w:pPr>
      <w:spacing w:after="0" w:line="240" w:lineRule="auto"/>
    </w:pPr>
  </w:style>
  <w:style w:type="paragraph" w:styleId="aff2">
    <w:name w:val="footer"/>
    <w:aliases w:val="proposal text"/>
    <w:basedOn w:val="af4"/>
    <w:link w:val="aff3"/>
    <w:uiPriority w:val="99"/>
    <w:unhideWhenUsed/>
    <w:rsid w:val="007364A9"/>
    <w:pPr>
      <w:tabs>
        <w:tab w:val="center" w:pos="4677"/>
        <w:tab w:val="right" w:pos="9355"/>
      </w:tabs>
      <w:spacing w:after="0" w:line="240" w:lineRule="auto"/>
    </w:pPr>
  </w:style>
  <w:style w:type="character" w:customStyle="1" w:styleId="aff3">
    <w:name w:val="Нижний колонтитул Знак"/>
    <w:aliases w:val="proposal text Знак"/>
    <w:basedOn w:val="af5"/>
    <w:link w:val="aff2"/>
    <w:uiPriority w:val="99"/>
    <w:rsid w:val="007364A9"/>
  </w:style>
  <w:style w:type="character" w:customStyle="1" w:styleId="18">
    <w:name w:val="Заголовок 1 Знак"/>
    <w:aliases w:val="Глава 1 Знак,H1 Знак,Заголов Знак,1 Знак,ch Знак,Глава Знак,(раздел) Знак,(раздел) + не полужирный Знак,не все прописные Знак,Document Header1 Знак,. Знак1,Название спецификации Знак1,Chapter Headline Знак,Справа:  0 Знак,47 см Знак"/>
    <w:basedOn w:val="af5"/>
    <w:link w:val="17"/>
    <w:rsid w:val="00DE6E0F"/>
    <w:rPr>
      <w:rFonts w:ascii="Arial" w:eastAsia="Times New Roman" w:hAnsi="Arial" w:cs="Arial"/>
      <w:b/>
      <w:bCs/>
      <w:kern w:val="32"/>
      <w:sz w:val="32"/>
      <w:szCs w:val="32"/>
      <w:lang w:eastAsia="ru-RU"/>
    </w:rPr>
  </w:style>
  <w:style w:type="paragraph" w:customStyle="1" w:styleId="a1">
    <w:name w:val="Абзац первого уровня"/>
    <w:basedOn w:val="af4"/>
    <w:link w:val="aff4"/>
    <w:uiPriority w:val="99"/>
    <w:qFormat/>
    <w:rsid w:val="00DE6E0F"/>
    <w:pPr>
      <w:numPr>
        <w:numId w:val="2"/>
      </w:numPr>
      <w:spacing w:before="120" w:after="120" w:line="240" w:lineRule="auto"/>
      <w:ind w:left="568" w:hanging="284"/>
      <w:jc w:val="both"/>
    </w:pPr>
    <w:rPr>
      <w:rFonts w:ascii="Calibri" w:eastAsia="Times New Roman" w:hAnsi="Calibri" w:cs="Times New Roman"/>
      <w:sz w:val="24"/>
      <w:szCs w:val="24"/>
      <w:lang w:eastAsia="ru-RU"/>
    </w:rPr>
  </w:style>
  <w:style w:type="paragraph" w:customStyle="1" w:styleId="a0">
    <w:name w:val="Абзац второго уровня"/>
    <w:basedOn w:val="af4"/>
    <w:link w:val="aff5"/>
    <w:qFormat/>
    <w:rsid w:val="00DE6E0F"/>
    <w:pPr>
      <w:numPr>
        <w:numId w:val="1"/>
      </w:numPr>
      <w:spacing w:before="120" w:after="120" w:line="240" w:lineRule="auto"/>
      <w:jc w:val="both"/>
    </w:pPr>
    <w:rPr>
      <w:rFonts w:ascii="Calibri" w:eastAsia="Times New Roman" w:hAnsi="Calibri" w:cs="ArialMT"/>
      <w:sz w:val="24"/>
      <w:szCs w:val="24"/>
      <w:lang w:eastAsia="ru-RU"/>
    </w:rPr>
  </w:style>
  <w:style w:type="character" w:customStyle="1" w:styleId="aff4">
    <w:name w:val="Абзац первого уровня Знак"/>
    <w:basedOn w:val="af5"/>
    <w:link w:val="a1"/>
    <w:uiPriority w:val="99"/>
    <w:rsid w:val="00DE6E0F"/>
    <w:rPr>
      <w:rFonts w:ascii="Calibri" w:eastAsia="Times New Roman" w:hAnsi="Calibri" w:cs="Times New Roman"/>
      <w:sz w:val="24"/>
      <w:szCs w:val="24"/>
      <w:lang w:eastAsia="ru-RU"/>
    </w:rPr>
  </w:style>
  <w:style w:type="character" w:customStyle="1" w:styleId="aff5">
    <w:name w:val="Абзац второго уровня Знак"/>
    <w:basedOn w:val="af5"/>
    <w:link w:val="a0"/>
    <w:rsid w:val="00DE6E0F"/>
    <w:rPr>
      <w:rFonts w:ascii="Calibri" w:eastAsia="Times New Roman" w:hAnsi="Calibri" w:cs="ArialMT"/>
      <w:sz w:val="24"/>
      <w:szCs w:val="24"/>
      <w:lang w:eastAsia="ru-RU"/>
    </w:rPr>
  </w:style>
  <w:style w:type="character" w:customStyle="1" w:styleId="24">
    <w:name w:val="Заголовок 2 Знак"/>
    <w:aliases w:val="2 Знак1,h2 Знак1,Numbered text 3 Знак1,H2 Знак,Reset numbering Знак,2 headline Знак1,h Знак1,headline Знак1,Заголовок 2 Знак1 Знак,Заголовок 2 Знак Знак Знак,Numbered text 3 Знак Знак Знак,h2 Знак Знак Знак,H2 Знак1 Знак,h Знак Знак"/>
    <w:basedOn w:val="af5"/>
    <w:link w:val="23"/>
    <w:rsid w:val="00F70002"/>
    <w:rPr>
      <w:rFonts w:ascii="Arial" w:eastAsia="Calibri" w:hAnsi="Arial" w:cs="Arial"/>
      <w:b/>
      <w:bCs/>
      <w:i/>
      <w:iCs/>
      <w:sz w:val="28"/>
      <w:szCs w:val="28"/>
      <w:lang w:eastAsia="ru-RU"/>
    </w:rPr>
  </w:style>
  <w:style w:type="character" w:customStyle="1" w:styleId="41">
    <w:name w:val="Заголовок 4 Знак"/>
    <w:aliases w:val="H4 Знак,Заголовок 4/2 Знак"/>
    <w:basedOn w:val="af5"/>
    <w:link w:val="40"/>
    <w:rsid w:val="00F70002"/>
    <w:rPr>
      <w:rFonts w:ascii="Times New Roman" w:eastAsia="Times New Roman" w:hAnsi="Times New Roman" w:cs="Times New Roman"/>
      <w:b/>
      <w:bCs/>
      <w:sz w:val="28"/>
      <w:szCs w:val="28"/>
      <w:lang w:eastAsia="ru-RU"/>
    </w:rPr>
  </w:style>
  <w:style w:type="character" w:customStyle="1" w:styleId="60">
    <w:name w:val="Заголовок 6 Знак"/>
    <w:basedOn w:val="af5"/>
    <w:link w:val="6"/>
    <w:rsid w:val="00F70002"/>
    <w:rPr>
      <w:rFonts w:ascii="Calibri" w:eastAsia="Calibri" w:hAnsi="Calibri" w:cs="Times New Roman"/>
      <w:b/>
      <w:bCs/>
      <w:lang w:eastAsia="ru-RU"/>
    </w:rPr>
  </w:style>
  <w:style w:type="numbering" w:customStyle="1" w:styleId="19">
    <w:name w:val="Нет списка1"/>
    <w:next w:val="af7"/>
    <w:uiPriority w:val="99"/>
    <w:semiHidden/>
    <w:unhideWhenUsed/>
    <w:rsid w:val="00F70002"/>
  </w:style>
  <w:style w:type="paragraph" w:customStyle="1" w:styleId="35">
    <w:name w:val="Стиль3 Знак Знак"/>
    <w:basedOn w:val="25"/>
    <w:link w:val="36"/>
    <w:rsid w:val="00F70002"/>
  </w:style>
  <w:style w:type="character" w:customStyle="1" w:styleId="36">
    <w:name w:val="Стиль3 Знак Знак Знак"/>
    <w:link w:val="35"/>
    <w:rsid w:val="00F70002"/>
    <w:rPr>
      <w:rFonts w:ascii="Times New Roman" w:eastAsia="Times New Roman" w:hAnsi="Times New Roman" w:cs="Times New Roman"/>
      <w:sz w:val="20"/>
      <w:szCs w:val="20"/>
      <w:lang w:val="x-none" w:eastAsia="ru-RU"/>
    </w:rPr>
  </w:style>
  <w:style w:type="paragraph" w:styleId="37">
    <w:name w:val="Body Text 3"/>
    <w:basedOn w:val="af4"/>
    <w:link w:val="38"/>
    <w:rsid w:val="00F70002"/>
    <w:pPr>
      <w:spacing w:after="120" w:line="240" w:lineRule="auto"/>
    </w:pPr>
    <w:rPr>
      <w:rFonts w:ascii="Times New Roman" w:eastAsia="Times New Roman" w:hAnsi="Times New Roman" w:cs="Times New Roman"/>
      <w:sz w:val="16"/>
      <w:szCs w:val="16"/>
      <w:lang w:val="x-none" w:eastAsia="ru-RU"/>
    </w:rPr>
  </w:style>
  <w:style w:type="character" w:customStyle="1" w:styleId="38">
    <w:name w:val="Основной текст 3 Знак"/>
    <w:basedOn w:val="af5"/>
    <w:link w:val="37"/>
    <w:rsid w:val="00F70002"/>
    <w:rPr>
      <w:rFonts w:ascii="Times New Roman" w:eastAsia="Times New Roman" w:hAnsi="Times New Roman" w:cs="Times New Roman"/>
      <w:sz w:val="16"/>
      <w:szCs w:val="16"/>
      <w:lang w:val="x-none" w:eastAsia="ru-RU"/>
    </w:rPr>
  </w:style>
  <w:style w:type="paragraph" w:styleId="aff6">
    <w:name w:val="Normal (Web)"/>
    <w:basedOn w:val="af4"/>
    <w:rsid w:val="00F700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7">
    <w:name w:val="Block Text"/>
    <w:basedOn w:val="af4"/>
    <w:rsid w:val="00F70002"/>
    <w:pPr>
      <w:shd w:val="clear" w:color="auto" w:fill="FFFFFF"/>
      <w:spacing w:after="0" w:line="278" w:lineRule="exact"/>
      <w:ind w:left="10" w:right="102" w:firstLine="451"/>
    </w:pPr>
    <w:rPr>
      <w:rFonts w:ascii="Times New Roman" w:eastAsia="Times New Roman" w:hAnsi="Times New Roman" w:cs="Times New Roman"/>
      <w:color w:val="000000"/>
      <w:spacing w:val="-9"/>
      <w:sz w:val="25"/>
      <w:szCs w:val="20"/>
      <w:lang w:eastAsia="ru-RU"/>
    </w:rPr>
  </w:style>
  <w:style w:type="paragraph" w:styleId="aff8">
    <w:name w:val="Body Text Indent"/>
    <w:aliases w:val="Основной текст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
    <w:basedOn w:val="af4"/>
    <w:link w:val="aff9"/>
    <w:rsid w:val="00F70002"/>
    <w:pPr>
      <w:spacing w:after="120" w:line="240" w:lineRule="auto"/>
      <w:ind w:left="283"/>
    </w:pPr>
    <w:rPr>
      <w:rFonts w:ascii="Times New Roman" w:eastAsia="Times New Roman" w:hAnsi="Times New Roman" w:cs="Times New Roman"/>
      <w:sz w:val="20"/>
      <w:szCs w:val="20"/>
      <w:lang w:val="x-none" w:eastAsia="ru-RU"/>
    </w:rPr>
  </w:style>
  <w:style w:type="character" w:customStyle="1" w:styleId="aff9">
    <w:name w:val="Основной текст с отступом Знак"/>
    <w:aliases w:val="Основной текст 1 Знак,Нумерованный список !! Знак,Надин стиль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f5"/>
    <w:link w:val="aff8"/>
    <w:rsid w:val="00F70002"/>
    <w:rPr>
      <w:rFonts w:ascii="Times New Roman" w:eastAsia="Times New Roman" w:hAnsi="Times New Roman" w:cs="Times New Roman"/>
      <w:sz w:val="20"/>
      <w:szCs w:val="20"/>
      <w:lang w:val="x-none" w:eastAsia="ru-RU"/>
    </w:rPr>
  </w:style>
  <w:style w:type="paragraph" w:customStyle="1" w:styleId="-0">
    <w:name w:val="Контракт-пункт"/>
    <w:basedOn w:val="af4"/>
    <w:rsid w:val="00F70002"/>
    <w:pPr>
      <w:tabs>
        <w:tab w:val="left" w:pos="680"/>
        <w:tab w:val="num" w:pos="720"/>
      </w:tabs>
      <w:spacing w:after="60" w:line="240" w:lineRule="auto"/>
      <w:ind w:left="720" w:firstLine="567"/>
      <w:jc w:val="both"/>
    </w:pPr>
    <w:rPr>
      <w:rFonts w:ascii="Times New Roman" w:eastAsia="Times New Roman" w:hAnsi="Times New Roman" w:cs="Times New Roman"/>
      <w:sz w:val="24"/>
      <w:szCs w:val="24"/>
      <w:lang w:eastAsia="ru-RU"/>
    </w:rPr>
  </w:style>
  <w:style w:type="paragraph" w:customStyle="1" w:styleId="ConsNonformat">
    <w:name w:val="ConsNonformat"/>
    <w:rsid w:val="00F7000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5">
    <w:name w:val="Body Text Indent 2"/>
    <w:basedOn w:val="af4"/>
    <w:link w:val="26"/>
    <w:uiPriority w:val="99"/>
    <w:unhideWhenUsed/>
    <w:rsid w:val="00F70002"/>
    <w:pPr>
      <w:spacing w:after="120" w:line="480" w:lineRule="auto"/>
      <w:ind w:left="283"/>
    </w:pPr>
    <w:rPr>
      <w:rFonts w:ascii="Times New Roman" w:eastAsia="Times New Roman" w:hAnsi="Times New Roman" w:cs="Times New Roman"/>
      <w:sz w:val="20"/>
      <w:szCs w:val="20"/>
      <w:lang w:val="x-none" w:eastAsia="ru-RU"/>
    </w:rPr>
  </w:style>
  <w:style w:type="character" w:customStyle="1" w:styleId="26">
    <w:name w:val="Основной текст с отступом 2 Знак"/>
    <w:basedOn w:val="af5"/>
    <w:link w:val="25"/>
    <w:uiPriority w:val="99"/>
    <w:rsid w:val="00F70002"/>
    <w:rPr>
      <w:rFonts w:ascii="Times New Roman" w:eastAsia="Times New Roman" w:hAnsi="Times New Roman" w:cs="Times New Roman"/>
      <w:sz w:val="20"/>
      <w:szCs w:val="20"/>
      <w:lang w:val="x-none" w:eastAsia="ru-RU"/>
    </w:rPr>
  </w:style>
  <w:style w:type="paragraph" w:customStyle="1" w:styleId="affa">
    <w:name w:val="Знак"/>
    <w:basedOn w:val="af4"/>
    <w:rsid w:val="00F7000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b">
    <w:name w:val="Заголовок"/>
    <w:basedOn w:val="af4"/>
    <w:next w:val="affc"/>
    <w:rsid w:val="00F70002"/>
    <w:pPr>
      <w:keepNext/>
      <w:suppressAutoHyphens/>
      <w:spacing w:before="240" w:after="0" w:line="100" w:lineRule="atLeast"/>
    </w:pPr>
    <w:rPr>
      <w:rFonts w:ascii="Arial" w:eastAsia="Times New Roman" w:hAnsi="Arial" w:cs="Arial"/>
      <w:b/>
      <w:bCs/>
      <w:kern w:val="2"/>
      <w:sz w:val="28"/>
      <w:szCs w:val="28"/>
      <w:lang w:eastAsia="ar-SA"/>
    </w:rPr>
  </w:style>
  <w:style w:type="paragraph" w:styleId="affc">
    <w:name w:val="Body Text"/>
    <w:aliases w:val="Body Text Char,Основной текст Знак Знак Знак,Основной текст Знак Знак Знак Знак,Знак1,body text,body text Знак,Основной текст Знак Знак,body text Знак Знак Знак Знак,Заг1,contents,Corps de texte,bt,body tesx,t,RFQ Text,RFQ,body text1,bt1"/>
    <w:basedOn w:val="af4"/>
    <w:link w:val="affd"/>
    <w:unhideWhenUsed/>
    <w:rsid w:val="00F70002"/>
    <w:pPr>
      <w:spacing w:after="120" w:line="240" w:lineRule="auto"/>
    </w:pPr>
    <w:rPr>
      <w:rFonts w:ascii="Times New Roman" w:eastAsia="Times New Roman" w:hAnsi="Times New Roman" w:cs="Times New Roman"/>
      <w:sz w:val="20"/>
      <w:szCs w:val="20"/>
      <w:lang w:val="x-none" w:eastAsia="x-none"/>
    </w:rPr>
  </w:style>
  <w:style w:type="character" w:customStyle="1" w:styleId="affd">
    <w:name w:val="Основной текст Знак"/>
    <w:aliases w:val="Body Text Char Знак,Основной текст Знак Знак Знак Знак1,Основной текст Знак Знак Знак Знак Знак,Знак1 Знак,body text Знак1,body text Знак Знак,Основной текст Знак Знак Знак1,body text Знак Знак Знак Знак Знак,Заг1 Знак,contents Знак"/>
    <w:basedOn w:val="af5"/>
    <w:link w:val="affc"/>
    <w:rsid w:val="00F70002"/>
    <w:rPr>
      <w:rFonts w:ascii="Times New Roman" w:eastAsia="Times New Roman" w:hAnsi="Times New Roman" w:cs="Times New Roman"/>
      <w:sz w:val="20"/>
      <w:szCs w:val="20"/>
      <w:lang w:val="x-none" w:eastAsia="x-none"/>
    </w:rPr>
  </w:style>
  <w:style w:type="table" w:customStyle="1" w:styleId="1a">
    <w:name w:val="Сетка таблицы1"/>
    <w:basedOn w:val="af6"/>
    <w:next w:val="af8"/>
    <w:rsid w:val="00F7000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Пункт"/>
    <w:basedOn w:val="af4"/>
    <w:rsid w:val="00F70002"/>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
    <w:name w:val="Контракт-раздел"/>
    <w:basedOn w:val="af4"/>
    <w:next w:val="-0"/>
    <w:rsid w:val="00F70002"/>
    <w:pPr>
      <w:keepNext/>
      <w:numPr>
        <w:numId w:val="3"/>
      </w:numPr>
      <w:tabs>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f4"/>
    <w:rsid w:val="00F70002"/>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f4"/>
    <w:rsid w:val="00F70002"/>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styleId="39">
    <w:name w:val="Body Text Indent 3"/>
    <w:basedOn w:val="af4"/>
    <w:link w:val="3a"/>
    <w:rsid w:val="00F70002"/>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a">
    <w:name w:val="Основной текст с отступом 3 Знак"/>
    <w:basedOn w:val="af5"/>
    <w:link w:val="39"/>
    <w:rsid w:val="00F70002"/>
    <w:rPr>
      <w:rFonts w:ascii="Times New Roman" w:eastAsia="Times New Roman" w:hAnsi="Times New Roman" w:cs="Times New Roman"/>
      <w:sz w:val="16"/>
      <w:szCs w:val="16"/>
      <w:lang w:val="x-none" w:eastAsia="x-none"/>
    </w:rPr>
  </w:style>
  <w:style w:type="character" w:customStyle="1" w:styleId="27">
    <w:name w:val="Знак Знак27"/>
    <w:rsid w:val="00F70002"/>
    <w:rPr>
      <w:rFonts w:ascii="Times New Roman" w:eastAsia="Times New Roman" w:hAnsi="Times New Roman" w:cs="Times New Roman"/>
      <w:b/>
      <w:kern w:val="28"/>
      <w:sz w:val="32"/>
      <w:szCs w:val="20"/>
      <w:lang w:eastAsia="ru-RU"/>
    </w:rPr>
  </w:style>
  <w:style w:type="paragraph" w:customStyle="1" w:styleId="3b">
    <w:name w:val="Стиль3"/>
    <w:basedOn w:val="af4"/>
    <w:rsid w:val="00F70002"/>
    <w:pPr>
      <w:spacing w:after="0" w:line="240" w:lineRule="auto"/>
      <w:jc w:val="both"/>
    </w:pPr>
    <w:rPr>
      <w:rFonts w:ascii="Times New Roman" w:eastAsia="Times New Roman" w:hAnsi="Times New Roman" w:cs="Times New Roman"/>
      <w:sz w:val="20"/>
      <w:szCs w:val="20"/>
      <w:lang w:eastAsia="ru-RU"/>
    </w:rPr>
  </w:style>
  <w:style w:type="paragraph" w:styleId="28">
    <w:name w:val="Body Text 2"/>
    <w:basedOn w:val="af4"/>
    <w:link w:val="29"/>
    <w:rsid w:val="00F70002"/>
    <w:pPr>
      <w:spacing w:after="120" w:line="480" w:lineRule="auto"/>
    </w:pPr>
    <w:rPr>
      <w:rFonts w:ascii="Calibri" w:eastAsia="Calibri" w:hAnsi="Calibri" w:cs="Times New Roman"/>
      <w:sz w:val="20"/>
      <w:szCs w:val="20"/>
      <w:lang w:eastAsia="ru-RU"/>
    </w:rPr>
  </w:style>
  <w:style w:type="character" w:customStyle="1" w:styleId="29">
    <w:name w:val="Основной текст 2 Знак"/>
    <w:basedOn w:val="af5"/>
    <w:link w:val="28"/>
    <w:rsid w:val="00F70002"/>
    <w:rPr>
      <w:rFonts w:ascii="Calibri" w:eastAsia="Calibri" w:hAnsi="Calibri" w:cs="Times New Roman"/>
      <w:sz w:val="20"/>
      <w:szCs w:val="20"/>
      <w:lang w:eastAsia="ru-RU"/>
    </w:rPr>
  </w:style>
  <w:style w:type="paragraph" w:customStyle="1" w:styleId="ConsNormal">
    <w:name w:val="ConsNormal"/>
    <w:link w:val="ConsNormal0"/>
    <w:rsid w:val="00F7000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Web">
    <w:name w:val="Обычный (Web)"/>
    <w:basedOn w:val="af4"/>
    <w:rsid w:val="00F700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
    <w:name w:val="Нормальный"/>
    <w:rsid w:val="00F70002"/>
    <w:pPr>
      <w:widowControl w:val="0"/>
      <w:spacing w:after="0" w:line="240" w:lineRule="auto"/>
    </w:pPr>
    <w:rPr>
      <w:rFonts w:ascii="Times New Roman" w:eastAsia="Times New Roman" w:hAnsi="Times New Roman" w:cs="Times New Roman"/>
      <w:sz w:val="20"/>
      <w:szCs w:val="20"/>
      <w:lang w:eastAsia="ru-RU"/>
    </w:rPr>
  </w:style>
  <w:style w:type="paragraph" w:customStyle="1" w:styleId="Iauiue">
    <w:name w:val="Iau?iue"/>
    <w:rsid w:val="00F70002"/>
    <w:pPr>
      <w:widowControl w:val="0"/>
      <w:overflowPunct w:val="0"/>
      <w:autoSpaceDE w:val="0"/>
      <w:autoSpaceDN w:val="0"/>
      <w:adjustRightInd w:val="0"/>
      <w:spacing w:after="0" w:line="240" w:lineRule="auto"/>
      <w:ind w:right="284"/>
      <w:jc w:val="both"/>
      <w:textAlignment w:val="baseline"/>
    </w:pPr>
    <w:rPr>
      <w:rFonts w:ascii="Times New Roman" w:eastAsia="Times New Roman" w:hAnsi="Times New Roman" w:cs="Times New Roman"/>
      <w:sz w:val="24"/>
      <w:szCs w:val="20"/>
    </w:rPr>
  </w:style>
  <w:style w:type="character" w:customStyle="1" w:styleId="150">
    <w:name w:val="Знак Знак15"/>
    <w:rsid w:val="00F70002"/>
    <w:rPr>
      <w:rFonts w:ascii="Times New Roman" w:eastAsia="Times New Roman" w:hAnsi="Times New Roman" w:cs="Times New Roman"/>
      <w:sz w:val="20"/>
      <w:szCs w:val="20"/>
      <w:lang w:eastAsia="ru-RU"/>
    </w:rPr>
  </w:style>
  <w:style w:type="paragraph" w:customStyle="1" w:styleId="2a">
    <w:name w:val="Знак2 Знак Знак Знак"/>
    <w:basedOn w:val="af4"/>
    <w:rsid w:val="00F70002"/>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tyle1">
    <w:name w:val="Style 1"/>
    <w:basedOn w:val="af4"/>
    <w:rsid w:val="00F70002"/>
    <w:pPr>
      <w:widowControl w:val="0"/>
      <w:spacing w:after="0" w:line="240" w:lineRule="auto"/>
      <w:ind w:left="360"/>
    </w:pPr>
    <w:rPr>
      <w:rFonts w:ascii="Times New Roman" w:eastAsia="Times New Roman" w:hAnsi="Times New Roman" w:cs="Times New Roman"/>
      <w:noProof/>
      <w:color w:val="000000"/>
      <w:sz w:val="20"/>
      <w:szCs w:val="20"/>
      <w:lang w:eastAsia="ru-RU"/>
    </w:rPr>
  </w:style>
  <w:style w:type="paragraph" w:customStyle="1" w:styleId="ConsPlusNormal">
    <w:name w:val="ConsPlusNormal"/>
    <w:link w:val="ConsPlusNormal0"/>
    <w:rsid w:val="00F7000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F70002"/>
    <w:rPr>
      <w:rFonts w:ascii="Arial" w:eastAsia="Times New Roman" w:hAnsi="Arial" w:cs="Arial"/>
      <w:sz w:val="20"/>
      <w:szCs w:val="20"/>
      <w:lang w:eastAsia="ru-RU"/>
    </w:rPr>
  </w:style>
  <w:style w:type="paragraph" w:customStyle="1" w:styleId="Preformat">
    <w:name w:val="Preformat"/>
    <w:rsid w:val="00F70002"/>
    <w:pPr>
      <w:spacing w:after="0" w:line="240" w:lineRule="auto"/>
    </w:pPr>
    <w:rPr>
      <w:rFonts w:ascii="Courier New" w:eastAsia="Times New Roman" w:hAnsi="Courier New" w:cs="Times New Roman"/>
      <w:snapToGrid w:val="0"/>
      <w:sz w:val="20"/>
      <w:szCs w:val="20"/>
      <w:lang w:eastAsia="ru-RU"/>
    </w:rPr>
  </w:style>
  <w:style w:type="paragraph" w:styleId="afff0">
    <w:name w:val="Body Text First Indent"/>
    <w:basedOn w:val="affc"/>
    <w:link w:val="afff1"/>
    <w:rsid w:val="00F70002"/>
    <w:pPr>
      <w:ind w:firstLine="210"/>
    </w:pPr>
  </w:style>
  <w:style w:type="character" w:customStyle="1" w:styleId="afff1">
    <w:name w:val="Красная строка Знак"/>
    <w:basedOn w:val="affd"/>
    <w:link w:val="afff0"/>
    <w:rsid w:val="00F70002"/>
    <w:rPr>
      <w:rFonts w:ascii="Times New Roman" w:eastAsia="Times New Roman" w:hAnsi="Times New Roman" w:cs="Times New Roman"/>
      <w:sz w:val="20"/>
      <w:szCs w:val="20"/>
      <w:lang w:val="x-none" w:eastAsia="x-none"/>
    </w:rPr>
  </w:style>
  <w:style w:type="paragraph" w:customStyle="1" w:styleId="3c">
    <w:name w:val="3"/>
    <w:basedOn w:val="af4"/>
    <w:rsid w:val="00F70002"/>
    <w:pPr>
      <w:spacing w:after="0" w:line="240" w:lineRule="auto"/>
      <w:jc w:val="both"/>
    </w:pPr>
    <w:rPr>
      <w:rFonts w:ascii="Times New Roman" w:eastAsia="Times New Roman" w:hAnsi="Times New Roman" w:cs="Times New Roman"/>
      <w:sz w:val="24"/>
      <w:szCs w:val="24"/>
      <w:lang w:eastAsia="ru-RU"/>
    </w:rPr>
  </w:style>
  <w:style w:type="paragraph" w:styleId="afff2">
    <w:name w:val="List"/>
    <w:basedOn w:val="af4"/>
    <w:rsid w:val="00F70002"/>
    <w:pPr>
      <w:spacing w:after="60" w:line="240" w:lineRule="auto"/>
      <w:ind w:left="283" w:hanging="283"/>
      <w:jc w:val="both"/>
    </w:pPr>
    <w:rPr>
      <w:rFonts w:ascii="Times New Roman" w:eastAsia="Times New Roman" w:hAnsi="Times New Roman" w:cs="Times New Roman"/>
      <w:sz w:val="24"/>
      <w:szCs w:val="24"/>
      <w:lang w:eastAsia="ru-RU"/>
    </w:rPr>
  </w:style>
  <w:style w:type="paragraph" w:styleId="2b">
    <w:name w:val="List 2"/>
    <w:basedOn w:val="af4"/>
    <w:rsid w:val="00F70002"/>
    <w:pPr>
      <w:spacing w:after="60" w:line="240" w:lineRule="auto"/>
      <w:ind w:left="566" w:hanging="283"/>
      <w:jc w:val="both"/>
    </w:pPr>
    <w:rPr>
      <w:rFonts w:ascii="Times New Roman" w:eastAsia="Times New Roman" w:hAnsi="Times New Roman" w:cs="Times New Roman"/>
      <w:sz w:val="24"/>
      <w:szCs w:val="24"/>
      <w:lang w:eastAsia="ru-RU"/>
    </w:rPr>
  </w:style>
  <w:style w:type="character" w:styleId="afff3">
    <w:name w:val="Emphasis"/>
    <w:qFormat/>
    <w:rsid w:val="00F70002"/>
    <w:rPr>
      <w:i/>
      <w:iCs/>
    </w:rPr>
  </w:style>
  <w:style w:type="paragraph" w:customStyle="1" w:styleId="ConsPlusNonformat">
    <w:name w:val="ConsPlusNonformat"/>
    <w:uiPriority w:val="99"/>
    <w:qFormat/>
    <w:rsid w:val="00F700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0002"/>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uiPriority w:val="99"/>
    <w:rsid w:val="00F70002"/>
    <w:pPr>
      <w:autoSpaceDE w:val="0"/>
      <w:autoSpaceDN w:val="0"/>
      <w:adjustRightInd w:val="0"/>
      <w:spacing w:after="0" w:line="240" w:lineRule="auto"/>
    </w:pPr>
    <w:rPr>
      <w:rFonts w:ascii="Arial" w:eastAsia="Times New Roman" w:hAnsi="Arial" w:cs="Arial"/>
      <w:sz w:val="20"/>
      <w:szCs w:val="20"/>
      <w:lang w:eastAsia="ru-RU"/>
    </w:rPr>
  </w:style>
  <w:style w:type="character" w:styleId="HTML">
    <w:name w:val="HTML Typewriter"/>
    <w:uiPriority w:val="99"/>
    <w:unhideWhenUsed/>
    <w:rsid w:val="00F70002"/>
    <w:rPr>
      <w:rFonts w:ascii="Courier New" w:eastAsia="Times New Roman" w:hAnsi="Courier New" w:cs="Courier New" w:hint="default"/>
      <w:sz w:val="20"/>
      <w:szCs w:val="20"/>
    </w:rPr>
  </w:style>
  <w:style w:type="character" w:styleId="afff4">
    <w:name w:val="FollowedHyperlink"/>
    <w:uiPriority w:val="99"/>
    <w:unhideWhenUsed/>
    <w:rsid w:val="00F70002"/>
    <w:rPr>
      <w:color w:val="800080"/>
      <w:u w:val="single"/>
    </w:rPr>
  </w:style>
  <w:style w:type="character" w:styleId="afff5">
    <w:name w:val="annotation reference"/>
    <w:unhideWhenUsed/>
    <w:rsid w:val="00F70002"/>
    <w:rPr>
      <w:sz w:val="16"/>
      <w:szCs w:val="16"/>
    </w:rPr>
  </w:style>
  <w:style w:type="paragraph" w:styleId="afff6">
    <w:name w:val="annotation text"/>
    <w:basedOn w:val="af4"/>
    <w:link w:val="afff7"/>
    <w:uiPriority w:val="99"/>
    <w:unhideWhenUsed/>
    <w:rsid w:val="00F70002"/>
    <w:pPr>
      <w:spacing w:after="0" w:line="240" w:lineRule="auto"/>
    </w:pPr>
    <w:rPr>
      <w:rFonts w:ascii="Times New Roman" w:eastAsia="Times New Roman" w:hAnsi="Times New Roman" w:cs="Times New Roman"/>
      <w:sz w:val="20"/>
      <w:szCs w:val="20"/>
      <w:lang w:val="x-none" w:eastAsia="x-none"/>
    </w:rPr>
  </w:style>
  <w:style w:type="character" w:customStyle="1" w:styleId="afff7">
    <w:name w:val="Текст примечания Знак"/>
    <w:basedOn w:val="af5"/>
    <w:link w:val="afff6"/>
    <w:uiPriority w:val="99"/>
    <w:rsid w:val="00F70002"/>
    <w:rPr>
      <w:rFonts w:ascii="Times New Roman" w:eastAsia="Times New Roman" w:hAnsi="Times New Roman" w:cs="Times New Roman"/>
      <w:sz w:val="20"/>
      <w:szCs w:val="20"/>
      <w:lang w:val="x-none" w:eastAsia="x-none"/>
    </w:rPr>
  </w:style>
  <w:style w:type="paragraph" w:styleId="afff8">
    <w:name w:val="annotation subject"/>
    <w:basedOn w:val="afff6"/>
    <w:next w:val="afff6"/>
    <w:link w:val="afff9"/>
    <w:uiPriority w:val="99"/>
    <w:unhideWhenUsed/>
    <w:rsid w:val="00F70002"/>
    <w:rPr>
      <w:b/>
      <w:bCs/>
    </w:rPr>
  </w:style>
  <w:style w:type="character" w:customStyle="1" w:styleId="afff9">
    <w:name w:val="Тема примечания Знак"/>
    <w:basedOn w:val="afff7"/>
    <w:link w:val="afff8"/>
    <w:uiPriority w:val="99"/>
    <w:rsid w:val="00F70002"/>
    <w:rPr>
      <w:rFonts w:ascii="Times New Roman" w:eastAsia="Times New Roman" w:hAnsi="Times New Roman" w:cs="Times New Roman"/>
      <w:b/>
      <w:bCs/>
      <w:sz w:val="20"/>
      <w:szCs w:val="20"/>
      <w:lang w:val="x-none" w:eastAsia="x-none"/>
    </w:rPr>
  </w:style>
  <w:style w:type="numbering" w:customStyle="1" w:styleId="112">
    <w:name w:val="Нет списка11"/>
    <w:next w:val="af7"/>
    <w:uiPriority w:val="99"/>
    <w:semiHidden/>
    <w:unhideWhenUsed/>
    <w:rsid w:val="00F70002"/>
  </w:style>
  <w:style w:type="table" w:customStyle="1" w:styleId="113">
    <w:name w:val="Сетка таблицы11"/>
    <w:basedOn w:val="af6"/>
    <w:next w:val="af8"/>
    <w:uiPriority w:val="99"/>
    <w:rsid w:val="00F7000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Основной"/>
    <w:basedOn w:val="af4"/>
    <w:link w:val="Char"/>
    <w:rsid w:val="00F70002"/>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9">
    <w:name w:val="Список: маркер"/>
    <w:basedOn w:val="af4"/>
    <w:link w:val="afffb"/>
    <w:rsid w:val="00F70002"/>
    <w:pPr>
      <w:numPr>
        <w:numId w:val="4"/>
      </w:numPr>
      <w:spacing w:after="120" w:line="240" w:lineRule="auto"/>
      <w:jc w:val="both"/>
    </w:pPr>
    <w:rPr>
      <w:rFonts w:ascii="Times New Roman" w:eastAsia="Times New Roman" w:hAnsi="Times New Roman" w:cs="Times New Roman"/>
      <w:sz w:val="24"/>
      <w:szCs w:val="20"/>
      <w:lang w:val="x-none" w:eastAsia="x-none"/>
    </w:rPr>
  </w:style>
  <w:style w:type="character" w:customStyle="1" w:styleId="afffb">
    <w:name w:val="Список: маркер Знак"/>
    <w:link w:val="a9"/>
    <w:rsid w:val="00F70002"/>
    <w:rPr>
      <w:rFonts w:ascii="Times New Roman" w:eastAsia="Times New Roman" w:hAnsi="Times New Roman" w:cs="Times New Roman"/>
      <w:sz w:val="24"/>
      <w:szCs w:val="20"/>
      <w:lang w:val="x-none" w:eastAsia="x-none"/>
    </w:rPr>
  </w:style>
  <w:style w:type="paragraph" w:customStyle="1" w:styleId="afffc">
    <w:name w:val="Обычный для таблиц"/>
    <w:basedOn w:val="af4"/>
    <w:link w:val="afffd"/>
    <w:rsid w:val="00F70002"/>
    <w:pPr>
      <w:spacing w:after="0" w:line="240" w:lineRule="auto"/>
      <w:jc w:val="both"/>
    </w:pPr>
    <w:rPr>
      <w:rFonts w:ascii="Times New Roman" w:eastAsia="Times New Roman" w:hAnsi="Times New Roman" w:cs="Times New Roman"/>
      <w:sz w:val="24"/>
      <w:szCs w:val="20"/>
      <w:lang w:val="x-none" w:eastAsia="x-none"/>
    </w:rPr>
  </w:style>
  <w:style w:type="character" w:customStyle="1" w:styleId="afffd">
    <w:name w:val="Обычный для таблиц Знак"/>
    <w:link w:val="afffc"/>
    <w:locked/>
    <w:rsid w:val="00F70002"/>
    <w:rPr>
      <w:rFonts w:ascii="Times New Roman" w:eastAsia="Times New Roman" w:hAnsi="Times New Roman" w:cs="Times New Roman"/>
      <w:sz w:val="24"/>
      <w:szCs w:val="20"/>
      <w:lang w:val="x-none" w:eastAsia="x-none"/>
    </w:rPr>
  </w:style>
  <w:style w:type="paragraph" w:customStyle="1" w:styleId="afffe">
    <w:name w:val="Текст таблицы"/>
    <w:basedOn w:val="af4"/>
    <w:rsid w:val="00F70002"/>
    <w:pPr>
      <w:suppressAutoHyphens/>
      <w:spacing w:after="0" w:line="240" w:lineRule="auto"/>
    </w:pPr>
    <w:rPr>
      <w:rFonts w:ascii="Times New Roman" w:eastAsia="Times New Roman" w:hAnsi="Times New Roman" w:cs="Times New Roman"/>
      <w:sz w:val="24"/>
      <w:szCs w:val="20"/>
      <w:lang w:eastAsia="ar-SA"/>
    </w:rPr>
  </w:style>
  <w:style w:type="paragraph" w:customStyle="1" w:styleId="a20">
    <w:name w:val="a2"/>
    <w:basedOn w:val="af4"/>
    <w:rsid w:val="00F70002"/>
    <w:pPr>
      <w:spacing w:after="0" w:line="240" w:lineRule="auto"/>
    </w:pPr>
    <w:rPr>
      <w:rFonts w:ascii="Times New Roman" w:eastAsia="Times New Roman" w:hAnsi="Times New Roman" w:cs="Times New Roman"/>
      <w:sz w:val="24"/>
      <w:szCs w:val="24"/>
      <w:lang w:eastAsia="ru-RU"/>
    </w:rPr>
  </w:style>
  <w:style w:type="paragraph" w:styleId="a3">
    <w:name w:val="List Bullet"/>
    <w:aliases w:val="Маркированный список Знак"/>
    <w:basedOn w:val="af4"/>
    <w:link w:val="1b"/>
    <w:autoRedefine/>
    <w:rsid w:val="00F70002"/>
    <w:pPr>
      <w:widowControl w:val="0"/>
      <w:numPr>
        <w:numId w:val="5"/>
      </w:numPr>
      <w:spacing w:after="40" w:line="240" w:lineRule="auto"/>
      <w:jc w:val="both"/>
    </w:pPr>
    <w:rPr>
      <w:rFonts w:ascii="Times New Roman" w:eastAsia="Times New Roman" w:hAnsi="Times New Roman" w:cs="Times New Roman"/>
      <w:sz w:val="24"/>
      <w:szCs w:val="24"/>
      <w:lang w:eastAsia="ru-RU"/>
    </w:rPr>
  </w:style>
  <w:style w:type="character" w:customStyle="1" w:styleId="1b">
    <w:name w:val="Маркированный список Знак1"/>
    <w:aliases w:val="Маркированный список Знак Знак"/>
    <w:link w:val="a3"/>
    <w:rsid w:val="00F70002"/>
    <w:rPr>
      <w:rFonts w:ascii="Times New Roman" w:eastAsia="Times New Roman" w:hAnsi="Times New Roman" w:cs="Times New Roman"/>
      <w:sz w:val="24"/>
      <w:szCs w:val="24"/>
      <w:lang w:eastAsia="ru-RU"/>
    </w:rPr>
  </w:style>
  <w:style w:type="paragraph" w:customStyle="1" w:styleId="2c">
    <w:name w:val="заголовок 2"/>
    <w:basedOn w:val="af4"/>
    <w:next w:val="af4"/>
    <w:rsid w:val="00F70002"/>
    <w:pPr>
      <w:keepNext/>
      <w:widowControl w:val="0"/>
      <w:spacing w:after="0" w:line="240" w:lineRule="auto"/>
      <w:jc w:val="both"/>
    </w:pPr>
    <w:rPr>
      <w:rFonts w:ascii="Times New Roman" w:eastAsia="Times New Roman" w:hAnsi="Times New Roman" w:cs="Times New Roman"/>
      <w:b/>
      <w:sz w:val="24"/>
      <w:szCs w:val="20"/>
      <w:lang w:eastAsia="ru-RU"/>
    </w:rPr>
  </w:style>
  <w:style w:type="paragraph" w:customStyle="1" w:styleId="04">
    <w:name w:val="04 Список"/>
    <w:basedOn w:val="af4"/>
    <w:rsid w:val="00F70002"/>
    <w:pPr>
      <w:numPr>
        <w:numId w:val="6"/>
      </w:numPr>
      <w:spacing w:after="0" w:line="240" w:lineRule="auto"/>
    </w:pPr>
    <w:rPr>
      <w:rFonts w:ascii="Times New Roman" w:eastAsia="Times New Roman" w:hAnsi="Times New Roman" w:cs="Times New Roman"/>
      <w:sz w:val="24"/>
      <w:szCs w:val="24"/>
      <w:lang w:eastAsia="ru-RU"/>
    </w:rPr>
  </w:style>
  <w:style w:type="character" w:customStyle="1" w:styleId="WW8Num16z0">
    <w:name w:val="WW8Num16z0"/>
    <w:rsid w:val="00F70002"/>
    <w:rPr>
      <w:rFonts w:ascii="Times New Roman" w:hAnsi="Times New Roman"/>
      <w:sz w:val="20"/>
    </w:rPr>
  </w:style>
  <w:style w:type="paragraph" w:customStyle="1" w:styleId="1c">
    <w:name w:val="Список_маркированный1"/>
    <w:basedOn w:val="affc"/>
    <w:link w:val="1d"/>
    <w:rsid w:val="00F70002"/>
    <w:pPr>
      <w:tabs>
        <w:tab w:val="num" w:pos="284"/>
        <w:tab w:val="left" w:pos="709"/>
      </w:tabs>
      <w:spacing w:after="0"/>
      <w:jc w:val="both"/>
    </w:pPr>
    <w:rPr>
      <w:sz w:val="24"/>
      <w:lang w:val="ru-RU" w:eastAsia="ar-SA"/>
    </w:rPr>
  </w:style>
  <w:style w:type="paragraph" w:customStyle="1" w:styleId="affff">
    <w:name w:val="Маркированный список книги"/>
    <w:basedOn w:val="af4"/>
    <w:rsid w:val="00F70002"/>
    <w:pPr>
      <w:spacing w:after="0" w:line="240" w:lineRule="auto"/>
      <w:ind w:left="720" w:hanging="360"/>
    </w:pPr>
    <w:rPr>
      <w:rFonts w:ascii="Times New Roman" w:eastAsia="Times New Roman" w:hAnsi="Times New Roman" w:cs="Times New Roman"/>
      <w:sz w:val="24"/>
      <w:szCs w:val="24"/>
      <w:lang w:eastAsia="ru-RU"/>
    </w:rPr>
  </w:style>
  <w:style w:type="paragraph" w:styleId="13">
    <w:name w:val="toc 1"/>
    <w:basedOn w:val="af4"/>
    <w:next w:val="af4"/>
    <w:autoRedefine/>
    <w:rsid w:val="00F70002"/>
    <w:pPr>
      <w:numPr>
        <w:numId w:val="7"/>
      </w:numPr>
      <w:tabs>
        <w:tab w:val="clear" w:pos="1680"/>
      </w:tabs>
      <w:spacing w:after="0" w:line="240" w:lineRule="auto"/>
      <w:ind w:left="0" w:firstLine="0"/>
    </w:pPr>
    <w:rPr>
      <w:rFonts w:ascii="Times New Roman" w:eastAsia="Times New Roman" w:hAnsi="Times New Roman" w:cs="Times New Roman"/>
      <w:sz w:val="24"/>
      <w:szCs w:val="24"/>
      <w:lang w:eastAsia="ru-RU"/>
    </w:rPr>
  </w:style>
  <w:style w:type="paragraph" w:customStyle="1" w:styleId="affff0">
    <w:name w:val="a"/>
    <w:basedOn w:val="af4"/>
    <w:rsid w:val="00F70002"/>
    <w:pPr>
      <w:spacing w:after="0" w:line="240" w:lineRule="auto"/>
      <w:ind w:firstLine="709"/>
      <w:jc w:val="both"/>
    </w:pPr>
    <w:rPr>
      <w:rFonts w:ascii="Times New Roman" w:eastAsia="Times New Roman" w:hAnsi="Times New Roman" w:cs="Times New Roman"/>
      <w:sz w:val="28"/>
      <w:szCs w:val="28"/>
      <w:lang w:eastAsia="ru-RU"/>
    </w:rPr>
  </w:style>
  <w:style w:type="paragraph" w:styleId="affff1">
    <w:name w:val="Plain Text"/>
    <w:aliases w:val="Знак3 Знак,Знак3,Текст Знак Знак Знак Знак Знак,Текст Знак Знак Знак Знак Знак З"/>
    <w:basedOn w:val="af4"/>
    <w:link w:val="affff2"/>
    <w:uiPriority w:val="99"/>
    <w:unhideWhenUsed/>
    <w:rsid w:val="00F70002"/>
    <w:pPr>
      <w:spacing w:after="0" w:line="240" w:lineRule="auto"/>
    </w:pPr>
    <w:rPr>
      <w:rFonts w:ascii="Consolas" w:eastAsia="Calibri" w:hAnsi="Consolas" w:cs="Times New Roman"/>
      <w:sz w:val="21"/>
      <w:szCs w:val="21"/>
    </w:rPr>
  </w:style>
  <w:style w:type="character" w:customStyle="1" w:styleId="affff2">
    <w:name w:val="Текст Знак"/>
    <w:aliases w:val="Знак3 Знак Знак,Знак3 Знак1,Текст Знак Знак Знак Знак Знак Знак,Текст Знак Знак Знак Знак Знак З Знак1"/>
    <w:basedOn w:val="af5"/>
    <w:link w:val="affff1"/>
    <w:uiPriority w:val="99"/>
    <w:rsid w:val="00F70002"/>
    <w:rPr>
      <w:rFonts w:ascii="Consolas" w:eastAsia="Calibri" w:hAnsi="Consolas" w:cs="Times New Roman"/>
      <w:sz w:val="21"/>
      <w:szCs w:val="21"/>
    </w:rPr>
  </w:style>
  <w:style w:type="character" w:customStyle="1" w:styleId="iceouttxt4">
    <w:name w:val="iceouttxt4"/>
    <w:rsid w:val="00AF4612"/>
  </w:style>
  <w:style w:type="paragraph" w:customStyle="1" w:styleId="Standard">
    <w:name w:val="Standard"/>
    <w:rsid w:val="00AF4612"/>
    <w:pPr>
      <w:widowControl w:val="0"/>
      <w:suppressAutoHyphens/>
      <w:overflowPunct w:val="0"/>
      <w:autoSpaceDE w:val="0"/>
      <w:autoSpaceDN w:val="0"/>
      <w:spacing w:after="0" w:line="240" w:lineRule="auto"/>
      <w:textAlignment w:val="baseline"/>
    </w:pPr>
    <w:rPr>
      <w:rFonts w:ascii="Times" w:eastAsia="MS Mincho" w:hAnsi="Times" w:cs="Times New Roman"/>
      <w:kern w:val="3"/>
      <w:sz w:val="24"/>
      <w:lang w:eastAsia="ru-RU"/>
    </w:rPr>
  </w:style>
  <w:style w:type="character" w:customStyle="1" w:styleId="afa">
    <w:name w:val="Абзац списка Знак"/>
    <w:aliases w:val="Bullet List Знак,FooterText Знак,numbered Знак,Маркер Знак,Абзац списка нумерованный Знак"/>
    <w:link w:val="af9"/>
    <w:locked/>
    <w:rsid w:val="00AF4612"/>
  </w:style>
  <w:style w:type="paragraph" w:customStyle="1" w:styleId="pchartbodycmt">
    <w:name w:val="pchart_bodycmt"/>
    <w:basedOn w:val="af4"/>
    <w:rsid w:val="00AF461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fff3">
    <w:name w:val="Revision"/>
    <w:hidden/>
    <w:uiPriority w:val="99"/>
    <w:semiHidden/>
    <w:rsid w:val="00AF4612"/>
    <w:pPr>
      <w:spacing w:after="0" w:line="240" w:lineRule="auto"/>
    </w:pPr>
    <w:rPr>
      <w:rFonts w:ascii="Calibri" w:eastAsia="Calibri" w:hAnsi="Calibri" w:cs="Times New Roman"/>
    </w:rPr>
  </w:style>
  <w:style w:type="character" w:customStyle="1" w:styleId="aff1">
    <w:name w:val="Без интервала Знак"/>
    <w:link w:val="aff0"/>
    <w:uiPriority w:val="1"/>
    <w:rsid w:val="00AF4612"/>
  </w:style>
  <w:style w:type="character" w:customStyle="1" w:styleId="content">
    <w:name w:val="content"/>
    <w:basedOn w:val="af5"/>
    <w:rsid w:val="00AF4612"/>
  </w:style>
  <w:style w:type="paragraph" w:customStyle="1" w:styleId="affff4">
    <w:name w:val="Îáû÷íûé"/>
    <w:rsid w:val="00AF4612"/>
    <w:pPr>
      <w:spacing w:after="0" w:line="240" w:lineRule="auto"/>
    </w:pPr>
    <w:rPr>
      <w:rFonts w:ascii="Times New Roman" w:eastAsia="Times New Roman" w:hAnsi="Times New Roman" w:cs="Times New Roman"/>
      <w:sz w:val="20"/>
      <w:szCs w:val="20"/>
      <w:lang w:eastAsia="ru-RU"/>
    </w:rPr>
  </w:style>
  <w:style w:type="numbering" w:customStyle="1" w:styleId="2d">
    <w:name w:val="Нет списка2"/>
    <w:next w:val="af7"/>
    <w:semiHidden/>
    <w:unhideWhenUsed/>
    <w:rsid w:val="00356956"/>
  </w:style>
  <w:style w:type="table" w:customStyle="1" w:styleId="2e">
    <w:name w:val="Сетка таблицы2"/>
    <w:basedOn w:val="af6"/>
    <w:next w:val="af8"/>
    <w:uiPriority w:val="99"/>
    <w:rsid w:val="0035695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f7"/>
    <w:uiPriority w:val="99"/>
    <w:semiHidden/>
    <w:unhideWhenUsed/>
    <w:rsid w:val="00356956"/>
  </w:style>
  <w:style w:type="numbering" w:customStyle="1" w:styleId="1110">
    <w:name w:val="Нет списка111"/>
    <w:next w:val="af7"/>
    <w:semiHidden/>
    <w:unhideWhenUsed/>
    <w:rsid w:val="00356956"/>
  </w:style>
  <w:style w:type="paragraph" w:styleId="affff5">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f4"/>
    <w:link w:val="affff6"/>
    <w:rsid w:val="00356956"/>
    <w:pPr>
      <w:suppressAutoHyphens/>
      <w:spacing w:after="0" w:line="240" w:lineRule="auto"/>
    </w:pPr>
    <w:rPr>
      <w:rFonts w:ascii="Times New Roman" w:eastAsia="Times New Roman" w:hAnsi="Times New Roman" w:cs="Times New Roman"/>
      <w:sz w:val="20"/>
      <w:szCs w:val="20"/>
      <w:lang w:eastAsia="ar-SA"/>
    </w:rPr>
  </w:style>
  <w:style w:type="character" w:customStyle="1" w:styleId="affff6">
    <w:name w:val="Текст сноски Знак"/>
    <w:aliases w:val="Текст сноски Знак1 Знак1, 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 Знак1 Знак Знак Знак Знак Знак Знак Знак"/>
    <w:basedOn w:val="af5"/>
    <w:link w:val="affff5"/>
    <w:rsid w:val="00356956"/>
    <w:rPr>
      <w:rFonts w:ascii="Times New Roman" w:eastAsia="Times New Roman" w:hAnsi="Times New Roman" w:cs="Times New Roman"/>
      <w:sz w:val="20"/>
      <w:szCs w:val="20"/>
      <w:lang w:eastAsia="ar-SA"/>
    </w:rPr>
  </w:style>
  <w:style w:type="character" w:styleId="affff7">
    <w:name w:val="footnote reference"/>
    <w:rsid w:val="00356956"/>
    <w:rPr>
      <w:rFonts w:cs="Times New Roman"/>
      <w:vertAlign w:val="superscript"/>
    </w:rPr>
  </w:style>
  <w:style w:type="character" w:customStyle="1" w:styleId="34">
    <w:name w:val="Заголовок 3 Знак"/>
    <w:aliases w:val="H3 Знак,h3 Знак"/>
    <w:basedOn w:val="af5"/>
    <w:link w:val="33"/>
    <w:rsid w:val="000B70FC"/>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aliases w:val="H5 Знак"/>
    <w:basedOn w:val="af5"/>
    <w:link w:val="5"/>
    <w:rsid w:val="000B70FC"/>
    <w:rPr>
      <w:rFonts w:ascii="Times New Roman" w:eastAsia="Times New Roman" w:hAnsi="Times New Roman" w:cs="Times New Roman"/>
      <w:b/>
      <w:bCs/>
      <w:i/>
      <w:iCs/>
      <w:sz w:val="26"/>
      <w:szCs w:val="26"/>
      <w:lang w:eastAsia="ru-RU"/>
    </w:rPr>
  </w:style>
  <w:style w:type="character" w:customStyle="1" w:styleId="70">
    <w:name w:val="Заголовок 7 Знак"/>
    <w:basedOn w:val="af5"/>
    <w:link w:val="7"/>
    <w:uiPriority w:val="99"/>
    <w:rsid w:val="000B70FC"/>
    <w:rPr>
      <w:rFonts w:ascii="Times New Roman" w:eastAsia="Times New Roman" w:hAnsi="Times New Roman" w:cs="Times New Roman"/>
      <w:sz w:val="24"/>
      <w:szCs w:val="24"/>
      <w:lang w:eastAsia="ru-RU"/>
    </w:rPr>
  </w:style>
  <w:style w:type="character" w:customStyle="1" w:styleId="80">
    <w:name w:val="Заголовок 8 Знак"/>
    <w:basedOn w:val="af5"/>
    <w:link w:val="8"/>
    <w:uiPriority w:val="99"/>
    <w:rsid w:val="000B70FC"/>
    <w:rPr>
      <w:rFonts w:ascii="Times New Roman" w:eastAsia="Times New Roman" w:hAnsi="Times New Roman" w:cs="Times New Roman"/>
      <w:i/>
      <w:iCs/>
      <w:sz w:val="24"/>
      <w:szCs w:val="24"/>
      <w:lang w:eastAsia="ru-RU"/>
    </w:rPr>
  </w:style>
  <w:style w:type="character" w:customStyle="1" w:styleId="90">
    <w:name w:val="Заголовок 9 Знак"/>
    <w:basedOn w:val="af5"/>
    <w:link w:val="9"/>
    <w:uiPriority w:val="99"/>
    <w:rsid w:val="000B70FC"/>
    <w:rPr>
      <w:rFonts w:ascii="Arial" w:eastAsia="Times New Roman" w:hAnsi="Arial" w:cs="Times New Roman"/>
      <w:b/>
      <w:i/>
      <w:sz w:val="18"/>
      <w:szCs w:val="20"/>
      <w:lang w:eastAsia="ru-RU"/>
    </w:rPr>
  </w:style>
  <w:style w:type="character" w:customStyle="1" w:styleId="itemtext1">
    <w:name w:val="itemtext1"/>
    <w:basedOn w:val="af5"/>
    <w:rsid w:val="000B70FC"/>
    <w:rPr>
      <w:rFonts w:ascii="Segoe UI" w:hAnsi="Segoe UI" w:cs="Segoe UI" w:hint="default"/>
      <w:color w:val="000000"/>
      <w:sz w:val="20"/>
      <w:szCs w:val="20"/>
    </w:rPr>
  </w:style>
  <w:style w:type="character" w:customStyle="1" w:styleId="blk">
    <w:name w:val="blk"/>
    <w:basedOn w:val="af5"/>
    <w:rsid w:val="000B70FC"/>
  </w:style>
  <w:style w:type="paragraph" w:customStyle="1" w:styleId="a4">
    <w:name w:val="Таблица нумерованная"/>
    <w:basedOn w:val="af4"/>
    <w:link w:val="affff8"/>
    <w:rsid w:val="000B70FC"/>
    <w:pPr>
      <w:keepNext/>
      <w:numPr>
        <w:numId w:val="18"/>
      </w:numPr>
      <w:spacing w:after="0" w:line="240" w:lineRule="auto"/>
      <w:jc w:val="both"/>
    </w:pPr>
    <w:rPr>
      <w:rFonts w:ascii="Calibri" w:eastAsia="Calibri" w:hAnsi="Calibri" w:cs="Times New Roman"/>
      <w:b/>
      <w:i/>
      <w:sz w:val="24"/>
    </w:rPr>
  </w:style>
  <w:style w:type="character" w:customStyle="1" w:styleId="affff8">
    <w:name w:val="Таблица нумерованная Знак"/>
    <w:link w:val="a4"/>
    <w:locked/>
    <w:rsid w:val="000B70FC"/>
    <w:rPr>
      <w:rFonts w:ascii="Calibri" w:eastAsia="Calibri" w:hAnsi="Calibri" w:cs="Times New Roman"/>
      <w:b/>
      <w:i/>
      <w:sz w:val="24"/>
    </w:rPr>
  </w:style>
  <w:style w:type="paragraph" w:customStyle="1" w:styleId="1e">
    <w:name w:val="ТТ_Раздел1"/>
    <w:basedOn w:val="af4"/>
    <w:link w:val="1f"/>
    <w:autoRedefine/>
    <w:qFormat/>
    <w:rsid w:val="000B70FC"/>
    <w:pPr>
      <w:keepNext/>
      <w:keepLines/>
      <w:spacing w:after="0" w:line="240" w:lineRule="auto"/>
      <w:outlineLvl w:val="1"/>
    </w:pPr>
    <w:rPr>
      <w:rFonts w:ascii="Times New Roman" w:eastAsiaTheme="majorEastAsia" w:hAnsi="Times New Roman" w:cs="Times New Roman"/>
      <w:b/>
      <w:sz w:val="28"/>
      <w:szCs w:val="28"/>
    </w:rPr>
  </w:style>
  <w:style w:type="character" w:customStyle="1" w:styleId="1f">
    <w:name w:val="ТТ_Раздел1 Знак"/>
    <w:basedOn w:val="af5"/>
    <w:link w:val="1e"/>
    <w:rsid w:val="000B70FC"/>
    <w:rPr>
      <w:rFonts w:ascii="Times New Roman" w:eastAsiaTheme="majorEastAsia" w:hAnsi="Times New Roman" w:cs="Times New Roman"/>
      <w:b/>
      <w:sz w:val="28"/>
      <w:szCs w:val="28"/>
    </w:rPr>
  </w:style>
  <w:style w:type="paragraph" w:customStyle="1" w:styleId="1">
    <w:name w:val="ТТ_Список1"/>
    <w:autoRedefine/>
    <w:uiPriority w:val="99"/>
    <w:rsid w:val="000B70FC"/>
    <w:pPr>
      <w:numPr>
        <w:numId w:val="20"/>
      </w:numPr>
      <w:spacing w:after="0"/>
      <w:jc w:val="both"/>
    </w:pPr>
    <w:rPr>
      <w:rFonts w:ascii="Times New Roman" w:eastAsia="Calibri" w:hAnsi="Times New Roman" w:cs="Times New Roman"/>
      <w:sz w:val="24"/>
      <w:szCs w:val="24"/>
      <w:lang w:eastAsia="ru-RU"/>
    </w:rPr>
  </w:style>
  <w:style w:type="character" w:customStyle="1" w:styleId="2f">
    <w:name w:val="Основной текст (2)_"/>
    <w:basedOn w:val="af5"/>
    <w:link w:val="2f0"/>
    <w:rsid w:val="000B70FC"/>
    <w:rPr>
      <w:sz w:val="28"/>
      <w:szCs w:val="28"/>
      <w:shd w:val="clear" w:color="auto" w:fill="FFFFFF"/>
    </w:rPr>
  </w:style>
  <w:style w:type="paragraph" w:customStyle="1" w:styleId="2f0">
    <w:name w:val="Основной текст (2)"/>
    <w:basedOn w:val="af4"/>
    <w:link w:val="2f"/>
    <w:rsid w:val="000B70FC"/>
    <w:pPr>
      <w:widowControl w:val="0"/>
      <w:shd w:val="clear" w:color="auto" w:fill="FFFFFF"/>
      <w:spacing w:before="180" w:after="300" w:line="326" w:lineRule="exact"/>
      <w:ind w:hanging="820"/>
    </w:pPr>
    <w:rPr>
      <w:sz w:val="28"/>
      <w:szCs w:val="28"/>
    </w:rPr>
  </w:style>
  <w:style w:type="character" w:customStyle="1" w:styleId="EmailStyle40">
    <w:name w:val="EmailStyle40"/>
    <w:basedOn w:val="af5"/>
    <w:semiHidden/>
    <w:rsid w:val="000B70FC"/>
    <w:rPr>
      <w:rFonts w:ascii="Arial" w:hAnsi="Arial" w:cs="Arial"/>
      <w:color w:val="auto"/>
      <w:sz w:val="20"/>
      <w:szCs w:val="20"/>
    </w:rPr>
  </w:style>
  <w:style w:type="character" w:styleId="affff9">
    <w:name w:val="Strong"/>
    <w:basedOn w:val="af5"/>
    <w:qFormat/>
    <w:rsid w:val="000B70FC"/>
    <w:rPr>
      <w:b/>
      <w:bCs/>
    </w:rPr>
  </w:style>
  <w:style w:type="character" w:customStyle="1" w:styleId="apple-converted-space">
    <w:name w:val="apple-converted-space"/>
    <w:rsid w:val="000B70FC"/>
  </w:style>
  <w:style w:type="paragraph" w:customStyle="1" w:styleId="ASFKTablenorm">
    <w:name w:val="_ASFK_Table_norm"/>
    <w:rsid w:val="000B70FC"/>
    <w:pPr>
      <w:spacing w:before="60" w:after="60" w:line="240" w:lineRule="auto"/>
      <w:contextualSpacing/>
    </w:pPr>
    <w:rPr>
      <w:rFonts w:ascii="Times New Roman" w:eastAsia="Times New Roman" w:hAnsi="Times New Roman" w:cs="Times New Roman"/>
      <w:szCs w:val="20"/>
      <w:lang w:eastAsia="ru-RU"/>
    </w:rPr>
  </w:style>
  <w:style w:type="paragraph" w:customStyle="1" w:styleId="affffa">
    <w:name w:val="ТТ_Основной_текст"/>
    <w:basedOn w:val="af4"/>
    <w:link w:val="affffb"/>
    <w:autoRedefine/>
    <w:qFormat/>
    <w:rsid w:val="000B70FC"/>
    <w:pPr>
      <w:spacing w:after="0"/>
      <w:ind w:firstLine="709"/>
      <w:jc w:val="both"/>
    </w:pPr>
    <w:rPr>
      <w:rFonts w:ascii="Times New Roman" w:eastAsia="Times New Roman" w:hAnsi="Times New Roman" w:cs="Times New Roman"/>
      <w:sz w:val="24"/>
      <w:szCs w:val="24"/>
    </w:rPr>
  </w:style>
  <w:style w:type="character" w:customStyle="1" w:styleId="affffb">
    <w:name w:val="ТТ_Основной_текст Знак"/>
    <w:basedOn w:val="af5"/>
    <w:link w:val="affffa"/>
    <w:locked/>
    <w:rsid w:val="000B70FC"/>
    <w:rPr>
      <w:rFonts w:ascii="Times New Roman" w:eastAsia="Times New Roman" w:hAnsi="Times New Roman" w:cs="Times New Roman"/>
      <w:sz w:val="24"/>
      <w:szCs w:val="24"/>
    </w:rPr>
  </w:style>
  <w:style w:type="paragraph" w:customStyle="1" w:styleId="1f0">
    <w:name w:val="Абзац списка1"/>
    <w:basedOn w:val="af4"/>
    <w:link w:val="ListParagraphChar1"/>
    <w:qFormat/>
    <w:rsid w:val="000B70FC"/>
    <w:pPr>
      <w:ind w:left="720"/>
    </w:pPr>
    <w:rPr>
      <w:rFonts w:ascii="Calibri" w:eastAsia="Times New Roman" w:hAnsi="Calibri" w:cs="Calibri"/>
    </w:rPr>
  </w:style>
  <w:style w:type="character" w:customStyle="1" w:styleId="ListParagraphChar1">
    <w:name w:val="List Paragraph Char1"/>
    <w:basedOn w:val="af5"/>
    <w:link w:val="1f0"/>
    <w:locked/>
    <w:rsid w:val="000B70FC"/>
    <w:rPr>
      <w:rFonts w:ascii="Calibri" w:eastAsia="Times New Roman" w:hAnsi="Calibri" w:cs="Calibri"/>
    </w:rPr>
  </w:style>
  <w:style w:type="paragraph" w:customStyle="1" w:styleId="3d">
    <w:name w:val="Без интервала3"/>
    <w:uiPriority w:val="1"/>
    <w:qFormat/>
    <w:rsid w:val="000B70FC"/>
    <w:pPr>
      <w:spacing w:after="0" w:line="240" w:lineRule="auto"/>
    </w:pPr>
    <w:rPr>
      <w:rFonts w:ascii="Calibri" w:eastAsia="Times New Roman" w:hAnsi="Calibri" w:cs="Times New Roman"/>
    </w:rPr>
  </w:style>
  <w:style w:type="paragraph" w:customStyle="1" w:styleId="1f1">
    <w:name w:val="Без интервала1"/>
    <w:link w:val="NoSpacingChar1"/>
    <w:qFormat/>
    <w:rsid w:val="000B70FC"/>
    <w:pPr>
      <w:spacing w:after="0" w:line="240" w:lineRule="auto"/>
    </w:pPr>
    <w:rPr>
      <w:rFonts w:ascii="Calibri" w:eastAsia="Times New Roman" w:hAnsi="Calibri" w:cs="Times New Roman"/>
    </w:rPr>
  </w:style>
  <w:style w:type="character" w:customStyle="1" w:styleId="NoSpacingChar1">
    <w:name w:val="No Spacing Char1"/>
    <w:basedOn w:val="af5"/>
    <w:link w:val="1f1"/>
    <w:locked/>
    <w:rsid w:val="000B70FC"/>
    <w:rPr>
      <w:rFonts w:ascii="Calibri" w:eastAsia="Times New Roman" w:hAnsi="Calibri" w:cs="Times New Roman"/>
    </w:rPr>
  </w:style>
  <w:style w:type="paragraph" w:customStyle="1" w:styleId="Paragraph0Arial121251">
    <w:name w:val="Стиль Paragraph 0 + Arial 12 пт Первая строка:  125 см Междустр...1"/>
    <w:basedOn w:val="af4"/>
    <w:uiPriority w:val="99"/>
    <w:rsid w:val="000B70FC"/>
    <w:pPr>
      <w:spacing w:before="100" w:beforeAutospacing="1" w:after="120" w:line="360" w:lineRule="auto"/>
      <w:ind w:firstLine="709"/>
      <w:jc w:val="both"/>
    </w:pPr>
    <w:rPr>
      <w:rFonts w:ascii="Arial" w:eastAsia="Times New Roman" w:hAnsi="Arial" w:cs="Times New Roman"/>
      <w:sz w:val="24"/>
      <w:szCs w:val="20"/>
      <w:lang w:eastAsia="ru-RU"/>
    </w:rPr>
  </w:style>
  <w:style w:type="character" w:styleId="affffc">
    <w:name w:val="page number"/>
    <w:basedOn w:val="af5"/>
    <w:uiPriority w:val="99"/>
    <w:rsid w:val="000B70FC"/>
  </w:style>
  <w:style w:type="paragraph" w:customStyle="1" w:styleId="1f2">
    <w:name w:val="Стиль1"/>
    <w:basedOn w:val="af4"/>
    <w:uiPriority w:val="99"/>
    <w:rsid w:val="000B70FC"/>
    <w:pPr>
      <w:spacing w:after="0" w:line="240" w:lineRule="auto"/>
      <w:jc w:val="center"/>
    </w:pPr>
    <w:rPr>
      <w:rFonts w:ascii="Times New Roman" w:eastAsia="Times New Roman" w:hAnsi="Times New Roman" w:cs="Times New Roman"/>
      <w:b/>
      <w:sz w:val="28"/>
      <w:szCs w:val="20"/>
      <w:lang w:eastAsia="ru-RU"/>
    </w:rPr>
  </w:style>
  <w:style w:type="paragraph" w:customStyle="1" w:styleId="2f1">
    <w:name w:val="Стиль2"/>
    <w:basedOn w:val="af4"/>
    <w:uiPriority w:val="99"/>
    <w:rsid w:val="000B70FC"/>
    <w:pPr>
      <w:spacing w:after="0" w:line="240" w:lineRule="auto"/>
      <w:ind w:firstLine="426"/>
      <w:jc w:val="both"/>
    </w:pPr>
    <w:rPr>
      <w:rFonts w:ascii="Times New Roman" w:eastAsia="Times New Roman" w:hAnsi="Times New Roman" w:cs="Times New Roman"/>
      <w:sz w:val="24"/>
      <w:szCs w:val="20"/>
      <w:lang w:eastAsia="ru-RU"/>
    </w:rPr>
  </w:style>
  <w:style w:type="paragraph" w:customStyle="1" w:styleId="1f3">
    <w:name w:val="Обычный1"/>
    <w:link w:val="Normal"/>
    <w:rsid w:val="000B70FC"/>
    <w:pPr>
      <w:widowControl w:val="0"/>
      <w:spacing w:after="0" w:line="240" w:lineRule="auto"/>
      <w:ind w:left="120" w:firstLine="560"/>
    </w:pPr>
    <w:rPr>
      <w:rFonts w:ascii="Arial" w:eastAsia="Times New Roman" w:hAnsi="Arial" w:cs="Times New Roman"/>
      <w:szCs w:val="20"/>
      <w:lang w:eastAsia="ru-RU"/>
    </w:rPr>
  </w:style>
  <w:style w:type="character" w:customStyle="1" w:styleId="Normal">
    <w:name w:val="Normal Знак"/>
    <w:link w:val="1f3"/>
    <w:rsid w:val="000B70FC"/>
    <w:rPr>
      <w:rFonts w:ascii="Arial" w:eastAsia="Times New Roman" w:hAnsi="Arial" w:cs="Times New Roman"/>
      <w:szCs w:val="20"/>
      <w:lang w:eastAsia="ru-RU"/>
    </w:rPr>
  </w:style>
  <w:style w:type="paragraph" w:customStyle="1" w:styleId="1f4">
    <w:name w:val="Обычный + Первая строка:  1 см"/>
    <w:basedOn w:val="af4"/>
    <w:link w:val="1f5"/>
    <w:rsid w:val="000B70FC"/>
    <w:pPr>
      <w:keepNext/>
      <w:keepLines/>
      <w:widowControl w:val="0"/>
      <w:suppressLineNumbers/>
      <w:suppressAutoHyphens/>
      <w:spacing w:after="60" w:line="240" w:lineRule="auto"/>
      <w:ind w:firstLine="567"/>
      <w:jc w:val="both"/>
    </w:pPr>
    <w:rPr>
      <w:rFonts w:ascii="Times New Roman" w:eastAsia="Times New Roman" w:hAnsi="Times New Roman" w:cs="Times New Roman"/>
      <w:i/>
      <w:sz w:val="24"/>
      <w:szCs w:val="24"/>
      <w:lang w:eastAsia="ru-RU"/>
    </w:rPr>
  </w:style>
  <w:style w:type="character" w:customStyle="1" w:styleId="1f5">
    <w:name w:val="Обычный + Первая строка:  1 см Знак"/>
    <w:link w:val="1f4"/>
    <w:rsid w:val="000B70FC"/>
    <w:rPr>
      <w:rFonts w:ascii="Times New Roman" w:eastAsia="Times New Roman" w:hAnsi="Times New Roman" w:cs="Times New Roman"/>
      <w:i/>
      <w:sz w:val="24"/>
      <w:szCs w:val="24"/>
      <w:lang w:eastAsia="ru-RU"/>
    </w:rPr>
  </w:style>
  <w:style w:type="paragraph" w:customStyle="1" w:styleId="3e">
    <w:name w:val="Стиль3 Знак"/>
    <w:basedOn w:val="25"/>
    <w:link w:val="310"/>
    <w:rsid w:val="000B70FC"/>
    <w:pPr>
      <w:widowControl w:val="0"/>
      <w:tabs>
        <w:tab w:val="num" w:pos="1307"/>
      </w:tabs>
      <w:adjustRightInd w:val="0"/>
      <w:spacing w:after="0" w:line="240" w:lineRule="auto"/>
      <w:ind w:left="1080"/>
      <w:jc w:val="both"/>
      <w:textAlignment w:val="baseline"/>
    </w:pPr>
    <w:rPr>
      <w:sz w:val="24"/>
      <w:lang w:val="ru-RU"/>
    </w:rPr>
  </w:style>
  <w:style w:type="character" w:customStyle="1" w:styleId="310">
    <w:name w:val="Стиль3 Знак Знак1"/>
    <w:link w:val="3e"/>
    <w:rsid w:val="000B70FC"/>
    <w:rPr>
      <w:rFonts w:ascii="Times New Roman" w:eastAsia="Times New Roman" w:hAnsi="Times New Roman" w:cs="Times New Roman"/>
      <w:sz w:val="24"/>
      <w:szCs w:val="20"/>
      <w:lang w:eastAsia="ru-RU"/>
    </w:rPr>
  </w:style>
  <w:style w:type="paragraph" w:customStyle="1" w:styleId="2-11">
    <w:name w:val="2-11"/>
    <w:basedOn w:val="af4"/>
    <w:rsid w:val="000B70FC"/>
    <w:pPr>
      <w:spacing w:after="60" w:line="240" w:lineRule="auto"/>
      <w:jc w:val="both"/>
    </w:pPr>
    <w:rPr>
      <w:rFonts w:ascii="Times New Roman" w:eastAsia="Times New Roman" w:hAnsi="Times New Roman" w:cs="Times New Roman"/>
      <w:sz w:val="24"/>
      <w:szCs w:val="24"/>
      <w:lang w:eastAsia="ru-RU"/>
    </w:rPr>
  </w:style>
  <w:style w:type="paragraph" w:customStyle="1" w:styleId="1f6">
    <w:name w:val="текст1"/>
    <w:rsid w:val="000B70FC"/>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affffd">
    <w:name w:val="втяжка"/>
    <w:basedOn w:val="1f6"/>
    <w:next w:val="1f6"/>
    <w:rsid w:val="000B70FC"/>
    <w:pPr>
      <w:tabs>
        <w:tab w:val="left" w:pos="567"/>
      </w:tabs>
      <w:spacing w:before="57"/>
      <w:ind w:left="567" w:hanging="567"/>
    </w:pPr>
  </w:style>
  <w:style w:type="paragraph" w:customStyle="1" w:styleId="1f7">
    <w:name w:val="втяжка1"/>
    <w:basedOn w:val="affffd"/>
    <w:next w:val="affffd"/>
    <w:rsid w:val="000B70FC"/>
    <w:pPr>
      <w:tabs>
        <w:tab w:val="clear" w:pos="567"/>
        <w:tab w:val="left" w:pos="1134"/>
      </w:tabs>
      <w:ind w:left="1134"/>
    </w:pPr>
  </w:style>
  <w:style w:type="paragraph" w:customStyle="1" w:styleId="-3">
    <w:name w:val="текст-табл"/>
    <w:basedOn w:val="af4"/>
    <w:next w:val="af4"/>
    <w:rsid w:val="000B70FC"/>
    <w:pPr>
      <w:autoSpaceDE w:val="0"/>
      <w:autoSpaceDN w:val="0"/>
      <w:adjustRightInd w:val="0"/>
      <w:spacing w:before="57" w:after="0" w:line="240" w:lineRule="auto"/>
      <w:ind w:left="283" w:right="283"/>
      <w:jc w:val="both"/>
    </w:pPr>
    <w:rPr>
      <w:rFonts w:ascii="SchoolBookC" w:eastAsia="Times New Roman" w:hAnsi="SchoolBookC" w:cs="Times New Roman"/>
      <w:b/>
      <w:i/>
      <w:sz w:val="24"/>
      <w:szCs w:val="20"/>
      <w:lang w:eastAsia="ru-RU"/>
    </w:rPr>
  </w:style>
  <w:style w:type="paragraph" w:styleId="affffe">
    <w:name w:val="Title"/>
    <w:basedOn w:val="af4"/>
    <w:link w:val="afffff"/>
    <w:uiPriority w:val="99"/>
    <w:qFormat/>
    <w:rsid w:val="000B70FC"/>
    <w:pPr>
      <w:widowControl w:val="0"/>
      <w:shd w:val="clear" w:color="auto" w:fill="FFFFFF"/>
      <w:autoSpaceDE w:val="0"/>
      <w:autoSpaceDN w:val="0"/>
      <w:adjustRightInd w:val="0"/>
      <w:spacing w:after="0" w:line="240" w:lineRule="auto"/>
      <w:ind w:left="72"/>
      <w:jc w:val="center"/>
    </w:pPr>
    <w:rPr>
      <w:rFonts w:ascii="Times New Roman" w:eastAsia="Times New Roman" w:hAnsi="Times New Roman" w:cs="Times New Roman"/>
      <w:bCs/>
      <w:color w:val="000000"/>
      <w:spacing w:val="13"/>
      <w:sz w:val="24"/>
      <w:lang w:eastAsia="ru-RU"/>
    </w:rPr>
  </w:style>
  <w:style w:type="character" w:customStyle="1" w:styleId="afffff">
    <w:name w:val="Название Знак"/>
    <w:basedOn w:val="af5"/>
    <w:link w:val="affffe"/>
    <w:uiPriority w:val="99"/>
    <w:rsid w:val="000B70FC"/>
    <w:rPr>
      <w:rFonts w:ascii="Times New Roman" w:eastAsia="Times New Roman" w:hAnsi="Times New Roman" w:cs="Times New Roman"/>
      <w:bCs/>
      <w:color w:val="000000"/>
      <w:spacing w:val="13"/>
      <w:sz w:val="24"/>
      <w:shd w:val="clear" w:color="auto" w:fill="FFFFFF"/>
      <w:lang w:eastAsia="ru-RU"/>
    </w:rPr>
  </w:style>
  <w:style w:type="paragraph" w:customStyle="1" w:styleId="afffff0">
    <w:name w:val="текст"/>
    <w:rsid w:val="000B70FC"/>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1">
    <w:name w:val="заг_центр"/>
    <w:basedOn w:val="-3"/>
    <w:rsid w:val="000B70FC"/>
    <w:pPr>
      <w:jc w:val="center"/>
    </w:pPr>
    <w:rPr>
      <w:rFonts w:ascii="AvantGardeGothicC" w:hAnsi="AvantGardeGothicC"/>
    </w:rPr>
  </w:style>
  <w:style w:type="paragraph" w:customStyle="1" w:styleId="fr1">
    <w:name w:val="fr1"/>
    <w:basedOn w:val="af4"/>
    <w:rsid w:val="000B70FC"/>
    <w:pPr>
      <w:spacing w:before="150" w:after="150" w:line="240" w:lineRule="auto"/>
      <w:ind w:left="150" w:right="150"/>
    </w:pPr>
    <w:rPr>
      <w:rFonts w:ascii="Times New Roman" w:eastAsia="Times New Roman" w:hAnsi="Times New Roman" w:cs="Times New Roman"/>
      <w:sz w:val="24"/>
      <w:szCs w:val="24"/>
      <w:lang w:eastAsia="ru-RU"/>
    </w:rPr>
  </w:style>
  <w:style w:type="paragraph" w:styleId="afffff2">
    <w:name w:val="Date"/>
    <w:basedOn w:val="af4"/>
    <w:next w:val="af4"/>
    <w:link w:val="afffff3"/>
    <w:uiPriority w:val="99"/>
    <w:rsid w:val="000B70FC"/>
    <w:pPr>
      <w:spacing w:after="60" w:line="240" w:lineRule="auto"/>
      <w:jc w:val="both"/>
    </w:pPr>
    <w:rPr>
      <w:rFonts w:ascii="Times New Roman" w:eastAsia="Times New Roman" w:hAnsi="Times New Roman" w:cs="Times New Roman"/>
      <w:sz w:val="24"/>
      <w:szCs w:val="20"/>
      <w:lang w:eastAsia="ru-RU"/>
    </w:rPr>
  </w:style>
  <w:style w:type="character" w:customStyle="1" w:styleId="afffff3">
    <w:name w:val="Дата Знак"/>
    <w:basedOn w:val="af5"/>
    <w:link w:val="afffff2"/>
    <w:uiPriority w:val="99"/>
    <w:rsid w:val="000B70FC"/>
    <w:rPr>
      <w:rFonts w:ascii="Times New Roman" w:eastAsia="Times New Roman" w:hAnsi="Times New Roman" w:cs="Times New Roman"/>
      <w:sz w:val="24"/>
      <w:szCs w:val="20"/>
      <w:lang w:eastAsia="ru-RU"/>
    </w:rPr>
  </w:style>
  <w:style w:type="paragraph" w:styleId="2f2">
    <w:name w:val="List Number 2"/>
    <w:basedOn w:val="af4"/>
    <w:uiPriority w:val="99"/>
    <w:rsid w:val="000B70FC"/>
    <w:pPr>
      <w:tabs>
        <w:tab w:val="num" w:pos="432"/>
      </w:tabs>
      <w:spacing w:after="0" w:line="240" w:lineRule="auto"/>
      <w:ind w:left="432" w:hanging="432"/>
    </w:pPr>
    <w:rPr>
      <w:rFonts w:ascii="Times New Roman" w:eastAsia="Times New Roman" w:hAnsi="Times New Roman" w:cs="Times New Roman"/>
      <w:sz w:val="20"/>
      <w:szCs w:val="20"/>
      <w:lang w:eastAsia="ru-RU"/>
    </w:rPr>
  </w:style>
  <w:style w:type="paragraph" w:customStyle="1" w:styleId="91">
    <w:name w:val="9"/>
    <w:basedOn w:val="af4"/>
    <w:rsid w:val="000B70FC"/>
    <w:pPr>
      <w:spacing w:after="0" w:line="240" w:lineRule="auto"/>
      <w:jc w:val="center"/>
    </w:pPr>
    <w:rPr>
      <w:rFonts w:ascii="Times New Roman" w:eastAsia="Arial Unicode MS" w:hAnsi="Times New Roman" w:cs="Times New Roman"/>
      <w:b/>
      <w:bCs/>
      <w:sz w:val="16"/>
      <w:szCs w:val="16"/>
      <w:lang w:eastAsia="ru-RU"/>
    </w:rPr>
  </w:style>
  <w:style w:type="paragraph" w:customStyle="1" w:styleId="2f3">
    <w:name w:val="Текст_начало_2"/>
    <w:basedOn w:val="af4"/>
    <w:rsid w:val="000B70FC"/>
    <w:pPr>
      <w:spacing w:after="0" w:line="360" w:lineRule="exact"/>
      <w:jc w:val="both"/>
    </w:pPr>
    <w:rPr>
      <w:rFonts w:ascii="Arial" w:eastAsia="Times New Roman" w:hAnsi="Arial" w:cs="Times New Roman"/>
      <w:sz w:val="24"/>
      <w:szCs w:val="20"/>
      <w:lang w:val="en-GB" w:eastAsia="ru-RU"/>
    </w:rPr>
  </w:style>
  <w:style w:type="paragraph" w:customStyle="1" w:styleId="02statia1">
    <w:name w:val="02statia1"/>
    <w:basedOn w:val="af4"/>
    <w:rsid w:val="000B70FC"/>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2">
    <w:name w:val="02statia2"/>
    <w:basedOn w:val="af4"/>
    <w:rsid w:val="000B70FC"/>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f4"/>
    <w:rsid w:val="000B70FC"/>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03zagolovok2">
    <w:name w:val="03zagolovok2"/>
    <w:basedOn w:val="af4"/>
    <w:rsid w:val="000B70FC"/>
    <w:pPr>
      <w:keepNext/>
      <w:spacing w:before="360" w:after="120" w:line="360" w:lineRule="atLeast"/>
      <w:outlineLvl w:val="1"/>
    </w:pPr>
    <w:rPr>
      <w:rFonts w:ascii="GaramondC" w:eastAsia="Times New Roman" w:hAnsi="GaramondC" w:cs="Times New Roman"/>
      <w:b/>
      <w:color w:val="000000"/>
      <w:sz w:val="28"/>
      <w:szCs w:val="28"/>
      <w:lang w:eastAsia="ru-RU"/>
    </w:rPr>
  </w:style>
  <w:style w:type="paragraph" w:customStyle="1" w:styleId="head21">
    <w:name w:val="head21"/>
    <w:basedOn w:val="af4"/>
    <w:rsid w:val="000B70FC"/>
    <w:pPr>
      <w:overflowPunct w:val="0"/>
      <w:autoSpaceDE w:val="0"/>
      <w:autoSpaceDN w:val="0"/>
      <w:spacing w:after="0" w:line="240" w:lineRule="auto"/>
      <w:jc w:val="center"/>
    </w:pPr>
    <w:rPr>
      <w:rFonts w:ascii="Times New Roman" w:eastAsia="Times New Roman" w:hAnsi="Times New Roman" w:cs="Times New Roman"/>
      <w:b/>
      <w:bCs/>
      <w:sz w:val="24"/>
      <w:szCs w:val="24"/>
      <w:lang w:eastAsia="ru-RU"/>
    </w:rPr>
  </w:style>
  <w:style w:type="paragraph" w:customStyle="1" w:styleId="msoacetate0">
    <w:name w:val="msoacetate"/>
    <w:basedOn w:val="af4"/>
    <w:rsid w:val="000B70FC"/>
    <w:pPr>
      <w:spacing w:after="0" w:line="240" w:lineRule="auto"/>
    </w:pPr>
    <w:rPr>
      <w:rFonts w:ascii="Tahoma" w:eastAsia="Times New Roman" w:hAnsi="Tahoma" w:cs="Tahoma"/>
      <w:sz w:val="16"/>
      <w:szCs w:val="16"/>
      <w:lang w:eastAsia="ru-RU"/>
    </w:rPr>
  </w:style>
  <w:style w:type="paragraph" w:customStyle="1" w:styleId="42">
    <w:name w:val="Стиль4"/>
    <w:basedOn w:val="af4"/>
    <w:rsid w:val="000B70FC"/>
    <w:pPr>
      <w:spacing w:after="0" w:line="240" w:lineRule="auto"/>
      <w:jc w:val="both"/>
    </w:pPr>
    <w:rPr>
      <w:rFonts w:ascii="Times New Roman" w:eastAsia="Times New Roman" w:hAnsi="Times New Roman" w:cs="Times New Roman"/>
      <w:sz w:val="24"/>
      <w:szCs w:val="20"/>
      <w:lang w:eastAsia="ru-RU"/>
    </w:rPr>
  </w:style>
  <w:style w:type="paragraph" w:customStyle="1" w:styleId="StyleFirstline127cm">
    <w:name w:val="Style First line:  127 cm"/>
    <w:basedOn w:val="af4"/>
    <w:rsid w:val="000B70FC"/>
    <w:pPr>
      <w:spacing w:before="120" w:after="0" w:line="240" w:lineRule="auto"/>
      <w:ind w:firstLine="720"/>
      <w:jc w:val="both"/>
    </w:pPr>
    <w:rPr>
      <w:rFonts w:ascii="Arial" w:eastAsia="Times New Roman" w:hAnsi="Arial" w:cs="Times New Roman"/>
      <w:sz w:val="24"/>
      <w:szCs w:val="20"/>
    </w:rPr>
  </w:style>
  <w:style w:type="paragraph" w:customStyle="1" w:styleId="Normalkeepwithnext">
    <w:name w:val="Normal (keep with next)"/>
    <w:basedOn w:val="af4"/>
    <w:rsid w:val="000B70FC"/>
    <w:pPr>
      <w:keepNext/>
      <w:keepLines/>
      <w:spacing w:after="0" w:line="240" w:lineRule="auto"/>
    </w:pPr>
    <w:rPr>
      <w:rFonts w:ascii="Arial" w:eastAsia="SimSun" w:hAnsi="Arial" w:cs="Times New Roman"/>
      <w:szCs w:val="24"/>
      <w:lang w:val="en-GB" w:eastAsia="zh-CN"/>
    </w:rPr>
  </w:style>
  <w:style w:type="paragraph" w:customStyle="1" w:styleId="NormalSpace">
    <w:name w:val="NormalSpace"/>
    <w:basedOn w:val="af4"/>
    <w:next w:val="af4"/>
    <w:rsid w:val="000B70FC"/>
    <w:pPr>
      <w:spacing w:before="60" w:after="60" w:line="240" w:lineRule="auto"/>
    </w:pPr>
    <w:rPr>
      <w:rFonts w:ascii="Arial" w:eastAsia="SimSun" w:hAnsi="Arial" w:cs="Times New Roman"/>
      <w:szCs w:val="24"/>
      <w:lang w:val="en-GB" w:eastAsia="zh-CN"/>
    </w:rPr>
  </w:style>
  <w:style w:type="paragraph" w:customStyle="1" w:styleId="2-110">
    <w:name w:val="содержание2-11"/>
    <w:basedOn w:val="af4"/>
    <w:rsid w:val="000B70FC"/>
    <w:pPr>
      <w:spacing w:after="60" w:line="240" w:lineRule="auto"/>
      <w:jc w:val="both"/>
    </w:pPr>
    <w:rPr>
      <w:rFonts w:ascii="Times New Roman" w:eastAsia="Times New Roman" w:hAnsi="Times New Roman" w:cs="Times New Roman"/>
      <w:sz w:val="24"/>
      <w:szCs w:val="24"/>
      <w:lang w:eastAsia="ru-RU"/>
    </w:rPr>
  </w:style>
  <w:style w:type="paragraph" w:customStyle="1" w:styleId="afffff4">
    <w:name w:val="Подраздел"/>
    <w:basedOn w:val="af4"/>
    <w:uiPriority w:val="99"/>
    <w:rsid w:val="000B70FC"/>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afffff5">
    <w:name w:val="Тендерные данные"/>
    <w:basedOn w:val="af4"/>
    <w:semiHidden/>
    <w:rsid w:val="000B70FC"/>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customStyle="1" w:styleId="Normal1">
    <w:name w:val="Normal1"/>
    <w:rsid w:val="000B70FC"/>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title0">
    <w:name w:val="consplustitle"/>
    <w:basedOn w:val="af4"/>
    <w:rsid w:val="000B70FC"/>
    <w:pPr>
      <w:spacing w:before="100" w:beforeAutospacing="1" w:after="100" w:afterAutospacing="1" w:line="240" w:lineRule="auto"/>
    </w:pPr>
    <w:rPr>
      <w:rFonts w:ascii="Tahoma" w:eastAsia="Times New Roman" w:hAnsi="Tahoma" w:cs="Tahoma"/>
      <w:sz w:val="16"/>
      <w:szCs w:val="16"/>
      <w:lang w:eastAsia="ru-RU"/>
    </w:rPr>
  </w:style>
  <w:style w:type="paragraph" w:customStyle="1" w:styleId="consplusnormal1">
    <w:name w:val="consplusnormal"/>
    <w:basedOn w:val="af4"/>
    <w:rsid w:val="000B70FC"/>
    <w:pPr>
      <w:spacing w:before="100" w:beforeAutospacing="1" w:after="100" w:afterAutospacing="1" w:line="240" w:lineRule="auto"/>
    </w:pPr>
    <w:rPr>
      <w:rFonts w:ascii="Tahoma" w:eastAsia="Times New Roman" w:hAnsi="Tahoma" w:cs="Tahoma"/>
      <w:sz w:val="16"/>
      <w:szCs w:val="16"/>
      <w:lang w:eastAsia="ru-RU"/>
    </w:rPr>
  </w:style>
  <w:style w:type="character" w:customStyle="1" w:styleId="label">
    <w:name w:val="label"/>
    <w:basedOn w:val="af5"/>
    <w:rsid w:val="000B70FC"/>
  </w:style>
  <w:style w:type="paragraph" w:customStyle="1" w:styleId="afffff6">
    <w:name w:val="Знак Знак Знак Знак Знак Знак Знак Знак Знак Знак Знак Знак Знак Знак Знак Знак 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Знак1 Знак Знак Знак"/>
    <w:basedOn w:val="af4"/>
    <w:rsid w:val="000B70FC"/>
    <w:pPr>
      <w:spacing w:after="160" w:line="240" w:lineRule="exact"/>
    </w:pPr>
    <w:rPr>
      <w:rFonts w:ascii="Verdana" w:eastAsia="Times New Roman" w:hAnsi="Verdana" w:cs="Verdana"/>
      <w:sz w:val="24"/>
      <w:szCs w:val="24"/>
      <w:lang w:val="en-US"/>
    </w:rPr>
  </w:style>
  <w:style w:type="paragraph" w:customStyle="1" w:styleId="CharChar">
    <w:name w:val="Char Char"/>
    <w:basedOn w:val="af4"/>
    <w:rsid w:val="000B70FC"/>
    <w:pPr>
      <w:widowControl w:val="0"/>
      <w:overflowPunct w:val="0"/>
      <w:autoSpaceDE w:val="0"/>
      <w:autoSpaceDN w:val="0"/>
      <w:adjustRightInd w:val="0"/>
      <w:spacing w:after="160" w:line="240" w:lineRule="exact"/>
      <w:textAlignment w:val="baseline"/>
    </w:pPr>
    <w:rPr>
      <w:rFonts w:ascii="Tahoma" w:eastAsia="Times New Roman" w:hAnsi="Tahoma" w:cs="Tahoma"/>
      <w:sz w:val="18"/>
      <w:szCs w:val="18"/>
      <w:lang w:val="en-US"/>
    </w:rPr>
  </w:style>
  <w:style w:type="paragraph" w:customStyle="1" w:styleId="afffff7">
    <w:name w:val="Íîðìàëüíûé"/>
    <w:rsid w:val="000B70FC"/>
    <w:pPr>
      <w:suppressAutoHyphens/>
      <w:spacing w:after="0" w:line="240" w:lineRule="auto"/>
    </w:pPr>
    <w:rPr>
      <w:rFonts w:ascii="Courier" w:eastAsia="Times New Roman" w:hAnsi="Courier" w:cs="Times New Roman"/>
      <w:sz w:val="24"/>
      <w:szCs w:val="20"/>
      <w:lang w:val="en-GB" w:eastAsia="ar-SA"/>
    </w:rPr>
  </w:style>
  <w:style w:type="character" w:customStyle="1" w:styleId="43">
    <w:name w:val="Знак4"/>
    <w:rsid w:val="000B70FC"/>
    <w:rPr>
      <w:lang w:val="ru-RU" w:eastAsia="ru-RU" w:bidi="ar-SA"/>
    </w:rPr>
  </w:style>
  <w:style w:type="paragraph" w:customStyle="1" w:styleId="Style2">
    <w:name w:val="Style 2"/>
    <w:basedOn w:val="af4"/>
    <w:rsid w:val="000B70FC"/>
    <w:pPr>
      <w:widowControl w:val="0"/>
      <w:spacing w:after="540" w:line="240" w:lineRule="auto"/>
      <w:ind w:left="576" w:right="1080"/>
    </w:pPr>
    <w:rPr>
      <w:rFonts w:ascii="Times New Roman" w:eastAsia="Times New Roman" w:hAnsi="Times New Roman" w:cs="Times New Roman"/>
      <w:noProof/>
      <w:color w:val="000000"/>
      <w:sz w:val="20"/>
      <w:szCs w:val="20"/>
      <w:lang w:eastAsia="ru-RU"/>
    </w:rPr>
  </w:style>
  <w:style w:type="paragraph" w:styleId="afffff8">
    <w:name w:val="E-mail Signature"/>
    <w:basedOn w:val="af4"/>
    <w:link w:val="afffff9"/>
    <w:rsid w:val="000B70FC"/>
    <w:pPr>
      <w:tabs>
        <w:tab w:val="num" w:pos="643"/>
      </w:tabs>
      <w:spacing w:after="60" w:line="240" w:lineRule="auto"/>
      <w:jc w:val="both"/>
    </w:pPr>
    <w:rPr>
      <w:rFonts w:ascii="Times New Roman" w:eastAsia="Times New Roman" w:hAnsi="Times New Roman" w:cs="Times New Roman"/>
      <w:sz w:val="24"/>
      <w:szCs w:val="24"/>
      <w:lang w:eastAsia="ru-RU"/>
    </w:rPr>
  </w:style>
  <w:style w:type="character" w:customStyle="1" w:styleId="afffff9">
    <w:name w:val="Электронная подпись Знак"/>
    <w:basedOn w:val="af5"/>
    <w:link w:val="afffff8"/>
    <w:rsid w:val="000B70FC"/>
    <w:rPr>
      <w:rFonts w:ascii="Times New Roman" w:eastAsia="Times New Roman" w:hAnsi="Times New Roman" w:cs="Times New Roman"/>
      <w:sz w:val="24"/>
      <w:szCs w:val="24"/>
      <w:lang w:eastAsia="ru-RU"/>
    </w:rPr>
  </w:style>
  <w:style w:type="paragraph" w:customStyle="1" w:styleId="210">
    <w:name w:val="Заголовок 2.1"/>
    <w:basedOn w:val="17"/>
    <w:rsid w:val="000B70FC"/>
    <w:pPr>
      <w:keepLines/>
      <w:widowControl w:val="0"/>
      <w:suppressLineNumbers/>
      <w:tabs>
        <w:tab w:val="num" w:pos="432"/>
        <w:tab w:val="num" w:pos="643"/>
      </w:tabs>
      <w:suppressAutoHyphens/>
      <w:ind w:left="432" w:hanging="432"/>
      <w:jc w:val="center"/>
    </w:pPr>
    <w:rPr>
      <w:rFonts w:ascii="Times New Roman" w:hAnsi="Times New Roman" w:cs="Times New Roman"/>
      <w:bCs w:val="0"/>
      <w:caps/>
      <w:kern w:val="28"/>
      <w:sz w:val="36"/>
      <w:szCs w:val="28"/>
    </w:rPr>
  </w:style>
  <w:style w:type="paragraph" w:styleId="2f4">
    <w:name w:val="List Bullet 2"/>
    <w:basedOn w:val="af4"/>
    <w:autoRedefine/>
    <w:uiPriority w:val="99"/>
    <w:rsid w:val="000B70FC"/>
    <w:pPr>
      <w:tabs>
        <w:tab w:val="num" w:pos="643"/>
      </w:tabs>
      <w:spacing w:after="60" w:line="240" w:lineRule="auto"/>
      <w:ind w:left="643" w:hanging="360"/>
      <w:jc w:val="both"/>
    </w:pPr>
    <w:rPr>
      <w:rFonts w:ascii="Times New Roman" w:eastAsia="Times New Roman" w:hAnsi="Times New Roman" w:cs="Times New Roman"/>
      <w:sz w:val="24"/>
      <w:szCs w:val="20"/>
      <w:lang w:eastAsia="ru-RU"/>
    </w:rPr>
  </w:style>
  <w:style w:type="paragraph" w:customStyle="1" w:styleId="afffffa">
    <w:name w:val="Отбивка"/>
    <w:basedOn w:val="af4"/>
    <w:rsid w:val="000B70FC"/>
    <w:pPr>
      <w:tabs>
        <w:tab w:val="num" w:pos="720"/>
      </w:tabs>
      <w:spacing w:before="120" w:after="0" w:line="240" w:lineRule="auto"/>
      <w:ind w:left="720" w:hanging="720"/>
      <w:jc w:val="both"/>
    </w:pPr>
    <w:rPr>
      <w:rFonts w:ascii="Times New Roman" w:eastAsia="Times New Roman" w:hAnsi="Times New Roman" w:cs="Times New Roman"/>
      <w:sz w:val="28"/>
      <w:szCs w:val="20"/>
      <w:lang w:eastAsia="ru-RU"/>
    </w:rPr>
  </w:style>
  <w:style w:type="paragraph" w:customStyle="1" w:styleId="114">
    <w:name w:val="заголовок 11"/>
    <w:basedOn w:val="af4"/>
    <w:next w:val="af4"/>
    <w:rsid w:val="000B70FC"/>
    <w:pPr>
      <w:keepNext/>
      <w:spacing w:after="0" w:line="240" w:lineRule="auto"/>
      <w:jc w:val="center"/>
    </w:pPr>
    <w:rPr>
      <w:rFonts w:ascii="Times New Roman" w:eastAsia="Times New Roman" w:hAnsi="Times New Roman" w:cs="Times New Roman"/>
      <w:sz w:val="24"/>
      <w:szCs w:val="20"/>
      <w:lang w:eastAsia="ru-RU"/>
    </w:rPr>
  </w:style>
  <w:style w:type="paragraph" w:customStyle="1" w:styleId="211">
    <w:name w:val="Основной текст 21"/>
    <w:basedOn w:val="af4"/>
    <w:rsid w:val="000B70FC"/>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afffffb">
    <w:name w:val="Стиль"/>
    <w:link w:val="afffffc"/>
    <w:uiPriority w:val="99"/>
    <w:rsid w:val="000B70FC"/>
    <w:pPr>
      <w:widowControl w:val="0"/>
      <w:snapToGri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styleId="afffffd">
    <w:name w:val="Subtitle"/>
    <w:basedOn w:val="af4"/>
    <w:link w:val="afffffe"/>
    <w:uiPriority w:val="99"/>
    <w:qFormat/>
    <w:rsid w:val="000B70FC"/>
    <w:pPr>
      <w:spacing w:after="0" w:line="240" w:lineRule="auto"/>
      <w:ind w:right="27"/>
      <w:jc w:val="center"/>
    </w:pPr>
    <w:rPr>
      <w:rFonts w:ascii="Times New Roman" w:eastAsia="Times New Roman" w:hAnsi="Times New Roman" w:cs="Times New Roman"/>
      <w:b/>
      <w:sz w:val="28"/>
      <w:szCs w:val="24"/>
      <w:lang w:eastAsia="ru-RU"/>
    </w:rPr>
  </w:style>
  <w:style w:type="character" w:customStyle="1" w:styleId="afffffe">
    <w:name w:val="Подзаголовок Знак"/>
    <w:basedOn w:val="af5"/>
    <w:link w:val="afffffd"/>
    <w:uiPriority w:val="99"/>
    <w:rsid w:val="000B70FC"/>
    <w:rPr>
      <w:rFonts w:ascii="Times New Roman" w:eastAsia="Times New Roman" w:hAnsi="Times New Roman" w:cs="Times New Roman"/>
      <w:b/>
      <w:sz w:val="28"/>
      <w:szCs w:val="24"/>
      <w:lang w:eastAsia="ru-RU"/>
    </w:rPr>
  </w:style>
  <w:style w:type="paragraph" w:customStyle="1" w:styleId="FR2">
    <w:name w:val="FR2"/>
    <w:rsid w:val="000B70FC"/>
    <w:pPr>
      <w:widowControl w:val="0"/>
      <w:spacing w:before="760" w:after="0" w:line="240" w:lineRule="auto"/>
      <w:ind w:left="360"/>
    </w:pPr>
    <w:rPr>
      <w:rFonts w:ascii="Arial" w:eastAsia="Times New Roman" w:hAnsi="Arial" w:cs="Times New Roman"/>
      <w:sz w:val="20"/>
      <w:szCs w:val="20"/>
      <w:lang w:eastAsia="ru-RU"/>
    </w:rPr>
  </w:style>
  <w:style w:type="paragraph" w:customStyle="1" w:styleId="ConsCell">
    <w:name w:val="ConsCell"/>
    <w:uiPriority w:val="99"/>
    <w:rsid w:val="000B70F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2f5">
    <w:name w:val="2 Знак"/>
    <w:aliases w:val="h2 Знак,Numbered text 3 Знак,H2 Знак Знак"/>
    <w:rsid w:val="000B70FC"/>
    <w:rPr>
      <w:rFonts w:ascii="Arial" w:eastAsia="Times New Roman" w:hAnsi="Arial" w:cs="Arial"/>
      <w:b/>
      <w:bCs/>
      <w:i/>
      <w:iCs/>
      <w:szCs w:val="28"/>
      <w:lang w:eastAsia="ru-RU"/>
    </w:rPr>
  </w:style>
  <w:style w:type="paragraph" w:customStyle="1" w:styleId="3---">
    <w:name w:val="3---"/>
    <w:basedOn w:val="af4"/>
    <w:rsid w:val="000B70FC"/>
    <w:pPr>
      <w:spacing w:before="120" w:after="120" w:line="240" w:lineRule="auto"/>
      <w:jc w:val="both"/>
    </w:pPr>
    <w:rPr>
      <w:rFonts w:ascii="Times New Roman" w:eastAsia="Times New Roman" w:hAnsi="Times New Roman" w:cs="Times New Roman"/>
      <w:sz w:val="24"/>
      <w:szCs w:val="20"/>
      <w:lang w:eastAsia="ru-RU"/>
    </w:rPr>
  </w:style>
  <w:style w:type="paragraph" w:customStyle="1" w:styleId="212">
    <w:name w:val="Знак Знак2 Знак1 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1">
    <w:name w:val="Основной текст 31"/>
    <w:basedOn w:val="af4"/>
    <w:uiPriority w:val="99"/>
    <w:rsid w:val="000B70F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ar-SA"/>
    </w:rPr>
  </w:style>
  <w:style w:type="paragraph" w:customStyle="1" w:styleId="1f9">
    <w:name w:val="Заголовок записки1"/>
    <w:basedOn w:val="af4"/>
    <w:next w:val="af4"/>
    <w:rsid w:val="000B70FC"/>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Number">
    <w:name w:val="Number"/>
    <w:basedOn w:val="af4"/>
    <w:rsid w:val="000B70FC"/>
    <w:pPr>
      <w:spacing w:after="60" w:line="240" w:lineRule="auto"/>
      <w:jc w:val="right"/>
    </w:pPr>
    <w:rPr>
      <w:rFonts w:ascii="Times New Roman" w:eastAsia="Times New Roman" w:hAnsi="Times New Roman" w:cs="Times New Roman"/>
      <w:sz w:val="24"/>
      <w:szCs w:val="24"/>
      <w:lang w:eastAsia="ru-RU"/>
    </w:rPr>
  </w:style>
  <w:style w:type="character" w:customStyle="1" w:styleId="ConsNormal0">
    <w:name w:val="ConsNormal Знак"/>
    <w:link w:val="ConsNormal"/>
    <w:rsid w:val="000B70FC"/>
    <w:rPr>
      <w:rFonts w:ascii="Arial" w:eastAsia="Times New Roman" w:hAnsi="Arial" w:cs="Arial"/>
      <w:sz w:val="20"/>
      <w:szCs w:val="20"/>
      <w:lang w:eastAsia="ru-RU"/>
    </w:rPr>
  </w:style>
  <w:style w:type="paragraph" w:customStyle="1" w:styleId="320">
    <w:name w:val="Основной текст 32"/>
    <w:basedOn w:val="af4"/>
    <w:rsid w:val="000B70F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f6">
    <w:name w:val="Знак Знак Знак2 Знак"/>
    <w:basedOn w:val="af4"/>
    <w:rsid w:val="000B70F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aaieiaie11">
    <w:name w:val="caaieiaie 11"/>
    <w:basedOn w:val="af4"/>
    <w:next w:val="af4"/>
    <w:rsid w:val="000B70F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4"/>
      <w:lang w:eastAsia="ru-RU"/>
    </w:rPr>
  </w:style>
  <w:style w:type="paragraph" w:customStyle="1" w:styleId="51">
    <w:name w:val="Знак Знак5"/>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24">
    <w:name w:val="Font Style24"/>
    <w:rsid w:val="000B70FC"/>
    <w:rPr>
      <w:rFonts w:ascii="Times New Roman" w:hAnsi="Times New Roman" w:cs="Times New Roman" w:hint="default"/>
      <w:sz w:val="18"/>
      <w:szCs w:val="18"/>
    </w:rPr>
  </w:style>
  <w:style w:type="character" w:customStyle="1" w:styleId="FontStyle20">
    <w:name w:val="Font Style20"/>
    <w:rsid w:val="000B70FC"/>
    <w:rPr>
      <w:rFonts w:ascii="Times New Roman" w:hAnsi="Times New Roman" w:cs="Times New Roman" w:hint="default"/>
      <w:b/>
      <w:bCs/>
      <w:sz w:val="18"/>
      <w:szCs w:val="18"/>
    </w:rPr>
  </w:style>
  <w:style w:type="character" w:customStyle="1" w:styleId="FontStyle22">
    <w:name w:val="Font Style22"/>
    <w:rsid w:val="000B70FC"/>
    <w:rPr>
      <w:rFonts w:ascii="Times New Roman" w:hAnsi="Times New Roman" w:cs="Times New Roman" w:hint="default"/>
      <w:b/>
      <w:bCs/>
      <w:smallCaps/>
      <w:sz w:val="16"/>
      <w:szCs w:val="16"/>
    </w:rPr>
  </w:style>
  <w:style w:type="character" w:customStyle="1" w:styleId="FontStyle23">
    <w:name w:val="Font Style23"/>
    <w:rsid w:val="000B70FC"/>
    <w:rPr>
      <w:rFonts w:ascii="Times New Roman" w:hAnsi="Times New Roman" w:cs="Times New Roman" w:hint="default"/>
      <w:i/>
      <w:iCs/>
      <w:sz w:val="18"/>
      <w:szCs w:val="18"/>
    </w:rPr>
  </w:style>
  <w:style w:type="character" w:customStyle="1" w:styleId="affffff">
    <w:name w:val="Основной шрифт"/>
    <w:semiHidden/>
    <w:rsid w:val="000B70FC"/>
  </w:style>
  <w:style w:type="paragraph" w:customStyle="1" w:styleId="220">
    <w:name w:val="Список 22"/>
    <w:basedOn w:val="af4"/>
    <w:rsid w:val="000B70FC"/>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msolistparagraph0">
    <w:name w:val="msolistparagraph"/>
    <w:basedOn w:val="af4"/>
    <w:rsid w:val="000B70FC"/>
    <w:pPr>
      <w:spacing w:after="263" w:line="240" w:lineRule="auto"/>
      <w:jc w:val="both"/>
    </w:pPr>
    <w:rPr>
      <w:rFonts w:ascii="Tahoma" w:eastAsia="Times New Roman" w:hAnsi="Tahoma" w:cs="Tahoma"/>
      <w:sz w:val="16"/>
      <w:szCs w:val="16"/>
      <w:lang w:eastAsia="ru-RU"/>
    </w:rPr>
  </w:style>
  <w:style w:type="paragraph" w:customStyle="1" w:styleId="msolistparagraphcxspmiddle">
    <w:name w:val="msolistparagraphcxspmiddle"/>
    <w:basedOn w:val="af4"/>
    <w:rsid w:val="000B70FC"/>
    <w:pPr>
      <w:spacing w:after="263" w:line="240" w:lineRule="auto"/>
      <w:jc w:val="both"/>
    </w:pPr>
    <w:rPr>
      <w:rFonts w:ascii="Tahoma" w:eastAsia="Times New Roman" w:hAnsi="Tahoma" w:cs="Tahoma"/>
      <w:sz w:val="16"/>
      <w:szCs w:val="16"/>
      <w:lang w:eastAsia="ru-RU"/>
    </w:rPr>
  </w:style>
  <w:style w:type="paragraph" w:customStyle="1" w:styleId="affffff0">
    <w:name w:val="Текст документа"/>
    <w:basedOn w:val="af4"/>
    <w:link w:val="affffff1"/>
    <w:rsid w:val="000B70FC"/>
    <w:pPr>
      <w:spacing w:after="0" w:line="360" w:lineRule="auto"/>
      <w:ind w:firstLine="720"/>
      <w:jc w:val="both"/>
    </w:pPr>
    <w:rPr>
      <w:rFonts w:ascii="Times New Roman" w:eastAsia="Times New Roman" w:hAnsi="Times New Roman" w:cs="Times New Roman"/>
      <w:sz w:val="24"/>
      <w:szCs w:val="20"/>
      <w:lang w:val="x-none" w:eastAsia="x-none"/>
    </w:rPr>
  </w:style>
  <w:style w:type="character" w:customStyle="1" w:styleId="ConsPlusNormal2">
    <w:name w:val="ConsPlusNormal Знак Знак"/>
    <w:locked/>
    <w:rsid w:val="000B70FC"/>
    <w:rPr>
      <w:rFonts w:ascii="Arial" w:hAnsi="Arial" w:cs="Arial"/>
      <w:lang w:val="ru-RU" w:eastAsia="ru-RU" w:bidi="ar-SA"/>
    </w:rPr>
  </w:style>
  <w:style w:type="paragraph" w:customStyle="1" w:styleId="Iniiaiieoaeno">
    <w:name w:val="Iniiaiie oaeno"/>
    <w:basedOn w:val="af4"/>
    <w:rsid w:val="000B70FC"/>
    <w:pPr>
      <w:suppressAutoHyphens/>
      <w:autoSpaceDE w:val="0"/>
      <w:autoSpaceDN w:val="0"/>
      <w:spacing w:after="0" w:line="240" w:lineRule="auto"/>
      <w:jc w:val="center"/>
    </w:pPr>
    <w:rPr>
      <w:rFonts w:ascii="Arial" w:eastAsia="Times New Roman" w:hAnsi="Arial" w:cs="Arial"/>
      <w:sz w:val="24"/>
      <w:szCs w:val="24"/>
      <w:lang w:eastAsia="ru-RU"/>
    </w:rPr>
  </w:style>
  <w:style w:type="character" w:customStyle="1" w:styleId="affffff1">
    <w:name w:val="Текст документа Знак"/>
    <w:link w:val="affffff0"/>
    <w:rsid w:val="000B70FC"/>
    <w:rPr>
      <w:rFonts w:ascii="Times New Roman" w:eastAsia="Times New Roman" w:hAnsi="Times New Roman" w:cs="Times New Roman"/>
      <w:sz w:val="24"/>
      <w:szCs w:val="20"/>
      <w:lang w:val="x-none" w:eastAsia="x-none"/>
    </w:rPr>
  </w:style>
  <w:style w:type="paragraph" w:customStyle="1" w:styleId="--">
    <w:name w:val="- СТРАНИЦА -"/>
    <w:rsid w:val="000B70FC"/>
    <w:pPr>
      <w:spacing w:after="0" w:line="240" w:lineRule="auto"/>
    </w:pPr>
    <w:rPr>
      <w:rFonts w:ascii="Times New Roman" w:eastAsia="Times New Roman" w:hAnsi="Times New Roman" w:cs="Times New Roman"/>
      <w:sz w:val="20"/>
      <w:szCs w:val="20"/>
      <w:lang w:eastAsia="ru-RU"/>
    </w:rPr>
  </w:style>
  <w:style w:type="paragraph" w:customStyle="1" w:styleId="Iniiaiieoaeno21">
    <w:name w:val="Iniiaiie oaeno 21"/>
    <w:basedOn w:val="af4"/>
    <w:rsid w:val="000B70FC"/>
    <w:pPr>
      <w:keepNext/>
      <w:tabs>
        <w:tab w:val="left" w:pos="567"/>
        <w:tab w:val="left" w:pos="1134"/>
      </w:tabs>
      <w:spacing w:before="120" w:after="120" w:line="220" w:lineRule="exact"/>
      <w:ind w:firstLine="567"/>
      <w:jc w:val="both"/>
    </w:pPr>
    <w:rPr>
      <w:rFonts w:ascii="Times New Roman" w:eastAsia="Times New Roman" w:hAnsi="Times New Roman" w:cs="Times New Roman"/>
      <w:color w:val="000000"/>
      <w:spacing w:val="-4"/>
      <w:szCs w:val="20"/>
      <w:lang w:eastAsia="ru-RU"/>
    </w:rPr>
  </w:style>
  <w:style w:type="paragraph" w:styleId="affffff2">
    <w:name w:val="List Number"/>
    <w:aliases w:val="N1"/>
    <w:basedOn w:val="afff2"/>
    <w:uiPriority w:val="99"/>
    <w:rsid w:val="000B70FC"/>
    <w:pPr>
      <w:spacing w:after="240" w:line="240" w:lineRule="atLeast"/>
      <w:ind w:left="1440" w:hanging="360"/>
    </w:pPr>
    <w:rPr>
      <w:rFonts w:ascii="Arial" w:hAnsi="Arial"/>
      <w:spacing w:val="-5"/>
      <w:szCs w:val="20"/>
    </w:rPr>
  </w:style>
  <w:style w:type="paragraph" w:customStyle="1" w:styleId="List21">
    <w:name w:val="List 2.1"/>
    <w:basedOn w:val="af4"/>
    <w:rsid w:val="000B70FC"/>
    <w:pPr>
      <w:tabs>
        <w:tab w:val="num" w:pos="360"/>
      </w:tabs>
      <w:spacing w:before="60" w:after="0" w:line="240" w:lineRule="auto"/>
      <w:ind w:left="567" w:hanging="295"/>
    </w:pPr>
    <w:rPr>
      <w:rFonts w:ascii="Times New Roman" w:eastAsia="Times New Roman" w:hAnsi="Times New Roman" w:cs="Times New Roman"/>
      <w:sz w:val="20"/>
      <w:szCs w:val="20"/>
      <w:lang w:eastAsia="ru-RU"/>
    </w:rPr>
  </w:style>
  <w:style w:type="character" w:customStyle="1" w:styleId="titlegoodsbig1">
    <w:name w:val="title_goods_big1"/>
    <w:rsid w:val="000B70FC"/>
    <w:rPr>
      <w:rFonts w:ascii="Arial" w:hAnsi="Arial" w:cs="Arial" w:hint="default"/>
      <w:b/>
      <w:bCs/>
      <w:color w:val="336699"/>
      <w:sz w:val="18"/>
      <w:szCs w:val="18"/>
    </w:rPr>
  </w:style>
  <w:style w:type="paragraph" w:customStyle="1" w:styleId="44">
    <w:name w:val="заголовок 4"/>
    <w:basedOn w:val="af4"/>
    <w:next w:val="af4"/>
    <w:rsid w:val="000B70FC"/>
    <w:pPr>
      <w:keepNext/>
      <w:keepLines/>
      <w:widowControl w:val="0"/>
      <w:suppressAutoHyphens/>
      <w:spacing w:before="240" w:after="60" w:line="240" w:lineRule="auto"/>
      <w:jc w:val="both"/>
    </w:pPr>
    <w:rPr>
      <w:rFonts w:ascii="Arial" w:eastAsia="Times New Roman" w:hAnsi="Arial" w:cs="Times New Roman"/>
      <w:smallCaps/>
      <w:sz w:val="24"/>
      <w:szCs w:val="20"/>
      <w:lang w:eastAsia="ru-RU"/>
    </w:rPr>
  </w:style>
  <w:style w:type="paragraph" w:customStyle="1" w:styleId="ConsTitle">
    <w:name w:val="ConsTitle"/>
    <w:uiPriority w:val="99"/>
    <w:rsid w:val="000B70FC"/>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ff3">
    <w:name w:val="Таблицы (моноширинный)"/>
    <w:basedOn w:val="af4"/>
    <w:next w:val="af4"/>
    <w:uiPriority w:val="99"/>
    <w:rsid w:val="000B70FC"/>
    <w:pPr>
      <w:autoSpaceDE w:val="0"/>
      <w:autoSpaceDN w:val="0"/>
      <w:adjustRightInd w:val="0"/>
      <w:spacing w:after="0" w:line="240" w:lineRule="auto"/>
      <w:jc w:val="both"/>
    </w:pPr>
    <w:rPr>
      <w:rFonts w:ascii="Courier New" w:eastAsia="Times New Roman" w:hAnsi="Courier New" w:cs="Courier New"/>
      <w:sz w:val="30"/>
      <w:szCs w:val="30"/>
      <w:lang w:eastAsia="ru-RU"/>
    </w:rPr>
  </w:style>
  <w:style w:type="paragraph" w:styleId="affffff4">
    <w:name w:val="TOC Heading"/>
    <w:basedOn w:val="17"/>
    <w:next w:val="af4"/>
    <w:uiPriority w:val="39"/>
    <w:qFormat/>
    <w:rsid w:val="000B70FC"/>
    <w:pPr>
      <w:keepLines/>
      <w:spacing w:before="480" w:after="0" w:line="276" w:lineRule="auto"/>
      <w:jc w:val="left"/>
      <w:outlineLvl w:val="9"/>
    </w:pPr>
    <w:rPr>
      <w:rFonts w:ascii="Cambria" w:hAnsi="Cambria" w:cs="Times New Roman"/>
      <w:color w:val="365F91"/>
      <w:kern w:val="0"/>
      <w:sz w:val="28"/>
      <w:szCs w:val="28"/>
      <w:lang w:val="x-none" w:eastAsia="en-US"/>
    </w:rPr>
  </w:style>
  <w:style w:type="paragraph" w:styleId="2f7">
    <w:name w:val="toc 2"/>
    <w:basedOn w:val="af4"/>
    <w:next w:val="af4"/>
    <w:autoRedefine/>
    <w:uiPriority w:val="99"/>
    <w:rsid w:val="000B70FC"/>
    <w:pPr>
      <w:spacing w:after="0" w:line="240" w:lineRule="auto"/>
      <w:ind w:left="200"/>
    </w:pPr>
    <w:rPr>
      <w:rFonts w:ascii="Times New Roman" w:eastAsia="Times New Roman" w:hAnsi="Times New Roman" w:cs="Times New Roman"/>
      <w:sz w:val="20"/>
      <w:szCs w:val="20"/>
      <w:lang w:eastAsia="ru-RU"/>
    </w:rPr>
  </w:style>
  <w:style w:type="paragraph" w:styleId="3f">
    <w:name w:val="toc 3"/>
    <w:basedOn w:val="af4"/>
    <w:next w:val="af4"/>
    <w:autoRedefine/>
    <w:uiPriority w:val="39"/>
    <w:rsid w:val="000B70FC"/>
    <w:pPr>
      <w:spacing w:after="0" w:line="240" w:lineRule="auto"/>
      <w:ind w:left="400"/>
    </w:pPr>
    <w:rPr>
      <w:rFonts w:ascii="Times New Roman" w:eastAsia="Times New Roman" w:hAnsi="Times New Roman" w:cs="Times New Roman"/>
      <w:sz w:val="20"/>
      <w:szCs w:val="20"/>
      <w:lang w:eastAsia="ru-RU"/>
    </w:rPr>
  </w:style>
  <w:style w:type="paragraph" w:customStyle="1" w:styleId="1fa">
    <w:name w:val="Знак Знак Знак1 Знак Знак Знак"/>
    <w:basedOn w:val="af4"/>
    <w:rsid w:val="000B70F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b">
    <w:name w:val="Вертикальный отступ 1"/>
    <w:basedOn w:val="af4"/>
    <w:rsid w:val="000B70FC"/>
    <w:pPr>
      <w:spacing w:after="0" w:line="240" w:lineRule="auto"/>
      <w:jc w:val="center"/>
    </w:pPr>
    <w:rPr>
      <w:rFonts w:ascii="Times New Roman" w:eastAsia="Times New Roman" w:hAnsi="Times New Roman" w:cs="Times New Roman"/>
      <w:sz w:val="28"/>
      <w:szCs w:val="20"/>
      <w:lang w:val="en-US" w:eastAsia="ru-RU"/>
    </w:rPr>
  </w:style>
  <w:style w:type="paragraph" w:customStyle="1" w:styleId="affffff5">
    <w:name w:val="КД_пункты"/>
    <w:basedOn w:val="37"/>
    <w:rsid w:val="000B70FC"/>
    <w:pPr>
      <w:widowControl w:val="0"/>
      <w:tabs>
        <w:tab w:val="num" w:pos="643"/>
      </w:tabs>
      <w:spacing w:before="120" w:line="360" w:lineRule="auto"/>
      <w:ind w:left="360" w:hanging="360"/>
    </w:pPr>
    <w:rPr>
      <w:b/>
      <w:bCs/>
      <w:sz w:val="24"/>
      <w:szCs w:val="24"/>
    </w:rPr>
  </w:style>
  <w:style w:type="paragraph" w:customStyle="1" w:styleId="FR10">
    <w:name w:val="FR1"/>
    <w:rsid w:val="000B70FC"/>
    <w:pPr>
      <w:widowControl w:val="0"/>
      <w:snapToGrid w:val="0"/>
      <w:spacing w:before="160" w:after="0" w:line="300" w:lineRule="auto"/>
      <w:jc w:val="center"/>
    </w:pPr>
    <w:rPr>
      <w:rFonts w:ascii="Arial" w:eastAsia="Times New Roman" w:hAnsi="Arial" w:cs="Times New Roman"/>
      <w:sz w:val="16"/>
      <w:szCs w:val="20"/>
      <w:lang w:eastAsia="ru-RU"/>
    </w:rPr>
  </w:style>
  <w:style w:type="paragraph" w:customStyle="1" w:styleId="affffff6">
    <w:name w:val="Базовый"/>
    <w:rsid w:val="000B70FC"/>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a5">
    <w:name w:val="Перечисление"/>
    <w:basedOn w:val="af4"/>
    <w:qFormat/>
    <w:rsid w:val="000B70FC"/>
    <w:pPr>
      <w:numPr>
        <w:numId w:val="21"/>
      </w:numPr>
      <w:tabs>
        <w:tab w:val="left" w:pos="1780"/>
      </w:tabs>
      <w:spacing w:after="0" w:line="360" w:lineRule="auto"/>
      <w:jc w:val="both"/>
    </w:pPr>
    <w:rPr>
      <w:rFonts w:ascii="Arial" w:eastAsia="MS Mincho" w:hAnsi="Arial" w:cs="Times New Roman"/>
      <w:sz w:val="24"/>
      <w:szCs w:val="20"/>
      <w:lang w:eastAsia="ru-RU"/>
    </w:rPr>
  </w:style>
  <w:style w:type="paragraph" w:customStyle="1" w:styleId="xl38">
    <w:name w:val="xl38"/>
    <w:basedOn w:val="af4"/>
    <w:rsid w:val="000B70FC"/>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3f0">
    <w:name w:val="List Bullet 3"/>
    <w:basedOn w:val="af4"/>
    <w:autoRedefine/>
    <w:uiPriority w:val="99"/>
    <w:rsid w:val="000B70FC"/>
    <w:pPr>
      <w:tabs>
        <w:tab w:val="left" w:pos="567"/>
      </w:tabs>
      <w:spacing w:after="0" w:line="240" w:lineRule="auto"/>
      <w:jc w:val="both"/>
    </w:pPr>
    <w:rPr>
      <w:rFonts w:ascii="Times New Roman" w:eastAsia="Times New Roman" w:hAnsi="Times New Roman" w:cs="Times New Roman"/>
      <w:sz w:val="24"/>
      <w:szCs w:val="20"/>
      <w:lang w:eastAsia="ru-RU"/>
    </w:rPr>
  </w:style>
  <w:style w:type="paragraph" w:styleId="affffff7">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
    <w:basedOn w:val="af4"/>
    <w:next w:val="af4"/>
    <w:qFormat/>
    <w:rsid w:val="000B70FC"/>
    <w:pPr>
      <w:spacing w:after="0" w:line="240" w:lineRule="auto"/>
      <w:ind w:firstLine="720"/>
      <w:jc w:val="both"/>
    </w:pPr>
    <w:rPr>
      <w:rFonts w:ascii="Times New Roman" w:eastAsia="Times New Roman" w:hAnsi="Times New Roman" w:cs="Times New Roman"/>
      <w:b/>
      <w:sz w:val="28"/>
      <w:szCs w:val="20"/>
      <w:lang w:eastAsia="ru-RU"/>
    </w:rPr>
  </w:style>
  <w:style w:type="paragraph" w:customStyle="1" w:styleId="1fc">
    <w:name w:val="Подпись1"/>
    <w:basedOn w:val="af4"/>
    <w:rsid w:val="000B70FC"/>
    <w:pPr>
      <w:tabs>
        <w:tab w:val="right" w:pos="9072"/>
      </w:tabs>
      <w:spacing w:after="0" w:line="240" w:lineRule="auto"/>
      <w:ind w:firstLine="567"/>
    </w:pPr>
    <w:rPr>
      <w:rFonts w:ascii="Times New Roman" w:eastAsia="Times New Roman" w:hAnsi="Times New Roman" w:cs="Times New Roman"/>
      <w:sz w:val="24"/>
      <w:szCs w:val="20"/>
      <w:lang w:eastAsia="ru-RU"/>
    </w:rPr>
  </w:style>
  <w:style w:type="paragraph" w:styleId="52">
    <w:name w:val="List Bullet 5"/>
    <w:basedOn w:val="af4"/>
    <w:autoRedefine/>
    <w:uiPriority w:val="99"/>
    <w:rsid w:val="000B70FC"/>
    <w:pPr>
      <w:tabs>
        <w:tab w:val="num" w:pos="1492"/>
      </w:tabs>
      <w:spacing w:after="0" w:line="240" w:lineRule="auto"/>
      <w:ind w:left="1492" w:hanging="360"/>
    </w:pPr>
    <w:rPr>
      <w:rFonts w:ascii="Times New Roman" w:eastAsia="Times New Roman" w:hAnsi="Times New Roman" w:cs="Times New Roman"/>
      <w:sz w:val="24"/>
      <w:szCs w:val="24"/>
      <w:lang w:eastAsia="ru-RU"/>
    </w:rPr>
  </w:style>
  <w:style w:type="paragraph" w:customStyle="1" w:styleId="1fd">
    <w:name w:val="Дата1"/>
    <w:basedOn w:val="af4"/>
    <w:next w:val="af4"/>
    <w:uiPriority w:val="99"/>
    <w:rsid w:val="000B70FC"/>
    <w:pPr>
      <w:suppressAutoHyphens/>
      <w:spacing w:after="60" w:line="240" w:lineRule="auto"/>
      <w:jc w:val="both"/>
    </w:pPr>
    <w:rPr>
      <w:rFonts w:ascii="Times New Roman" w:eastAsia="Times New Roman" w:hAnsi="Times New Roman" w:cs="Times New Roman"/>
      <w:sz w:val="24"/>
      <w:szCs w:val="20"/>
      <w:lang w:eastAsia="ar-SA"/>
    </w:rPr>
  </w:style>
  <w:style w:type="paragraph" w:styleId="HTML0">
    <w:name w:val="HTML Address"/>
    <w:basedOn w:val="af4"/>
    <w:link w:val="HTML1"/>
    <w:rsid w:val="000B70FC"/>
    <w:pPr>
      <w:suppressAutoHyphens/>
      <w:spacing w:after="60" w:line="240" w:lineRule="auto"/>
      <w:jc w:val="both"/>
    </w:pPr>
    <w:rPr>
      <w:rFonts w:ascii="Times New Roman" w:eastAsia="Times New Roman" w:hAnsi="Times New Roman" w:cs="Times New Roman"/>
      <w:i/>
      <w:iCs/>
      <w:sz w:val="24"/>
      <w:szCs w:val="24"/>
      <w:lang w:val="x-none" w:eastAsia="ar-SA"/>
    </w:rPr>
  </w:style>
  <w:style w:type="character" w:customStyle="1" w:styleId="HTML1">
    <w:name w:val="Адрес HTML Знак"/>
    <w:basedOn w:val="af5"/>
    <w:link w:val="HTML0"/>
    <w:rsid w:val="000B70FC"/>
    <w:rPr>
      <w:rFonts w:ascii="Times New Roman" w:eastAsia="Times New Roman" w:hAnsi="Times New Roman" w:cs="Times New Roman"/>
      <w:i/>
      <w:iCs/>
      <w:sz w:val="24"/>
      <w:szCs w:val="24"/>
      <w:lang w:val="x-none" w:eastAsia="ar-SA"/>
    </w:rPr>
  </w:style>
  <w:style w:type="paragraph" w:customStyle="1" w:styleId="213">
    <w:name w:val="Основной текст с отступом 21"/>
    <w:basedOn w:val="af4"/>
    <w:rsid w:val="000B70FC"/>
    <w:pPr>
      <w:suppressAutoHyphens/>
      <w:spacing w:after="120" w:line="480" w:lineRule="auto"/>
      <w:ind w:left="283"/>
    </w:pPr>
    <w:rPr>
      <w:rFonts w:ascii="Times New Roman" w:eastAsia="Times New Roman" w:hAnsi="Times New Roman" w:cs="Times New Roman"/>
      <w:sz w:val="24"/>
      <w:szCs w:val="24"/>
      <w:lang w:eastAsia="ar-SA"/>
    </w:rPr>
  </w:style>
  <w:style w:type="paragraph" w:styleId="affffff8">
    <w:name w:val="Closing"/>
    <w:basedOn w:val="af4"/>
    <w:link w:val="affffff9"/>
    <w:rsid w:val="000B70FC"/>
    <w:pPr>
      <w:suppressAutoHyphens/>
      <w:spacing w:after="60" w:line="240" w:lineRule="auto"/>
      <w:ind w:left="4252"/>
      <w:jc w:val="both"/>
    </w:pPr>
    <w:rPr>
      <w:rFonts w:ascii="Times New Roman" w:eastAsia="Times New Roman" w:hAnsi="Times New Roman" w:cs="Times New Roman"/>
      <w:sz w:val="24"/>
      <w:szCs w:val="24"/>
      <w:lang w:val="x-none" w:eastAsia="ar-SA"/>
    </w:rPr>
  </w:style>
  <w:style w:type="character" w:customStyle="1" w:styleId="affffff9">
    <w:name w:val="Прощание Знак"/>
    <w:basedOn w:val="af5"/>
    <w:link w:val="affffff8"/>
    <w:rsid w:val="000B70FC"/>
    <w:rPr>
      <w:rFonts w:ascii="Times New Roman" w:eastAsia="Times New Roman" w:hAnsi="Times New Roman" w:cs="Times New Roman"/>
      <w:sz w:val="24"/>
      <w:szCs w:val="24"/>
      <w:lang w:val="x-none" w:eastAsia="ar-SA"/>
    </w:rPr>
  </w:style>
  <w:style w:type="numbering" w:customStyle="1" w:styleId="1fe">
    <w:name w:val="Текущий список1"/>
    <w:rsid w:val="000B70FC"/>
  </w:style>
  <w:style w:type="paragraph" w:customStyle="1" w:styleId="151">
    <w:name w:val="Обычный 1.5"/>
    <w:basedOn w:val="af4"/>
    <w:rsid w:val="000B70FC"/>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E">
    <w:name w:val="Стиль E_табличный _ лево + Междустр.интервал:  полуторный"/>
    <w:basedOn w:val="af4"/>
    <w:rsid w:val="000B70FC"/>
    <w:pPr>
      <w:tabs>
        <w:tab w:val="left" w:pos="4479"/>
      </w:tabs>
      <w:spacing w:before="60" w:after="60" w:line="240" w:lineRule="auto"/>
      <w:ind w:firstLine="709"/>
      <w:jc w:val="both"/>
    </w:pPr>
    <w:rPr>
      <w:rFonts w:ascii="Times New Roman" w:eastAsia="Times New Roman" w:hAnsi="Times New Roman" w:cs="Times New Roman"/>
      <w:color w:val="000000"/>
      <w:sz w:val="24"/>
      <w:szCs w:val="20"/>
      <w:lang w:eastAsia="ru-RU"/>
    </w:rPr>
  </w:style>
  <w:style w:type="paragraph" w:customStyle="1" w:styleId="11">
    <w:name w:val="маркированный список 1"/>
    <w:basedOn w:val="aff8"/>
    <w:rsid w:val="000B70FC"/>
    <w:pPr>
      <w:numPr>
        <w:numId w:val="23"/>
      </w:numPr>
      <w:spacing w:after="0" w:line="360" w:lineRule="auto"/>
      <w:jc w:val="both"/>
    </w:pPr>
    <w:rPr>
      <w:sz w:val="24"/>
      <w:szCs w:val="24"/>
    </w:rPr>
  </w:style>
  <w:style w:type="character" w:customStyle="1" w:styleId="MTEquationSection">
    <w:name w:val="MTEquationSection"/>
    <w:rsid w:val="000B70FC"/>
    <w:rPr>
      <w:vanish w:val="0"/>
      <w:color w:val="FF0000"/>
    </w:rPr>
  </w:style>
  <w:style w:type="paragraph" w:customStyle="1" w:styleId="phPictureText">
    <w:name w:val="ph_PictureText"/>
    <w:basedOn w:val="af4"/>
    <w:next w:val="af4"/>
    <w:rsid w:val="000B70FC"/>
    <w:pPr>
      <w:numPr>
        <w:numId w:val="24"/>
      </w:numPr>
      <w:tabs>
        <w:tab w:val="clear" w:pos="1620"/>
      </w:tabs>
      <w:spacing w:after="0" w:line="360" w:lineRule="auto"/>
      <w:ind w:left="0" w:firstLine="0"/>
      <w:jc w:val="center"/>
    </w:pPr>
    <w:rPr>
      <w:rFonts w:ascii="Times New Roman" w:eastAsia="Times New Roman" w:hAnsi="Times New Roman" w:cs="Times New Roman"/>
      <w:b/>
      <w:sz w:val="24"/>
      <w:szCs w:val="24"/>
      <w:lang w:val="en-US" w:eastAsia="ru-RU"/>
    </w:rPr>
  </w:style>
  <w:style w:type="paragraph" w:customStyle="1" w:styleId="NewPageTitle">
    <w:name w:val="NewPageTitle"/>
    <w:next w:val="af4"/>
    <w:rsid w:val="000B70FC"/>
    <w:pPr>
      <w:pageBreakBefore/>
      <w:spacing w:before="20" w:after="120" w:line="240" w:lineRule="auto"/>
      <w:ind w:firstLine="567"/>
      <w:jc w:val="center"/>
    </w:pPr>
    <w:rPr>
      <w:rFonts w:ascii="Times New Roman" w:eastAsia="Times New Roman" w:hAnsi="Times New Roman" w:cs="Times New Roman"/>
      <w:b/>
      <w:bCs/>
      <w:noProof/>
      <w:sz w:val="32"/>
      <w:szCs w:val="32"/>
      <w:lang w:val="en-US"/>
    </w:rPr>
  </w:style>
  <w:style w:type="paragraph" w:customStyle="1" w:styleId="affffffa">
    <w:name w:val="Подпункт"/>
    <w:basedOn w:val="affe"/>
    <w:uiPriority w:val="99"/>
    <w:rsid w:val="000B70FC"/>
    <w:pPr>
      <w:tabs>
        <w:tab w:val="clear" w:pos="1980"/>
        <w:tab w:val="num" w:pos="2520"/>
      </w:tabs>
      <w:ind w:left="1728" w:hanging="648"/>
    </w:pPr>
  </w:style>
  <w:style w:type="paragraph" w:customStyle="1" w:styleId="222">
    <w:name w:val="222"/>
    <w:basedOn w:val="af4"/>
    <w:rsid w:val="000B70FC"/>
    <w:pPr>
      <w:overflowPunct w:val="0"/>
      <w:autoSpaceDE w:val="0"/>
      <w:autoSpaceDN w:val="0"/>
      <w:adjustRightInd w:val="0"/>
      <w:spacing w:after="0" w:line="240" w:lineRule="auto"/>
      <w:ind w:left="851"/>
      <w:textAlignment w:val="baseline"/>
    </w:pPr>
    <w:rPr>
      <w:rFonts w:ascii="Times New Roman" w:eastAsia="Times New Roman" w:hAnsi="Times New Roman" w:cs="Times New Roman"/>
      <w:sz w:val="20"/>
      <w:szCs w:val="20"/>
      <w:lang w:eastAsia="ru-RU"/>
    </w:rPr>
  </w:style>
  <w:style w:type="paragraph" w:customStyle="1" w:styleId="Default">
    <w:name w:val="Default"/>
    <w:rsid w:val="000B70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phNormal1">
    <w:name w:val="ph_Normal Знак1"/>
    <w:rsid w:val="000B70FC"/>
    <w:rPr>
      <w:sz w:val="24"/>
      <w:szCs w:val="24"/>
      <w:lang w:val="ru-RU" w:eastAsia="ru-RU" w:bidi="ar-SA"/>
    </w:rPr>
  </w:style>
  <w:style w:type="paragraph" w:customStyle="1" w:styleId="phNormal0">
    <w:name w:val="ph_Normal"/>
    <w:basedOn w:val="af4"/>
    <w:rsid w:val="000B70FC"/>
    <w:pPr>
      <w:spacing w:after="0" w:line="360" w:lineRule="auto"/>
      <w:ind w:firstLine="851"/>
      <w:jc w:val="both"/>
    </w:pPr>
    <w:rPr>
      <w:rFonts w:ascii="Times New Roman" w:eastAsia="Times New Roman" w:hAnsi="Times New Roman" w:cs="Times New Roman"/>
      <w:sz w:val="24"/>
      <w:szCs w:val="24"/>
      <w:lang w:eastAsia="ru-RU"/>
    </w:rPr>
  </w:style>
  <w:style w:type="paragraph" w:customStyle="1" w:styleId="MainTXT">
    <w:name w:val="MainTXT"/>
    <w:basedOn w:val="af4"/>
    <w:rsid w:val="000B70FC"/>
    <w:pPr>
      <w:spacing w:after="0" w:line="360" w:lineRule="auto"/>
      <w:ind w:left="142" w:firstLine="709"/>
      <w:jc w:val="both"/>
    </w:pPr>
    <w:rPr>
      <w:rFonts w:ascii="Arial" w:eastAsia="Times New Roman" w:hAnsi="Arial" w:cs="Times New Roman"/>
      <w:sz w:val="24"/>
      <w:szCs w:val="20"/>
      <w:lang w:eastAsia="ru-RU"/>
    </w:rPr>
  </w:style>
  <w:style w:type="paragraph" w:customStyle="1" w:styleId="affffffb">
    <w:name w:val="ОсновнойТекст"/>
    <w:basedOn w:val="af4"/>
    <w:rsid w:val="000B70FC"/>
    <w:pPr>
      <w:spacing w:before="60" w:after="60" w:line="240" w:lineRule="auto"/>
      <w:ind w:firstLine="709"/>
      <w:contextualSpacing/>
      <w:jc w:val="both"/>
    </w:pPr>
    <w:rPr>
      <w:rFonts w:ascii="Times New Roman" w:eastAsia="Times New Roman" w:hAnsi="Times New Roman" w:cs="Times New Roman"/>
      <w:sz w:val="24"/>
      <w:szCs w:val="26"/>
      <w:lang w:eastAsia="ru-RU"/>
    </w:rPr>
  </w:style>
  <w:style w:type="paragraph" w:customStyle="1" w:styleId="-30">
    <w:name w:val="Загаловок - 3"/>
    <w:basedOn w:val="33"/>
    <w:next w:val="aff8"/>
    <w:autoRedefine/>
    <w:rsid w:val="000B70FC"/>
    <w:pPr>
      <w:keepLines w:val="0"/>
      <w:numPr>
        <w:ilvl w:val="2"/>
      </w:numPr>
      <w:tabs>
        <w:tab w:val="num" w:pos="360"/>
      </w:tabs>
      <w:spacing w:before="240" w:after="120" w:line="288" w:lineRule="auto"/>
      <w:ind w:left="144" w:firstLine="720"/>
      <w:jc w:val="both"/>
    </w:pPr>
    <w:rPr>
      <w:rFonts w:ascii="Times New Roman" w:eastAsia="Times New Roman" w:hAnsi="Times New Roman" w:cs="Times New Roman"/>
      <w:b/>
      <w:bCs/>
      <w:i/>
      <w:color w:val="auto"/>
      <w:sz w:val="28"/>
      <w:szCs w:val="20"/>
      <w:lang w:val="x-none"/>
    </w:rPr>
  </w:style>
  <w:style w:type="paragraph" w:customStyle="1" w:styleId="01">
    <w:name w:val="Список 01"/>
    <w:basedOn w:val="151"/>
    <w:rsid w:val="000B70FC"/>
    <w:pPr>
      <w:tabs>
        <w:tab w:val="num" w:pos="720"/>
      </w:tabs>
      <w:ind w:left="720" w:hanging="360"/>
    </w:pPr>
    <w:rPr>
      <w:color w:val="000000"/>
      <w:spacing w:val="-1"/>
      <w:sz w:val="28"/>
      <w:szCs w:val="28"/>
    </w:rPr>
  </w:style>
  <w:style w:type="paragraph" w:customStyle="1" w:styleId="1ff">
    <w:name w:val="Обычный (веб)1"/>
    <w:basedOn w:val="af4"/>
    <w:rsid w:val="000B70F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1ff0">
    <w:name w:val="Текст1"/>
    <w:basedOn w:val="af4"/>
    <w:rsid w:val="000B70FC"/>
    <w:pPr>
      <w:spacing w:after="0" w:line="240" w:lineRule="auto"/>
    </w:pPr>
    <w:rPr>
      <w:rFonts w:ascii="Courier New" w:eastAsia="Times New Roman" w:hAnsi="Courier New" w:cs="Times New Roman"/>
      <w:sz w:val="20"/>
      <w:szCs w:val="20"/>
      <w:lang w:eastAsia="ru-RU"/>
    </w:rPr>
  </w:style>
  <w:style w:type="paragraph" w:customStyle="1" w:styleId="affffffc">
    <w:name w:val="Письмо"/>
    <w:basedOn w:val="1f3"/>
    <w:rsid w:val="000B70FC"/>
    <w:pPr>
      <w:widowControl/>
      <w:spacing w:line="320" w:lineRule="exact"/>
      <w:ind w:left="0" w:firstLine="720"/>
      <w:jc w:val="both"/>
    </w:pPr>
    <w:rPr>
      <w:rFonts w:ascii="Times New Roman" w:hAnsi="Times New Roman"/>
      <w:sz w:val="28"/>
    </w:rPr>
  </w:style>
  <w:style w:type="paragraph" w:customStyle="1" w:styleId="ab">
    <w:name w:val="нумерованный табличный"/>
    <w:basedOn w:val="affffff0"/>
    <w:rsid w:val="000B70FC"/>
    <w:pPr>
      <w:numPr>
        <w:numId w:val="25"/>
      </w:numPr>
      <w:tabs>
        <w:tab w:val="clear" w:pos="360"/>
        <w:tab w:val="num" w:pos="227"/>
        <w:tab w:val="num" w:pos="720"/>
      </w:tabs>
      <w:spacing w:line="240" w:lineRule="auto"/>
      <w:ind w:left="227" w:hanging="262"/>
    </w:pPr>
    <w:rPr>
      <w:sz w:val="20"/>
      <w:szCs w:val="24"/>
    </w:rPr>
  </w:style>
  <w:style w:type="paragraph" w:customStyle="1" w:styleId="1ff1">
    <w:name w:val="Нумерованный список 1"/>
    <w:basedOn w:val="af4"/>
    <w:rsid w:val="000B70FC"/>
    <w:pPr>
      <w:tabs>
        <w:tab w:val="num" w:pos="1494"/>
      </w:tabs>
      <w:spacing w:after="0" w:line="360" w:lineRule="auto"/>
      <w:ind w:left="1494" w:hanging="414"/>
      <w:jc w:val="both"/>
    </w:pPr>
    <w:rPr>
      <w:rFonts w:ascii="Times New Roman" w:eastAsia="Times New Roman" w:hAnsi="Times New Roman" w:cs="Times New Roman"/>
      <w:sz w:val="24"/>
      <w:szCs w:val="24"/>
      <w:lang w:eastAsia="ru-RU"/>
    </w:rPr>
  </w:style>
  <w:style w:type="paragraph" w:customStyle="1" w:styleId="2f8">
    <w:name w:val="Маркированный список2"/>
    <w:basedOn w:val="af4"/>
    <w:rsid w:val="000B70FC"/>
    <w:pPr>
      <w:tabs>
        <w:tab w:val="left" w:pos="284"/>
        <w:tab w:val="left" w:pos="567"/>
        <w:tab w:val="num" w:pos="720"/>
        <w:tab w:val="left" w:pos="851"/>
        <w:tab w:val="left" w:pos="1134"/>
        <w:tab w:val="left" w:pos="1701"/>
        <w:tab w:val="left" w:pos="1985"/>
        <w:tab w:val="left" w:pos="2268"/>
        <w:tab w:val="left" w:pos="5954"/>
      </w:tabs>
      <w:spacing w:before="60" w:after="0" w:line="240" w:lineRule="auto"/>
      <w:ind w:left="720" w:hanging="360"/>
      <w:jc w:val="both"/>
    </w:pPr>
    <w:rPr>
      <w:rFonts w:ascii="Times New Roman" w:eastAsia="Times New Roman" w:hAnsi="Times New Roman" w:cs="Times New Roman"/>
      <w:sz w:val="24"/>
      <w:szCs w:val="20"/>
      <w:lang w:eastAsia="ru-RU"/>
    </w:rPr>
  </w:style>
  <w:style w:type="paragraph" w:customStyle="1" w:styleId="affffffd">
    <w:name w:val="Обычный + полужирный"/>
    <w:basedOn w:val="af4"/>
    <w:rsid w:val="000B70FC"/>
    <w:pPr>
      <w:tabs>
        <w:tab w:val="left" w:pos="920"/>
        <w:tab w:val="num" w:pos="1440"/>
      </w:tabs>
      <w:spacing w:after="60" w:line="240" w:lineRule="auto"/>
      <w:ind w:left="1440" w:hanging="360"/>
    </w:pPr>
    <w:rPr>
      <w:rFonts w:ascii="Arial" w:eastAsia="Times New Roman" w:hAnsi="Arial" w:cs="Times New Roman"/>
      <w:b/>
      <w:bCs/>
      <w:sz w:val="20"/>
      <w:szCs w:val="20"/>
      <w:lang w:eastAsia="ru-RU"/>
    </w:rPr>
  </w:style>
  <w:style w:type="paragraph" w:customStyle="1" w:styleId="font5">
    <w:name w:val="font5"/>
    <w:basedOn w:val="af4"/>
    <w:rsid w:val="000B70FC"/>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phSubtitleSpec">
    <w:name w:val="ph_SubtitleSpec"/>
    <w:basedOn w:val="af4"/>
    <w:next w:val="af4"/>
    <w:rsid w:val="000B70FC"/>
    <w:pPr>
      <w:keepNext/>
      <w:spacing w:before="120" w:after="120" w:line="360" w:lineRule="auto"/>
      <w:jc w:val="center"/>
    </w:pPr>
    <w:rPr>
      <w:rFonts w:ascii="Times New Roman" w:eastAsia="Times New Roman" w:hAnsi="Times New Roman" w:cs="Times New Roman"/>
      <w:b/>
      <w:sz w:val="24"/>
      <w:szCs w:val="24"/>
      <w:u w:val="single"/>
      <w:lang w:eastAsia="ru-RU"/>
    </w:rPr>
  </w:style>
  <w:style w:type="paragraph" w:customStyle="1" w:styleId="2f9">
    <w:name w:val="маркированный список2"/>
    <w:basedOn w:val="af4"/>
    <w:rsid w:val="000B70FC"/>
    <w:pPr>
      <w:spacing w:after="0" w:line="360" w:lineRule="auto"/>
      <w:ind w:left="360" w:hanging="360"/>
    </w:pPr>
    <w:rPr>
      <w:rFonts w:ascii="Times New Roman" w:eastAsia="Times New Roman" w:hAnsi="Times New Roman" w:cs="Times New Roman"/>
      <w:sz w:val="24"/>
      <w:szCs w:val="24"/>
      <w:lang w:eastAsia="ru-RU"/>
    </w:rPr>
  </w:style>
  <w:style w:type="paragraph" w:customStyle="1" w:styleId="affffffe">
    <w:name w:val="номер формулы"/>
    <w:basedOn w:val="af4"/>
    <w:rsid w:val="000B70FC"/>
    <w:pPr>
      <w:spacing w:before="120" w:after="0" w:line="336" w:lineRule="auto"/>
      <w:jc w:val="center"/>
    </w:pPr>
    <w:rPr>
      <w:rFonts w:ascii="Times New Roman" w:eastAsia="Times New Roman" w:hAnsi="Times New Roman" w:cs="Times New Roman"/>
      <w:b/>
      <w:bCs/>
      <w:sz w:val="24"/>
      <w:szCs w:val="24"/>
      <w:lang w:eastAsia="ru-RU"/>
    </w:rPr>
  </w:style>
  <w:style w:type="paragraph" w:customStyle="1" w:styleId="2fa">
    <w:name w:val="Обычный2"/>
    <w:basedOn w:val="af4"/>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Confirm">
    <w:name w:val="ph_Confirm"/>
    <w:basedOn w:val="phNormal0"/>
    <w:next w:val="phNormal0"/>
    <w:autoRedefine/>
    <w:rsid w:val="000B70FC"/>
    <w:pPr>
      <w:ind w:left="567"/>
    </w:pPr>
    <w:rPr>
      <w:b/>
      <w:caps/>
    </w:rPr>
  </w:style>
  <w:style w:type="paragraph" w:customStyle="1" w:styleId="phTitle">
    <w:name w:val="ph_Title"/>
    <w:basedOn w:val="phNormal0"/>
    <w:next w:val="phNormal0"/>
    <w:rsid w:val="000B70FC"/>
    <w:pPr>
      <w:ind w:firstLine="0"/>
      <w:jc w:val="center"/>
      <w:outlineLvl w:val="0"/>
    </w:pPr>
    <w:rPr>
      <w:b/>
      <w:bCs/>
      <w:caps/>
      <w:sz w:val="28"/>
      <w:szCs w:val="28"/>
    </w:rPr>
  </w:style>
  <w:style w:type="paragraph" w:customStyle="1" w:styleId="phTitle2">
    <w:name w:val="ph_Title2"/>
    <w:basedOn w:val="phNormal0"/>
    <w:autoRedefine/>
    <w:rsid w:val="000B70FC"/>
    <w:pPr>
      <w:ind w:left="567"/>
    </w:pPr>
  </w:style>
  <w:style w:type="paragraph" w:customStyle="1" w:styleId="phSubtitle">
    <w:name w:val="ph_Subtitle"/>
    <w:basedOn w:val="phNormal0"/>
    <w:next w:val="phNormal0"/>
    <w:rsid w:val="000B70FC"/>
    <w:pPr>
      <w:numPr>
        <w:numId w:val="26"/>
      </w:numPr>
      <w:tabs>
        <w:tab w:val="clear" w:pos="227"/>
      </w:tabs>
      <w:ind w:left="0" w:firstLine="0"/>
      <w:jc w:val="center"/>
    </w:pPr>
    <w:rPr>
      <w:b/>
      <w:sz w:val="28"/>
    </w:rPr>
  </w:style>
  <w:style w:type="paragraph" w:customStyle="1" w:styleId="phContent">
    <w:name w:val="ph_Content"/>
    <w:basedOn w:val="af4"/>
    <w:rsid w:val="000B70FC"/>
    <w:pPr>
      <w:pageBreakBefore/>
      <w:spacing w:after="0" w:line="240" w:lineRule="auto"/>
      <w:jc w:val="center"/>
    </w:pPr>
    <w:rPr>
      <w:rFonts w:ascii="Times New Roman" w:eastAsia="Times New Roman" w:hAnsi="Times New Roman" w:cs="Times New Roman"/>
      <w:b/>
      <w:caps/>
      <w:sz w:val="28"/>
      <w:szCs w:val="28"/>
      <w:lang w:eastAsia="ru-RU"/>
    </w:rPr>
  </w:style>
  <w:style w:type="paragraph" w:customStyle="1" w:styleId="phComment">
    <w:name w:val="ph_Comment"/>
    <w:basedOn w:val="phNormal0"/>
    <w:rsid w:val="000B70FC"/>
    <w:rPr>
      <w:color w:val="0000FF"/>
    </w:rPr>
  </w:style>
  <w:style w:type="paragraph" w:customStyle="1" w:styleId="phGraph">
    <w:name w:val="ph_Graph"/>
    <w:basedOn w:val="phNormal0"/>
    <w:next w:val="phNormal0"/>
    <w:rsid w:val="000B70FC"/>
    <w:pPr>
      <w:keepNext/>
      <w:tabs>
        <w:tab w:val="num" w:pos="1080"/>
      </w:tabs>
      <w:ind w:firstLine="0"/>
      <w:jc w:val="center"/>
    </w:pPr>
  </w:style>
  <w:style w:type="paragraph" w:customStyle="1" w:styleId="phTable">
    <w:name w:val="ph_Table"/>
    <w:basedOn w:val="phNormal0"/>
    <w:next w:val="phNormal0"/>
    <w:rsid w:val="000B70FC"/>
    <w:pPr>
      <w:keepNext/>
      <w:ind w:firstLine="0"/>
    </w:pPr>
    <w:rPr>
      <w:b/>
      <w:lang w:val="en-US"/>
    </w:rPr>
  </w:style>
  <w:style w:type="paragraph" w:customStyle="1" w:styleId="phTableBig">
    <w:name w:val="ph_TableBig"/>
    <w:basedOn w:val="phTable"/>
    <w:next w:val="phNormal0"/>
    <w:rsid w:val="000B70FC"/>
    <w:pPr>
      <w:jc w:val="right"/>
    </w:pPr>
  </w:style>
  <w:style w:type="paragraph" w:customStyle="1" w:styleId="phTitleTable">
    <w:name w:val="ph_TitleTable"/>
    <w:basedOn w:val="phTable"/>
    <w:next w:val="phNormal0"/>
    <w:rsid w:val="000B70FC"/>
    <w:pPr>
      <w:spacing w:before="120" w:after="120"/>
      <w:jc w:val="center"/>
    </w:pPr>
    <w:rPr>
      <w:lang w:val="ru-RU"/>
    </w:rPr>
  </w:style>
  <w:style w:type="paragraph" w:customStyle="1" w:styleId="phTableText">
    <w:name w:val="ph_TableText"/>
    <w:basedOn w:val="phNormal0"/>
    <w:rsid w:val="000B70FC"/>
    <w:pPr>
      <w:spacing w:before="120" w:after="120" w:line="240" w:lineRule="auto"/>
      <w:ind w:firstLine="0"/>
      <w:jc w:val="left"/>
    </w:pPr>
  </w:style>
  <w:style w:type="paragraph" w:customStyle="1" w:styleId="phList">
    <w:name w:val="ph_List"/>
    <w:basedOn w:val="phNormal0"/>
    <w:rsid w:val="000B70FC"/>
    <w:pPr>
      <w:tabs>
        <w:tab w:val="num" w:pos="720"/>
      </w:tabs>
      <w:ind w:left="720" w:hanging="360"/>
    </w:pPr>
    <w:rPr>
      <w:lang w:val="en-US"/>
    </w:rPr>
  </w:style>
  <w:style w:type="paragraph" w:customStyle="1" w:styleId="phList2">
    <w:name w:val="ph_List2"/>
    <w:basedOn w:val="phNormal0"/>
    <w:rsid w:val="000B70FC"/>
    <w:pPr>
      <w:tabs>
        <w:tab w:val="num" w:pos="1571"/>
      </w:tabs>
      <w:ind w:left="1571" w:hanging="360"/>
    </w:pPr>
  </w:style>
  <w:style w:type="paragraph" w:customStyle="1" w:styleId="phPodzagolovok">
    <w:name w:val="ph_Podzagolovok"/>
    <w:basedOn w:val="17"/>
    <w:next w:val="phNormal0"/>
    <w:rsid w:val="000B70FC"/>
    <w:pPr>
      <w:pageBreakBefore/>
      <w:spacing w:line="360" w:lineRule="auto"/>
      <w:ind w:left="851"/>
      <w:jc w:val="center"/>
    </w:pPr>
    <w:rPr>
      <w:rFonts w:ascii="Times New Roman" w:hAnsi="Times New Roman" w:cs="Times New Roman"/>
      <w:caps/>
      <w:sz w:val="28"/>
      <w:szCs w:val="28"/>
      <w:lang w:val="en-US"/>
    </w:rPr>
  </w:style>
  <w:style w:type="paragraph" w:customStyle="1" w:styleId="phAddition">
    <w:name w:val="ph_Addition"/>
    <w:basedOn w:val="17"/>
    <w:next w:val="phAddition2"/>
    <w:autoRedefine/>
    <w:rsid w:val="000B70FC"/>
    <w:pPr>
      <w:pageBreakBefore/>
      <w:spacing w:line="360" w:lineRule="auto"/>
      <w:jc w:val="center"/>
    </w:pPr>
    <w:rPr>
      <w:rFonts w:ascii="Times New Roman" w:hAnsi="Times New Roman" w:cs="Times New Roman"/>
      <w:caps/>
      <w:sz w:val="28"/>
      <w:szCs w:val="28"/>
      <w:lang w:val="en-US"/>
    </w:rPr>
  </w:style>
  <w:style w:type="paragraph" w:customStyle="1" w:styleId="phAddition2">
    <w:name w:val="ph_Addition2"/>
    <w:basedOn w:val="phNormal0"/>
    <w:next w:val="phAdditionTitle"/>
    <w:rsid w:val="000B70FC"/>
    <w:pPr>
      <w:ind w:firstLine="0"/>
      <w:jc w:val="center"/>
    </w:pPr>
  </w:style>
  <w:style w:type="paragraph" w:customStyle="1" w:styleId="phAdditionTitle">
    <w:name w:val="ph_AdditionTitle"/>
    <w:basedOn w:val="phNormal0"/>
    <w:next w:val="phNormal0"/>
    <w:rsid w:val="000B70FC"/>
    <w:pPr>
      <w:ind w:firstLine="0"/>
      <w:jc w:val="center"/>
    </w:pPr>
    <w:rPr>
      <w:b/>
      <w:sz w:val="28"/>
      <w:szCs w:val="28"/>
    </w:rPr>
  </w:style>
  <w:style w:type="paragraph" w:customStyle="1" w:styleId="phPrim">
    <w:name w:val="ph_Prim"/>
    <w:basedOn w:val="phNormal0"/>
    <w:next w:val="phNormal0"/>
    <w:rsid w:val="000B70FC"/>
    <w:rPr>
      <w:b/>
      <w:i/>
      <w:lang w:val="en-US"/>
    </w:rPr>
  </w:style>
  <w:style w:type="paragraph" w:customStyle="1" w:styleId="phDate">
    <w:name w:val="ph_Date"/>
    <w:basedOn w:val="phNormal0"/>
    <w:next w:val="phNormal0"/>
    <w:autoRedefine/>
    <w:rsid w:val="000B70FC"/>
    <w:pPr>
      <w:ind w:firstLine="0"/>
      <w:jc w:val="center"/>
    </w:pPr>
  </w:style>
  <w:style w:type="paragraph" w:customStyle="1" w:styleId="phAdditionPart">
    <w:name w:val="ph_AdditionPart"/>
    <w:basedOn w:val="phNormal0"/>
    <w:next w:val="phNormal0"/>
    <w:rsid w:val="000B70FC"/>
    <w:pPr>
      <w:tabs>
        <w:tab w:val="num" w:pos="360"/>
        <w:tab w:val="num" w:pos="720"/>
      </w:tabs>
    </w:pPr>
    <w:rPr>
      <w:b/>
    </w:rPr>
  </w:style>
  <w:style w:type="paragraph" w:customStyle="1" w:styleId="phBullet">
    <w:name w:val="ph_Bullet"/>
    <w:basedOn w:val="phNormal0"/>
    <w:rsid w:val="000B70FC"/>
    <w:pPr>
      <w:tabs>
        <w:tab w:val="num" w:pos="360"/>
      </w:tabs>
      <w:ind w:left="360" w:hanging="360"/>
    </w:pPr>
  </w:style>
  <w:style w:type="paragraph" w:customStyle="1" w:styleId="phTableText2">
    <w:name w:val="ph_TableText2"/>
    <w:basedOn w:val="phTableText"/>
    <w:rsid w:val="000B70FC"/>
    <w:pPr>
      <w:tabs>
        <w:tab w:val="num" w:pos="360"/>
      </w:tabs>
      <w:spacing w:line="360" w:lineRule="auto"/>
    </w:pPr>
  </w:style>
  <w:style w:type="paragraph" w:customStyle="1" w:styleId="normal10">
    <w:name w:val="Стиль normal + (сложные знаки) 10 пт полужирный"/>
    <w:basedOn w:val="2fa"/>
    <w:rsid w:val="000B70FC"/>
    <w:rPr>
      <w:b/>
      <w:bCs/>
      <w:sz w:val="22"/>
      <w:szCs w:val="20"/>
    </w:rPr>
  </w:style>
  <w:style w:type="character" w:customStyle="1" w:styleId="phBullet0">
    <w:name w:val="ph_Bullet Знак Знак"/>
    <w:rsid w:val="000B70FC"/>
    <w:rPr>
      <w:sz w:val="24"/>
      <w:szCs w:val="24"/>
      <w:lang w:val="ru-RU" w:eastAsia="ru-RU" w:bidi="ar-SA"/>
    </w:rPr>
  </w:style>
  <w:style w:type="paragraph" w:customStyle="1" w:styleId="phBullet1">
    <w:name w:val="ph_Bullet Знак Знак Знак"/>
    <w:basedOn w:val="af4"/>
    <w:rsid w:val="000B70FC"/>
    <w:pPr>
      <w:tabs>
        <w:tab w:val="num" w:pos="360"/>
        <w:tab w:val="num" w:pos="432"/>
      </w:tabs>
      <w:spacing w:after="0" w:line="360" w:lineRule="auto"/>
      <w:ind w:left="432" w:firstLine="851"/>
      <w:jc w:val="both"/>
    </w:pPr>
    <w:rPr>
      <w:rFonts w:ascii="Times New Roman" w:eastAsia="Times New Roman" w:hAnsi="Times New Roman" w:cs="Times New Roman"/>
      <w:sz w:val="24"/>
      <w:szCs w:val="24"/>
      <w:lang w:eastAsia="ru-RU"/>
    </w:rPr>
  </w:style>
  <w:style w:type="character" w:customStyle="1" w:styleId="phBullet2">
    <w:name w:val="ph_Bullet Знак Знак Знак Знак"/>
    <w:rsid w:val="000B70FC"/>
    <w:rPr>
      <w:sz w:val="24"/>
      <w:szCs w:val="24"/>
      <w:lang w:val="ru-RU" w:eastAsia="ru-RU" w:bidi="ar-SA"/>
    </w:rPr>
  </w:style>
  <w:style w:type="paragraph" w:customStyle="1" w:styleId="afffffff">
    <w:name w:val="Раздел"/>
    <w:basedOn w:val="17"/>
    <w:uiPriority w:val="99"/>
    <w:rsid w:val="000B70FC"/>
    <w:pPr>
      <w:pageBreakBefore/>
      <w:spacing w:line="360" w:lineRule="auto"/>
      <w:ind w:left="720"/>
      <w:jc w:val="center"/>
    </w:pPr>
    <w:rPr>
      <w:rFonts w:ascii="Times New Roman" w:hAnsi="Times New Roman" w:cs="Times New Roman"/>
      <w:caps/>
      <w:sz w:val="28"/>
      <w:szCs w:val="28"/>
      <w:lang w:val="en-US"/>
    </w:rPr>
  </w:style>
  <w:style w:type="paragraph" w:customStyle="1" w:styleId="afffffff0">
    <w:name w:val="пункт"/>
    <w:basedOn w:val="af4"/>
    <w:rsid w:val="000B70FC"/>
    <w:pPr>
      <w:tabs>
        <w:tab w:val="num" w:pos="720"/>
        <w:tab w:val="left" w:pos="1440"/>
        <w:tab w:val="num" w:pos="1571"/>
      </w:tabs>
      <w:spacing w:before="240" w:after="120" w:line="360" w:lineRule="auto"/>
      <w:ind w:left="1571" w:hanging="720"/>
      <w:jc w:val="both"/>
    </w:pPr>
    <w:rPr>
      <w:rFonts w:ascii="Times New Roman" w:eastAsia="Times New Roman" w:hAnsi="Times New Roman" w:cs="Times New Roman"/>
      <w:b/>
      <w:bCs/>
      <w:sz w:val="24"/>
      <w:szCs w:val="24"/>
      <w:lang w:eastAsia="ru-RU"/>
    </w:rPr>
  </w:style>
  <w:style w:type="paragraph" w:customStyle="1" w:styleId="1ff2">
    <w:name w:val="нумерованный список 1"/>
    <w:basedOn w:val="af4"/>
    <w:rsid w:val="000B70FC"/>
    <w:pPr>
      <w:tabs>
        <w:tab w:val="num" w:pos="900"/>
      </w:tabs>
      <w:spacing w:after="0" w:line="360" w:lineRule="auto"/>
      <w:ind w:left="900" w:hanging="360"/>
      <w:jc w:val="both"/>
    </w:pPr>
    <w:rPr>
      <w:rFonts w:ascii="Times New Roman" w:eastAsia="Times New Roman" w:hAnsi="Times New Roman" w:cs="Times New Roman"/>
      <w:sz w:val="26"/>
      <w:szCs w:val="24"/>
      <w:lang w:eastAsia="ru-RU"/>
    </w:rPr>
  </w:style>
  <w:style w:type="paragraph" w:customStyle="1" w:styleId="1060">
    <w:name w:val="Стиль Основной текст + 10 пт Перед:  6 пт После:  0 пт Междустр...."/>
    <w:basedOn w:val="affc"/>
    <w:rsid w:val="000B70FC"/>
    <w:pPr>
      <w:tabs>
        <w:tab w:val="num" w:pos="720"/>
      </w:tabs>
      <w:spacing w:before="120" w:after="0"/>
    </w:pPr>
    <w:rPr>
      <w:sz w:val="24"/>
      <w:lang w:eastAsia="ru-RU"/>
    </w:rPr>
  </w:style>
  <w:style w:type="paragraph" w:customStyle="1" w:styleId="1120">
    <w:name w:val="Стиль маркированный список 1 + 12 пт"/>
    <w:basedOn w:val="af4"/>
    <w:rsid w:val="000B70FC"/>
    <w:pPr>
      <w:tabs>
        <w:tab w:val="num" w:pos="720"/>
      </w:tabs>
      <w:spacing w:after="0" w:line="360" w:lineRule="auto"/>
      <w:ind w:left="720" w:hanging="360"/>
      <w:jc w:val="both"/>
    </w:pPr>
    <w:rPr>
      <w:rFonts w:ascii="Times New Roman" w:eastAsia="Times New Roman" w:hAnsi="Times New Roman" w:cs="Times New Roman"/>
      <w:sz w:val="24"/>
      <w:szCs w:val="24"/>
      <w:lang w:eastAsia="ru-RU"/>
    </w:rPr>
  </w:style>
  <w:style w:type="paragraph" w:customStyle="1" w:styleId="afffffff1">
    <w:name w:val="Заголовки частей документа"/>
    <w:basedOn w:val="af4"/>
    <w:next w:val="af4"/>
    <w:rsid w:val="000B70FC"/>
    <w:pPr>
      <w:keepNext/>
      <w:pageBreakBefore/>
      <w:spacing w:before="120" w:after="120" w:line="360" w:lineRule="auto"/>
      <w:jc w:val="center"/>
    </w:pPr>
    <w:rPr>
      <w:rFonts w:ascii="Times New Roman" w:eastAsia="Times New Roman" w:hAnsi="Times New Roman" w:cs="Times New Roman"/>
      <w:b/>
      <w:caps/>
      <w:sz w:val="28"/>
      <w:szCs w:val="20"/>
      <w:lang w:eastAsia="ru-RU"/>
    </w:rPr>
  </w:style>
  <w:style w:type="paragraph" w:customStyle="1" w:styleId="phTitleTableAddition">
    <w:name w:val="ph_TitleTableAddition"/>
    <w:basedOn w:val="phTitleTable"/>
    <w:rsid w:val="000B70FC"/>
    <w:rPr>
      <w:b w:val="0"/>
      <w:i/>
      <w:sz w:val="26"/>
      <w:szCs w:val="26"/>
    </w:rPr>
  </w:style>
  <w:style w:type="paragraph" w:customStyle="1" w:styleId="phNormal">
    <w:name w:val="ph_Normal Знак Знак"/>
    <w:basedOn w:val="af4"/>
    <w:rsid w:val="000B70FC"/>
    <w:pPr>
      <w:numPr>
        <w:numId w:val="31"/>
      </w:numPr>
      <w:tabs>
        <w:tab w:val="clear" w:pos="1571"/>
      </w:tabs>
      <w:spacing w:after="0" w:line="360" w:lineRule="auto"/>
      <w:ind w:left="0" w:firstLine="851"/>
      <w:jc w:val="both"/>
    </w:pPr>
    <w:rPr>
      <w:rFonts w:ascii="Times New Roman" w:eastAsia="Times New Roman" w:hAnsi="Times New Roman" w:cs="Times New Roman"/>
      <w:sz w:val="24"/>
      <w:szCs w:val="24"/>
      <w:lang w:eastAsia="ru-RU"/>
    </w:rPr>
  </w:style>
  <w:style w:type="paragraph" w:customStyle="1" w:styleId="phNormal2">
    <w:name w:val="ph_Normal Знак Знак Знак Знак"/>
    <w:basedOn w:val="af4"/>
    <w:rsid w:val="000B70FC"/>
    <w:pPr>
      <w:spacing w:after="0" w:line="360" w:lineRule="auto"/>
      <w:ind w:firstLine="851"/>
      <w:jc w:val="both"/>
    </w:pPr>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f4"/>
    <w:rsid w:val="000B70FC"/>
    <w:pPr>
      <w:numPr>
        <w:numId w:val="28"/>
      </w:numPr>
      <w:tabs>
        <w:tab w:val="clear" w:pos="1134"/>
      </w:tabs>
      <w:spacing w:after="0" w:line="240" w:lineRule="auto"/>
      <w:ind w:left="0" w:firstLine="709"/>
      <w:jc w:val="both"/>
    </w:pPr>
    <w:rPr>
      <w:rFonts w:ascii="Times New Roman" w:eastAsia="Times New Roman" w:hAnsi="Times New Roman" w:cs="Times New Roman"/>
      <w:sz w:val="24"/>
      <w:szCs w:val="20"/>
      <w:lang w:eastAsia="ru-RU"/>
    </w:rPr>
  </w:style>
  <w:style w:type="paragraph" w:customStyle="1" w:styleId="phTitleSpec">
    <w:name w:val="ph_TitleSpec"/>
    <w:basedOn w:val="phTitle"/>
    <w:rsid w:val="000B70FC"/>
    <w:rPr>
      <w:u w:val="single"/>
    </w:rPr>
  </w:style>
  <w:style w:type="paragraph" w:customStyle="1" w:styleId="mynormal">
    <w:name w:val="my_normal"/>
    <w:basedOn w:val="af4"/>
    <w:rsid w:val="000B70FC"/>
    <w:pPr>
      <w:numPr>
        <w:ilvl w:val="1"/>
        <w:numId w:val="29"/>
      </w:numPr>
      <w:spacing w:after="0" w:line="360" w:lineRule="auto"/>
      <w:jc w:val="both"/>
    </w:pPr>
    <w:rPr>
      <w:rFonts w:ascii="Times New Roman" w:eastAsia="Times New Roman" w:hAnsi="Times New Roman" w:cs="Times New Roman"/>
      <w:sz w:val="24"/>
      <w:szCs w:val="24"/>
      <w:lang w:eastAsia="ru-RU"/>
    </w:rPr>
  </w:style>
  <w:style w:type="paragraph" w:customStyle="1" w:styleId="af2">
    <w:name w:val="Маркир. список"/>
    <w:basedOn w:val="aff8"/>
    <w:rsid w:val="000B70FC"/>
    <w:pPr>
      <w:numPr>
        <w:numId w:val="29"/>
      </w:numPr>
      <w:tabs>
        <w:tab w:val="num" w:pos="360"/>
      </w:tabs>
      <w:spacing w:after="0" w:line="360" w:lineRule="auto"/>
      <w:ind w:left="360" w:hanging="360"/>
      <w:jc w:val="both"/>
    </w:pPr>
    <w:rPr>
      <w:rFonts w:cs="Arial"/>
      <w:sz w:val="24"/>
      <w:lang w:eastAsia="en-US"/>
    </w:rPr>
  </w:style>
  <w:style w:type="paragraph" w:customStyle="1" w:styleId="phSubTitleSp1">
    <w:name w:val="ph_SubTitleSp1"/>
    <w:basedOn w:val="phSubtitleSpec"/>
    <w:next w:val="phNormal0"/>
    <w:rsid w:val="000B70FC"/>
    <w:pPr>
      <w:numPr>
        <w:ilvl w:val="2"/>
        <w:numId w:val="29"/>
      </w:numPr>
      <w:ind w:firstLine="0"/>
    </w:pPr>
    <w:rPr>
      <w:b w:val="0"/>
    </w:rPr>
  </w:style>
  <w:style w:type="paragraph" w:customStyle="1" w:styleId="PlainText1">
    <w:name w:val="Plain Text1"/>
    <w:basedOn w:val="Normal1"/>
    <w:rsid w:val="000B70FC"/>
    <w:pPr>
      <w:widowControl/>
      <w:spacing w:line="360" w:lineRule="auto"/>
    </w:pPr>
    <w:rPr>
      <w:rFonts w:ascii="Courier New" w:hAnsi="Courier New"/>
      <w:sz w:val="24"/>
    </w:rPr>
  </w:style>
  <w:style w:type="paragraph" w:customStyle="1" w:styleId="af">
    <w:name w:val="ПРИЛОЖЕНИЕ"/>
    <w:basedOn w:val="af4"/>
    <w:autoRedefine/>
    <w:rsid w:val="000B70FC"/>
    <w:pPr>
      <w:pageBreakBefore/>
      <w:numPr>
        <w:numId w:val="27"/>
      </w:numPr>
      <w:tabs>
        <w:tab w:val="clear" w:pos="0"/>
      </w:tabs>
      <w:spacing w:after="0" w:line="480" w:lineRule="auto"/>
      <w:ind w:left="0"/>
      <w:jc w:val="center"/>
    </w:pPr>
    <w:rPr>
      <w:rFonts w:ascii="Times New Roman" w:eastAsia="Times New Roman" w:hAnsi="Times New Roman" w:cs="Times New Roman"/>
      <w:b/>
      <w:caps/>
      <w:sz w:val="28"/>
      <w:szCs w:val="24"/>
      <w:lang w:eastAsia="ru-RU"/>
    </w:rPr>
  </w:style>
  <w:style w:type="paragraph" w:styleId="92">
    <w:name w:val="toc 9"/>
    <w:basedOn w:val="af4"/>
    <w:next w:val="af4"/>
    <w:autoRedefine/>
    <w:uiPriority w:val="99"/>
    <w:rsid w:val="000B70FC"/>
    <w:pPr>
      <w:tabs>
        <w:tab w:val="num" w:pos="1080"/>
      </w:tabs>
      <w:spacing w:after="0" w:line="240" w:lineRule="auto"/>
      <w:ind w:left="1920"/>
    </w:pPr>
    <w:rPr>
      <w:rFonts w:ascii="Times New Roman" w:eastAsia="Times New Roman" w:hAnsi="Times New Roman" w:cs="Times New Roman"/>
      <w:sz w:val="18"/>
      <w:szCs w:val="21"/>
      <w:lang w:eastAsia="ru-RU"/>
    </w:rPr>
  </w:style>
  <w:style w:type="paragraph" w:customStyle="1" w:styleId="22">
    <w:name w:val="маркированный список 2"/>
    <w:basedOn w:val="affffff0"/>
    <w:rsid w:val="000B70FC"/>
    <w:pPr>
      <w:numPr>
        <w:numId w:val="30"/>
      </w:numPr>
      <w:tabs>
        <w:tab w:val="clear" w:pos="1134"/>
        <w:tab w:val="num" w:pos="720"/>
        <w:tab w:val="num" w:pos="1068"/>
        <w:tab w:val="num" w:pos="2149"/>
      </w:tabs>
      <w:ind w:left="1068" w:hanging="360"/>
    </w:pPr>
    <w:rPr>
      <w:szCs w:val="24"/>
    </w:rPr>
  </w:style>
  <w:style w:type="paragraph" w:customStyle="1" w:styleId="afffffff2">
    <w:name w:val="Обычный_"/>
    <w:basedOn w:val="af4"/>
    <w:rsid w:val="000B70FC"/>
    <w:pPr>
      <w:tabs>
        <w:tab w:val="num" w:pos="1068"/>
        <w:tab w:val="left" w:pos="1440"/>
      </w:tabs>
      <w:spacing w:after="0" w:line="360" w:lineRule="auto"/>
      <w:ind w:left="1068" w:hanging="360"/>
      <w:jc w:val="both"/>
    </w:pPr>
    <w:rPr>
      <w:rFonts w:ascii="Times New Roman" w:eastAsia="Times New Roman" w:hAnsi="Times New Roman" w:cs="Times New Roman"/>
      <w:sz w:val="24"/>
      <w:szCs w:val="20"/>
      <w:lang w:eastAsia="ru-RU"/>
    </w:rPr>
  </w:style>
  <w:style w:type="paragraph" w:customStyle="1" w:styleId="1ff3">
    <w:name w:val="подзаголовок1"/>
    <w:basedOn w:val="affffff0"/>
    <w:rsid w:val="000B70FC"/>
    <w:pPr>
      <w:spacing w:before="120" w:after="120" w:line="240" w:lineRule="auto"/>
    </w:pPr>
    <w:rPr>
      <w:sz w:val="28"/>
      <w:szCs w:val="24"/>
    </w:rPr>
  </w:style>
  <w:style w:type="paragraph" w:customStyle="1" w:styleId="afffffff3">
    <w:name w:val="Текст в разделах"/>
    <w:basedOn w:val="af4"/>
    <w:rsid w:val="000B70FC"/>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4">
    <w:name w:val="Термин"/>
    <w:basedOn w:val="af4"/>
    <w:next w:val="af4"/>
    <w:rsid w:val="000B70FC"/>
    <w:pPr>
      <w:spacing w:after="0" w:line="240" w:lineRule="auto"/>
    </w:pPr>
    <w:rPr>
      <w:rFonts w:ascii="Times New Roman" w:eastAsia="Times New Roman" w:hAnsi="Times New Roman" w:cs="Times New Roman"/>
      <w:snapToGrid w:val="0"/>
      <w:sz w:val="24"/>
      <w:szCs w:val="20"/>
      <w:lang w:eastAsia="ru-RU"/>
    </w:rPr>
  </w:style>
  <w:style w:type="paragraph" w:customStyle="1" w:styleId="afffffff5">
    <w:name w:val="Верхний колонтитул четной страницы"/>
    <w:basedOn w:val="afe"/>
    <w:rsid w:val="000B70FC"/>
    <w:pPr>
      <w:pBdr>
        <w:bottom w:val="single" w:sz="4" w:space="1" w:color="auto"/>
      </w:pBdr>
      <w:tabs>
        <w:tab w:val="clear" w:pos="4677"/>
        <w:tab w:val="clear" w:pos="9355"/>
        <w:tab w:val="left" w:pos="1134"/>
        <w:tab w:val="left" w:pos="1418"/>
        <w:tab w:val="left" w:pos="1701"/>
        <w:tab w:val="left" w:pos="1985"/>
        <w:tab w:val="left" w:pos="2268"/>
        <w:tab w:val="right" w:pos="9356"/>
      </w:tabs>
      <w:spacing w:before="120" w:after="20"/>
    </w:pPr>
    <w:rPr>
      <w:rFonts w:ascii="Arial" w:eastAsia="Times New Roman" w:hAnsi="Arial" w:cs="Times New Roman"/>
      <w:i/>
      <w:sz w:val="20"/>
      <w:szCs w:val="20"/>
      <w:lang w:val="x-none" w:eastAsia="ru-RU"/>
    </w:rPr>
  </w:style>
  <w:style w:type="paragraph" w:customStyle="1" w:styleId="afffffff6">
    <w:name w:val="Нижний колонтитул нечетной страницы"/>
    <w:basedOn w:val="aff2"/>
    <w:rsid w:val="000B70FC"/>
    <w:pPr>
      <w:pBdr>
        <w:top w:val="single" w:sz="4" w:space="1" w:color="auto"/>
      </w:pBdr>
      <w:tabs>
        <w:tab w:val="clear" w:pos="4677"/>
        <w:tab w:val="clear" w:pos="9355"/>
        <w:tab w:val="right" w:pos="9356"/>
      </w:tabs>
      <w:spacing w:before="120" w:after="20"/>
      <w:jc w:val="both"/>
    </w:pPr>
    <w:rPr>
      <w:rFonts w:ascii="Arial" w:eastAsia="Times New Roman" w:hAnsi="Arial" w:cs="Times New Roman"/>
      <w:i/>
      <w:sz w:val="20"/>
      <w:szCs w:val="20"/>
      <w:lang w:val="x-none" w:eastAsia="ru-RU"/>
    </w:rPr>
  </w:style>
  <w:style w:type="paragraph" w:customStyle="1" w:styleId="afffffff7">
    <w:name w:val="Нижний колонтитул четной страницы"/>
    <w:basedOn w:val="aff2"/>
    <w:rsid w:val="000B70FC"/>
    <w:pPr>
      <w:pBdr>
        <w:top w:val="single" w:sz="4" w:space="1" w:color="auto"/>
      </w:pBdr>
      <w:tabs>
        <w:tab w:val="clear" w:pos="4677"/>
        <w:tab w:val="clear" w:pos="9355"/>
        <w:tab w:val="right" w:pos="9356"/>
      </w:tabs>
      <w:spacing w:before="120" w:after="20"/>
    </w:pPr>
    <w:rPr>
      <w:rFonts w:ascii="Arial" w:eastAsia="Times New Roman" w:hAnsi="Arial" w:cs="Times New Roman"/>
      <w:i/>
      <w:sz w:val="20"/>
      <w:szCs w:val="20"/>
      <w:lang w:val="x-none" w:eastAsia="ru-RU"/>
    </w:rPr>
  </w:style>
  <w:style w:type="paragraph" w:customStyle="1" w:styleId="afffffff8">
    <w:name w:val="маркированный"/>
    <w:basedOn w:val="25"/>
    <w:rsid w:val="000B70FC"/>
    <w:pPr>
      <w:tabs>
        <w:tab w:val="num" w:pos="720"/>
      </w:tabs>
      <w:spacing w:after="0" w:line="360" w:lineRule="auto"/>
      <w:ind w:left="720" w:hanging="360"/>
      <w:jc w:val="both"/>
    </w:pPr>
    <w:rPr>
      <w:sz w:val="24"/>
    </w:rPr>
  </w:style>
  <w:style w:type="paragraph" w:customStyle="1" w:styleId="0">
    <w:name w:val="Стиль 0"/>
    <w:next w:val="af4"/>
    <w:autoRedefine/>
    <w:rsid w:val="000B70FC"/>
    <w:pPr>
      <w:tabs>
        <w:tab w:val="num" w:pos="360"/>
      </w:tabs>
      <w:spacing w:before="120" w:after="0" w:line="360" w:lineRule="auto"/>
      <w:ind w:left="284" w:hanging="284"/>
      <w:jc w:val="center"/>
    </w:pPr>
    <w:rPr>
      <w:rFonts w:ascii="Bookman Old Style" w:eastAsia="Times New Roman" w:hAnsi="Bookman Old Style" w:cs="Times New Roman"/>
      <w:sz w:val="24"/>
      <w:szCs w:val="20"/>
      <w:lang w:eastAsia="ru-RU"/>
    </w:rPr>
  </w:style>
  <w:style w:type="paragraph" w:customStyle="1" w:styleId="0-">
    <w:name w:val="Стиль0 - Без списка"/>
    <w:basedOn w:val="af4"/>
    <w:next w:val="af4"/>
    <w:autoRedefine/>
    <w:rsid w:val="000B70FC"/>
    <w:pPr>
      <w:tabs>
        <w:tab w:val="left" w:pos="0"/>
        <w:tab w:val="left" w:pos="851"/>
        <w:tab w:val="left" w:pos="1985"/>
        <w:tab w:val="left" w:pos="2268"/>
      </w:tabs>
      <w:spacing w:after="0" w:line="360" w:lineRule="auto"/>
      <w:jc w:val="center"/>
    </w:pPr>
    <w:rPr>
      <w:rFonts w:ascii="Bookman Old Style" w:eastAsia="Times New Roman" w:hAnsi="Bookman Old Style" w:cs="Times New Roman"/>
      <w:position w:val="-6"/>
      <w:sz w:val="24"/>
      <w:szCs w:val="20"/>
      <w:lang w:eastAsia="ru-RU"/>
    </w:rPr>
  </w:style>
  <w:style w:type="paragraph" w:customStyle="1" w:styleId="1ff4">
    <w:name w:val="Формула 1"/>
    <w:basedOn w:val="3b"/>
    <w:rsid w:val="000B70FC"/>
    <w:pPr>
      <w:tabs>
        <w:tab w:val="num" w:pos="927"/>
        <w:tab w:val="left" w:pos="993"/>
      </w:tabs>
      <w:spacing w:before="120" w:line="360" w:lineRule="auto"/>
      <w:ind w:left="927" w:hanging="360"/>
    </w:pPr>
    <w:rPr>
      <w:rFonts w:ascii="Bookman Old Style" w:hAnsi="Bookman Old Style"/>
      <w:b/>
      <w:sz w:val="24"/>
    </w:rPr>
  </w:style>
  <w:style w:type="paragraph" w:customStyle="1" w:styleId="3f1">
    <w:name w:val="Формула 3"/>
    <w:basedOn w:val="3b"/>
    <w:rsid w:val="000B70FC"/>
    <w:pPr>
      <w:tabs>
        <w:tab w:val="left" w:pos="993"/>
        <w:tab w:val="num" w:pos="2880"/>
      </w:tabs>
      <w:spacing w:before="120" w:line="360" w:lineRule="auto"/>
      <w:ind w:left="2880" w:hanging="360"/>
      <w:jc w:val="center"/>
    </w:pPr>
    <w:rPr>
      <w:rFonts w:ascii="Arial" w:hAnsi="Arial"/>
      <w:b/>
      <w:sz w:val="18"/>
    </w:rPr>
  </w:style>
  <w:style w:type="paragraph" w:customStyle="1" w:styleId="45">
    <w:name w:val="Формула 4"/>
    <w:basedOn w:val="2f1"/>
    <w:rsid w:val="000B70FC"/>
    <w:pPr>
      <w:tabs>
        <w:tab w:val="num" w:pos="2160"/>
      </w:tabs>
      <w:spacing w:before="120" w:line="360" w:lineRule="auto"/>
      <w:ind w:left="2160" w:hanging="180"/>
      <w:jc w:val="center"/>
    </w:pPr>
    <w:rPr>
      <w:rFonts w:ascii="Arial" w:hAnsi="Arial"/>
      <w:b/>
      <w:sz w:val="18"/>
      <w:u w:val="single"/>
    </w:rPr>
  </w:style>
  <w:style w:type="paragraph" w:customStyle="1" w:styleId="Arial16BoldCenter">
    <w:name w:val="Arial 16 Bold Center"/>
    <w:basedOn w:val="af4"/>
    <w:rsid w:val="000B70FC"/>
    <w:pPr>
      <w:tabs>
        <w:tab w:val="left" w:pos="284"/>
        <w:tab w:val="left" w:pos="567"/>
        <w:tab w:val="left" w:pos="851"/>
        <w:tab w:val="left" w:pos="1134"/>
        <w:tab w:val="left" w:pos="1418"/>
        <w:tab w:val="left" w:pos="1701"/>
        <w:tab w:val="left" w:pos="1985"/>
        <w:tab w:val="left" w:pos="2268"/>
        <w:tab w:val="left" w:pos="5954"/>
      </w:tabs>
      <w:spacing w:before="120" w:after="20" w:line="240" w:lineRule="auto"/>
      <w:jc w:val="center"/>
    </w:pPr>
    <w:rPr>
      <w:rFonts w:ascii="Arial" w:eastAsia="Times New Roman" w:hAnsi="Arial" w:cs="Times New Roman"/>
      <w:b/>
      <w:noProof/>
      <w:color w:val="000080"/>
      <w:sz w:val="32"/>
      <w:szCs w:val="20"/>
      <w:lang w:eastAsia="ru-RU"/>
      <w14:shadow w14:blurRad="50800" w14:dist="38100" w14:dir="2700000" w14:sx="100000" w14:sy="100000" w14:kx="0" w14:ky="0" w14:algn="tl">
        <w14:srgbClr w14:val="000000">
          <w14:alpha w14:val="60000"/>
        </w14:srgbClr>
      </w14:shadow>
    </w:rPr>
  </w:style>
  <w:style w:type="paragraph" w:customStyle="1" w:styleId="Arial20BoldCenter">
    <w:name w:val="Arial 20 Bold Center"/>
    <w:basedOn w:val="af4"/>
    <w:rsid w:val="000B70FC"/>
    <w:pPr>
      <w:tabs>
        <w:tab w:val="left" w:pos="284"/>
        <w:tab w:val="left" w:pos="567"/>
        <w:tab w:val="left" w:pos="851"/>
        <w:tab w:val="left" w:pos="1134"/>
        <w:tab w:val="left" w:pos="1418"/>
        <w:tab w:val="left" w:pos="1701"/>
        <w:tab w:val="left" w:pos="1985"/>
        <w:tab w:val="left" w:pos="2268"/>
        <w:tab w:val="left" w:pos="5954"/>
      </w:tabs>
      <w:spacing w:before="120" w:after="0" w:line="240" w:lineRule="auto"/>
      <w:jc w:val="center"/>
    </w:pPr>
    <w:rPr>
      <w:rFonts w:ascii="Arial" w:eastAsia="Times New Roman" w:hAnsi="Arial" w:cs="Times New Roman"/>
      <w:b/>
      <w:caps/>
      <w:noProof/>
      <w:color w:val="000080"/>
      <w:sz w:val="40"/>
      <w:szCs w:val="20"/>
      <w:lang w:eastAsia="ru-RU"/>
      <w14:shadow w14:blurRad="50800" w14:dist="38100" w14:dir="2700000" w14:sx="100000" w14:sy="100000" w14:kx="0" w14:ky="0" w14:algn="tl">
        <w14:srgbClr w14:val="000000">
          <w14:alpha w14:val="60000"/>
        </w14:srgbClr>
      </w14:shadow>
    </w:rPr>
  </w:style>
  <w:style w:type="paragraph" w:customStyle="1" w:styleId="ArialBlack20BoldCenter">
    <w:name w:val="Arial Black 20 Bold Center"/>
    <w:basedOn w:val="af4"/>
    <w:rsid w:val="000B70FC"/>
    <w:pPr>
      <w:tabs>
        <w:tab w:val="left" w:pos="284"/>
        <w:tab w:val="left" w:pos="567"/>
        <w:tab w:val="left" w:pos="851"/>
        <w:tab w:val="left" w:pos="1134"/>
        <w:tab w:val="left" w:pos="1418"/>
        <w:tab w:val="left" w:pos="1701"/>
        <w:tab w:val="left" w:pos="1985"/>
        <w:tab w:val="left" w:pos="2268"/>
        <w:tab w:val="left" w:pos="5954"/>
      </w:tabs>
      <w:spacing w:before="120" w:after="160" w:line="240" w:lineRule="auto"/>
      <w:jc w:val="center"/>
    </w:pPr>
    <w:rPr>
      <w:rFonts w:ascii="Arial Black" w:eastAsia="Times New Roman" w:hAnsi="Arial Black" w:cs="Times New Roman"/>
      <w:b/>
      <w:caps/>
      <w:noProof/>
      <w:color w:val="000080"/>
      <w:w w:val="120"/>
      <w:sz w:val="40"/>
      <w:szCs w:val="20"/>
      <w:lang w:eastAsia="ru-RU"/>
      <w14:shadow w14:blurRad="50800" w14:dist="38100" w14:dir="2700000" w14:sx="100000" w14:sy="100000" w14:kx="0" w14:ky="0" w14:algn="tl">
        <w14:srgbClr w14:val="000000">
          <w14:alpha w14:val="60000"/>
        </w14:srgbClr>
      </w14:shadow>
    </w:rPr>
  </w:style>
  <w:style w:type="paragraph" w:customStyle="1" w:styleId="afffffff9">
    <w:name w:val="Список *"/>
    <w:basedOn w:val="af4"/>
    <w:rsid w:val="000B70FC"/>
    <w:pPr>
      <w:tabs>
        <w:tab w:val="num" w:pos="720"/>
        <w:tab w:val="left" w:pos="1418"/>
        <w:tab w:val="left" w:pos="1701"/>
        <w:tab w:val="left" w:pos="1985"/>
        <w:tab w:val="left" w:pos="2268"/>
      </w:tabs>
      <w:spacing w:after="20" w:line="240" w:lineRule="auto"/>
      <w:ind w:left="720" w:hanging="360"/>
      <w:jc w:val="both"/>
    </w:pPr>
    <w:rPr>
      <w:rFonts w:ascii="Arial" w:eastAsia="Times New Roman" w:hAnsi="Arial" w:cs="Times New Roman"/>
      <w:sz w:val="20"/>
      <w:szCs w:val="20"/>
      <w:lang w:eastAsia="ru-RU"/>
    </w:rPr>
  </w:style>
  <w:style w:type="paragraph" w:customStyle="1" w:styleId="afffffffa">
    <w:name w:val="Продолжить список *"/>
    <w:basedOn w:val="afffffff9"/>
    <w:rsid w:val="000B70FC"/>
    <w:pPr>
      <w:tabs>
        <w:tab w:val="clear" w:pos="720"/>
      </w:tabs>
      <w:ind w:left="357" w:firstLine="0"/>
    </w:pPr>
  </w:style>
  <w:style w:type="paragraph" w:customStyle="1" w:styleId="afffffffb">
    <w:name w:val="Подсписок *"/>
    <w:basedOn w:val="afffffff9"/>
    <w:next w:val="af4"/>
    <w:rsid w:val="000B70FC"/>
    <w:pPr>
      <w:tabs>
        <w:tab w:val="clear" w:pos="720"/>
        <w:tab w:val="num" w:pos="760"/>
        <w:tab w:val="left" w:pos="993"/>
      </w:tabs>
      <w:ind w:left="760"/>
    </w:pPr>
  </w:style>
  <w:style w:type="paragraph" w:customStyle="1" w:styleId="afffffffc">
    <w:name w:val="Продолжить подсписок *"/>
    <w:basedOn w:val="afffffffa"/>
    <w:rsid w:val="000B70FC"/>
    <w:pPr>
      <w:ind w:left="993"/>
    </w:pPr>
  </w:style>
  <w:style w:type="paragraph" w:customStyle="1" w:styleId="afffffffd">
    <w:name w:val="Список * в ячейке"/>
    <w:basedOn w:val="afffffff9"/>
    <w:rsid w:val="000B70FC"/>
    <w:pPr>
      <w:tabs>
        <w:tab w:val="clear" w:pos="720"/>
        <w:tab w:val="num" w:pos="127"/>
        <w:tab w:val="left" w:pos="1134"/>
      </w:tabs>
      <w:ind w:left="1134" w:hanging="1134"/>
      <w:jc w:val="left"/>
    </w:pPr>
  </w:style>
  <w:style w:type="paragraph" w:customStyle="1" w:styleId="0190">
    <w:name w:val="Стиль Список * + влево Слева:  019 см Первая строка:  0 см Пере..."/>
    <w:basedOn w:val="afffffff9"/>
    <w:rsid w:val="000B70FC"/>
    <w:pPr>
      <w:tabs>
        <w:tab w:val="clear" w:pos="720"/>
        <w:tab w:val="num" w:pos="900"/>
      </w:tabs>
      <w:spacing w:before="60" w:after="60"/>
      <w:ind w:left="108"/>
    </w:pPr>
    <w:rPr>
      <w:rFonts w:eastAsia="Batang"/>
    </w:rPr>
  </w:style>
  <w:style w:type="paragraph" w:customStyle="1" w:styleId="afffffffe">
    <w:name w:val="Обычный полужирный"/>
    <w:basedOn w:val="af4"/>
    <w:next w:val="af4"/>
    <w:rsid w:val="000B70FC"/>
    <w:pPr>
      <w:keepNext/>
      <w:tabs>
        <w:tab w:val="left" w:pos="284"/>
        <w:tab w:val="left" w:pos="567"/>
        <w:tab w:val="left" w:pos="851"/>
        <w:tab w:val="left" w:pos="1134"/>
        <w:tab w:val="left" w:pos="1418"/>
        <w:tab w:val="left" w:pos="1701"/>
        <w:tab w:val="left" w:pos="1985"/>
        <w:tab w:val="left" w:pos="2268"/>
        <w:tab w:val="left" w:pos="5954"/>
      </w:tabs>
      <w:spacing w:before="240" w:after="0" w:line="240" w:lineRule="auto"/>
      <w:jc w:val="both"/>
    </w:pPr>
    <w:rPr>
      <w:rFonts w:ascii="Arial" w:eastAsia="Times New Roman" w:hAnsi="Arial" w:cs="Times New Roman"/>
      <w:b/>
      <w:sz w:val="20"/>
      <w:szCs w:val="20"/>
      <w:lang w:eastAsia="ru-RU"/>
    </w:rPr>
  </w:style>
  <w:style w:type="paragraph" w:customStyle="1" w:styleId="affffffff">
    <w:name w:val="Верхний колонтитул нечетной страницы"/>
    <w:basedOn w:val="afe"/>
    <w:rsid w:val="000B70FC"/>
    <w:pPr>
      <w:pBdr>
        <w:bottom w:val="single" w:sz="4" w:space="1" w:color="auto"/>
      </w:pBdr>
      <w:tabs>
        <w:tab w:val="clear" w:pos="4677"/>
        <w:tab w:val="left" w:pos="1134"/>
        <w:tab w:val="left" w:pos="1418"/>
        <w:tab w:val="left" w:pos="1701"/>
        <w:tab w:val="left" w:pos="1985"/>
        <w:tab w:val="left" w:pos="2268"/>
      </w:tabs>
      <w:spacing w:before="120" w:after="20"/>
      <w:jc w:val="right"/>
    </w:pPr>
    <w:rPr>
      <w:rFonts w:ascii="Arial" w:eastAsia="Times New Roman" w:hAnsi="Arial" w:cs="Times New Roman"/>
      <w:i/>
      <w:sz w:val="20"/>
      <w:szCs w:val="20"/>
      <w:lang w:val="x-none" w:eastAsia="ru-RU"/>
    </w:rPr>
  </w:style>
  <w:style w:type="paragraph" w:customStyle="1" w:styleId="ArialBlack16BoldCenter">
    <w:name w:val="Arial Black 16 Bold Center"/>
    <w:basedOn w:val="af4"/>
    <w:rsid w:val="000B70FC"/>
    <w:pPr>
      <w:numPr>
        <w:numId w:val="32"/>
      </w:numPr>
      <w:tabs>
        <w:tab w:val="clear" w:pos="1080"/>
        <w:tab w:val="left" w:pos="284"/>
        <w:tab w:val="left" w:pos="567"/>
        <w:tab w:val="left" w:pos="851"/>
        <w:tab w:val="left" w:pos="1134"/>
        <w:tab w:val="left" w:pos="1418"/>
        <w:tab w:val="left" w:pos="1701"/>
        <w:tab w:val="left" w:pos="1985"/>
        <w:tab w:val="left" w:pos="2268"/>
        <w:tab w:val="left" w:pos="5954"/>
      </w:tabs>
      <w:spacing w:before="120" w:after="20" w:line="240" w:lineRule="auto"/>
      <w:ind w:left="0" w:firstLine="0"/>
      <w:jc w:val="center"/>
    </w:pPr>
    <w:rPr>
      <w:rFonts w:ascii="Arial Black" w:eastAsia="Times New Roman" w:hAnsi="Arial Black" w:cs="Times New Roman"/>
      <w:b/>
      <w:caps/>
      <w:noProof/>
      <w:color w:val="000080"/>
      <w:w w:val="120"/>
      <w:sz w:val="32"/>
      <w:szCs w:val="20"/>
      <w:lang w:eastAsia="ru-RU"/>
      <w14:shadow w14:blurRad="50800" w14:dist="38100" w14:dir="2700000" w14:sx="100000" w14:sy="100000" w14:kx="0" w14:ky="0" w14:algn="tl">
        <w14:srgbClr w14:val="000000">
          <w14:alpha w14:val="60000"/>
        </w14:srgbClr>
      </w14:shadow>
    </w:rPr>
  </w:style>
  <w:style w:type="paragraph" w:customStyle="1" w:styleId="a8">
    <w:name w:val="Оглавление"/>
    <w:basedOn w:val="af4"/>
    <w:rsid w:val="000B70FC"/>
    <w:pPr>
      <w:numPr>
        <w:numId w:val="33"/>
      </w:numPr>
      <w:tabs>
        <w:tab w:val="clear" w:pos="1077"/>
        <w:tab w:val="left" w:pos="284"/>
        <w:tab w:val="left" w:pos="567"/>
        <w:tab w:val="left" w:pos="851"/>
        <w:tab w:val="left" w:pos="1134"/>
        <w:tab w:val="left" w:pos="1418"/>
        <w:tab w:val="left" w:pos="1701"/>
        <w:tab w:val="left" w:pos="1985"/>
        <w:tab w:val="left" w:pos="2268"/>
        <w:tab w:val="left" w:pos="5954"/>
      </w:tabs>
      <w:spacing w:after="320" w:line="240" w:lineRule="auto"/>
      <w:ind w:left="198" w:firstLine="0"/>
      <w:jc w:val="center"/>
    </w:pPr>
    <w:rPr>
      <w:rFonts w:ascii="Times New Roman" w:eastAsia="Times New Roman" w:hAnsi="Times New Roman" w:cs="Times New Roman"/>
      <w:b/>
      <w:caps/>
      <w:noProof/>
      <w:sz w:val="20"/>
      <w:szCs w:val="20"/>
      <w:lang w:eastAsia="ru-RU"/>
    </w:rPr>
  </w:style>
  <w:style w:type="paragraph" w:customStyle="1" w:styleId="1ff5">
    <w:name w:val="Стиль Заголовок 1 + не полужирный"/>
    <w:basedOn w:val="17"/>
    <w:rsid w:val="000B70FC"/>
    <w:pPr>
      <w:keepNext w:val="0"/>
      <w:pageBreakBefore/>
      <w:spacing w:after="120" w:line="360" w:lineRule="auto"/>
      <w:ind w:left="851" w:hanging="131"/>
      <w:jc w:val="left"/>
    </w:pPr>
    <w:rPr>
      <w:sz w:val="24"/>
      <w:lang w:val="en-US"/>
    </w:rPr>
  </w:style>
  <w:style w:type="character" w:customStyle="1" w:styleId="1ff6">
    <w:name w:val="Стиль Заголовок 1 + не полужирный Знак"/>
    <w:rsid w:val="000B70FC"/>
    <w:rPr>
      <w:rFonts w:ascii="Arial" w:eastAsia="Times New Roman" w:hAnsi="Arial" w:cs="Arial"/>
      <w:b/>
      <w:kern w:val="32"/>
      <w:sz w:val="24"/>
      <w:szCs w:val="32"/>
      <w:lang w:val="en-US" w:eastAsia="ru-RU" w:bidi="ar-SA"/>
    </w:rPr>
  </w:style>
  <w:style w:type="paragraph" w:customStyle="1" w:styleId="115">
    <w:name w:val="Стиль Заголовок 1 + не полужирный1"/>
    <w:basedOn w:val="17"/>
    <w:rsid w:val="000B70FC"/>
    <w:pPr>
      <w:keepNext w:val="0"/>
      <w:pageBreakBefore/>
      <w:spacing w:after="120" w:line="360" w:lineRule="auto"/>
      <w:ind w:left="851" w:hanging="131"/>
      <w:jc w:val="left"/>
    </w:pPr>
    <w:rPr>
      <w:rFonts w:ascii="Times New Roman" w:hAnsi="Times New Roman"/>
      <w:b w:val="0"/>
      <w:bCs w:val="0"/>
      <w:sz w:val="28"/>
      <w:lang w:val="en-US"/>
    </w:rPr>
  </w:style>
  <w:style w:type="character" w:customStyle="1" w:styleId="116">
    <w:name w:val="Стиль Заголовок 1 + не полужирный1 Знак"/>
    <w:rsid w:val="000B70FC"/>
    <w:rPr>
      <w:rFonts w:ascii="Arial" w:eastAsia="Times New Roman" w:hAnsi="Arial" w:cs="Arial"/>
      <w:b/>
      <w:kern w:val="32"/>
      <w:sz w:val="28"/>
      <w:szCs w:val="32"/>
      <w:lang w:val="en-US" w:eastAsia="ru-RU" w:bidi="ar-SA"/>
    </w:rPr>
  </w:style>
  <w:style w:type="paragraph" w:customStyle="1" w:styleId="2fb">
    <w:name w:val="нумерованный список 2"/>
    <w:basedOn w:val="af4"/>
    <w:rsid w:val="000B70FC"/>
    <w:pPr>
      <w:tabs>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affffffff0">
    <w:name w:val="текст документа"/>
    <w:basedOn w:val="phNormal0"/>
    <w:rsid w:val="000B70FC"/>
    <w:pPr>
      <w:ind w:firstLine="720"/>
    </w:pPr>
  </w:style>
  <w:style w:type="paragraph" w:customStyle="1" w:styleId="normal0">
    <w:name w:val="Стиль normal + (латиница) полужирный Черный"/>
    <w:basedOn w:val="2fa"/>
    <w:rsid w:val="000B70FC"/>
    <w:rPr>
      <w:b/>
      <w:color w:val="000000"/>
      <w:sz w:val="22"/>
    </w:rPr>
  </w:style>
  <w:style w:type="paragraph" w:customStyle="1" w:styleId="affffffff1">
    <w:name w:val="Адресат"/>
    <w:basedOn w:val="af4"/>
    <w:rsid w:val="000B70FC"/>
    <w:pPr>
      <w:suppressAutoHyphens/>
      <w:spacing w:after="120" w:line="240" w:lineRule="exact"/>
      <w:ind w:left="5670"/>
    </w:pPr>
    <w:rPr>
      <w:rFonts w:ascii="Times New Roman" w:eastAsia="Times New Roman" w:hAnsi="Times New Roman" w:cs="Times New Roman"/>
      <w:sz w:val="28"/>
      <w:szCs w:val="20"/>
      <w:lang w:eastAsia="ru-RU"/>
    </w:rPr>
  </w:style>
  <w:style w:type="paragraph" w:customStyle="1" w:styleId="affffffff2">
    <w:name w:val="Вид документа"/>
    <w:basedOn w:val="af4"/>
    <w:next w:val="affc"/>
    <w:rsid w:val="000B70FC"/>
    <w:pPr>
      <w:suppressAutoHyphens/>
      <w:spacing w:after="0" w:line="240" w:lineRule="exact"/>
      <w:ind w:right="4933"/>
      <w:jc w:val="center"/>
    </w:pPr>
    <w:rPr>
      <w:rFonts w:ascii="Times New Roman" w:eastAsia="Times New Roman" w:hAnsi="Times New Roman" w:cs="Times New Roman"/>
      <w:b/>
      <w:caps/>
      <w:sz w:val="24"/>
      <w:szCs w:val="20"/>
      <w:lang w:eastAsia="ru-RU"/>
    </w:rPr>
  </w:style>
  <w:style w:type="paragraph" w:customStyle="1" w:styleId="00">
    <w:name w:val="Заголовок 0"/>
    <w:basedOn w:val="17"/>
    <w:next w:val="17"/>
    <w:autoRedefine/>
    <w:rsid w:val="000B70FC"/>
    <w:pPr>
      <w:keepLines/>
      <w:pageBreakBefore/>
      <w:widowControl w:val="0"/>
      <w:spacing w:before="160" w:after="200"/>
      <w:ind w:left="360"/>
      <w:jc w:val="left"/>
    </w:pPr>
    <w:rPr>
      <w:rFonts w:ascii="Times New Roman" w:hAnsi="Times New Roman" w:cs="Times New Roman"/>
      <w:bCs w:val="0"/>
      <w:kern w:val="28"/>
      <w:sz w:val="36"/>
      <w:szCs w:val="36"/>
      <w:lang w:val="x-none"/>
      <w14:shadow w14:blurRad="50800" w14:dist="38100" w14:dir="2700000" w14:sx="100000" w14:sy="100000" w14:kx="0" w14:ky="0" w14:algn="tl">
        <w14:srgbClr w14:val="000000">
          <w14:alpha w14:val="60000"/>
        </w14:srgbClr>
      </w14:shadow>
    </w:rPr>
  </w:style>
  <w:style w:type="paragraph" w:customStyle="1" w:styleId="affffffff3">
    <w:name w:val="Исполнитель"/>
    <w:basedOn w:val="affc"/>
    <w:next w:val="affc"/>
    <w:rsid w:val="000B70FC"/>
    <w:pPr>
      <w:suppressAutoHyphens/>
      <w:spacing w:after="0" w:line="240" w:lineRule="exact"/>
    </w:pPr>
    <w:rPr>
      <w:sz w:val="24"/>
      <w:lang w:eastAsia="ru-RU"/>
    </w:rPr>
  </w:style>
  <w:style w:type="paragraph" w:customStyle="1" w:styleId="affffffff4">
    <w:name w:val="Гриф согласования"/>
    <w:basedOn w:val="affffffff5"/>
    <w:rsid w:val="000B70FC"/>
    <w:pPr>
      <w:tabs>
        <w:tab w:val="clear" w:pos="9639"/>
        <w:tab w:val="left" w:pos="2835"/>
      </w:tabs>
      <w:spacing w:before="480" w:after="0"/>
      <w:ind w:left="0"/>
    </w:pPr>
  </w:style>
  <w:style w:type="paragraph" w:customStyle="1" w:styleId="affffffff5">
    <w:name w:val="Гриф утверждения"/>
    <w:basedOn w:val="affc"/>
    <w:rsid w:val="000B70FC"/>
    <w:pPr>
      <w:tabs>
        <w:tab w:val="right" w:pos="9639"/>
      </w:tabs>
      <w:suppressAutoHyphens/>
      <w:spacing w:after="240" w:line="240" w:lineRule="exact"/>
      <w:ind w:left="5670"/>
    </w:pPr>
    <w:rPr>
      <w:sz w:val="28"/>
      <w:lang w:eastAsia="ru-RU"/>
    </w:rPr>
  </w:style>
  <w:style w:type="paragraph" w:customStyle="1" w:styleId="affffffff6">
    <w:name w:val="Приложение"/>
    <w:basedOn w:val="affc"/>
    <w:link w:val="affffffff7"/>
    <w:rsid w:val="000B70FC"/>
    <w:pPr>
      <w:tabs>
        <w:tab w:val="left" w:pos="1673"/>
      </w:tabs>
      <w:spacing w:before="240" w:after="0" w:line="240" w:lineRule="exact"/>
      <w:ind w:left="1985" w:hanging="1985"/>
      <w:jc w:val="both"/>
    </w:pPr>
    <w:rPr>
      <w:sz w:val="28"/>
      <w:lang w:eastAsia="ru-RU"/>
    </w:rPr>
  </w:style>
  <w:style w:type="paragraph" w:styleId="affffffff8">
    <w:name w:val="Signature"/>
    <w:basedOn w:val="af4"/>
    <w:next w:val="affc"/>
    <w:link w:val="affffffff9"/>
    <w:rsid w:val="000B70FC"/>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ffffffff9">
    <w:name w:val="Подпись Знак"/>
    <w:basedOn w:val="af5"/>
    <w:link w:val="affffffff8"/>
    <w:rsid w:val="000B70FC"/>
    <w:rPr>
      <w:rFonts w:ascii="Times New Roman" w:eastAsia="Times New Roman" w:hAnsi="Times New Roman" w:cs="Times New Roman"/>
      <w:sz w:val="28"/>
      <w:szCs w:val="20"/>
      <w:lang w:val="x-none" w:eastAsia="x-none"/>
    </w:rPr>
  </w:style>
  <w:style w:type="paragraph" w:customStyle="1" w:styleId="affffffffa">
    <w:name w:val="Подпись на общем бланке"/>
    <w:basedOn w:val="affffffff8"/>
    <w:next w:val="affc"/>
    <w:rsid w:val="000B70FC"/>
    <w:pPr>
      <w:tabs>
        <w:tab w:val="clear" w:pos="5103"/>
      </w:tabs>
    </w:pPr>
  </w:style>
  <w:style w:type="paragraph" w:customStyle="1" w:styleId="affffffffb">
    <w:name w:val="Подпись на  бланке должностного лица"/>
    <w:basedOn w:val="af4"/>
    <w:next w:val="affc"/>
    <w:rsid w:val="000B70FC"/>
    <w:pPr>
      <w:spacing w:before="480" w:after="0" w:line="240" w:lineRule="exact"/>
      <w:ind w:left="7088"/>
    </w:pPr>
    <w:rPr>
      <w:rFonts w:ascii="Times New Roman" w:eastAsia="Times New Roman" w:hAnsi="Times New Roman" w:cs="Times New Roman"/>
      <w:sz w:val="28"/>
      <w:szCs w:val="20"/>
      <w:lang w:eastAsia="ru-RU"/>
    </w:rPr>
  </w:style>
  <w:style w:type="paragraph" w:customStyle="1" w:styleId="affffffffc">
    <w:name w:val="Табличный"/>
    <w:basedOn w:val="af4"/>
    <w:rsid w:val="000B70FC"/>
    <w:pPr>
      <w:suppressAutoHyphens/>
      <w:spacing w:after="0" w:line="240" w:lineRule="auto"/>
      <w:jc w:val="both"/>
    </w:pPr>
    <w:rPr>
      <w:rFonts w:ascii="Times New Roman" w:eastAsia="Times New Roman" w:hAnsi="Times New Roman" w:cs="Times New Roman"/>
      <w:sz w:val="20"/>
      <w:szCs w:val="24"/>
      <w:lang w:eastAsia="ru-RU"/>
    </w:rPr>
  </w:style>
  <w:style w:type="paragraph" w:customStyle="1" w:styleId="xl24">
    <w:name w:val="xl24"/>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5">
    <w:name w:val="xl25"/>
    <w:basedOn w:val="af4"/>
    <w:rsid w:val="000B70FC"/>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6">
    <w:name w:val="xl26"/>
    <w:basedOn w:val="af4"/>
    <w:rsid w:val="000B70FC"/>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7">
    <w:name w:val="xl27"/>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18"/>
      <w:szCs w:val="18"/>
      <w:lang w:eastAsia="ru-RU"/>
    </w:rPr>
  </w:style>
  <w:style w:type="paragraph" w:customStyle="1" w:styleId="xl28">
    <w:name w:val="xl28"/>
    <w:basedOn w:val="af4"/>
    <w:rsid w:val="000B70FC"/>
    <w:pPr>
      <w:numPr>
        <w:numId w:val="34"/>
      </w:numPr>
      <w:pBdr>
        <w:top w:val="single" w:sz="4" w:space="0" w:color="auto"/>
        <w:left w:val="single" w:sz="4" w:space="0" w:color="auto"/>
        <w:bottom w:val="single" w:sz="4" w:space="0" w:color="auto"/>
        <w:right w:val="single" w:sz="4" w:space="0" w:color="auto"/>
      </w:pBdr>
      <w:tabs>
        <w:tab w:val="clear" w:pos="360"/>
      </w:tabs>
      <w:spacing w:before="100" w:beforeAutospacing="1" w:after="100" w:afterAutospacing="1" w:line="240" w:lineRule="auto"/>
      <w:ind w:left="0" w:firstLine="0"/>
      <w:jc w:val="center"/>
      <w:textAlignment w:val="center"/>
    </w:pPr>
    <w:rPr>
      <w:rFonts w:ascii="Times New Roman" w:eastAsia="Arial Unicode MS" w:hAnsi="Times New Roman" w:cs="Times New Roman"/>
      <w:sz w:val="18"/>
      <w:szCs w:val="18"/>
      <w:lang w:eastAsia="ru-RU"/>
    </w:rPr>
  </w:style>
  <w:style w:type="paragraph" w:customStyle="1" w:styleId="xl29">
    <w:name w:val="xl29"/>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18"/>
      <w:szCs w:val="18"/>
      <w:lang w:eastAsia="ru-RU"/>
    </w:rPr>
  </w:style>
  <w:style w:type="paragraph" w:customStyle="1" w:styleId="xl30">
    <w:name w:val="xl30"/>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b/>
      <w:bCs/>
      <w:sz w:val="16"/>
      <w:szCs w:val="16"/>
      <w:lang w:eastAsia="ru-RU"/>
    </w:rPr>
  </w:style>
  <w:style w:type="paragraph" w:customStyle="1" w:styleId="xl31">
    <w:name w:val="xl31"/>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16"/>
      <w:szCs w:val="16"/>
      <w:lang w:eastAsia="ru-RU"/>
    </w:rPr>
  </w:style>
  <w:style w:type="paragraph" w:customStyle="1" w:styleId="xl32">
    <w:name w:val="xl32"/>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33">
    <w:name w:val="xl33"/>
    <w:basedOn w:val="af4"/>
    <w:rsid w:val="000B70FC"/>
    <w:pPr>
      <w:numPr>
        <w:numId w:val="35"/>
      </w:numPr>
      <w:pBdr>
        <w:top w:val="single" w:sz="4" w:space="0" w:color="auto"/>
        <w:left w:val="single" w:sz="4" w:space="0" w:color="auto"/>
        <w:bottom w:val="single" w:sz="4" w:space="0" w:color="auto"/>
        <w:right w:val="single" w:sz="4" w:space="0" w:color="auto"/>
      </w:pBdr>
      <w:tabs>
        <w:tab w:val="clear" w:pos="1184"/>
      </w:tabs>
      <w:spacing w:before="100" w:beforeAutospacing="1" w:after="100" w:afterAutospacing="1" w:line="240" w:lineRule="auto"/>
      <w:ind w:left="0" w:firstLine="0"/>
      <w:textAlignment w:val="center"/>
    </w:pPr>
    <w:rPr>
      <w:rFonts w:ascii="Times New Roman" w:eastAsia="Arial Unicode MS" w:hAnsi="Times New Roman" w:cs="Times New Roman"/>
      <w:sz w:val="16"/>
      <w:szCs w:val="16"/>
      <w:lang w:eastAsia="ru-RU"/>
    </w:rPr>
  </w:style>
  <w:style w:type="paragraph" w:customStyle="1" w:styleId="xl34">
    <w:name w:val="xl34"/>
    <w:basedOn w:val="af4"/>
    <w:rsid w:val="000B70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Times New Roman" w:eastAsia="Arial Unicode MS" w:hAnsi="Times New Roman" w:cs="Times New Roman"/>
      <w:sz w:val="16"/>
      <w:szCs w:val="16"/>
      <w:lang w:eastAsia="ru-RU"/>
    </w:rPr>
  </w:style>
  <w:style w:type="paragraph" w:customStyle="1" w:styleId="xl35">
    <w:name w:val="xl35"/>
    <w:basedOn w:val="af4"/>
    <w:rsid w:val="000B70FC"/>
    <w:pPr>
      <w:pBdr>
        <w:top w:val="single" w:sz="4" w:space="0" w:color="auto"/>
        <w:left w:val="single" w:sz="4" w:space="0" w:color="auto"/>
        <w:bottom w:val="single" w:sz="4" w:space="0" w:color="auto"/>
        <w:right w:val="single" w:sz="4" w:space="0" w:color="auto"/>
      </w:pBdr>
      <w:shd w:val="clear" w:color="FF6600" w:fill="FFFF00"/>
      <w:spacing w:before="100" w:beforeAutospacing="1" w:after="100" w:afterAutospacing="1" w:line="240" w:lineRule="auto"/>
      <w:jc w:val="center"/>
      <w:textAlignment w:val="center"/>
    </w:pPr>
    <w:rPr>
      <w:rFonts w:ascii="Times New Roman" w:eastAsia="Arial Unicode MS" w:hAnsi="Times New Roman" w:cs="Times New Roman"/>
      <w:sz w:val="16"/>
      <w:szCs w:val="16"/>
      <w:lang w:eastAsia="ru-RU"/>
    </w:rPr>
  </w:style>
  <w:style w:type="paragraph" w:customStyle="1" w:styleId="xl36">
    <w:name w:val="xl36"/>
    <w:basedOn w:val="af4"/>
    <w:rsid w:val="000B70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Arial Unicode MS" w:hAnsi="Times New Roman" w:cs="Times New Roman"/>
      <w:sz w:val="16"/>
      <w:szCs w:val="16"/>
      <w:lang w:eastAsia="ru-RU"/>
    </w:rPr>
  </w:style>
  <w:style w:type="paragraph" w:customStyle="1" w:styleId="xl37">
    <w:name w:val="xl37"/>
    <w:basedOn w:val="af4"/>
    <w:rsid w:val="000B70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xl39">
    <w:name w:val="xl39"/>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xl40">
    <w:name w:val="xl40"/>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b/>
      <w:bCs/>
      <w:sz w:val="18"/>
      <w:szCs w:val="18"/>
      <w:lang w:eastAsia="ru-RU"/>
    </w:rPr>
  </w:style>
  <w:style w:type="paragraph" w:customStyle="1" w:styleId="xl41">
    <w:name w:val="xl41"/>
    <w:basedOn w:val="af4"/>
    <w:rsid w:val="000B70FC"/>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line="240" w:lineRule="auto"/>
      <w:textAlignment w:val="center"/>
    </w:pPr>
    <w:rPr>
      <w:rFonts w:ascii="Times New Roman" w:eastAsia="Arial Unicode MS" w:hAnsi="Times New Roman" w:cs="Times New Roman"/>
      <w:sz w:val="16"/>
      <w:szCs w:val="16"/>
      <w:lang w:eastAsia="ru-RU"/>
    </w:rPr>
  </w:style>
  <w:style w:type="paragraph" w:customStyle="1" w:styleId="xl42">
    <w:name w:val="xl42"/>
    <w:basedOn w:val="af4"/>
    <w:rsid w:val="000B70FC"/>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line="240" w:lineRule="auto"/>
      <w:jc w:val="center"/>
      <w:textAlignment w:val="center"/>
    </w:pPr>
    <w:rPr>
      <w:rFonts w:ascii="Times New Roman" w:eastAsia="Arial Unicode MS" w:hAnsi="Times New Roman" w:cs="Times New Roman"/>
      <w:sz w:val="16"/>
      <w:szCs w:val="16"/>
      <w:lang w:eastAsia="ru-RU"/>
    </w:rPr>
  </w:style>
  <w:style w:type="paragraph" w:customStyle="1" w:styleId="xl43">
    <w:name w:val="xl43"/>
    <w:basedOn w:val="af4"/>
    <w:rsid w:val="000B70FC"/>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44">
    <w:name w:val="xl44"/>
    <w:basedOn w:val="af4"/>
    <w:rsid w:val="000B70FC"/>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line="240" w:lineRule="auto"/>
      <w:textAlignment w:val="center"/>
    </w:pPr>
    <w:rPr>
      <w:rFonts w:ascii="Times New Roman" w:eastAsia="Arial Unicode MS" w:hAnsi="Times New Roman" w:cs="Times New Roman"/>
      <w:b/>
      <w:bCs/>
      <w:sz w:val="16"/>
      <w:szCs w:val="16"/>
      <w:lang w:eastAsia="ru-RU"/>
    </w:rPr>
  </w:style>
  <w:style w:type="paragraph" w:customStyle="1" w:styleId="xl45">
    <w:name w:val="xl45"/>
    <w:basedOn w:val="af4"/>
    <w:rsid w:val="000B70FC"/>
    <w:pPr>
      <w:pBdr>
        <w:top w:val="single" w:sz="4" w:space="0" w:color="auto"/>
        <w:left w:val="single" w:sz="4" w:space="0" w:color="auto"/>
        <w:bottom w:val="single" w:sz="4" w:space="0" w:color="auto"/>
        <w:right w:val="single" w:sz="4" w:space="0" w:color="auto"/>
      </w:pBdr>
      <w:shd w:val="clear" w:color="FF6600" w:fill="FFFF00"/>
      <w:spacing w:before="100" w:beforeAutospacing="1" w:after="100" w:afterAutospacing="1" w:line="240" w:lineRule="auto"/>
      <w:textAlignment w:val="center"/>
    </w:pPr>
    <w:rPr>
      <w:rFonts w:ascii="Times New Roman" w:eastAsia="Arial Unicode MS" w:hAnsi="Times New Roman" w:cs="Times New Roman"/>
      <w:sz w:val="16"/>
      <w:szCs w:val="16"/>
      <w:lang w:eastAsia="ru-RU"/>
    </w:rPr>
  </w:style>
  <w:style w:type="paragraph" w:customStyle="1" w:styleId="xl46">
    <w:name w:val="xl46"/>
    <w:basedOn w:val="af4"/>
    <w:rsid w:val="000B70FC"/>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line="240" w:lineRule="auto"/>
      <w:textAlignment w:val="center"/>
    </w:pPr>
    <w:rPr>
      <w:rFonts w:ascii="Times New Roman" w:eastAsia="Arial Unicode MS" w:hAnsi="Times New Roman" w:cs="Times New Roman"/>
      <w:sz w:val="16"/>
      <w:szCs w:val="16"/>
      <w:lang w:eastAsia="ru-RU"/>
    </w:rPr>
  </w:style>
  <w:style w:type="paragraph" w:customStyle="1" w:styleId="xl47">
    <w:name w:val="xl47"/>
    <w:basedOn w:val="af4"/>
    <w:rsid w:val="000B70FC"/>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line="240" w:lineRule="auto"/>
      <w:jc w:val="center"/>
      <w:textAlignment w:val="center"/>
    </w:pPr>
    <w:rPr>
      <w:rFonts w:ascii="Times New Roman" w:eastAsia="Arial Unicode MS" w:hAnsi="Times New Roman" w:cs="Times New Roman"/>
      <w:sz w:val="16"/>
      <w:szCs w:val="16"/>
      <w:lang w:eastAsia="ru-RU"/>
    </w:rPr>
  </w:style>
  <w:style w:type="paragraph" w:customStyle="1" w:styleId="font12">
    <w:name w:val="font12"/>
    <w:basedOn w:val="af4"/>
    <w:rsid w:val="000B70FC"/>
    <w:pPr>
      <w:spacing w:before="100" w:beforeAutospacing="1" w:after="100" w:afterAutospacing="1" w:line="240" w:lineRule="auto"/>
    </w:pPr>
    <w:rPr>
      <w:rFonts w:ascii="Times New Roman" w:eastAsia="Arial Unicode MS" w:hAnsi="Times New Roman" w:cs="Times New Roman"/>
      <w:b/>
      <w:bCs/>
      <w:sz w:val="20"/>
      <w:szCs w:val="20"/>
      <w:lang w:eastAsia="ru-RU"/>
    </w:rPr>
  </w:style>
  <w:style w:type="paragraph" w:customStyle="1" w:styleId="font6">
    <w:name w:val="font6"/>
    <w:basedOn w:val="af4"/>
    <w:rsid w:val="000B70FC"/>
    <w:pPr>
      <w:spacing w:before="100" w:beforeAutospacing="1" w:after="100" w:afterAutospacing="1" w:line="240" w:lineRule="auto"/>
    </w:pPr>
    <w:rPr>
      <w:rFonts w:ascii="Tahoma" w:eastAsia="Arial Unicode MS" w:hAnsi="Tahoma" w:cs="Tahoma"/>
      <w:b/>
      <w:bCs/>
      <w:color w:val="000000"/>
      <w:sz w:val="16"/>
      <w:szCs w:val="16"/>
      <w:lang w:eastAsia="ru-RU"/>
    </w:rPr>
  </w:style>
  <w:style w:type="paragraph" w:customStyle="1" w:styleId="1ff7">
    <w:name w:val="Основной 1 + Буллеты"/>
    <w:basedOn w:val="af4"/>
    <w:rsid w:val="000B70FC"/>
    <w:pPr>
      <w:tabs>
        <w:tab w:val="num" w:pos="432"/>
      </w:tabs>
      <w:spacing w:before="60" w:after="120" w:line="240" w:lineRule="auto"/>
      <w:ind w:left="432" w:hanging="432"/>
      <w:jc w:val="both"/>
    </w:pPr>
    <w:rPr>
      <w:rFonts w:ascii="Times New Roman" w:eastAsia="Times New Roman" w:hAnsi="Times New Roman" w:cs="Times New Roman"/>
      <w:snapToGrid w:val="0"/>
      <w:sz w:val="28"/>
      <w:szCs w:val="28"/>
      <w:lang w:eastAsia="ru-RU"/>
    </w:rPr>
  </w:style>
  <w:style w:type="paragraph" w:customStyle="1" w:styleId="127">
    <w:name w:val="Стиль Основной текст с отступом + Первая строка:  1.27 см"/>
    <w:basedOn w:val="af4"/>
    <w:rsid w:val="000B70FC"/>
    <w:pPr>
      <w:spacing w:before="60" w:after="60" w:line="240" w:lineRule="auto"/>
      <w:ind w:firstLine="720"/>
      <w:jc w:val="both"/>
    </w:pPr>
    <w:rPr>
      <w:rFonts w:ascii="Times New Roman" w:eastAsia="Times New Roman" w:hAnsi="Times New Roman" w:cs="Times New Roman"/>
      <w:snapToGrid w:val="0"/>
      <w:sz w:val="24"/>
      <w:szCs w:val="20"/>
      <w:lang w:eastAsia="ru-RU"/>
    </w:rPr>
  </w:style>
  <w:style w:type="paragraph" w:customStyle="1" w:styleId="affffffffd">
    <w:name w:val="основа"/>
    <w:basedOn w:val="af4"/>
    <w:rsid w:val="000B70FC"/>
    <w:pPr>
      <w:widowControl w:val="0"/>
      <w:spacing w:before="120" w:after="0" w:line="240" w:lineRule="auto"/>
      <w:ind w:firstLine="720"/>
      <w:jc w:val="both"/>
    </w:pPr>
    <w:rPr>
      <w:rFonts w:ascii="Times New Roman" w:eastAsia="Times New Roman" w:hAnsi="Times New Roman" w:cs="Times New Roman"/>
      <w:spacing w:val="-2"/>
      <w:position w:val="-2"/>
      <w:sz w:val="24"/>
      <w:szCs w:val="20"/>
      <w:lang w:eastAsia="ru-RU"/>
    </w:rPr>
  </w:style>
  <w:style w:type="paragraph" w:customStyle="1" w:styleId="10601">
    <w:name w:val="Стиль Основной текст + 10 пт Перед:  6 пт После:  0 пт Междустр....1"/>
    <w:basedOn w:val="affc"/>
    <w:rsid w:val="000B70FC"/>
    <w:pPr>
      <w:tabs>
        <w:tab w:val="num" w:pos="310"/>
        <w:tab w:val="num" w:pos="1080"/>
      </w:tabs>
      <w:spacing w:before="120" w:after="0"/>
      <w:ind w:left="310" w:hanging="266"/>
    </w:pPr>
    <w:rPr>
      <w:sz w:val="24"/>
      <w:lang w:eastAsia="ru-RU"/>
    </w:rPr>
  </w:style>
  <w:style w:type="character" w:customStyle="1" w:styleId="106010">
    <w:name w:val="Стиль Основной текст + 10 пт Перед:  6 пт После:  0 пт Междустр....1 Знак"/>
    <w:rsid w:val="000B70FC"/>
    <w:rPr>
      <w:sz w:val="24"/>
      <w:lang w:val="ru-RU" w:eastAsia="ru-RU" w:bidi="ar-SA"/>
    </w:rPr>
  </w:style>
  <w:style w:type="paragraph" w:customStyle="1" w:styleId="affffffffe">
    <w:name w:val="Заголовок к тексту"/>
    <w:basedOn w:val="af4"/>
    <w:next w:val="affc"/>
    <w:rsid w:val="000B70FC"/>
    <w:pPr>
      <w:suppressAutoHyphens/>
      <w:spacing w:after="240" w:line="240" w:lineRule="exact"/>
    </w:pPr>
    <w:rPr>
      <w:rFonts w:ascii="Times New Roman" w:eastAsia="Times New Roman" w:hAnsi="Times New Roman" w:cs="Times New Roman"/>
      <w:b/>
      <w:sz w:val="28"/>
      <w:szCs w:val="20"/>
      <w:lang w:eastAsia="ru-RU"/>
    </w:rPr>
  </w:style>
  <w:style w:type="paragraph" w:customStyle="1" w:styleId="afffffffff">
    <w:name w:val="Стиль Междустр.интервал:  полуторный"/>
    <w:basedOn w:val="af4"/>
    <w:rsid w:val="000B70FC"/>
    <w:pPr>
      <w:spacing w:after="0" w:line="360" w:lineRule="auto"/>
    </w:pPr>
    <w:rPr>
      <w:rFonts w:ascii="Times New Roman" w:eastAsia="Times New Roman" w:hAnsi="Times New Roman" w:cs="Times New Roman"/>
      <w:b/>
      <w:sz w:val="24"/>
      <w:szCs w:val="24"/>
      <w:lang w:eastAsia="ru-RU"/>
    </w:rPr>
  </w:style>
  <w:style w:type="paragraph" w:customStyle="1" w:styleId="312">
    <w:name w:val="Основной текст с отступом 3 + 12 пт"/>
    <w:aliases w:val="полужирный,По ширине,Перед:  6 пт,Меж.."/>
    <w:basedOn w:val="23"/>
    <w:rsid w:val="000B70FC"/>
    <w:pPr>
      <w:keepNext w:val="0"/>
      <w:tabs>
        <w:tab w:val="num" w:pos="227"/>
        <w:tab w:val="num" w:pos="360"/>
      </w:tabs>
      <w:spacing w:before="0" w:after="0" w:line="360" w:lineRule="auto"/>
    </w:pPr>
    <w:rPr>
      <w:rFonts w:ascii="Times New Roman" w:eastAsia="Times New Roman" w:hAnsi="Times New Roman" w:cs="Times New Roman"/>
      <w:i w:val="0"/>
      <w:iCs w:val="0"/>
      <w:sz w:val="26"/>
      <w:lang w:val="x-none"/>
    </w:rPr>
  </w:style>
  <w:style w:type="paragraph" w:customStyle="1" w:styleId="3126">
    <w:name w:val="Основной текст с отступом 3 + 12 пт;полужирный;По ширине;Перед:  6 пт;Меж."/>
    <w:basedOn w:val="af4"/>
    <w:rsid w:val="000B70FC"/>
    <w:pPr>
      <w:tabs>
        <w:tab w:val="num" w:pos="1080"/>
      </w:tabs>
      <w:spacing w:after="0" w:line="240" w:lineRule="auto"/>
      <w:ind w:left="1080" w:hanging="360"/>
    </w:pPr>
    <w:rPr>
      <w:rFonts w:ascii="Times New Roman" w:eastAsia="Times New Roman" w:hAnsi="Times New Roman" w:cs="Times New Roman"/>
      <w:sz w:val="24"/>
      <w:szCs w:val="24"/>
      <w:lang w:eastAsia="ru-RU"/>
    </w:rPr>
  </w:style>
  <w:style w:type="paragraph" w:customStyle="1" w:styleId="normal2">
    <w:name w:val="Стиль normal + полужирный"/>
    <w:basedOn w:val="40"/>
    <w:rsid w:val="000B70FC"/>
    <w:pPr>
      <w:tabs>
        <w:tab w:val="num" w:pos="3240"/>
      </w:tabs>
      <w:spacing w:after="120" w:line="360" w:lineRule="auto"/>
      <w:ind w:left="3240" w:hanging="360"/>
    </w:pPr>
    <w:rPr>
      <w:b w:val="0"/>
      <w:bCs w:val="0"/>
      <w:sz w:val="24"/>
      <w:lang w:val="x-none"/>
    </w:rPr>
  </w:style>
  <w:style w:type="paragraph" w:customStyle="1" w:styleId="22H2Numberedtext3Resetnumbering2headlinehheadlineh2212H2Numberedtext3h2H21Numberedtext312headlinehheadlineh21H2Charl">
    <w:name w:val="Заголовок 2;2;H2;Numbered text 3;Reset numbering;2 headline;h;headline;h2;Заголовок 2 Знак1;Заголовок 2 Знак Знак;H2 Знак Знак;Numbered text 3 Знак Знак;h2 Знак Знак;H2 Знак1;Numbered text 3 Знак1;2 headline Знак;h Знак;headline Знак;h2 Знак1;H2 Char;l"/>
    <w:basedOn w:val="af4"/>
    <w:rsid w:val="000B70FC"/>
    <w:pPr>
      <w:tabs>
        <w:tab w:val="num" w:pos="1080"/>
      </w:tabs>
      <w:spacing w:after="0" w:line="240" w:lineRule="auto"/>
      <w:ind w:left="1080" w:hanging="360"/>
    </w:pPr>
    <w:rPr>
      <w:rFonts w:ascii="Times New Roman" w:eastAsia="Times New Roman" w:hAnsi="Times New Roman" w:cs="Times New Roman"/>
      <w:sz w:val="24"/>
      <w:szCs w:val="24"/>
      <w:lang w:eastAsia="ru-RU"/>
    </w:rPr>
  </w:style>
  <w:style w:type="paragraph" w:customStyle="1" w:styleId="afffffffff0">
    <w:name w:val="Стиль полужирный"/>
    <w:basedOn w:val="af4"/>
    <w:rsid w:val="000B70FC"/>
    <w:pPr>
      <w:spacing w:before="100" w:beforeAutospacing="1" w:after="100" w:afterAutospacing="1" w:line="240" w:lineRule="auto"/>
    </w:pPr>
    <w:rPr>
      <w:rFonts w:ascii="Times New Roman" w:eastAsia="Times New Roman" w:hAnsi="Times New Roman" w:cs="Times New Roman"/>
      <w:b/>
      <w:bCs/>
      <w:sz w:val="24"/>
      <w:szCs w:val="20"/>
      <w:lang w:eastAsia="ru-RU"/>
    </w:rPr>
  </w:style>
  <w:style w:type="paragraph" w:customStyle="1" w:styleId="afffffffff1">
    <w:name w:val="Нумерованный список в таблице"/>
    <w:basedOn w:val="affffff2"/>
    <w:rsid w:val="000B70FC"/>
    <w:pPr>
      <w:tabs>
        <w:tab w:val="left" w:pos="284"/>
      </w:tabs>
      <w:spacing w:after="0" w:line="240" w:lineRule="auto"/>
      <w:ind w:left="284" w:hanging="284"/>
    </w:pPr>
    <w:rPr>
      <w:rFonts w:ascii="Times New Roman" w:hAnsi="Times New Roman"/>
      <w:spacing w:val="0"/>
    </w:rPr>
  </w:style>
  <w:style w:type="paragraph" w:customStyle="1" w:styleId="2fc">
    <w:name w:val="Обычный (веб)2"/>
    <w:basedOn w:val="af4"/>
    <w:rsid w:val="000B70FC"/>
    <w:pPr>
      <w:spacing w:before="100" w:after="100" w:line="360" w:lineRule="auto"/>
      <w:ind w:firstLine="709"/>
      <w:jc w:val="both"/>
    </w:pPr>
    <w:rPr>
      <w:rFonts w:ascii="Times New Roman" w:eastAsia="Times New Roman" w:hAnsi="Times New Roman" w:cs="Times New Roman"/>
      <w:sz w:val="24"/>
      <w:szCs w:val="20"/>
      <w:lang w:val="en-US" w:eastAsia="ru-RU"/>
    </w:rPr>
  </w:style>
  <w:style w:type="paragraph" w:customStyle="1" w:styleId="1ff8">
    <w:name w:val="Таблица1"/>
    <w:basedOn w:val="affffff7"/>
    <w:autoRedefine/>
    <w:rsid w:val="000B70FC"/>
    <w:pPr>
      <w:keepNext/>
      <w:spacing w:line="360" w:lineRule="auto"/>
      <w:ind w:firstLine="0"/>
      <w:jc w:val="right"/>
    </w:pPr>
    <w:rPr>
      <w:b w:val="0"/>
      <w:bCs/>
      <w:i/>
      <w:iCs/>
      <w:sz w:val="20"/>
    </w:rPr>
  </w:style>
  <w:style w:type="paragraph" w:customStyle="1" w:styleId="ad">
    <w:name w:val="Список: нумерация"/>
    <w:basedOn w:val="af4"/>
    <w:rsid w:val="000B70FC"/>
    <w:pPr>
      <w:numPr>
        <w:numId w:val="36"/>
      </w:numPr>
      <w:tabs>
        <w:tab w:val="left" w:pos="720"/>
      </w:tabs>
      <w:spacing w:after="120" w:line="240" w:lineRule="auto"/>
      <w:jc w:val="both"/>
    </w:pPr>
    <w:rPr>
      <w:rFonts w:ascii="Times New Roman" w:eastAsia="Times New Roman" w:hAnsi="Times New Roman" w:cs="Times New Roman"/>
      <w:sz w:val="24"/>
      <w:szCs w:val="20"/>
      <w:lang w:eastAsia="ru-RU"/>
    </w:rPr>
  </w:style>
  <w:style w:type="paragraph" w:styleId="afffffffff2">
    <w:name w:val="Document Map"/>
    <w:basedOn w:val="af4"/>
    <w:link w:val="afffffffff3"/>
    <w:uiPriority w:val="99"/>
    <w:rsid w:val="000B70FC"/>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ffff3">
    <w:name w:val="Схема документа Знак"/>
    <w:basedOn w:val="af5"/>
    <w:link w:val="afffffffff2"/>
    <w:uiPriority w:val="99"/>
    <w:rsid w:val="000B70FC"/>
    <w:rPr>
      <w:rFonts w:ascii="Tahoma" w:eastAsia="Times New Roman" w:hAnsi="Tahoma" w:cs="Times New Roman"/>
      <w:sz w:val="20"/>
      <w:szCs w:val="20"/>
      <w:shd w:val="clear" w:color="auto" w:fill="000080"/>
      <w:lang w:val="x-none" w:eastAsia="x-none"/>
    </w:rPr>
  </w:style>
  <w:style w:type="paragraph" w:styleId="46">
    <w:name w:val="toc 4"/>
    <w:basedOn w:val="af4"/>
    <w:next w:val="af4"/>
    <w:autoRedefine/>
    <w:uiPriority w:val="99"/>
    <w:unhideWhenUsed/>
    <w:rsid w:val="000B70FC"/>
    <w:pPr>
      <w:spacing w:after="100"/>
      <w:ind w:left="660"/>
    </w:pPr>
    <w:rPr>
      <w:rFonts w:ascii="Calibri" w:eastAsia="Times New Roman" w:hAnsi="Calibri" w:cs="Times New Roman"/>
      <w:lang w:eastAsia="ru-RU"/>
    </w:rPr>
  </w:style>
  <w:style w:type="paragraph" w:styleId="53">
    <w:name w:val="toc 5"/>
    <w:basedOn w:val="af4"/>
    <w:next w:val="af4"/>
    <w:autoRedefine/>
    <w:uiPriority w:val="99"/>
    <w:unhideWhenUsed/>
    <w:rsid w:val="000B70FC"/>
    <w:pPr>
      <w:spacing w:after="100"/>
      <w:ind w:left="880"/>
    </w:pPr>
    <w:rPr>
      <w:rFonts w:ascii="Calibri" w:eastAsia="Times New Roman" w:hAnsi="Calibri" w:cs="Times New Roman"/>
      <w:lang w:eastAsia="ru-RU"/>
    </w:rPr>
  </w:style>
  <w:style w:type="paragraph" w:styleId="61">
    <w:name w:val="toc 6"/>
    <w:basedOn w:val="af4"/>
    <w:next w:val="af4"/>
    <w:autoRedefine/>
    <w:uiPriority w:val="99"/>
    <w:unhideWhenUsed/>
    <w:rsid w:val="000B70FC"/>
    <w:pPr>
      <w:spacing w:after="100"/>
      <w:ind w:left="1100"/>
    </w:pPr>
    <w:rPr>
      <w:rFonts w:ascii="Calibri" w:eastAsia="Times New Roman" w:hAnsi="Calibri" w:cs="Times New Roman"/>
      <w:lang w:eastAsia="ru-RU"/>
    </w:rPr>
  </w:style>
  <w:style w:type="paragraph" w:styleId="71">
    <w:name w:val="toc 7"/>
    <w:basedOn w:val="af4"/>
    <w:next w:val="af4"/>
    <w:autoRedefine/>
    <w:uiPriority w:val="99"/>
    <w:unhideWhenUsed/>
    <w:rsid w:val="000B70FC"/>
    <w:pPr>
      <w:spacing w:after="100"/>
      <w:ind w:left="1320"/>
    </w:pPr>
    <w:rPr>
      <w:rFonts w:ascii="Calibri" w:eastAsia="Times New Roman" w:hAnsi="Calibri" w:cs="Times New Roman"/>
      <w:lang w:eastAsia="ru-RU"/>
    </w:rPr>
  </w:style>
  <w:style w:type="paragraph" w:styleId="81">
    <w:name w:val="toc 8"/>
    <w:basedOn w:val="af4"/>
    <w:next w:val="af4"/>
    <w:autoRedefine/>
    <w:uiPriority w:val="99"/>
    <w:unhideWhenUsed/>
    <w:rsid w:val="000B70FC"/>
    <w:pPr>
      <w:spacing w:after="100"/>
      <w:ind w:left="1540"/>
    </w:pPr>
    <w:rPr>
      <w:rFonts w:ascii="Calibri" w:eastAsia="Times New Roman" w:hAnsi="Calibri" w:cs="Times New Roman"/>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f4"/>
    <w:rsid w:val="000B70FC"/>
    <w:pPr>
      <w:spacing w:after="0" w:line="240" w:lineRule="auto"/>
    </w:pPr>
    <w:rPr>
      <w:rFonts w:ascii="Verdana" w:eastAsia="Times New Roman" w:hAnsi="Verdana" w:cs="Verdana"/>
      <w:sz w:val="20"/>
      <w:szCs w:val="20"/>
      <w:lang w:val="en-US"/>
    </w:rPr>
  </w:style>
  <w:style w:type="paragraph" w:customStyle="1" w:styleId="afffffffff4">
    <w:name w:val="Знак 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CharChar">
    <w:name w:val="Знак Знак Знак Char Char Char Char"/>
    <w:basedOn w:val="af4"/>
    <w:rsid w:val="000B70FC"/>
    <w:pPr>
      <w:spacing w:after="160" w:line="240" w:lineRule="exact"/>
    </w:pPr>
    <w:rPr>
      <w:rFonts w:ascii="Verdana" w:eastAsia="Times New Roman" w:hAnsi="Verdana" w:cs="Times New Roman"/>
      <w:sz w:val="24"/>
      <w:szCs w:val="24"/>
      <w:lang w:val="en-US"/>
    </w:rPr>
  </w:style>
  <w:style w:type="paragraph" w:customStyle="1" w:styleId="xl65">
    <w:name w:val="xl65"/>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67">
    <w:name w:val="xl67"/>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68">
    <w:name w:val="xl68"/>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9">
    <w:name w:val="xl69"/>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0">
    <w:name w:val="xl70"/>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2">
    <w:name w:val="xl72"/>
    <w:basedOn w:val="af4"/>
    <w:rsid w:val="000B70F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f4"/>
    <w:rsid w:val="000B70FC"/>
    <w:pPr>
      <w:pBdr>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
    <w:name w:val="xl74"/>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5">
    <w:name w:val="xl75"/>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6">
    <w:name w:val="xl76"/>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7">
    <w:name w:val="xl77"/>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8">
    <w:name w:val="xl78"/>
    <w:basedOn w:val="af4"/>
    <w:rsid w:val="000B70F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f4"/>
    <w:rsid w:val="000B70F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0">
    <w:name w:val="xl80"/>
    <w:basedOn w:val="af4"/>
    <w:rsid w:val="000B70F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1">
    <w:name w:val="xl81"/>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2">
    <w:name w:val="xl82"/>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85">
    <w:name w:val="xl85"/>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32"/>
      <w:szCs w:val="32"/>
      <w:lang w:eastAsia="ru-RU"/>
    </w:rPr>
  </w:style>
  <w:style w:type="paragraph" w:customStyle="1" w:styleId="xl86">
    <w:name w:val="xl86"/>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32"/>
      <w:szCs w:val="32"/>
      <w:lang w:eastAsia="ru-RU"/>
    </w:rPr>
  </w:style>
  <w:style w:type="paragraph" w:customStyle="1" w:styleId="xl87">
    <w:name w:val="xl87"/>
    <w:basedOn w:val="af4"/>
    <w:uiPriority w:val="99"/>
    <w:rsid w:val="000B70F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8">
    <w:name w:val="xl88"/>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9">
    <w:name w:val="xl89"/>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eastAsia="ru-RU"/>
    </w:rPr>
  </w:style>
  <w:style w:type="paragraph" w:customStyle="1" w:styleId="xl90">
    <w:name w:val="xl90"/>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32"/>
      <w:szCs w:val="32"/>
      <w:lang w:eastAsia="ru-RU"/>
    </w:rPr>
  </w:style>
  <w:style w:type="paragraph" w:customStyle="1" w:styleId="xl91">
    <w:name w:val="xl91"/>
    <w:basedOn w:val="af4"/>
    <w:uiPriority w:val="99"/>
    <w:rsid w:val="000B70F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93">
    <w:name w:val="xl93"/>
    <w:basedOn w:val="af4"/>
    <w:uiPriority w:val="99"/>
    <w:rsid w:val="000B70FC"/>
    <w:pPr>
      <w:pBdr>
        <w:left w:val="single" w:sz="4" w:space="0" w:color="000000"/>
        <w:bottom w:val="single" w:sz="4" w:space="0" w:color="80808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f4"/>
    <w:uiPriority w:val="99"/>
    <w:rsid w:val="000B70FC"/>
    <w:pPr>
      <w:pBdr>
        <w:bottom w:val="single" w:sz="4" w:space="0" w:color="80808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5">
    <w:name w:val="xl95"/>
    <w:basedOn w:val="af4"/>
    <w:uiPriority w:val="99"/>
    <w:rsid w:val="000B70FC"/>
    <w:pPr>
      <w:pBdr>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f4"/>
    <w:uiPriority w:val="99"/>
    <w:rsid w:val="000B70FC"/>
    <w:pPr>
      <w:pBdr>
        <w:top w:val="single" w:sz="4" w:space="0" w:color="808080"/>
        <w:left w:val="single" w:sz="4" w:space="0" w:color="000000"/>
        <w:bottom w:val="single" w:sz="4" w:space="0" w:color="80808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f4"/>
    <w:uiPriority w:val="99"/>
    <w:rsid w:val="000B70FC"/>
    <w:pPr>
      <w:pBdr>
        <w:top w:val="single" w:sz="4" w:space="0" w:color="808080"/>
        <w:bottom w:val="single" w:sz="4" w:space="0" w:color="80808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f4"/>
    <w:uiPriority w:val="99"/>
    <w:rsid w:val="000B70FC"/>
    <w:pPr>
      <w:pBdr>
        <w:left w:val="single" w:sz="4" w:space="0" w:color="000000"/>
        <w:bottom w:val="single" w:sz="4" w:space="0" w:color="80808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f4"/>
    <w:uiPriority w:val="99"/>
    <w:rsid w:val="000B70FC"/>
    <w:pPr>
      <w:pBdr>
        <w:bottom w:val="single" w:sz="4" w:space="0" w:color="80808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01">
    <w:name w:val="xl101"/>
    <w:basedOn w:val="af4"/>
    <w:uiPriority w:val="99"/>
    <w:rsid w:val="000B70F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f4"/>
    <w:uiPriority w:val="99"/>
    <w:rsid w:val="000B70FC"/>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4">
    <w:name w:val="xl104"/>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5">
    <w:name w:val="xl105"/>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ru-RU"/>
    </w:rPr>
  </w:style>
  <w:style w:type="paragraph" w:customStyle="1" w:styleId="xl107">
    <w:name w:val="xl107"/>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09">
    <w:name w:val="xl109"/>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sz w:val="18"/>
      <w:szCs w:val="18"/>
      <w:lang w:eastAsia="ru-RU"/>
    </w:rPr>
  </w:style>
  <w:style w:type="paragraph" w:customStyle="1" w:styleId="xl110">
    <w:name w:val="xl110"/>
    <w:basedOn w:val="af4"/>
    <w:uiPriority w:val="99"/>
    <w:rsid w:val="000B70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1">
    <w:name w:val="xl111"/>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2">
    <w:name w:val="xl112"/>
    <w:basedOn w:val="af4"/>
    <w:uiPriority w:val="99"/>
    <w:rsid w:val="000B70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f4"/>
    <w:uiPriority w:val="99"/>
    <w:rsid w:val="000B70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f4"/>
    <w:uiPriority w:val="99"/>
    <w:rsid w:val="000B70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f4"/>
    <w:uiPriority w:val="99"/>
    <w:rsid w:val="000B70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0">
    <w:name w:val="xl120"/>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f4"/>
    <w:uiPriority w:val="99"/>
    <w:rsid w:val="000B70F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f4"/>
    <w:uiPriority w:val="99"/>
    <w:rsid w:val="000B70F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
    <w:name w:val="xl125"/>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7">
    <w:name w:val="xl127"/>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f4"/>
    <w:uiPriority w:val="99"/>
    <w:rsid w:val="000B70F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f4"/>
    <w:uiPriority w:val="99"/>
    <w:rsid w:val="000B70F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30">
    <w:name w:val="xl130"/>
    <w:basedOn w:val="af4"/>
    <w:uiPriority w:val="99"/>
    <w:rsid w:val="000B70F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f4"/>
    <w:uiPriority w:val="99"/>
    <w:rsid w:val="000B70F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b/>
      <w:bCs/>
      <w:sz w:val="28"/>
      <w:szCs w:val="28"/>
      <w:lang w:eastAsia="ru-RU"/>
    </w:rPr>
  </w:style>
  <w:style w:type="paragraph" w:customStyle="1" w:styleId="xl132">
    <w:name w:val="xl132"/>
    <w:basedOn w:val="af4"/>
    <w:uiPriority w:val="99"/>
    <w:rsid w:val="000B70F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font7">
    <w:name w:val="font7"/>
    <w:basedOn w:val="af4"/>
    <w:rsid w:val="000B70FC"/>
    <w:pPr>
      <w:spacing w:before="100" w:beforeAutospacing="1" w:after="100" w:afterAutospacing="1" w:line="240" w:lineRule="auto"/>
    </w:pPr>
    <w:rPr>
      <w:rFonts w:ascii="Times New Roman" w:eastAsia="Times New Roman" w:hAnsi="Times New Roman" w:cs="Times New Roman"/>
      <w:sz w:val="28"/>
      <w:szCs w:val="28"/>
      <w:lang w:eastAsia="ru-RU"/>
    </w:rPr>
  </w:style>
  <w:style w:type="table" w:customStyle="1" w:styleId="1111">
    <w:name w:val="Сетка таблицы111"/>
    <w:basedOn w:val="af6"/>
    <w:next w:val="af8"/>
    <w:uiPriority w:val="99"/>
    <w:rsid w:val="000B70FC"/>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9">
    <w:name w:val="Название Знак1"/>
    <w:rsid w:val="000B70FC"/>
    <w:rPr>
      <w:rFonts w:ascii="Cambria" w:eastAsia="Times New Roman" w:hAnsi="Cambria" w:cs="Times New Roman"/>
      <w:b/>
      <w:bCs/>
      <w:kern w:val="28"/>
      <w:sz w:val="32"/>
      <w:szCs w:val="32"/>
    </w:rPr>
  </w:style>
  <w:style w:type="paragraph" w:customStyle="1" w:styleId="afffffffff5">
    <w:name w:val="текст предложения"/>
    <w:basedOn w:val="affc"/>
    <w:rsid w:val="000B70FC"/>
    <w:pPr>
      <w:widowControl w:val="0"/>
      <w:snapToGrid w:val="0"/>
      <w:ind w:firstLine="400"/>
      <w:jc w:val="both"/>
    </w:pPr>
    <w:rPr>
      <w:sz w:val="24"/>
    </w:rPr>
  </w:style>
  <w:style w:type="character" w:customStyle="1" w:styleId="proposaltext">
    <w:name w:val="proposal text Знак Знак"/>
    <w:rsid w:val="000B70FC"/>
    <w:rPr>
      <w:rFonts w:ascii="Times New Roman" w:eastAsia="Times New Roman" w:hAnsi="Times New Roman"/>
      <w:sz w:val="24"/>
      <w:szCs w:val="24"/>
    </w:rPr>
  </w:style>
  <w:style w:type="character" w:customStyle="1" w:styleId="afffffffff6">
    <w:name w:val="Основной шрифт Знак"/>
    <w:rsid w:val="000B70FC"/>
    <w:rPr>
      <w:rFonts w:ascii="Tahoma" w:eastAsia="Times New Roman" w:hAnsi="Tahoma"/>
      <w:szCs w:val="24"/>
      <w:lang w:bidi="ar-SA"/>
    </w:rPr>
  </w:style>
  <w:style w:type="paragraph" w:customStyle="1" w:styleId="1ffa">
    <w:name w:val="Основной текст с отступом1"/>
    <w:basedOn w:val="af4"/>
    <w:uiPriority w:val="99"/>
    <w:rsid w:val="000B70FC"/>
    <w:pPr>
      <w:spacing w:after="120" w:line="240" w:lineRule="auto"/>
      <w:ind w:left="283" w:firstLine="709"/>
      <w:jc w:val="both"/>
    </w:pPr>
    <w:rPr>
      <w:rFonts w:ascii="Times New Roman" w:eastAsia="Times New Roman" w:hAnsi="Times New Roman" w:cs="Times New Roman"/>
      <w:kern w:val="24"/>
      <w:sz w:val="24"/>
      <w:szCs w:val="20"/>
      <w:lang w:eastAsia="ru-RU"/>
    </w:rPr>
  </w:style>
  <w:style w:type="character" w:customStyle="1" w:styleId="val">
    <w:name w:val="val"/>
    <w:rsid w:val="000B70FC"/>
  </w:style>
  <w:style w:type="character" w:customStyle="1" w:styleId="fade">
    <w:name w:val="fade"/>
    <w:rsid w:val="000B70FC"/>
  </w:style>
  <w:style w:type="paragraph" w:customStyle="1" w:styleId="font1">
    <w:name w:val="font1"/>
    <w:basedOn w:val="af4"/>
    <w:rsid w:val="000B70FC"/>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33">
    <w:name w:val="xl133"/>
    <w:basedOn w:val="af4"/>
    <w:uiPriority w:val="99"/>
    <w:rsid w:val="000B70FC"/>
    <w:pP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134">
    <w:name w:val="xl134"/>
    <w:basedOn w:val="af4"/>
    <w:uiPriority w:val="99"/>
    <w:rsid w:val="000B70F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5">
    <w:name w:val="xl135"/>
    <w:basedOn w:val="af4"/>
    <w:uiPriority w:val="99"/>
    <w:rsid w:val="000B70F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6">
    <w:name w:val="xl136"/>
    <w:basedOn w:val="af4"/>
    <w:uiPriority w:val="99"/>
    <w:rsid w:val="000B70FC"/>
    <w:pPr>
      <w:pBdr>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7">
    <w:name w:val="xl137"/>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38">
    <w:name w:val="xl138"/>
    <w:basedOn w:val="af4"/>
    <w:uiPriority w:val="99"/>
    <w:rsid w:val="000B70F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9">
    <w:name w:val="xl139"/>
    <w:basedOn w:val="af4"/>
    <w:uiPriority w:val="99"/>
    <w:rsid w:val="000B70F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0">
    <w:name w:val="xl140"/>
    <w:basedOn w:val="af4"/>
    <w:uiPriority w:val="99"/>
    <w:rsid w:val="000B70FC"/>
    <w:pPr>
      <w:pBdr>
        <w:lef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1">
    <w:name w:val="xl141"/>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2">
    <w:name w:val="xl142"/>
    <w:basedOn w:val="af4"/>
    <w:uiPriority w:val="99"/>
    <w:rsid w:val="000B70FC"/>
    <w:pPr>
      <w:pBdr>
        <w:left w:val="single" w:sz="8" w:space="0" w:color="auto"/>
      </w:pBd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143">
    <w:name w:val="xl143"/>
    <w:basedOn w:val="af4"/>
    <w:uiPriority w:val="99"/>
    <w:rsid w:val="000B70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144">
    <w:name w:val="xl144"/>
    <w:basedOn w:val="af4"/>
    <w:uiPriority w:val="99"/>
    <w:rsid w:val="000B70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145">
    <w:name w:val="xl145"/>
    <w:basedOn w:val="af4"/>
    <w:uiPriority w:val="99"/>
    <w:rsid w:val="000B70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6">
    <w:name w:val="xl146"/>
    <w:basedOn w:val="af4"/>
    <w:uiPriority w:val="99"/>
    <w:rsid w:val="000B70FC"/>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7">
    <w:name w:val="xl147"/>
    <w:basedOn w:val="af4"/>
    <w:uiPriority w:val="99"/>
    <w:rsid w:val="000B70FC"/>
    <w:pP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afffffffff7">
    <w:name w:val="Нормальный (таблица)"/>
    <w:basedOn w:val="af4"/>
    <w:next w:val="af4"/>
    <w:rsid w:val="000B70FC"/>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1">
    <w:name w:val="Текст ТД"/>
    <w:basedOn w:val="af4"/>
    <w:qFormat/>
    <w:rsid w:val="000B70FC"/>
    <w:pPr>
      <w:numPr>
        <w:numId w:val="37"/>
      </w:numPr>
      <w:autoSpaceDE w:val="0"/>
      <w:autoSpaceDN w:val="0"/>
      <w:adjustRightInd w:val="0"/>
      <w:spacing w:line="240" w:lineRule="auto"/>
      <w:jc w:val="both"/>
    </w:pPr>
    <w:rPr>
      <w:rFonts w:ascii="Times New Roman" w:eastAsia="Calibri" w:hAnsi="Times New Roman" w:cs="Times New Roman"/>
      <w:sz w:val="24"/>
      <w:szCs w:val="24"/>
    </w:rPr>
  </w:style>
  <w:style w:type="paragraph" w:customStyle="1" w:styleId="1ffb">
    <w:name w:val="Знак Знак1"/>
    <w:basedOn w:val="af4"/>
    <w:rsid w:val="000B70FC"/>
    <w:pPr>
      <w:spacing w:after="160" w:line="240" w:lineRule="exact"/>
    </w:pPr>
    <w:rPr>
      <w:rFonts w:ascii="Verdana" w:eastAsia="Times New Roman" w:hAnsi="Verdana" w:cs="Times New Roman"/>
      <w:sz w:val="24"/>
      <w:szCs w:val="24"/>
      <w:lang w:val="en-US"/>
    </w:rPr>
  </w:style>
  <w:style w:type="character" w:customStyle="1" w:styleId="2fd">
    <w:name w:val="Текст сноски Знак2"/>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rsid w:val="000B70FC"/>
    <w:rPr>
      <w:rFonts w:ascii="Times New Roman" w:eastAsia="Times New Roman" w:hAnsi="Times New Roman"/>
      <w:color w:val="000000"/>
    </w:rPr>
  </w:style>
  <w:style w:type="numbering" w:customStyle="1" w:styleId="214">
    <w:name w:val="Нет списка21"/>
    <w:next w:val="af7"/>
    <w:uiPriority w:val="99"/>
    <w:semiHidden/>
    <w:unhideWhenUsed/>
    <w:rsid w:val="000B70FC"/>
  </w:style>
  <w:style w:type="character" w:customStyle="1" w:styleId="apple-style-span">
    <w:name w:val="apple-style-span"/>
    <w:uiPriority w:val="99"/>
    <w:rsid w:val="000B70FC"/>
  </w:style>
  <w:style w:type="paragraph" w:customStyle="1" w:styleId="ListParagraph1">
    <w:name w:val="List Paragraph1"/>
    <w:basedOn w:val="af4"/>
    <w:uiPriority w:val="99"/>
    <w:rsid w:val="000B70FC"/>
    <w:pPr>
      <w:ind w:left="720"/>
    </w:pPr>
    <w:rPr>
      <w:rFonts w:ascii="Calibri" w:eastAsia="Calibri" w:hAnsi="Calibri" w:cs="Calibri"/>
    </w:rPr>
  </w:style>
  <w:style w:type="character" w:customStyle="1" w:styleId="CharChar1">
    <w:name w:val="Обычный Char Char"/>
    <w:locked/>
    <w:rsid w:val="000B70FC"/>
    <w:rPr>
      <w:rFonts w:ascii="Calibri" w:eastAsia="Calibri" w:hAnsi="Calibri" w:cs="Times New Roman"/>
      <w:sz w:val="20"/>
      <w:szCs w:val="20"/>
      <w:lang w:val="x-none" w:eastAsia="x-none"/>
    </w:rPr>
  </w:style>
  <w:style w:type="paragraph" w:customStyle="1" w:styleId="afffffffff8">
    <w:name w:val="Подзаголовок (титульная)"/>
    <w:basedOn w:val="1f3"/>
    <w:next w:val="1f3"/>
    <w:autoRedefine/>
    <w:uiPriority w:val="99"/>
    <w:rsid w:val="000B70FC"/>
    <w:pPr>
      <w:widowControl/>
      <w:spacing w:after="200" w:line="360" w:lineRule="auto"/>
      <w:ind w:left="0" w:firstLine="0"/>
      <w:jc w:val="center"/>
    </w:pPr>
    <w:rPr>
      <w:rFonts w:ascii="Times New Roman" w:eastAsia="Calibri" w:hAnsi="Times New Roman"/>
      <w:b/>
      <w:sz w:val="28"/>
      <w:lang w:val="x-none" w:eastAsia="x-none"/>
    </w:rPr>
  </w:style>
  <w:style w:type="character" w:customStyle="1" w:styleId="Char0">
    <w:name w:val="ЦАЭ основной Char"/>
    <w:link w:val="afffffffff9"/>
    <w:uiPriority w:val="99"/>
    <w:locked/>
    <w:rsid w:val="000B70FC"/>
    <w:rPr>
      <w:sz w:val="24"/>
      <w:szCs w:val="24"/>
    </w:rPr>
  </w:style>
  <w:style w:type="paragraph" w:customStyle="1" w:styleId="afffffffff9">
    <w:name w:val="ЦАЭ основной"/>
    <w:basedOn w:val="af4"/>
    <w:link w:val="Char0"/>
    <w:uiPriority w:val="99"/>
    <w:rsid w:val="000B70FC"/>
    <w:pPr>
      <w:spacing w:after="0" w:line="360" w:lineRule="auto"/>
      <w:ind w:firstLine="708"/>
      <w:jc w:val="both"/>
    </w:pPr>
    <w:rPr>
      <w:sz w:val="24"/>
      <w:szCs w:val="24"/>
    </w:rPr>
  </w:style>
  <w:style w:type="paragraph" w:customStyle="1" w:styleId="a">
    <w:name w:val="ЦАЭ нумер список"/>
    <w:basedOn w:val="afffffffff9"/>
    <w:uiPriority w:val="99"/>
    <w:rsid w:val="000B70FC"/>
    <w:pPr>
      <w:numPr>
        <w:numId w:val="38"/>
      </w:numPr>
      <w:tabs>
        <w:tab w:val="num" w:pos="0"/>
        <w:tab w:val="num" w:pos="1134"/>
      </w:tabs>
      <w:ind w:left="1134" w:firstLine="0"/>
    </w:pPr>
  </w:style>
  <w:style w:type="character" w:customStyle="1" w:styleId="text">
    <w:name w:val="text"/>
    <w:uiPriority w:val="99"/>
    <w:rsid w:val="000B70FC"/>
    <w:rPr>
      <w:rFonts w:cs="Times New Roman"/>
    </w:rPr>
  </w:style>
  <w:style w:type="paragraph" w:customStyle="1" w:styleId="afffffffffa">
    <w:name w:val="ЦАЭ ячейка"/>
    <w:basedOn w:val="afffffffff9"/>
    <w:next w:val="afffffffff9"/>
    <w:uiPriority w:val="99"/>
    <w:rsid w:val="000B70FC"/>
    <w:pPr>
      <w:spacing w:line="240" w:lineRule="auto"/>
      <w:ind w:firstLine="0"/>
      <w:jc w:val="left"/>
    </w:pPr>
  </w:style>
  <w:style w:type="paragraph" w:customStyle="1" w:styleId="afffffffffb">
    <w:name w:val="ЦАЭ заголовок ячейки"/>
    <w:basedOn w:val="afffffffffa"/>
    <w:next w:val="afffffffffa"/>
    <w:uiPriority w:val="99"/>
    <w:rsid w:val="000B70FC"/>
    <w:rPr>
      <w:u w:val="single"/>
    </w:rPr>
  </w:style>
  <w:style w:type="paragraph" w:customStyle="1" w:styleId="afffffffffc">
    <w:name w:val="ЦАЭ ненумер список"/>
    <w:basedOn w:val="afffffffff9"/>
    <w:uiPriority w:val="99"/>
    <w:rsid w:val="000B70FC"/>
    <w:pPr>
      <w:ind w:left="1428" w:hanging="360"/>
    </w:pPr>
  </w:style>
  <w:style w:type="paragraph" w:customStyle="1" w:styleId="215">
    <w:name w:val="Список 21"/>
    <w:basedOn w:val="1f3"/>
    <w:uiPriority w:val="99"/>
    <w:rsid w:val="000B70FC"/>
    <w:pPr>
      <w:widowControl/>
      <w:tabs>
        <w:tab w:val="num" w:pos="1620"/>
      </w:tabs>
      <w:spacing w:line="360" w:lineRule="auto"/>
      <w:ind w:left="1620" w:hanging="769"/>
      <w:jc w:val="both"/>
    </w:pPr>
    <w:rPr>
      <w:rFonts w:ascii="Times New Roman" w:eastAsia="Calibri" w:hAnsi="Times New Roman"/>
      <w:sz w:val="24"/>
      <w:szCs w:val="24"/>
      <w:lang w:val="x-none" w:eastAsia="x-none"/>
    </w:rPr>
  </w:style>
  <w:style w:type="paragraph" w:customStyle="1" w:styleId="afffffffffd">
    <w:name w:val="ЦАЭ выделенный текст"/>
    <w:basedOn w:val="afffffffff9"/>
    <w:next w:val="afffffffff9"/>
    <w:link w:val="Char1"/>
    <w:uiPriority w:val="99"/>
    <w:rsid w:val="000B70FC"/>
    <w:pPr>
      <w:keepNext/>
      <w:ind w:firstLine="709"/>
    </w:pPr>
    <w:rPr>
      <w:u w:val="single"/>
    </w:rPr>
  </w:style>
  <w:style w:type="character" w:customStyle="1" w:styleId="Char1">
    <w:name w:val="ЦАЭ выделенный текст Char"/>
    <w:link w:val="afffffffffd"/>
    <w:uiPriority w:val="99"/>
    <w:locked/>
    <w:rsid w:val="000B70FC"/>
    <w:rPr>
      <w:sz w:val="24"/>
      <w:szCs w:val="24"/>
      <w:u w:val="single"/>
    </w:rPr>
  </w:style>
  <w:style w:type="paragraph" w:customStyle="1" w:styleId="47">
    <w:name w:val="Стиль 4го уровня"/>
    <w:basedOn w:val="af4"/>
    <w:link w:val="48"/>
    <w:uiPriority w:val="99"/>
    <w:rsid w:val="000B70FC"/>
    <w:pPr>
      <w:spacing w:after="0" w:line="300" w:lineRule="auto"/>
      <w:ind w:left="567" w:hanging="567"/>
    </w:pPr>
    <w:rPr>
      <w:rFonts w:ascii="Arial" w:eastAsia="Times New Roman" w:hAnsi="Arial" w:cs="Times New Roman"/>
      <w:b/>
      <w:sz w:val="20"/>
      <w:szCs w:val="20"/>
      <w:lang w:val="x-none" w:eastAsia="x-none"/>
    </w:rPr>
  </w:style>
  <w:style w:type="character" w:customStyle="1" w:styleId="48">
    <w:name w:val="Стиль 4го уровня Знак"/>
    <w:link w:val="47"/>
    <w:uiPriority w:val="99"/>
    <w:locked/>
    <w:rsid w:val="000B70FC"/>
    <w:rPr>
      <w:rFonts w:ascii="Arial" w:eastAsia="Times New Roman" w:hAnsi="Arial" w:cs="Times New Roman"/>
      <w:b/>
      <w:sz w:val="20"/>
      <w:szCs w:val="20"/>
      <w:lang w:val="x-none" w:eastAsia="x-none"/>
    </w:rPr>
  </w:style>
  <w:style w:type="paragraph" w:customStyle="1" w:styleId="3f2">
    <w:name w:val="Стиль 3го уровня"/>
    <w:basedOn w:val="af4"/>
    <w:link w:val="3f3"/>
    <w:uiPriority w:val="99"/>
    <w:rsid w:val="000B70FC"/>
    <w:pPr>
      <w:spacing w:after="0" w:line="300" w:lineRule="auto"/>
      <w:ind w:left="709" w:hanging="709"/>
    </w:pPr>
    <w:rPr>
      <w:rFonts w:ascii="Arial" w:eastAsia="Times New Roman" w:hAnsi="Arial" w:cs="Times New Roman"/>
      <w:b/>
      <w:szCs w:val="20"/>
      <w:lang w:val="x-none" w:eastAsia="x-none"/>
    </w:rPr>
  </w:style>
  <w:style w:type="character" w:customStyle="1" w:styleId="3f3">
    <w:name w:val="Стиль 3го уровня Знак"/>
    <w:link w:val="3f2"/>
    <w:uiPriority w:val="99"/>
    <w:locked/>
    <w:rsid w:val="000B70FC"/>
    <w:rPr>
      <w:rFonts w:ascii="Arial" w:eastAsia="Times New Roman" w:hAnsi="Arial" w:cs="Times New Roman"/>
      <w:b/>
      <w:szCs w:val="20"/>
      <w:lang w:val="x-none" w:eastAsia="x-none"/>
    </w:rPr>
  </w:style>
  <w:style w:type="paragraph" w:customStyle="1" w:styleId="54">
    <w:name w:val="Стиль5"/>
    <w:basedOn w:val="5"/>
    <w:link w:val="55"/>
    <w:uiPriority w:val="99"/>
    <w:rsid w:val="000B70FC"/>
    <w:pPr>
      <w:spacing w:line="300" w:lineRule="auto"/>
      <w:ind w:left="4276" w:hanging="1440"/>
    </w:pPr>
    <w:rPr>
      <w:rFonts w:ascii="Calibri" w:hAnsi="Calibri"/>
      <w:sz w:val="20"/>
      <w:lang w:val="x-none" w:eastAsia="x-none"/>
    </w:rPr>
  </w:style>
  <w:style w:type="character" w:customStyle="1" w:styleId="55">
    <w:name w:val="Стиль5 Знак"/>
    <w:link w:val="54"/>
    <w:uiPriority w:val="99"/>
    <w:locked/>
    <w:rsid w:val="000B70FC"/>
    <w:rPr>
      <w:rFonts w:ascii="Calibri" w:eastAsia="Times New Roman" w:hAnsi="Calibri" w:cs="Times New Roman"/>
      <w:b/>
      <w:bCs/>
      <w:i/>
      <w:iCs/>
      <w:sz w:val="20"/>
      <w:szCs w:val="26"/>
      <w:lang w:val="x-none" w:eastAsia="x-none"/>
    </w:rPr>
  </w:style>
  <w:style w:type="character" w:customStyle="1" w:styleId="afffffc">
    <w:name w:val="Стиль Знак"/>
    <w:link w:val="afffffb"/>
    <w:uiPriority w:val="99"/>
    <w:locked/>
    <w:rsid w:val="000B70FC"/>
    <w:rPr>
      <w:rFonts w:ascii="Times New Roman" w:eastAsia="Times New Roman" w:hAnsi="Times New Roman" w:cs="Times New Roman"/>
      <w:spacing w:val="-1"/>
      <w:kern w:val="3276"/>
      <w:position w:val="-1"/>
      <w:sz w:val="24"/>
      <w:szCs w:val="20"/>
      <w:lang w:val="en-US" w:eastAsia="ru-RU"/>
    </w:rPr>
  </w:style>
  <w:style w:type="paragraph" w:customStyle="1" w:styleId="afffffffffe">
    <w:name w:val="Комментарии"/>
    <w:basedOn w:val="1f3"/>
    <w:link w:val="CharChar2"/>
    <w:uiPriority w:val="99"/>
    <w:rsid w:val="000B70FC"/>
    <w:pPr>
      <w:widowControl/>
      <w:spacing w:line="360" w:lineRule="auto"/>
      <w:ind w:left="0" w:firstLine="851"/>
      <w:jc w:val="both"/>
    </w:pPr>
    <w:rPr>
      <w:rFonts w:ascii="Times New Roman" w:eastAsia="Calibri" w:hAnsi="Times New Roman"/>
      <w:color w:val="FF9900"/>
      <w:sz w:val="24"/>
      <w:szCs w:val="24"/>
      <w:lang w:val="x-none" w:eastAsia="x-none"/>
    </w:rPr>
  </w:style>
  <w:style w:type="character" w:customStyle="1" w:styleId="CharChar2">
    <w:name w:val="Комментарии Char Char"/>
    <w:link w:val="afffffffffe"/>
    <w:uiPriority w:val="99"/>
    <w:locked/>
    <w:rsid w:val="000B70FC"/>
    <w:rPr>
      <w:rFonts w:ascii="Times New Roman" w:eastAsia="Calibri" w:hAnsi="Times New Roman" w:cs="Times New Roman"/>
      <w:color w:val="FF9900"/>
      <w:sz w:val="24"/>
      <w:szCs w:val="24"/>
      <w:lang w:val="x-none" w:eastAsia="x-none"/>
    </w:rPr>
  </w:style>
  <w:style w:type="paragraph" w:customStyle="1" w:styleId="49">
    <w:name w:val="4_Подпункт"/>
    <w:basedOn w:val="af4"/>
    <w:link w:val="4a"/>
    <w:uiPriority w:val="99"/>
    <w:rsid w:val="000B70FC"/>
    <w:pPr>
      <w:tabs>
        <w:tab w:val="num" w:pos="1464"/>
      </w:tabs>
      <w:spacing w:after="0" w:line="360" w:lineRule="auto"/>
      <w:ind w:left="1464" w:hanging="864"/>
      <w:jc w:val="both"/>
    </w:pPr>
    <w:rPr>
      <w:rFonts w:ascii="Times New Roman" w:eastAsia="Times New Roman" w:hAnsi="Times New Roman" w:cs="Times New Roman"/>
      <w:sz w:val="24"/>
      <w:szCs w:val="24"/>
      <w:lang w:val="x-none" w:eastAsia="x-none"/>
    </w:rPr>
  </w:style>
  <w:style w:type="character" w:customStyle="1" w:styleId="4a">
    <w:name w:val="4_Подпункт Знак"/>
    <w:link w:val="49"/>
    <w:uiPriority w:val="99"/>
    <w:locked/>
    <w:rsid w:val="000B70FC"/>
    <w:rPr>
      <w:rFonts w:ascii="Times New Roman" w:eastAsia="Times New Roman" w:hAnsi="Times New Roman" w:cs="Times New Roman"/>
      <w:sz w:val="24"/>
      <w:szCs w:val="24"/>
      <w:lang w:val="x-none" w:eastAsia="x-none"/>
    </w:rPr>
  </w:style>
  <w:style w:type="character" w:customStyle="1" w:styleId="affffffffff">
    <w:name w:val="Знак Знак Знак Знак Знак Знак Знак"/>
    <w:aliases w:val="Основной текст Знак2 Знак,Основной текст Знак1 Знак Знак,Основной текст Знак2 Знак Знак Знак Знак"/>
    <w:uiPriority w:val="99"/>
    <w:rsid w:val="000B70FC"/>
    <w:rPr>
      <w:rFonts w:cs="Times New Roman"/>
      <w:sz w:val="24"/>
      <w:szCs w:val="24"/>
    </w:rPr>
  </w:style>
  <w:style w:type="character" w:customStyle="1" w:styleId="charchar3">
    <w:name w:val="charchar"/>
    <w:uiPriority w:val="99"/>
    <w:rsid w:val="000B70FC"/>
    <w:rPr>
      <w:rFonts w:cs="Times New Roman"/>
    </w:rPr>
  </w:style>
  <w:style w:type="paragraph" w:customStyle="1" w:styleId="affffffffff0">
    <w:name w:val="ОБычный ЦАЭ"/>
    <w:basedOn w:val="af4"/>
    <w:link w:val="affffffffff1"/>
    <w:uiPriority w:val="99"/>
    <w:qFormat/>
    <w:rsid w:val="000B70FC"/>
    <w:pPr>
      <w:spacing w:after="0" w:line="360" w:lineRule="auto"/>
      <w:ind w:firstLine="709"/>
      <w:jc w:val="both"/>
    </w:pPr>
    <w:rPr>
      <w:rFonts w:ascii="Times New Roman" w:eastAsia="Calibri" w:hAnsi="Times New Roman" w:cs="Times New Roman"/>
      <w:sz w:val="24"/>
      <w:szCs w:val="20"/>
      <w:lang w:val="x-none" w:eastAsia="x-none"/>
    </w:rPr>
  </w:style>
  <w:style w:type="character" w:customStyle="1" w:styleId="affffffffff1">
    <w:name w:val="ОБычный ЦАЭ Знак"/>
    <w:link w:val="affffffffff0"/>
    <w:uiPriority w:val="99"/>
    <w:locked/>
    <w:rsid w:val="000B70FC"/>
    <w:rPr>
      <w:rFonts w:ascii="Times New Roman" w:eastAsia="Calibri" w:hAnsi="Times New Roman" w:cs="Times New Roman"/>
      <w:sz w:val="24"/>
      <w:szCs w:val="20"/>
      <w:lang w:val="x-none" w:eastAsia="x-none"/>
    </w:rPr>
  </w:style>
  <w:style w:type="paragraph" w:customStyle="1" w:styleId="ae">
    <w:name w:val="Список перечислений"/>
    <w:basedOn w:val="af9"/>
    <w:link w:val="affffffffff2"/>
    <w:uiPriority w:val="99"/>
    <w:qFormat/>
    <w:rsid w:val="000B70FC"/>
    <w:pPr>
      <w:numPr>
        <w:numId w:val="39"/>
      </w:numPr>
      <w:spacing w:after="0" w:line="360" w:lineRule="auto"/>
      <w:jc w:val="both"/>
    </w:pPr>
    <w:rPr>
      <w:rFonts w:ascii="Times New Roman" w:eastAsia="Times New Roman" w:hAnsi="Times New Roman" w:cs="Times New Roman"/>
      <w:sz w:val="28"/>
      <w:szCs w:val="24"/>
      <w:lang w:val="x-none"/>
    </w:rPr>
  </w:style>
  <w:style w:type="character" w:customStyle="1" w:styleId="affffffffff2">
    <w:name w:val="Список перечислений Знак"/>
    <w:link w:val="ae"/>
    <w:uiPriority w:val="99"/>
    <w:locked/>
    <w:rsid w:val="000B70FC"/>
    <w:rPr>
      <w:rFonts w:ascii="Times New Roman" w:eastAsia="Times New Roman" w:hAnsi="Times New Roman" w:cs="Times New Roman"/>
      <w:sz w:val="28"/>
      <w:szCs w:val="24"/>
      <w:lang w:val="x-none"/>
    </w:rPr>
  </w:style>
  <w:style w:type="paragraph" w:customStyle="1" w:styleId="affffffffff3">
    <w:name w:val="Абзац"/>
    <w:basedOn w:val="af4"/>
    <w:link w:val="affffffffff4"/>
    <w:uiPriority w:val="99"/>
    <w:rsid w:val="000B70FC"/>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fffffff4">
    <w:name w:val="Абзац Знак"/>
    <w:link w:val="affffffffff3"/>
    <w:uiPriority w:val="99"/>
    <w:locked/>
    <w:rsid w:val="000B70FC"/>
    <w:rPr>
      <w:rFonts w:ascii="Times New Roman" w:eastAsia="Times New Roman" w:hAnsi="Times New Roman" w:cs="Times New Roman"/>
      <w:sz w:val="24"/>
      <w:szCs w:val="24"/>
      <w:lang w:val="x-none" w:eastAsia="x-none"/>
    </w:rPr>
  </w:style>
  <w:style w:type="paragraph" w:customStyle="1" w:styleId="affffffffff5">
    <w:name w:val="Список нумерованный"/>
    <w:basedOn w:val="af4"/>
    <w:uiPriority w:val="99"/>
    <w:rsid w:val="000B70FC"/>
    <w:pPr>
      <w:tabs>
        <w:tab w:val="num" w:pos="851"/>
      </w:tabs>
      <w:spacing w:before="120" w:after="0" w:line="240" w:lineRule="auto"/>
      <w:ind w:firstLine="567"/>
      <w:jc w:val="both"/>
    </w:pPr>
    <w:rPr>
      <w:rFonts w:ascii="Times New Roman" w:eastAsia="Times New Roman" w:hAnsi="Times New Roman" w:cs="Times New Roman"/>
      <w:sz w:val="24"/>
      <w:szCs w:val="24"/>
      <w:lang w:eastAsia="ru-RU"/>
    </w:rPr>
  </w:style>
  <w:style w:type="character" w:customStyle="1" w:styleId="Char">
    <w:name w:val="Основной Char"/>
    <w:link w:val="afffa"/>
    <w:locked/>
    <w:rsid w:val="000B70FC"/>
    <w:rPr>
      <w:rFonts w:ascii="Times New Roman" w:eastAsia="Times New Roman" w:hAnsi="Times New Roman" w:cs="Times New Roman"/>
      <w:sz w:val="28"/>
      <w:szCs w:val="28"/>
      <w:lang w:eastAsia="ru-RU"/>
    </w:rPr>
  </w:style>
  <w:style w:type="paragraph" w:customStyle="1" w:styleId="affffffffff6">
    <w:name w:val="тело таблицы с подписями"/>
    <w:uiPriority w:val="99"/>
    <w:rsid w:val="000B70FC"/>
    <w:pPr>
      <w:spacing w:after="120" w:line="240" w:lineRule="auto"/>
    </w:pPr>
    <w:rPr>
      <w:rFonts w:ascii="Arial" w:eastAsia="Times New Roman" w:hAnsi="Arial" w:cs="Times New Roman"/>
      <w:sz w:val="20"/>
      <w:szCs w:val="20"/>
      <w:lang w:eastAsia="ru-RU"/>
    </w:rPr>
  </w:style>
  <w:style w:type="paragraph" w:customStyle="1" w:styleId="affffffffff7">
    <w:name w:val="Стиль Гриф утверждения + По правому краю"/>
    <w:basedOn w:val="af4"/>
    <w:uiPriority w:val="99"/>
    <w:rsid w:val="000B70FC"/>
    <w:pPr>
      <w:spacing w:after="0" w:line="240" w:lineRule="auto"/>
      <w:jc w:val="right"/>
    </w:pPr>
    <w:rPr>
      <w:rFonts w:ascii="Arial" w:eastAsia="Times New Roman" w:hAnsi="Arial" w:cs="Times New Roman"/>
      <w:sz w:val="20"/>
      <w:szCs w:val="20"/>
      <w:lang w:eastAsia="ru-RU"/>
    </w:rPr>
  </w:style>
  <w:style w:type="character" w:customStyle="1" w:styleId="117">
    <w:name w:val="Нижний колонтитул Знак1 Знак1"/>
    <w:aliases w:val="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semiHidden/>
    <w:locked/>
    <w:rsid w:val="000B70FC"/>
    <w:rPr>
      <w:noProof/>
      <w:sz w:val="24"/>
    </w:rPr>
  </w:style>
  <w:style w:type="paragraph" w:customStyle="1" w:styleId="Body">
    <w:name w:val="Body"/>
    <w:uiPriority w:val="99"/>
    <w:rsid w:val="000B70FC"/>
    <w:pPr>
      <w:spacing w:before="80" w:after="180" w:line="288" w:lineRule="auto"/>
    </w:pPr>
    <w:rPr>
      <w:rFonts w:ascii="Hoefler Text" w:eastAsia="Calibri" w:hAnsi="Hoefler Text" w:cs="Times New Roman"/>
      <w:color w:val="000000"/>
      <w:sz w:val="24"/>
      <w:szCs w:val="20"/>
      <w:u w:color="000000"/>
      <w:lang w:val="en-US" w:eastAsia="ru-RU"/>
    </w:rPr>
  </w:style>
  <w:style w:type="paragraph" w:customStyle="1" w:styleId="14">
    <w:name w:val="ТЗ Заголовок 1"/>
    <w:basedOn w:val="aff8"/>
    <w:link w:val="1ffc"/>
    <w:uiPriority w:val="99"/>
    <w:rsid w:val="000B70FC"/>
    <w:pPr>
      <w:widowControl w:val="0"/>
      <w:numPr>
        <w:numId w:val="4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outlineLvl w:val="0"/>
    </w:pPr>
    <w:rPr>
      <w:b/>
      <w:sz w:val="40"/>
      <w:szCs w:val="28"/>
      <w:lang w:eastAsia="x-none"/>
    </w:rPr>
  </w:style>
  <w:style w:type="paragraph" w:customStyle="1" w:styleId="20">
    <w:name w:val="ТЗ Заголовок 2"/>
    <w:basedOn w:val="aff8"/>
    <w:link w:val="2fe"/>
    <w:uiPriority w:val="99"/>
    <w:rsid w:val="000B70FC"/>
    <w:pPr>
      <w:widowControl w:val="0"/>
      <w:numPr>
        <w:ilvl w:val="1"/>
        <w:numId w:val="4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outlineLvl w:val="0"/>
    </w:pPr>
    <w:rPr>
      <w:b/>
      <w:sz w:val="28"/>
      <w:szCs w:val="28"/>
      <w:lang w:eastAsia="x-none"/>
    </w:rPr>
  </w:style>
  <w:style w:type="paragraph" w:customStyle="1" w:styleId="111">
    <w:name w:val="МОЙ 1.1.1."/>
    <w:basedOn w:val="aff8"/>
    <w:link w:val="1112"/>
    <w:uiPriority w:val="99"/>
    <w:rsid w:val="000B70FC"/>
    <w:pPr>
      <w:widowControl w:val="0"/>
      <w:numPr>
        <w:ilvl w:val="2"/>
        <w:numId w:val="40"/>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outlineLvl w:val="0"/>
    </w:pPr>
    <w:rPr>
      <w:b/>
      <w:sz w:val="28"/>
      <w:szCs w:val="28"/>
      <w:lang w:eastAsia="x-none"/>
    </w:rPr>
  </w:style>
  <w:style w:type="character" w:customStyle="1" w:styleId="HighlightedVariable">
    <w:name w:val="Highlighted Variable"/>
    <w:uiPriority w:val="99"/>
    <w:rsid w:val="000B70FC"/>
    <w:rPr>
      <w:rFonts w:ascii="Times New Roman" w:hAnsi="Times New Roman"/>
      <w:color w:val="0000FF"/>
    </w:rPr>
  </w:style>
  <w:style w:type="paragraph" w:customStyle="1" w:styleId="2ff">
    <w:name w:val="Абзац списка2"/>
    <w:basedOn w:val="af4"/>
    <w:link w:val="ListParagraphChar"/>
    <w:uiPriority w:val="99"/>
    <w:rsid w:val="000B70FC"/>
    <w:pPr>
      <w:spacing w:after="0" w:line="240" w:lineRule="auto"/>
      <w:ind w:left="720"/>
      <w:contextualSpacing/>
    </w:pPr>
    <w:rPr>
      <w:rFonts w:ascii="Times New Roman" w:eastAsia="Calibri" w:hAnsi="Times New Roman" w:cs="Times New Roman"/>
      <w:sz w:val="20"/>
      <w:szCs w:val="20"/>
      <w:lang w:val="x-none" w:eastAsia="x-none"/>
    </w:rPr>
  </w:style>
  <w:style w:type="character" w:customStyle="1" w:styleId="ListParagraphChar">
    <w:name w:val="List Paragraph Char"/>
    <w:link w:val="2ff"/>
    <w:uiPriority w:val="99"/>
    <w:locked/>
    <w:rsid w:val="000B70FC"/>
    <w:rPr>
      <w:rFonts w:ascii="Times New Roman" w:eastAsia="Calibri" w:hAnsi="Times New Roman" w:cs="Times New Roman"/>
      <w:sz w:val="20"/>
      <w:szCs w:val="20"/>
      <w:lang w:val="x-none" w:eastAsia="x-none"/>
    </w:rPr>
  </w:style>
  <w:style w:type="paragraph" w:customStyle="1" w:styleId="Title-Major">
    <w:name w:val="Title-Major"/>
    <w:basedOn w:val="affffe"/>
    <w:uiPriority w:val="99"/>
    <w:rsid w:val="000B70FC"/>
    <w:pPr>
      <w:keepLines/>
      <w:widowControl/>
      <w:shd w:val="clear" w:color="auto" w:fill="auto"/>
      <w:autoSpaceDE/>
      <w:autoSpaceDN/>
      <w:adjustRightInd/>
      <w:spacing w:after="120"/>
      <w:ind w:left="2552" w:right="720"/>
      <w:jc w:val="left"/>
    </w:pPr>
    <w:rPr>
      <w:bCs w:val="0"/>
      <w:color w:val="auto"/>
      <w:spacing w:val="0"/>
      <w:sz w:val="48"/>
      <w:szCs w:val="20"/>
      <w:lang w:eastAsia="en-US"/>
    </w:rPr>
  </w:style>
  <w:style w:type="paragraph" w:customStyle="1" w:styleId="30">
    <w:name w:val="Раздел 3"/>
    <w:basedOn w:val="af4"/>
    <w:uiPriority w:val="99"/>
    <w:semiHidden/>
    <w:rsid w:val="000B70FC"/>
    <w:pPr>
      <w:numPr>
        <w:numId w:val="41"/>
      </w:numPr>
      <w:spacing w:before="120" w:after="120" w:line="240" w:lineRule="auto"/>
      <w:jc w:val="center"/>
    </w:pPr>
    <w:rPr>
      <w:rFonts w:ascii="Times New Roman" w:eastAsia="Times New Roman" w:hAnsi="Times New Roman" w:cs="Times New Roman"/>
      <w:b/>
      <w:bCs/>
      <w:sz w:val="24"/>
      <w:szCs w:val="24"/>
      <w:lang w:eastAsia="ru-RU"/>
    </w:rPr>
  </w:style>
  <w:style w:type="character" w:customStyle="1" w:styleId="CommentSubjectChar">
    <w:name w:val="Comment Subject Char"/>
    <w:uiPriority w:val="99"/>
    <w:semiHidden/>
    <w:locked/>
    <w:rsid w:val="000B70FC"/>
    <w:rPr>
      <w:rFonts w:ascii="Calibri" w:hAnsi="Calibri" w:cs="Times New Roman"/>
      <w:b/>
      <w:bCs/>
      <w:sz w:val="20"/>
      <w:szCs w:val="20"/>
      <w:lang w:eastAsia="ru-RU"/>
    </w:rPr>
  </w:style>
  <w:style w:type="character" w:customStyle="1" w:styleId="Referencetext">
    <w:name w:val="Reference text"/>
    <w:uiPriority w:val="99"/>
    <w:rsid w:val="000B70FC"/>
    <w:rPr>
      <w:i/>
    </w:rPr>
  </w:style>
  <w:style w:type="character" w:customStyle="1" w:styleId="current">
    <w:name w:val="current"/>
    <w:uiPriority w:val="99"/>
    <w:rsid w:val="000B70FC"/>
    <w:rPr>
      <w:rFonts w:cs="Times New Roman"/>
    </w:rPr>
  </w:style>
  <w:style w:type="paragraph" w:customStyle="1" w:styleId="affffffffff8">
    <w:name w:val="Текст основной"/>
    <w:link w:val="affffffffff9"/>
    <w:uiPriority w:val="99"/>
    <w:rsid w:val="000B70FC"/>
    <w:pPr>
      <w:spacing w:after="0" w:line="288" w:lineRule="auto"/>
      <w:ind w:firstLine="720"/>
      <w:jc w:val="both"/>
    </w:pPr>
    <w:rPr>
      <w:rFonts w:ascii="Times New Roman" w:eastAsia="Calibri" w:hAnsi="Times New Roman" w:cs="Times New Roman"/>
      <w:sz w:val="28"/>
      <w:lang w:eastAsia="ru-RU"/>
    </w:rPr>
  </w:style>
  <w:style w:type="character" w:customStyle="1" w:styleId="affffffffff9">
    <w:name w:val="Текст основной Знак"/>
    <w:link w:val="affffffffff8"/>
    <w:uiPriority w:val="99"/>
    <w:locked/>
    <w:rsid w:val="000B70FC"/>
    <w:rPr>
      <w:rFonts w:ascii="Times New Roman" w:eastAsia="Calibri" w:hAnsi="Times New Roman" w:cs="Times New Roman"/>
      <w:sz w:val="28"/>
      <w:lang w:eastAsia="ru-RU"/>
    </w:rPr>
  </w:style>
  <w:style w:type="character" w:customStyle="1" w:styleId="1ffd">
    <w:name w:val="Текст примечания Знак1"/>
    <w:uiPriority w:val="99"/>
    <w:locked/>
    <w:rsid w:val="000B70FC"/>
    <w:rPr>
      <w:rFonts w:ascii="Times New Roman" w:hAnsi="Times New Roman" w:cs="Times New Roman"/>
      <w:sz w:val="20"/>
      <w:lang w:eastAsia="ru-RU"/>
    </w:rPr>
  </w:style>
  <w:style w:type="paragraph" w:customStyle="1" w:styleId="1ffe">
    <w:name w:val="Основной текст1"/>
    <w:uiPriority w:val="99"/>
    <w:rsid w:val="000B70FC"/>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Main">
    <w:name w:val="Main"/>
    <w:basedOn w:val="af4"/>
    <w:link w:val="Main0"/>
    <w:uiPriority w:val="99"/>
    <w:rsid w:val="000B70FC"/>
    <w:pPr>
      <w:spacing w:before="120" w:after="0" w:line="240" w:lineRule="auto"/>
      <w:ind w:firstLine="284"/>
      <w:jc w:val="both"/>
    </w:pPr>
    <w:rPr>
      <w:rFonts w:ascii="Arial" w:eastAsia="Calibri" w:hAnsi="Arial" w:cs="Times New Roman"/>
      <w:color w:val="292929"/>
      <w:sz w:val="20"/>
      <w:szCs w:val="20"/>
      <w:lang w:val="x-none" w:eastAsia="x-none"/>
    </w:rPr>
  </w:style>
  <w:style w:type="character" w:customStyle="1" w:styleId="Main0">
    <w:name w:val="Main Знак"/>
    <w:link w:val="Main"/>
    <w:uiPriority w:val="99"/>
    <w:locked/>
    <w:rsid w:val="000B70FC"/>
    <w:rPr>
      <w:rFonts w:ascii="Arial" w:eastAsia="Calibri" w:hAnsi="Arial" w:cs="Times New Roman"/>
      <w:color w:val="292929"/>
      <w:sz w:val="20"/>
      <w:szCs w:val="20"/>
      <w:lang w:val="x-none" w:eastAsia="x-none"/>
    </w:rPr>
  </w:style>
  <w:style w:type="paragraph" w:customStyle="1" w:styleId="a6">
    <w:name w:val="Абзац списка ГОСТ"/>
    <w:basedOn w:val="af4"/>
    <w:link w:val="affffffffffa"/>
    <w:uiPriority w:val="99"/>
    <w:rsid w:val="000B70FC"/>
    <w:pPr>
      <w:numPr>
        <w:numId w:val="42"/>
      </w:numPr>
      <w:spacing w:before="60" w:after="0" w:line="288" w:lineRule="auto"/>
      <w:jc w:val="both"/>
    </w:pPr>
    <w:rPr>
      <w:rFonts w:ascii="Times New Roman" w:eastAsia="Times New Roman" w:hAnsi="Times New Roman" w:cs="Times New Roman"/>
      <w:b/>
      <w:sz w:val="28"/>
      <w:szCs w:val="24"/>
      <w:lang w:val="x-none" w:eastAsia="x-none"/>
    </w:rPr>
  </w:style>
  <w:style w:type="character" w:customStyle="1" w:styleId="affffffffffa">
    <w:name w:val="Абзац списка ГОСТ Знак"/>
    <w:link w:val="a6"/>
    <w:uiPriority w:val="99"/>
    <w:locked/>
    <w:rsid w:val="000B70FC"/>
    <w:rPr>
      <w:rFonts w:ascii="Times New Roman" w:eastAsia="Times New Roman" w:hAnsi="Times New Roman" w:cs="Times New Roman"/>
      <w:b/>
      <w:sz w:val="28"/>
      <w:szCs w:val="24"/>
      <w:lang w:val="x-none" w:eastAsia="x-none"/>
    </w:rPr>
  </w:style>
  <w:style w:type="paragraph" w:customStyle="1" w:styleId="xl148">
    <w:name w:val="xl148"/>
    <w:basedOn w:val="af4"/>
    <w:uiPriority w:val="99"/>
    <w:rsid w:val="000B70FC"/>
    <w:pPr>
      <w:pBdr>
        <w:top w:val="single" w:sz="4" w:space="0" w:color="auto"/>
        <w:left w:val="single" w:sz="8" w:space="8"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bottom"/>
    </w:pPr>
    <w:rPr>
      <w:rFonts w:ascii="Arial" w:eastAsia="Times New Roman" w:hAnsi="Arial" w:cs="Arial"/>
      <w:sz w:val="20"/>
      <w:szCs w:val="20"/>
      <w:lang w:eastAsia="ru-RU"/>
    </w:rPr>
  </w:style>
  <w:style w:type="paragraph" w:customStyle="1" w:styleId="xl149">
    <w:name w:val="xl149"/>
    <w:basedOn w:val="af4"/>
    <w:uiPriority w:val="99"/>
    <w:rsid w:val="000B70FC"/>
    <w:pPr>
      <w:pBdr>
        <w:top w:val="single" w:sz="4" w:space="0" w:color="auto"/>
        <w:left w:val="single" w:sz="8" w:space="8" w:color="auto"/>
        <w:bottom w:val="single" w:sz="8" w:space="0" w:color="auto"/>
        <w:right w:val="single" w:sz="4" w:space="0" w:color="auto"/>
      </w:pBdr>
      <w:shd w:val="clear" w:color="000000" w:fill="FFFFFF"/>
      <w:spacing w:before="100" w:beforeAutospacing="1" w:after="100" w:afterAutospacing="1" w:line="240" w:lineRule="auto"/>
      <w:ind w:firstLineChars="100" w:firstLine="100"/>
      <w:textAlignment w:val="bottom"/>
    </w:pPr>
    <w:rPr>
      <w:rFonts w:ascii="Arial" w:eastAsia="Times New Roman" w:hAnsi="Arial" w:cs="Arial"/>
      <w:sz w:val="20"/>
      <w:szCs w:val="20"/>
      <w:lang w:eastAsia="ru-RU"/>
    </w:rPr>
  </w:style>
  <w:style w:type="paragraph" w:customStyle="1" w:styleId="xl150">
    <w:name w:val="xl150"/>
    <w:basedOn w:val="af4"/>
    <w:uiPriority w:val="99"/>
    <w:rsid w:val="000B70FC"/>
    <w:pPr>
      <w:pBdr>
        <w:top w:val="single" w:sz="4" w:space="0" w:color="auto"/>
        <w:left w:val="single" w:sz="4" w:space="8"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bottom"/>
    </w:pPr>
    <w:rPr>
      <w:rFonts w:ascii="Arial" w:eastAsia="Times New Roman" w:hAnsi="Arial" w:cs="Arial"/>
      <w:sz w:val="20"/>
      <w:szCs w:val="20"/>
      <w:lang w:eastAsia="ru-RU"/>
    </w:rPr>
  </w:style>
  <w:style w:type="paragraph" w:customStyle="1" w:styleId="xl151">
    <w:name w:val="xl151"/>
    <w:basedOn w:val="af4"/>
    <w:uiPriority w:val="99"/>
    <w:rsid w:val="000B70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152">
    <w:name w:val="xl152"/>
    <w:basedOn w:val="af4"/>
    <w:uiPriority w:val="99"/>
    <w:rsid w:val="000B70FC"/>
    <w:pPr>
      <w:pBdr>
        <w:top w:val="single" w:sz="4" w:space="0" w:color="auto"/>
        <w:left w:val="single" w:sz="4" w:space="16"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bottom"/>
    </w:pPr>
    <w:rPr>
      <w:rFonts w:ascii="Arial" w:eastAsia="Times New Roman" w:hAnsi="Arial" w:cs="Arial"/>
      <w:sz w:val="20"/>
      <w:szCs w:val="20"/>
      <w:lang w:eastAsia="ru-RU"/>
    </w:rPr>
  </w:style>
  <w:style w:type="paragraph" w:customStyle="1" w:styleId="xl153">
    <w:name w:val="xl153"/>
    <w:basedOn w:val="af4"/>
    <w:uiPriority w:val="99"/>
    <w:rsid w:val="000B70FC"/>
    <w:pPr>
      <w:pBdr>
        <w:top w:val="single" w:sz="4" w:space="0" w:color="auto"/>
        <w:left w:val="single" w:sz="4" w:space="24"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Arial" w:eastAsia="Times New Roman" w:hAnsi="Arial" w:cs="Arial"/>
      <w:sz w:val="20"/>
      <w:szCs w:val="20"/>
      <w:lang w:eastAsia="ru-RU"/>
    </w:rPr>
  </w:style>
  <w:style w:type="paragraph" w:customStyle="1" w:styleId="xl154">
    <w:name w:val="xl154"/>
    <w:basedOn w:val="af4"/>
    <w:uiPriority w:val="99"/>
    <w:rsid w:val="000B70F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400" w:firstLine="400"/>
      <w:textAlignment w:val="bottom"/>
    </w:pPr>
    <w:rPr>
      <w:rFonts w:ascii="Arial" w:eastAsia="Times New Roman" w:hAnsi="Arial" w:cs="Arial"/>
      <w:sz w:val="20"/>
      <w:szCs w:val="20"/>
      <w:lang w:eastAsia="ru-RU"/>
    </w:rPr>
  </w:style>
  <w:style w:type="paragraph" w:customStyle="1" w:styleId="xl155">
    <w:name w:val="xl155"/>
    <w:basedOn w:val="af4"/>
    <w:uiPriority w:val="99"/>
    <w:rsid w:val="000B70FC"/>
    <w:pPr>
      <w:pBdr>
        <w:top w:val="single" w:sz="4" w:space="0" w:color="auto"/>
        <w:left w:val="single" w:sz="4" w:space="16"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b/>
      <w:bCs/>
      <w:sz w:val="20"/>
      <w:szCs w:val="20"/>
      <w:lang w:eastAsia="ru-RU"/>
    </w:rPr>
  </w:style>
  <w:style w:type="paragraph" w:customStyle="1" w:styleId="xl156">
    <w:name w:val="xl156"/>
    <w:basedOn w:val="af4"/>
    <w:uiPriority w:val="99"/>
    <w:rsid w:val="000B70FC"/>
    <w:pPr>
      <w:pBdr>
        <w:top w:val="single" w:sz="4" w:space="0" w:color="auto"/>
        <w:left w:val="single" w:sz="4" w:space="24"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0"/>
      <w:szCs w:val="20"/>
      <w:lang w:eastAsia="ru-RU"/>
    </w:rPr>
  </w:style>
  <w:style w:type="paragraph" w:customStyle="1" w:styleId="xl157">
    <w:name w:val="xl157"/>
    <w:basedOn w:val="af4"/>
    <w:uiPriority w:val="99"/>
    <w:rsid w:val="000B70F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400" w:firstLine="400"/>
      <w:textAlignment w:val="center"/>
    </w:pPr>
    <w:rPr>
      <w:rFonts w:ascii="Arial" w:eastAsia="Times New Roman" w:hAnsi="Arial" w:cs="Arial"/>
      <w:sz w:val="20"/>
      <w:szCs w:val="20"/>
      <w:lang w:eastAsia="ru-RU"/>
    </w:rPr>
  </w:style>
  <w:style w:type="paragraph" w:customStyle="1" w:styleId="xl158">
    <w:name w:val="xl158"/>
    <w:basedOn w:val="af4"/>
    <w:uiPriority w:val="99"/>
    <w:rsid w:val="000B70F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500" w:firstLine="500"/>
      <w:textAlignment w:val="center"/>
    </w:pPr>
    <w:rPr>
      <w:rFonts w:ascii="Arial" w:eastAsia="Times New Roman" w:hAnsi="Arial" w:cs="Arial"/>
      <w:sz w:val="20"/>
      <w:szCs w:val="20"/>
      <w:lang w:eastAsia="ru-RU"/>
    </w:rPr>
  </w:style>
  <w:style w:type="paragraph" w:customStyle="1" w:styleId="xl159">
    <w:name w:val="xl159"/>
    <w:basedOn w:val="af4"/>
    <w:uiPriority w:val="99"/>
    <w:rsid w:val="000B70FC"/>
    <w:pPr>
      <w:pBdr>
        <w:top w:val="single" w:sz="4" w:space="0" w:color="auto"/>
        <w:left w:val="single" w:sz="4" w:space="8"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ru-RU"/>
    </w:rPr>
  </w:style>
  <w:style w:type="paragraph" w:customStyle="1" w:styleId="xl160">
    <w:name w:val="xl160"/>
    <w:basedOn w:val="af4"/>
    <w:uiPriority w:val="99"/>
    <w:rsid w:val="000B70FC"/>
    <w:pPr>
      <w:pBdr>
        <w:top w:val="single" w:sz="4" w:space="0" w:color="auto"/>
        <w:left w:val="single" w:sz="4" w:space="24"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b/>
      <w:bCs/>
      <w:sz w:val="20"/>
      <w:szCs w:val="20"/>
      <w:lang w:eastAsia="ru-RU"/>
    </w:rPr>
  </w:style>
  <w:style w:type="paragraph" w:customStyle="1" w:styleId="xl161">
    <w:name w:val="xl161"/>
    <w:basedOn w:val="af4"/>
    <w:uiPriority w:val="99"/>
    <w:rsid w:val="000B70F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400" w:firstLine="400"/>
      <w:textAlignment w:val="center"/>
    </w:pPr>
    <w:rPr>
      <w:rFonts w:ascii="Arial" w:eastAsia="Times New Roman" w:hAnsi="Arial" w:cs="Arial"/>
      <w:sz w:val="20"/>
      <w:szCs w:val="20"/>
      <w:lang w:eastAsia="ru-RU"/>
    </w:rPr>
  </w:style>
  <w:style w:type="paragraph" w:customStyle="1" w:styleId="xl162">
    <w:name w:val="xl162"/>
    <w:basedOn w:val="af4"/>
    <w:uiPriority w:val="99"/>
    <w:rsid w:val="000B70FC"/>
    <w:pPr>
      <w:pBdr>
        <w:top w:val="single" w:sz="4" w:space="0" w:color="auto"/>
        <w:left w:val="single" w:sz="4" w:space="24"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0"/>
      <w:szCs w:val="20"/>
      <w:lang w:eastAsia="ru-RU"/>
    </w:rPr>
  </w:style>
  <w:style w:type="paragraph" w:customStyle="1" w:styleId="xl163">
    <w:name w:val="xl163"/>
    <w:basedOn w:val="af4"/>
    <w:uiPriority w:val="99"/>
    <w:rsid w:val="000B70FC"/>
    <w:pPr>
      <w:pBdr>
        <w:top w:val="single" w:sz="4" w:space="0" w:color="auto"/>
        <w:left w:val="single" w:sz="4" w:space="24"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color w:val="000000"/>
      <w:sz w:val="20"/>
      <w:szCs w:val="20"/>
      <w:lang w:eastAsia="ru-RU"/>
    </w:rPr>
  </w:style>
  <w:style w:type="paragraph" w:customStyle="1" w:styleId="xl164">
    <w:name w:val="xl164"/>
    <w:basedOn w:val="af4"/>
    <w:uiPriority w:val="99"/>
    <w:rsid w:val="000B70FC"/>
    <w:pPr>
      <w:pBdr>
        <w:top w:val="single" w:sz="4" w:space="0" w:color="auto"/>
        <w:left w:val="single" w:sz="4" w:space="24"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0"/>
      <w:szCs w:val="20"/>
      <w:lang w:eastAsia="ru-RU"/>
    </w:rPr>
  </w:style>
  <w:style w:type="paragraph" w:customStyle="1" w:styleId="xl165">
    <w:name w:val="xl165"/>
    <w:basedOn w:val="af4"/>
    <w:uiPriority w:val="99"/>
    <w:rsid w:val="000B70FC"/>
    <w:pPr>
      <w:pBdr>
        <w:top w:val="single" w:sz="4" w:space="0" w:color="auto"/>
        <w:left w:val="single" w:sz="4" w:space="8"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ru-RU"/>
    </w:rPr>
  </w:style>
  <w:style w:type="paragraph" w:customStyle="1" w:styleId="xl166">
    <w:name w:val="xl166"/>
    <w:basedOn w:val="af4"/>
    <w:uiPriority w:val="99"/>
    <w:rsid w:val="000B70FC"/>
    <w:pPr>
      <w:pBdr>
        <w:top w:val="single" w:sz="4" w:space="0" w:color="auto"/>
        <w:left w:val="single" w:sz="4" w:space="16"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0"/>
      <w:szCs w:val="20"/>
      <w:lang w:eastAsia="ru-RU"/>
    </w:rPr>
  </w:style>
  <w:style w:type="paragraph" w:customStyle="1" w:styleId="xl167">
    <w:name w:val="xl167"/>
    <w:basedOn w:val="af4"/>
    <w:uiPriority w:val="99"/>
    <w:rsid w:val="000B70FC"/>
    <w:pPr>
      <w:pBdr>
        <w:top w:val="single" w:sz="4" w:space="0" w:color="auto"/>
        <w:left w:val="single" w:sz="4" w:space="8"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20"/>
      <w:szCs w:val="20"/>
      <w:lang w:eastAsia="ru-RU"/>
    </w:rPr>
  </w:style>
  <w:style w:type="paragraph" w:customStyle="1" w:styleId="xl168">
    <w:name w:val="xl168"/>
    <w:basedOn w:val="af4"/>
    <w:uiPriority w:val="99"/>
    <w:rsid w:val="000B70FC"/>
    <w:pPr>
      <w:pBdr>
        <w:top w:val="single" w:sz="4" w:space="0" w:color="auto"/>
        <w:left w:val="single" w:sz="4" w:space="8"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20"/>
      <w:szCs w:val="20"/>
      <w:lang w:eastAsia="ru-RU"/>
    </w:rPr>
  </w:style>
  <w:style w:type="paragraph" w:customStyle="1" w:styleId="xl169">
    <w:name w:val="xl169"/>
    <w:basedOn w:val="af4"/>
    <w:uiPriority w:val="99"/>
    <w:rsid w:val="000B70FC"/>
    <w:pPr>
      <w:pBdr>
        <w:top w:val="single" w:sz="4" w:space="0" w:color="auto"/>
        <w:left w:val="single" w:sz="4" w:space="8" w:color="auto"/>
        <w:bottom w:val="single" w:sz="8"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ru-RU"/>
    </w:rPr>
  </w:style>
  <w:style w:type="paragraph" w:customStyle="1" w:styleId="xl170">
    <w:name w:val="xl170"/>
    <w:basedOn w:val="af4"/>
    <w:uiPriority w:val="99"/>
    <w:rsid w:val="000B70F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bottom"/>
    </w:pPr>
    <w:rPr>
      <w:rFonts w:ascii="Arial" w:eastAsia="Times New Roman" w:hAnsi="Arial" w:cs="Arial"/>
      <w:sz w:val="20"/>
      <w:szCs w:val="20"/>
      <w:lang w:eastAsia="ru-RU"/>
    </w:rPr>
  </w:style>
  <w:style w:type="paragraph" w:customStyle="1" w:styleId="xl171">
    <w:name w:val="xl171"/>
    <w:basedOn w:val="af4"/>
    <w:uiPriority w:val="99"/>
    <w:rsid w:val="000B70FC"/>
    <w:pPr>
      <w:pBdr>
        <w:top w:val="single" w:sz="8" w:space="0" w:color="auto"/>
        <w:left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72">
    <w:name w:val="xl172"/>
    <w:basedOn w:val="af4"/>
    <w:uiPriority w:val="99"/>
    <w:rsid w:val="000B70FC"/>
    <w:pPr>
      <w:pBdr>
        <w:top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73">
    <w:name w:val="xl173"/>
    <w:basedOn w:val="af4"/>
    <w:uiPriority w:val="99"/>
    <w:rsid w:val="000B70FC"/>
    <w:pPr>
      <w:pBdr>
        <w:top w:val="single" w:sz="8" w:space="0" w:color="auto"/>
        <w:right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74">
    <w:name w:val="xl174"/>
    <w:basedOn w:val="af4"/>
    <w:uiPriority w:val="99"/>
    <w:rsid w:val="000B70FC"/>
    <w:pPr>
      <w:pBdr>
        <w:left w:val="single" w:sz="8" w:space="0" w:color="auto"/>
        <w:bottom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75">
    <w:name w:val="xl175"/>
    <w:basedOn w:val="af4"/>
    <w:uiPriority w:val="99"/>
    <w:rsid w:val="000B70FC"/>
    <w:pPr>
      <w:pBdr>
        <w:bottom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76">
    <w:name w:val="xl176"/>
    <w:basedOn w:val="af4"/>
    <w:uiPriority w:val="99"/>
    <w:rsid w:val="000B70FC"/>
    <w:pPr>
      <w:pBdr>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77">
    <w:name w:val="xl177"/>
    <w:basedOn w:val="af4"/>
    <w:uiPriority w:val="99"/>
    <w:rsid w:val="000B70FC"/>
    <w:pPr>
      <w:shd w:val="clear" w:color="000000" w:fill="FFFFFF"/>
      <w:spacing w:before="100" w:beforeAutospacing="1" w:after="100" w:afterAutospacing="1" w:line="240" w:lineRule="auto"/>
      <w:jc w:val="center"/>
      <w:textAlignment w:val="bottom"/>
    </w:pPr>
    <w:rPr>
      <w:rFonts w:ascii="Arial" w:eastAsia="Times New Roman" w:hAnsi="Arial" w:cs="Arial"/>
      <w:b/>
      <w:bCs/>
      <w:sz w:val="20"/>
      <w:szCs w:val="20"/>
      <w:lang w:eastAsia="ru-RU"/>
    </w:rPr>
  </w:style>
  <w:style w:type="paragraph" w:customStyle="1" w:styleId="1fff">
    <w:name w:val="Заголовок оглавления1"/>
    <w:basedOn w:val="17"/>
    <w:next w:val="af4"/>
    <w:rsid w:val="000B70FC"/>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Sub-heading">
    <w:name w:val="Sub-heading"/>
    <w:next w:val="Body"/>
    <w:uiPriority w:val="99"/>
    <w:rsid w:val="000B70FC"/>
    <w:pPr>
      <w:keepNext/>
      <w:spacing w:before="120" w:after="0" w:line="240" w:lineRule="auto"/>
    </w:pPr>
    <w:rPr>
      <w:rFonts w:ascii="Helvetica" w:eastAsia="ヒラギノ角ゴ Pro W3" w:hAnsi="Helvetica" w:cs="Helvetica"/>
      <w:b/>
      <w:bCs/>
      <w:color w:val="000000"/>
      <w:sz w:val="24"/>
      <w:szCs w:val="24"/>
      <w:lang w:val="en-US"/>
    </w:rPr>
  </w:style>
  <w:style w:type="character" w:customStyle="1" w:styleId="1ffc">
    <w:name w:val="ТЗ Заголовок 1 Знак"/>
    <w:link w:val="14"/>
    <w:uiPriority w:val="99"/>
    <w:locked/>
    <w:rsid w:val="000B70FC"/>
    <w:rPr>
      <w:rFonts w:ascii="Times New Roman" w:eastAsia="Times New Roman" w:hAnsi="Times New Roman" w:cs="Times New Roman"/>
      <w:b/>
      <w:sz w:val="40"/>
      <w:szCs w:val="28"/>
      <w:lang w:val="x-none" w:eastAsia="x-none"/>
    </w:rPr>
  </w:style>
  <w:style w:type="character" w:customStyle="1" w:styleId="2fe">
    <w:name w:val="ТЗ Заголовок 2 Знак"/>
    <w:link w:val="20"/>
    <w:uiPriority w:val="99"/>
    <w:locked/>
    <w:rsid w:val="000B70FC"/>
    <w:rPr>
      <w:rFonts w:ascii="Times New Roman" w:eastAsia="Times New Roman" w:hAnsi="Times New Roman" w:cs="Times New Roman"/>
      <w:b/>
      <w:sz w:val="28"/>
      <w:szCs w:val="28"/>
      <w:lang w:val="x-none" w:eastAsia="x-none"/>
    </w:rPr>
  </w:style>
  <w:style w:type="paragraph" w:customStyle="1" w:styleId="affffffffffb">
    <w:name w:val="Название рис."/>
    <w:basedOn w:val="af4"/>
    <w:next w:val="af4"/>
    <w:uiPriority w:val="99"/>
    <w:rsid w:val="000B70FC"/>
    <w:pPr>
      <w:spacing w:before="60" w:after="60" w:line="240" w:lineRule="auto"/>
      <w:jc w:val="center"/>
    </w:pPr>
    <w:rPr>
      <w:rFonts w:ascii="Times New Roman" w:eastAsia="Times New Roman" w:hAnsi="Times New Roman" w:cs="Times New Roman"/>
      <w:i/>
      <w:sz w:val="24"/>
      <w:szCs w:val="20"/>
    </w:rPr>
  </w:style>
  <w:style w:type="paragraph" w:customStyle="1" w:styleId="610">
    <w:name w:val="Заголовок 61"/>
    <w:basedOn w:val="af4"/>
    <w:next w:val="af4"/>
    <w:uiPriority w:val="99"/>
    <w:semiHidden/>
    <w:rsid w:val="000B70FC"/>
    <w:pPr>
      <w:keepNext/>
      <w:keepLines/>
      <w:spacing w:before="200" w:after="0"/>
      <w:outlineLvl w:val="5"/>
    </w:pPr>
    <w:rPr>
      <w:rFonts w:ascii="Cambria" w:eastAsia="Times New Roman" w:hAnsi="Cambria" w:cs="Times New Roman"/>
      <w:i/>
      <w:iCs/>
      <w:color w:val="243F60"/>
    </w:rPr>
  </w:style>
  <w:style w:type="character" w:customStyle="1" w:styleId="s10">
    <w:name w:val="s_10"/>
    <w:uiPriority w:val="99"/>
    <w:rsid w:val="000B70FC"/>
  </w:style>
  <w:style w:type="character" w:customStyle="1" w:styleId="s11">
    <w:name w:val="s_11"/>
    <w:uiPriority w:val="99"/>
    <w:rsid w:val="000B70FC"/>
  </w:style>
  <w:style w:type="character" w:customStyle="1" w:styleId="s9">
    <w:name w:val="s_9"/>
    <w:uiPriority w:val="99"/>
    <w:rsid w:val="000B70FC"/>
  </w:style>
  <w:style w:type="character" w:customStyle="1" w:styleId="HTMLPreformattedChar">
    <w:name w:val="HTML Preformatted Char"/>
    <w:uiPriority w:val="99"/>
    <w:locked/>
    <w:rsid w:val="000B70FC"/>
    <w:rPr>
      <w:rFonts w:ascii="Courier New" w:hAnsi="Courier New"/>
    </w:rPr>
  </w:style>
  <w:style w:type="paragraph" w:styleId="HTML2">
    <w:name w:val="HTML Preformatted"/>
    <w:basedOn w:val="af4"/>
    <w:link w:val="HTML3"/>
    <w:uiPriority w:val="99"/>
    <w:rsid w:val="000B7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val="x-none" w:eastAsia="x-none"/>
    </w:rPr>
  </w:style>
  <w:style w:type="character" w:customStyle="1" w:styleId="HTML3">
    <w:name w:val="Стандартный HTML Знак"/>
    <w:basedOn w:val="af5"/>
    <w:link w:val="HTML2"/>
    <w:uiPriority w:val="99"/>
    <w:rsid w:val="000B70FC"/>
    <w:rPr>
      <w:rFonts w:ascii="Courier New" w:eastAsia="Calibri" w:hAnsi="Courier New" w:cs="Times New Roman"/>
      <w:sz w:val="20"/>
      <w:szCs w:val="20"/>
      <w:lang w:val="x-none" w:eastAsia="x-none"/>
    </w:rPr>
  </w:style>
  <w:style w:type="character" w:customStyle="1" w:styleId="HTML10">
    <w:name w:val="Стандартный HTML Знак1"/>
    <w:uiPriority w:val="99"/>
    <w:rsid w:val="000B70FC"/>
    <w:rPr>
      <w:rFonts w:ascii="Consolas" w:hAnsi="Consolas" w:cs="Consolas"/>
      <w:sz w:val="20"/>
      <w:szCs w:val="20"/>
    </w:rPr>
  </w:style>
  <w:style w:type="paragraph" w:customStyle="1" w:styleId="a30">
    <w:name w:val="a3"/>
    <w:basedOn w:val="af4"/>
    <w:uiPriority w:val="99"/>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20">
    <w:name w:val="af2"/>
    <w:basedOn w:val="af4"/>
    <w:uiPriority w:val="99"/>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0">
    <w:name w:val="aa"/>
    <w:basedOn w:val="af4"/>
    <w:uiPriority w:val="99"/>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c">
    <w:name w:val="Гипертекстовая ссылка"/>
    <w:rsid w:val="000B70FC"/>
    <w:rPr>
      <w:color w:val="008000"/>
      <w:sz w:val="20"/>
      <w:u w:val="single"/>
    </w:rPr>
  </w:style>
  <w:style w:type="paragraph" w:customStyle="1" w:styleId="affffffffffd">
    <w:name w:val="Заголовок статьи"/>
    <w:basedOn w:val="af4"/>
    <w:next w:val="af4"/>
    <w:uiPriority w:val="99"/>
    <w:rsid w:val="000B70FC"/>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character" w:customStyle="1" w:styleId="affffffffffe">
    <w:name w:val="Цветовое выделение"/>
    <w:rsid w:val="000B70FC"/>
    <w:rPr>
      <w:b/>
      <w:color w:val="000080"/>
      <w:sz w:val="20"/>
    </w:rPr>
  </w:style>
  <w:style w:type="paragraph" w:customStyle="1" w:styleId="afffffffffff">
    <w:name w:val="Комментарий"/>
    <w:basedOn w:val="af4"/>
    <w:next w:val="af4"/>
    <w:uiPriority w:val="99"/>
    <w:rsid w:val="000B70FC"/>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styleId="afffffffffff0">
    <w:name w:val="line number"/>
    <w:uiPriority w:val="99"/>
    <w:rsid w:val="000B70FC"/>
    <w:rPr>
      <w:rFonts w:cs="Times New Roman"/>
    </w:rPr>
  </w:style>
  <w:style w:type="paragraph" w:styleId="3f4">
    <w:name w:val="List 3"/>
    <w:basedOn w:val="af4"/>
    <w:uiPriority w:val="99"/>
    <w:rsid w:val="000B70FC"/>
    <w:pPr>
      <w:widowControl w:val="0"/>
      <w:autoSpaceDE w:val="0"/>
      <w:autoSpaceDN w:val="0"/>
      <w:adjustRightInd w:val="0"/>
      <w:spacing w:after="0" w:line="240" w:lineRule="auto"/>
      <w:ind w:left="849" w:hanging="283"/>
    </w:pPr>
    <w:rPr>
      <w:rFonts w:ascii="Times New Roman" w:eastAsia="Times New Roman" w:hAnsi="Times New Roman" w:cs="Times New Roman"/>
      <w:sz w:val="20"/>
      <w:szCs w:val="20"/>
      <w:lang w:eastAsia="ru-RU"/>
    </w:rPr>
  </w:style>
  <w:style w:type="paragraph" w:styleId="2ff0">
    <w:name w:val="List Continue 2"/>
    <w:basedOn w:val="af4"/>
    <w:uiPriority w:val="99"/>
    <w:rsid w:val="000B70FC"/>
    <w:pPr>
      <w:widowControl w:val="0"/>
      <w:autoSpaceDE w:val="0"/>
      <w:autoSpaceDN w:val="0"/>
      <w:adjustRightInd w:val="0"/>
      <w:spacing w:after="120" w:line="240" w:lineRule="auto"/>
      <w:ind w:left="566"/>
    </w:pPr>
    <w:rPr>
      <w:rFonts w:ascii="Times New Roman" w:eastAsia="Times New Roman" w:hAnsi="Times New Roman" w:cs="Times New Roman"/>
      <w:sz w:val="20"/>
      <w:szCs w:val="20"/>
      <w:lang w:eastAsia="ru-RU"/>
    </w:rPr>
  </w:style>
  <w:style w:type="paragraph" w:styleId="2ff1">
    <w:name w:val="Body Text First Indent 2"/>
    <w:basedOn w:val="aff8"/>
    <w:link w:val="2ff2"/>
    <w:uiPriority w:val="99"/>
    <w:rsid w:val="000B70FC"/>
    <w:pPr>
      <w:widowControl w:val="0"/>
      <w:autoSpaceDE w:val="0"/>
      <w:autoSpaceDN w:val="0"/>
      <w:adjustRightInd w:val="0"/>
      <w:ind w:firstLine="210"/>
    </w:pPr>
    <w:rPr>
      <w:lang w:val="ru-RU"/>
    </w:rPr>
  </w:style>
  <w:style w:type="character" w:customStyle="1" w:styleId="2ff2">
    <w:name w:val="Красная строка 2 Знак"/>
    <w:basedOn w:val="aff9"/>
    <w:link w:val="2ff1"/>
    <w:uiPriority w:val="99"/>
    <w:rsid w:val="000B70FC"/>
    <w:rPr>
      <w:rFonts w:ascii="Times New Roman" w:eastAsia="Times New Roman" w:hAnsi="Times New Roman" w:cs="Times New Roman"/>
      <w:sz w:val="20"/>
      <w:szCs w:val="20"/>
      <w:lang w:val="x-none" w:eastAsia="ru-RU"/>
    </w:rPr>
  </w:style>
  <w:style w:type="paragraph" w:styleId="afffffffffff1">
    <w:name w:val="endnote text"/>
    <w:basedOn w:val="af4"/>
    <w:link w:val="afffffffffff2"/>
    <w:uiPriority w:val="99"/>
    <w:rsid w:val="000B70FC"/>
    <w:pPr>
      <w:spacing w:after="0" w:line="240" w:lineRule="auto"/>
    </w:pPr>
    <w:rPr>
      <w:rFonts w:ascii="Times New Roman" w:eastAsia="Times New Roman" w:hAnsi="Times New Roman" w:cs="Times New Roman"/>
      <w:sz w:val="20"/>
      <w:szCs w:val="24"/>
      <w:lang w:val="x-none" w:eastAsia="x-none"/>
    </w:rPr>
  </w:style>
  <w:style w:type="character" w:customStyle="1" w:styleId="afffffffffff2">
    <w:name w:val="Текст концевой сноски Знак"/>
    <w:basedOn w:val="af5"/>
    <w:link w:val="afffffffffff1"/>
    <w:uiPriority w:val="99"/>
    <w:rsid w:val="000B70FC"/>
    <w:rPr>
      <w:rFonts w:ascii="Times New Roman" w:eastAsia="Times New Roman" w:hAnsi="Times New Roman" w:cs="Times New Roman"/>
      <w:sz w:val="20"/>
      <w:szCs w:val="24"/>
      <w:lang w:val="x-none" w:eastAsia="x-none"/>
    </w:rPr>
  </w:style>
  <w:style w:type="paragraph" w:styleId="2ff3">
    <w:name w:val="envelope return"/>
    <w:basedOn w:val="af4"/>
    <w:uiPriority w:val="99"/>
    <w:rsid w:val="000B70FC"/>
    <w:pPr>
      <w:spacing w:after="0" w:line="240" w:lineRule="auto"/>
    </w:pPr>
    <w:rPr>
      <w:rFonts w:ascii="Arial" w:eastAsia="Times New Roman" w:hAnsi="Arial" w:cs="Times New Roman"/>
      <w:sz w:val="20"/>
      <w:szCs w:val="20"/>
      <w:lang w:eastAsia="ru-RU"/>
    </w:rPr>
  </w:style>
  <w:style w:type="paragraph" w:customStyle="1" w:styleId="xl63">
    <w:name w:val="xl63"/>
    <w:basedOn w:val="af4"/>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f4"/>
    <w:uiPriority w:val="99"/>
    <w:rsid w:val="000B70F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8">
    <w:name w:val="xl178"/>
    <w:basedOn w:val="af4"/>
    <w:uiPriority w:val="99"/>
    <w:rsid w:val="000B70FC"/>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9">
    <w:name w:val="xl179"/>
    <w:basedOn w:val="af4"/>
    <w:uiPriority w:val="99"/>
    <w:rsid w:val="000B70FC"/>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f4"/>
    <w:uiPriority w:val="99"/>
    <w:rsid w:val="000B70FC"/>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
    <w:name w:val="xl181"/>
    <w:basedOn w:val="af4"/>
    <w:uiPriority w:val="99"/>
    <w:rsid w:val="000B70FC"/>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
    <w:name w:val="xl182"/>
    <w:basedOn w:val="af4"/>
    <w:uiPriority w:val="99"/>
    <w:rsid w:val="000B70FC"/>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
    <w:name w:val="xl183"/>
    <w:basedOn w:val="af4"/>
    <w:uiPriority w:val="99"/>
    <w:rsid w:val="000B70FC"/>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
    <w:name w:val="xl184"/>
    <w:basedOn w:val="af4"/>
    <w:uiPriority w:val="99"/>
    <w:rsid w:val="000B70FC"/>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5">
    <w:name w:val="xl185"/>
    <w:basedOn w:val="af4"/>
    <w:uiPriority w:val="99"/>
    <w:rsid w:val="000B70FC"/>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6">
    <w:name w:val="xl186"/>
    <w:basedOn w:val="af4"/>
    <w:uiPriority w:val="99"/>
    <w:rsid w:val="000B70FC"/>
    <w:pPr>
      <w:pBdr>
        <w:top w:val="single" w:sz="8"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7">
    <w:name w:val="xl187"/>
    <w:basedOn w:val="af4"/>
    <w:uiPriority w:val="99"/>
    <w:rsid w:val="000B70FC"/>
    <w:pPr>
      <w:pBdr>
        <w:top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8">
    <w:name w:val="xl188"/>
    <w:basedOn w:val="af4"/>
    <w:uiPriority w:val="99"/>
    <w:rsid w:val="000B70FC"/>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basedOn w:val="af4"/>
    <w:uiPriority w:val="99"/>
    <w:rsid w:val="000B70FC"/>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f4"/>
    <w:uiPriority w:val="99"/>
    <w:rsid w:val="000B70FC"/>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91">
    <w:name w:val="xl191"/>
    <w:basedOn w:val="af4"/>
    <w:uiPriority w:val="99"/>
    <w:rsid w:val="000B70FC"/>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92">
    <w:name w:val="xl192"/>
    <w:basedOn w:val="af4"/>
    <w:uiPriority w:val="99"/>
    <w:rsid w:val="000B70FC"/>
    <w:pPr>
      <w:pBdr>
        <w:top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93">
    <w:name w:val="xl193"/>
    <w:basedOn w:val="af4"/>
    <w:uiPriority w:val="99"/>
    <w:rsid w:val="000B70FC"/>
    <w:pPr>
      <w:pBdr>
        <w:left w:val="single" w:sz="4" w:space="0" w:color="auto"/>
        <w:bottom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4">
    <w:name w:val="xl194"/>
    <w:basedOn w:val="af4"/>
    <w:uiPriority w:val="99"/>
    <w:rsid w:val="000B70FC"/>
    <w:pPr>
      <w:pBdr>
        <w:bottom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5">
    <w:name w:val="xl195"/>
    <w:basedOn w:val="af4"/>
    <w:uiPriority w:val="99"/>
    <w:rsid w:val="000B70FC"/>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6">
    <w:name w:val="xl196"/>
    <w:basedOn w:val="af4"/>
    <w:uiPriority w:val="99"/>
    <w:rsid w:val="000B70FC"/>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f4"/>
    <w:uiPriority w:val="99"/>
    <w:rsid w:val="000B70FC"/>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f4"/>
    <w:uiPriority w:val="99"/>
    <w:rsid w:val="000B70F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4"/>
    <w:uiPriority w:val="99"/>
    <w:rsid w:val="000B70FC"/>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f4"/>
    <w:uiPriority w:val="99"/>
    <w:rsid w:val="000B70FC"/>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1">
    <w:name w:val="xl201"/>
    <w:basedOn w:val="af4"/>
    <w:uiPriority w:val="99"/>
    <w:rsid w:val="000B70FC"/>
    <w:pPr>
      <w:pBdr>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2">
    <w:name w:val="xl202"/>
    <w:basedOn w:val="af4"/>
    <w:uiPriority w:val="99"/>
    <w:rsid w:val="000B70F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3">
    <w:name w:val="xl203"/>
    <w:basedOn w:val="af4"/>
    <w:uiPriority w:val="99"/>
    <w:rsid w:val="000B70F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4">
    <w:name w:val="xl204"/>
    <w:basedOn w:val="af4"/>
    <w:uiPriority w:val="99"/>
    <w:rsid w:val="000B70FC"/>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5">
    <w:name w:val="xl205"/>
    <w:basedOn w:val="af4"/>
    <w:uiPriority w:val="99"/>
    <w:rsid w:val="000B70FC"/>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6">
    <w:name w:val="xl206"/>
    <w:basedOn w:val="af4"/>
    <w:uiPriority w:val="99"/>
    <w:rsid w:val="000B70FC"/>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7">
    <w:name w:val="xl207"/>
    <w:basedOn w:val="af4"/>
    <w:uiPriority w:val="99"/>
    <w:rsid w:val="000B70FC"/>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8">
    <w:name w:val="xl208"/>
    <w:basedOn w:val="af4"/>
    <w:uiPriority w:val="99"/>
    <w:rsid w:val="000B70FC"/>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f4"/>
    <w:uiPriority w:val="99"/>
    <w:rsid w:val="000B70FC"/>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0">
    <w:name w:val="xl210"/>
    <w:basedOn w:val="af4"/>
    <w:uiPriority w:val="99"/>
    <w:rsid w:val="000B70FC"/>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1">
    <w:name w:val="xl211"/>
    <w:basedOn w:val="af4"/>
    <w:uiPriority w:val="99"/>
    <w:rsid w:val="000B70FC"/>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f4"/>
    <w:uiPriority w:val="99"/>
    <w:rsid w:val="000B70FC"/>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f4"/>
    <w:uiPriority w:val="99"/>
    <w:rsid w:val="000B70FC"/>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4">
    <w:name w:val="xl214"/>
    <w:basedOn w:val="af4"/>
    <w:uiPriority w:val="99"/>
    <w:rsid w:val="000B70F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f4"/>
    <w:uiPriority w:val="99"/>
    <w:rsid w:val="000B70FC"/>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6">
    <w:name w:val="xl216"/>
    <w:basedOn w:val="af4"/>
    <w:uiPriority w:val="99"/>
    <w:rsid w:val="000B70FC"/>
    <w:pPr>
      <w:pBdr>
        <w:top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7">
    <w:name w:val="xl217"/>
    <w:basedOn w:val="af4"/>
    <w:uiPriority w:val="99"/>
    <w:rsid w:val="000B70FC"/>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f4"/>
    <w:uiPriority w:val="99"/>
    <w:rsid w:val="000B70FC"/>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9">
    <w:name w:val="xl219"/>
    <w:basedOn w:val="af4"/>
    <w:uiPriority w:val="99"/>
    <w:rsid w:val="000B70FC"/>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0">
    <w:name w:val="xl220"/>
    <w:basedOn w:val="af4"/>
    <w:uiPriority w:val="99"/>
    <w:rsid w:val="000B70FC"/>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1">
    <w:name w:val="xl221"/>
    <w:basedOn w:val="af4"/>
    <w:uiPriority w:val="99"/>
    <w:rsid w:val="000B70FC"/>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2">
    <w:name w:val="xl222"/>
    <w:basedOn w:val="af4"/>
    <w:uiPriority w:val="99"/>
    <w:rsid w:val="000B70FC"/>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3">
    <w:name w:val="xl223"/>
    <w:basedOn w:val="af4"/>
    <w:uiPriority w:val="99"/>
    <w:rsid w:val="000B70FC"/>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4">
    <w:name w:val="xl224"/>
    <w:basedOn w:val="af4"/>
    <w:uiPriority w:val="99"/>
    <w:rsid w:val="000B70FC"/>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5">
    <w:name w:val="xl225"/>
    <w:basedOn w:val="af4"/>
    <w:uiPriority w:val="99"/>
    <w:rsid w:val="000B70FC"/>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
    <w:name w:val="xl226"/>
    <w:basedOn w:val="af4"/>
    <w:uiPriority w:val="99"/>
    <w:rsid w:val="000B70FC"/>
    <w:pPr>
      <w:pBdr>
        <w:top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7">
    <w:name w:val="xl227"/>
    <w:basedOn w:val="af4"/>
    <w:uiPriority w:val="99"/>
    <w:rsid w:val="000B70FC"/>
    <w:pPr>
      <w:pBdr>
        <w:top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8">
    <w:name w:val="xl228"/>
    <w:basedOn w:val="af4"/>
    <w:uiPriority w:val="99"/>
    <w:rsid w:val="000B70F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9">
    <w:name w:val="xl229"/>
    <w:basedOn w:val="af4"/>
    <w:uiPriority w:val="99"/>
    <w:rsid w:val="000B70FC"/>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0">
    <w:name w:val="xl230"/>
    <w:basedOn w:val="af4"/>
    <w:uiPriority w:val="99"/>
    <w:rsid w:val="000B70FC"/>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31">
    <w:name w:val="xl231"/>
    <w:basedOn w:val="af4"/>
    <w:uiPriority w:val="99"/>
    <w:rsid w:val="000B70F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2">
    <w:name w:val="xl232"/>
    <w:basedOn w:val="af4"/>
    <w:uiPriority w:val="99"/>
    <w:rsid w:val="000B70F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3">
    <w:name w:val="xl233"/>
    <w:basedOn w:val="af4"/>
    <w:uiPriority w:val="99"/>
    <w:rsid w:val="000B70F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4">
    <w:name w:val="xl234"/>
    <w:basedOn w:val="af4"/>
    <w:uiPriority w:val="99"/>
    <w:rsid w:val="000B70FC"/>
    <w:pPr>
      <w:pBdr>
        <w:top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5">
    <w:name w:val="xl235"/>
    <w:basedOn w:val="af4"/>
    <w:uiPriority w:val="99"/>
    <w:rsid w:val="000B70FC"/>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6">
    <w:name w:val="xl236"/>
    <w:basedOn w:val="af4"/>
    <w:uiPriority w:val="99"/>
    <w:rsid w:val="000B70FC"/>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7">
    <w:name w:val="xl237"/>
    <w:basedOn w:val="af4"/>
    <w:uiPriority w:val="99"/>
    <w:rsid w:val="000B70F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8">
    <w:name w:val="xl238"/>
    <w:basedOn w:val="af4"/>
    <w:uiPriority w:val="99"/>
    <w:rsid w:val="000B70FC"/>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9">
    <w:name w:val="xl239"/>
    <w:basedOn w:val="af4"/>
    <w:uiPriority w:val="99"/>
    <w:rsid w:val="000B70F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0">
    <w:name w:val="xl240"/>
    <w:basedOn w:val="af4"/>
    <w:uiPriority w:val="99"/>
    <w:rsid w:val="000B70F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1">
    <w:name w:val="xl241"/>
    <w:basedOn w:val="af4"/>
    <w:uiPriority w:val="99"/>
    <w:rsid w:val="000B70F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2">
    <w:name w:val="xl242"/>
    <w:basedOn w:val="af4"/>
    <w:uiPriority w:val="99"/>
    <w:rsid w:val="000B70F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3">
    <w:name w:val="xl243"/>
    <w:basedOn w:val="af4"/>
    <w:uiPriority w:val="99"/>
    <w:rsid w:val="000B70F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4">
    <w:name w:val="xl244"/>
    <w:basedOn w:val="af4"/>
    <w:uiPriority w:val="99"/>
    <w:rsid w:val="000B70FC"/>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5">
    <w:name w:val="xl245"/>
    <w:basedOn w:val="af4"/>
    <w:uiPriority w:val="99"/>
    <w:rsid w:val="000B70FC"/>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1">
    <w:name w:val="Заголовок 6 Знак1"/>
    <w:uiPriority w:val="99"/>
    <w:rsid w:val="000B70FC"/>
    <w:rPr>
      <w:rFonts w:ascii="Calibri" w:hAnsi="Calibri"/>
      <w:b/>
      <w:sz w:val="22"/>
    </w:rPr>
  </w:style>
  <w:style w:type="table" w:customStyle="1" w:styleId="122">
    <w:name w:val="Сетка таблицы12"/>
    <w:uiPriority w:val="99"/>
    <w:rsid w:val="000B70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0B70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uiPriority w:val="99"/>
    <w:rsid w:val="000B70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0B70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0B70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uiPriority w:val="99"/>
    <w:rsid w:val="000B70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0B70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uiPriority w:val="99"/>
    <w:rsid w:val="000B70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0B70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0B70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3">
    <w:name w:val="ОБЫЧНЫЙ ТЕКСТ"/>
    <w:basedOn w:val="affc"/>
    <w:link w:val="afffffffffff4"/>
    <w:uiPriority w:val="99"/>
    <w:rsid w:val="000B70FC"/>
    <w:pPr>
      <w:widowControl w:val="0"/>
      <w:tabs>
        <w:tab w:val="num" w:pos="1170"/>
        <w:tab w:val="num" w:pos="2970"/>
      </w:tabs>
      <w:spacing w:after="0"/>
      <w:ind w:firstLine="624"/>
      <w:jc w:val="both"/>
    </w:pPr>
    <w:rPr>
      <w:rFonts w:eastAsia="Calibri"/>
      <w:sz w:val="28"/>
    </w:rPr>
  </w:style>
  <w:style w:type="character" w:customStyle="1" w:styleId="1112">
    <w:name w:val="МОЙ 1.1.1. Знак"/>
    <w:link w:val="111"/>
    <w:uiPriority w:val="99"/>
    <w:locked/>
    <w:rsid w:val="000B70FC"/>
    <w:rPr>
      <w:rFonts w:ascii="Times New Roman" w:eastAsia="Times New Roman" w:hAnsi="Times New Roman" w:cs="Times New Roman"/>
      <w:b/>
      <w:sz w:val="28"/>
      <w:szCs w:val="28"/>
      <w:lang w:val="x-none" w:eastAsia="x-none"/>
    </w:rPr>
  </w:style>
  <w:style w:type="character" w:customStyle="1" w:styleId="afffffffffff4">
    <w:name w:val="ОБЫЧНЫЙ ТЕКСТ Знак"/>
    <w:link w:val="afffffffffff3"/>
    <w:uiPriority w:val="99"/>
    <w:locked/>
    <w:rsid w:val="000B70FC"/>
    <w:rPr>
      <w:rFonts w:ascii="Times New Roman" w:eastAsia="Calibri" w:hAnsi="Times New Roman" w:cs="Times New Roman"/>
      <w:sz w:val="28"/>
      <w:szCs w:val="20"/>
      <w:lang w:val="x-none" w:eastAsia="x-none"/>
    </w:rPr>
  </w:style>
  <w:style w:type="paragraph" w:customStyle="1" w:styleId="XML">
    <w:name w:val="Код XML"/>
    <w:basedOn w:val="af4"/>
    <w:uiPriority w:val="99"/>
    <w:rsid w:val="000B70FC"/>
    <w:pPr>
      <w:overflowPunct w:val="0"/>
      <w:autoSpaceDE w:val="0"/>
      <w:autoSpaceDN w:val="0"/>
      <w:adjustRightInd w:val="0"/>
      <w:spacing w:after="0" w:line="240" w:lineRule="auto"/>
      <w:textAlignment w:val="baseline"/>
    </w:pPr>
    <w:rPr>
      <w:rFonts w:ascii="Courier" w:eastAsia="Times New Roman" w:hAnsi="Courier" w:cs="Times New Roman"/>
      <w:sz w:val="20"/>
      <w:szCs w:val="20"/>
      <w:lang w:val="en-US" w:eastAsia="ru-RU"/>
    </w:rPr>
  </w:style>
  <w:style w:type="character" w:customStyle="1" w:styleId="4c">
    <w:name w:val="Знак Знак4"/>
    <w:uiPriority w:val="99"/>
    <w:semiHidden/>
    <w:rsid w:val="000B70FC"/>
    <w:rPr>
      <w:lang w:val="en-US" w:eastAsia="en-US"/>
    </w:rPr>
  </w:style>
  <w:style w:type="character" w:customStyle="1" w:styleId="S">
    <w:name w:val="S_Обычный Знак"/>
    <w:locked/>
    <w:rsid w:val="000B70FC"/>
    <w:rPr>
      <w:sz w:val="24"/>
      <w:szCs w:val="24"/>
      <w:lang w:val="x-none"/>
    </w:rPr>
  </w:style>
  <w:style w:type="paragraph" w:customStyle="1" w:styleId="S0">
    <w:name w:val="S_Обычный"/>
    <w:basedOn w:val="af4"/>
    <w:qFormat/>
    <w:rsid w:val="000B70FC"/>
    <w:pPr>
      <w:spacing w:after="0" w:line="360" w:lineRule="auto"/>
      <w:ind w:firstLine="709"/>
      <w:jc w:val="both"/>
    </w:pPr>
    <w:rPr>
      <w:rFonts w:ascii="Calibri" w:eastAsia="Calibri" w:hAnsi="Calibri" w:cs="Times New Roman"/>
      <w:sz w:val="24"/>
      <w:szCs w:val="24"/>
      <w:lang w:val="x-none" w:eastAsia="x-none"/>
    </w:rPr>
  </w:style>
  <w:style w:type="paragraph" w:customStyle="1" w:styleId="afffffffffff5">
    <w:name w:val="Программы"/>
    <w:basedOn w:val="af4"/>
    <w:rsid w:val="000B70FC"/>
    <w:pPr>
      <w:widowControl w:val="0"/>
      <w:autoSpaceDE w:val="0"/>
      <w:autoSpaceDN w:val="0"/>
      <w:adjustRightInd w:val="0"/>
      <w:spacing w:after="0" w:line="240" w:lineRule="auto"/>
      <w:ind w:left="284"/>
    </w:pPr>
    <w:rPr>
      <w:rFonts w:ascii="Times New Roman" w:eastAsia="Times New Roman" w:hAnsi="Times New Roman" w:cs="Times New Roman"/>
      <w:i/>
      <w:iCs/>
      <w:sz w:val="24"/>
      <w:szCs w:val="24"/>
      <w:lang w:val="en-US" w:eastAsia="ru-RU"/>
    </w:rPr>
  </w:style>
  <w:style w:type="character" w:customStyle="1" w:styleId="1fff0">
    <w:name w:val="Текст Знак1"/>
    <w:aliases w:val="Текст Знак Знак Знак Знак Знак Знак1,Текст Знак Знак Знак Знак Знак З Знак"/>
    <w:locked/>
    <w:rsid w:val="000B70FC"/>
    <w:rPr>
      <w:rFonts w:ascii="Courier New" w:eastAsia="Times New Roman" w:hAnsi="Courier New" w:cs="Times New Roman"/>
      <w:sz w:val="20"/>
      <w:szCs w:val="20"/>
      <w:lang w:val="x-none" w:eastAsia="x-none"/>
    </w:rPr>
  </w:style>
  <w:style w:type="paragraph" w:customStyle="1" w:styleId="Style8">
    <w:name w:val="Style8"/>
    <w:basedOn w:val="af4"/>
    <w:rsid w:val="000B70FC"/>
    <w:pPr>
      <w:widowControl w:val="0"/>
      <w:autoSpaceDE w:val="0"/>
      <w:autoSpaceDN w:val="0"/>
      <w:adjustRightInd w:val="0"/>
      <w:spacing w:after="0" w:line="276" w:lineRule="exact"/>
      <w:ind w:hanging="355"/>
    </w:pPr>
    <w:rPr>
      <w:rFonts w:ascii="Times New Roman" w:eastAsia="Times New Roman" w:hAnsi="Times New Roman" w:cs="Times New Roman"/>
      <w:sz w:val="24"/>
      <w:szCs w:val="24"/>
      <w:lang w:eastAsia="ru-RU"/>
    </w:rPr>
  </w:style>
  <w:style w:type="paragraph" w:customStyle="1" w:styleId="afffffffffff6">
    <w:name w:val="ТЗ Обычный"/>
    <w:basedOn w:val="af4"/>
    <w:rsid w:val="000B70FC"/>
    <w:pPr>
      <w:suppressAutoHyphens/>
      <w:spacing w:after="0" w:line="240" w:lineRule="auto"/>
      <w:ind w:left="426"/>
      <w:jc w:val="both"/>
    </w:pPr>
    <w:rPr>
      <w:rFonts w:ascii="PT Sans" w:eastAsia="Times New Roman" w:hAnsi="PT Sans" w:cs="Tahoma"/>
      <w:color w:val="000000"/>
      <w:sz w:val="24"/>
      <w:szCs w:val="24"/>
      <w:lang w:eastAsia="ar-SA"/>
    </w:rPr>
  </w:style>
  <w:style w:type="character" w:customStyle="1" w:styleId="st1">
    <w:name w:val="st1"/>
    <w:rsid w:val="000B70FC"/>
  </w:style>
  <w:style w:type="numbering" w:customStyle="1" w:styleId="3f6">
    <w:name w:val="Нет списка3"/>
    <w:next w:val="af7"/>
    <w:uiPriority w:val="99"/>
    <w:semiHidden/>
    <w:unhideWhenUsed/>
    <w:rsid w:val="000B70FC"/>
  </w:style>
  <w:style w:type="numbering" w:customStyle="1" w:styleId="4d">
    <w:name w:val="Нет списка4"/>
    <w:next w:val="af7"/>
    <w:uiPriority w:val="99"/>
    <w:semiHidden/>
    <w:unhideWhenUsed/>
    <w:rsid w:val="000B70FC"/>
  </w:style>
  <w:style w:type="numbering" w:customStyle="1" w:styleId="57">
    <w:name w:val="Нет списка5"/>
    <w:next w:val="af7"/>
    <w:uiPriority w:val="99"/>
    <w:semiHidden/>
    <w:unhideWhenUsed/>
    <w:rsid w:val="000B70FC"/>
  </w:style>
  <w:style w:type="paragraph" w:customStyle="1" w:styleId="2ff4">
    <w:name w:val="Знак2"/>
    <w:basedOn w:val="af4"/>
    <w:rsid w:val="000B70FC"/>
    <w:pPr>
      <w:spacing w:after="160" w:line="240" w:lineRule="exact"/>
    </w:pPr>
    <w:rPr>
      <w:rFonts w:ascii="Verdana" w:eastAsia="Times New Roman" w:hAnsi="Verdana" w:cs="Times New Roman"/>
      <w:sz w:val="24"/>
      <w:szCs w:val="24"/>
      <w:lang w:val="en-US"/>
    </w:rPr>
  </w:style>
  <w:style w:type="paragraph" w:customStyle="1" w:styleId="N">
    <w:name w:val="N"/>
    <w:basedOn w:val="af4"/>
    <w:rsid w:val="000B70FC"/>
    <w:pPr>
      <w:spacing w:after="0" w:line="240" w:lineRule="auto"/>
      <w:ind w:firstLine="709"/>
      <w:jc w:val="both"/>
    </w:pPr>
    <w:rPr>
      <w:rFonts w:ascii="Times New Roman" w:eastAsia="Times New Roman" w:hAnsi="Times New Roman" w:cs="Times New Roman"/>
      <w:sz w:val="24"/>
      <w:szCs w:val="24"/>
      <w:lang w:eastAsia="ru-RU"/>
    </w:rPr>
  </w:style>
  <w:style w:type="table" w:customStyle="1" w:styleId="82">
    <w:name w:val="Сетка таблицы8"/>
    <w:basedOn w:val="af6"/>
    <w:next w:val="af8"/>
    <w:uiPriority w:val="59"/>
    <w:rsid w:val="000B70F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7">
    <w:name w:val="Абзац списка3"/>
    <w:basedOn w:val="af4"/>
    <w:rsid w:val="000B70F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ff5">
    <w:name w:val="Без интервала2"/>
    <w:rsid w:val="000B70FC"/>
    <w:pPr>
      <w:spacing w:after="0" w:line="240" w:lineRule="auto"/>
    </w:pPr>
    <w:rPr>
      <w:rFonts w:ascii="Calibri" w:eastAsia="Times New Roman" w:hAnsi="Calibri" w:cs="Times New Roman"/>
    </w:rPr>
  </w:style>
  <w:style w:type="numbering" w:customStyle="1" w:styleId="63">
    <w:name w:val="Нет списка6"/>
    <w:next w:val="af7"/>
    <w:uiPriority w:val="99"/>
    <w:semiHidden/>
    <w:unhideWhenUsed/>
    <w:rsid w:val="000B70FC"/>
  </w:style>
  <w:style w:type="paragraph" w:customStyle="1" w:styleId="Style21">
    <w:name w:val="Style21"/>
    <w:basedOn w:val="af4"/>
    <w:rsid w:val="000B70FC"/>
    <w:pPr>
      <w:widowControl w:val="0"/>
      <w:autoSpaceDE w:val="0"/>
      <w:autoSpaceDN w:val="0"/>
      <w:adjustRightInd w:val="0"/>
      <w:spacing w:before="60" w:after="0" w:line="281" w:lineRule="exact"/>
      <w:ind w:firstLine="709"/>
      <w:jc w:val="center"/>
    </w:pPr>
    <w:rPr>
      <w:rFonts w:ascii="Times New Roman" w:eastAsia="Times New Roman" w:hAnsi="Times New Roman" w:cs="Times New Roman"/>
      <w:sz w:val="28"/>
      <w:szCs w:val="24"/>
      <w:lang w:eastAsia="ru-RU"/>
    </w:rPr>
  </w:style>
  <w:style w:type="paragraph" w:customStyle="1" w:styleId="Style90">
    <w:name w:val="Style9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34">
    <w:name w:val="Style13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character" w:customStyle="1" w:styleId="FontStyle174">
    <w:name w:val="Font Style174"/>
    <w:rsid w:val="000B70FC"/>
    <w:rPr>
      <w:rFonts w:ascii="Times New Roman" w:hAnsi="Times New Roman"/>
      <w:b/>
      <w:sz w:val="22"/>
    </w:rPr>
  </w:style>
  <w:style w:type="paragraph" w:customStyle="1" w:styleId="Style10">
    <w:name w:val="Style1"/>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20">
    <w:name w:val="Style2"/>
    <w:basedOn w:val="af4"/>
    <w:rsid w:val="000B70FC"/>
    <w:pPr>
      <w:widowControl w:val="0"/>
      <w:autoSpaceDE w:val="0"/>
      <w:autoSpaceDN w:val="0"/>
      <w:adjustRightInd w:val="0"/>
      <w:spacing w:before="60" w:after="0" w:line="230" w:lineRule="exact"/>
      <w:ind w:firstLine="709"/>
      <w:jc w:val="center"/>
    </w:pPr>
    <w:rPr>
      <w:rFonts w:ascii="Times New Roman" w:eastAsia="Times New Roman" w:hAnsi="Times New Roman" w:cs="Times New Roman"/>
      <w:sz w:val="28"/>
      <w:szCs w:val="24"/>
      <w:lang w:eastAsia="ru-RU"/>
    </w:rPr>
  </w:style>
  <w:style w:type="paragraph" w:customStyle="1" w:styleId="Style3">
    <w:name w:val="Style3"/>
    <w:basedOn w:val="af4"/>
    <w:rsid w:val="000B70FC"/>
    <w:pPr>
      <w:widowControl w:val="0"/>
      <w:autoSpaceDE w:val="0"/>
      <w:autoSpaceDN w:val="0"/>
      <w:adjustRightInd w:val="0"/>
      <w:spacing w:before="60" w:after="0" w:line="228" w:lineRule="exact"/>
      <w:ind w:firstLine="709"/>
      <w:jc w:val="center"/>
    </w:pPr>
    <w:rPr>
      <w:rFonts w:ascii="Times New Roman" w:eastAsia="Times New Roman" w:hAnsi="Times New Roman" w:cs="Times New Roman"/>
      <w:sz w:val="28"/>
      <w:szCs w:val="24"/>
      <w:lang w:eastAsia="ru-RU"/>
    </w:rPr>
  </w:style>
  <w:style w:type="paragraph" w:customStyle="1" w:styleId="Style4">
    <w:name w:val="Style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5">
    <w:name w:val="Style5"/>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6">
    <w:name w:val="Style6"/>
    <w:basedOn w:val="af4"/>
    <w:rsid w:val="000B70FC"/>
    <w:pPr>
      <w:widowControl w:val="0"/>
      <w:autoSpaceDE w:val="0"/>
      <w:autoSpaceDN w:val="0"/>
      <w:adjustRightInd w:val="0"/>
      <w:spacing w:before="60" w:after="0" w:line="324" w:lineRule="exact"/>
      <w:ind w:hanging="403"/>
      <w:jc w:val="both"/>
    </w:pPr>
    <w:rPr>
      <w:rFonts w:ascii="Times New Roman" w:eastAsia="Times New Roman" w:hAnsi="Times New Roman" w:cs="Times New Roman"/>
      <w:sz w:val="28"/>
      <w:szCs w:val="24"/>
      <w:lang w:eastAsia="ru-RU"/>
    </w:rPr>
  </w:style>
  <w:style w:type="paragraph" w:customStyle="1" w:styleId="Style7">
    <w:name w:val="Style7"/>
    <w:basedOn w:val="af4"/>
    <w:rsid w:val="000B70FC"/>
    <w:pPr>
      <w:widowControl w:val="0"/>
      <w:autoSpaceDE w:val="0"/>
      <w:autoSpaceDN w:val="0"/>
      <w:adjustRightInd w:val="0"/>
      <w:spacing w:before="60" w:after="0" w:line="324" w:lineRule="exact"/>
      <w:ind w:firstLine="187"/>
      <w:jc w:val="both"/>
    </w:pPr>
    <w:rPr>
      <w:rFonts w:ascii="Times New Roman" w:eastAsia="Times New Roman" w:hAnsi="Times New Roman" w:cs="Times New Roman"/>
      <w:sz w:val="28"/>
      <w:szCs w:val="24"/>
      <w:lang w:eastAsia="ru-RU"/>
    </w:rPr>
  </w:style>
  <w:style w:type="paragraph" w:customStyle="1" w:styleId="Style9">
    <w:name w:val="Style9"/>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00">
    <w:name w:val="Style1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1">
    <w:name w:val="Style11"/>
    <w:basedOn w:val="af4"/>
    <w:rsid w:val="000B70FC"/>
    <w:pPr>
      <w:widowControl w:val="0"/>
      <w:autoSpaceDE w:val="0"/>
      <w:autoSpaceDN w:val="0"/>
      <w:adjustRightInd w:val="0"/>
      <w:spacing w:before="60" w:after="0" w:line="450" w:lineRule="exact"/>
      <w:ind w:firstLine="713"/>
      <w:jc w:val="both"/>
    </w:pPr>
    <w:rPr>
      <w:rFonts w:ascii="Times New Roman" w:eastAsia="Times New Roman" w:hAnsi="Times New Roman" w:cs="Times New Roman"/>
      <w:sz w:val="28"/>
      <w:szCs w:val="24"/>
      <w:lang w:eastAsia="ru-RU"/>
    </w:rPr>
  </w:style>
  <w:style w:type="paragraph" w:customStyle="1" w:styleId="Style12">
    <w:name w:val="Style12"/>
    <w:basedOn w:val="af4"/>
    <w:rsid w:val="000B70FC"/>
    <w:pPr>
      <w:widowControl w:val="0"/>
      <w:autoSpaceDE w:val="0"/>
      <w:autoSpaceDN w:val="0"/>
      <w:adjustRightInd w:val="0"/>
      <w:spacing w:before="60" w:after="0" w:line="187" w:lineRule="exact"/>
      <w:ind w:firstLine="709"/>
      <w:jc w:val="both"/>
    </w:pPr>
    <w:rPr>
      <w:rFonts w:ascii="Times New Roman" w:eastAsia="Times New Roman" w:hAnsi="Times New Roman" w:cs="Times New Roman"/>
      <w:sz w:val="28"/>
      <w:szCs w:val="24"/>
      <w:lang w:eastAsia="ru-RU"/>
    </w:rPr>
  </w:style>
  <w:style w:type="paragraph" w:customStyle="1" w:styleId="Style13">
    <w:name w:val="Style13"/>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4">
    <w:name w:val="Style1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5">
    <w:name w:val="Style15"/>
    <w:basedOn w:val="af4"/>
    <w:rsid w:val="000B70FC"/>
    <w:pPr>
      <w:widowControl w:val="0"/>
      <w:autoSpaceDE w:val="0"/>
      <w:autoSpaceDN w:val="0"/>
      <w:adjustRightInd w:val="0"/>
      <w:spacing w:before="60" w:after="0" w:line="554" w:lineRule="exact"/>
      <w:ind w:firstLine="709"/>
      <w:jc w:val="center"/>
    </w:pPr>
    <w:rPr>
      <w:rFonts w:ascii="Times New Roman" w:eastAsia="Times New Roman" w:hAnsi="Times New Roman" w:cs="Times New Roman"/>
      <w:sz w:val="28"/>
      <w:szCs w:val="24"/>
      <w:lang w:eastAsia="ru-RU"/>
    </w:rPr>
  </w:style>
  <w:style w:type="paragraph" w:customStyle="1" w:styleId="Style16">
    <w:name w:val="Style16"/>
    <w:basedOn w:val="af4"/>
    <w:rsid w:val="000B70FC"/>
    <w:pPr>
      <w:widowControl w:val="0"/>
      <w:autoSpaceDE w:val="0"/>
      <w:autoSpaceDN w:val="0"/>
      <w:adjustRightInd w:val="0"/>
      <w:spacing w:before="60" w:after="0" w:line="490" w:lineRule="exact"/>
      <w:ind w:firstLine="709"/>
      <w:jc w:val="both"/>
    </w:pPr>
    <w:rPr>
      <w:rFonts w:ascii="Times New Roman" w:eastAsia="Times New Roman" w:hAnsi="Times New Roman" w:cs="Times New Roman"/>
      <w:sz w:val="28"/>
      <w:szCs w:val="24"/>
      <w:lang w:eastAsia="ru-RU"/>
    </w:rPr>
  </w:style>
  <w:style w:type="paragraph" w:customStyle="1" w:styleId="Style17">
    <w:name w:val="Style17"/>
    <w:basedOn w:val="af4"/>
    <w:rsid w:val="000B70FC"/>
    <w:pPr>
      <w:widowControl w:val="0"/>
      <w:autoSpaceDE w:val="0"/>
      <w:autoSpaceDN w:val="0"/>
      <w:adjustRightInd w:val="0"/>
      <w:spacing w:before="60" w:after="0" w:line="240" w:lineRule="auto"/>
      <w:ind w:firstLine="709"/>
      <w:jc w:val="center"/>
    </w:pPr>
    <w:rPr>
      <w:rFonts w:ascii="Times New Roman" w:eastAsia="Times New Roman" w:hAnsi="Times New Roman" w:cs="Times New Roman"/>
      <w:sz w:val="28"/>
      <w:szCs w:val="24"/>
      <w:lang w:eastAsia="ru-RU"/>
    </w:rPr>
  </w:style>
  <w:style w:type="paragraph" w:customStyle="1" w:styleId="Style18">
    <w:name w:val="Style18"/>
    <w:basedOn w:val="af4"/>
    <w:rsid w:val="000B70FC"/>
    <w:pPr>
      <w:widowControl w:val="0"/>
      <w:autoSpaceDE w:val="0"/>
      <w:autoSpaceDN w:val="0"/>
      <w:adjustRightInd w:val="0"/>
      <w:spacing w:before="60" w:after="0" w:line="320" w:lineRule="exact"/>
      <w:ind w:firstLine="709"/>
      <w:jc w:val="both"/>
    </w:pPr>
    <w:rPr>
      <w:rFonts w:ascii="Times New Roman" w:eastAsia="Times New Roman" w:hAnsi="Times New Roman" w:cs="Times New Roman"/>
      <w:sz w:val="28"/>
      <w:szCs w:val="24"/>
      <w:lang w:eastAsia="ru-RU"/>
    </w:rPr>
  </w:style>
  <w:style w:type="paragraph" w:customStyle="1" w:styleId="Style19">
    <w:name w:val="Style19"/>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200">
    <w:name w:val="Style20"/>
    <w:basedOn w:val="af4"/>
    <w:rsid w:val="000B70FC"/>
    <w:pPr>
      <w:widowControl w:val="0"/>
      <w:autoSpaceDE w:val="0"/>
      <w:autoSpaceDN w:val="0"/>
      <w:adjustRightInd w:val="0"/>
      <w:spacing w:before="60" w:after="0" w:line="317" w:lineRule="exact"/>
      <w:ind w:firstLine="709"/>
      <w:jc w:val="both"/>
    </w:pPr>
    <w:rPr>
      <w:rFonts w:ascii="Times New Roman" w:eastAsia="Times New Roman" w:hAnsi="Times New Roman" w:cs="Times New Roman"/>
      <w:sz w:val="28"/>
      <w:szCs w:val="24"/>
      <w:lang w:eastAsia="ru-RU"/>
    </w:rPr>
  </w:style>
  <w:style w:type="paragraph" w:customStyle="1" w:styleId="Style22">
    <w:name w:val="Style2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23">
    <w:name w:val="Style23"/>
    <w:basedOn w:val="af4"/>
    <w:rsid w:val="000B70FC"/>
    <w:pPr>
      <w:widowControl w:val="0"/>
      <w:autoSpaceDE w:val="0"/>
      <w:autoSpaceDN w:val="0"/>
      <w:adjustRightInd w:val="0"/>
      <w:spacing w:before="60" w:after="0" w:line="277" w:lineRule="exact"/>
      <w:ind w:firstLine="709"/>
      <w:jc w:val="both"/>
    </w:pPr>
    <w:rPr>
      <w:rFonts w:ascii="Times New Roman" w:eastAsia="Times New Roman" w:hAnsi="Times New Roman" w:cs="Times New Roman"/>
      <w:sz w:val="28"/>
      <w:szCs w:val="24"/>
      <w:lang w:eastAsia="ru-RU"/>
    </w:rPr>
  </w:style>
  <w:style w:type="paragraph" w:customStyle="1" w:styleId="Style24">
    <w:name w:val="Style24"/>
    <w:basedOn w:val="af4"/>
    <w:rsid w:val="000B70FC"/>
    <w:pPr>
      <w:widowControl w:val="0"/>
      <w:autoSpaceDE w:val="0"/>
      <w:autoSpaceDN w:val="0"/>
      <w:adjustRightInd w:val="0"/>
      <w:spacing w:before="60" w:after="0" w:line="274" w:lineRule="exact"/>
      <w:ind w:firstLine="709"/>
      <w:jc w:val="center"/>
    </w:pPr>
    <w:rPr>
      <w:rFonts w:ascii="Times New Roman" w:eastAsia="Times New Roman" w:hAnsi="Times New Roman" w:cs="Times New Roman"/>
      <w:sz w:val="28"/>
      <w:szCs w:val="24"/>
      <w:lang w:eastAsia="ru-RU"/>
    </w:rPr>
  </w:style>
  <w:style w:type="paragraph" w:customStyle="1" w:styleId="Style25">
    <w:name w:val="Style25"/>
    <w:basedOn w:val="af4"/>
    <w:rsid w:val="000B70FC"/>
    <w:pPr>
      <w:widowControl w:val="0"/>
      <w:autoSpaceDE w:val="0"/>
      <w:autoSpaceDN w:val="0"/>
      <w:adjustRightInd w:val="0"/>
      <w:spacing w:before="60" w:after="0" w:line="270" w:lineRule="exact"/>
      <w:ind w:firstLine="166"/>
      <w:jc w:val="both"/>
    </w:pPr>
    <w:rPr>
      <w:rFonts w:ascii="Times New Roman" w:eastAsia="Times New Roman" w:hAnsi="Times New Roman" w:cs="Times New Roman"/>
      <w:sz w:val="28"/>
      <w:szCs w:val="24"/>
      <w:lang w:eastAsia="ru-RU"/>
    </w:rPr>
  </w:style>
  <w:style w:type="paragraph" w:customStyle="1" w:styleId="Style26">
    <w:name w:val="Style26"/>
    <w:basedOn w:val="af4"/>
    <w:rsid w:val="000B70FC"/>
    <w:pPr>
      <w:widowControl w:val="0"/>
      <w:autoSpaceDE w:val="0"/>
      <w:autoSpaceDN w:val="0"/>
      <w:adjustRightInd w:val="0"/>
      <w:spacing w:before="60" w:after="0" w:line="276" w:lineRule="exact"/>
      <w:ind w:firstLine="317"/>
      <w:jc w:val="both"/>
    </w:pPr>
    <w:rPr>
      <w:rFonts w:ascii="Times New Roman" w:eastAsia="Times New Roman" w:hAnsi="Times New Roman" w:cs="Times New Roman"/>
      <w:sz w:val="28"/>
      <w:szCs w:val="24"/>
      <w:lang w:eastAsia="ru-RU"/>
    </w:rPr>
  </w:style>
  <w:style w:type="paragraph" w:customStyle="1" w:styleId="Style27">
    <w:name w:val="Style27"/>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28">
    <w:name w:val="Style28"/>
    <w:basedOn w:val="af4"/>
    <w:rsid w:val="000B70FC"/>
    <w:pPr>
      <w:widowControl w:val="0"/>
      <w:autoSpaceDE w:val="0"/>
      <w:autoSpaceDN w:val="0"/>
      <w:adjustRightInd w:val="0"/>
      <w:spacing w:before="60" w:after="0" w:line="274" w:lineRule="exact"/>
      <w:ind w:hanging="353"/>
      <w:jc w:val="both"/>
    </w:pPr>
    <w:rPr>
      <w:rFonts w:ascii="Times New Roman" w:eastAsia="Times New Roman" w:hAnsi="Times New Roman" w:cs="Times New Roman"/>
      <w:sz w:val="28"/>
      <w:szCs w:val="24"/>
      <w:lang w:eastAsia="ru-RU"/>
    </w:rPr>
  </w:style>
  <w:style w:type="paragraph" w:customStyle="1" w:styleId="Style29">
    <w:name w:val="Style29"/>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0">
    <w:name w:val="Style3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1">
    <w:name w:val="Style31"/>
    <w:basedOn w:val="af4"/>
    <w:rsid w:val="000B70FC"/>
    <w:pPr>
      <w:widowControl w:val="0"/>
      <w:autoSpaceDE w:val="0"/>
      <w:autoSpaceDN w:val="0"/>
      <w:adjustRightInd w:val="0"/>
      <w:spacing w:before="60" w:after="0" w:line="274" w:lineRule="exact"/>
      <w:ind w:firstLine="709"/>
      <w:jc w:val="right"/>
    </w:pPr>
    <w:rPr>
      <w:rFonts w:ascii="Times New Roman" w:eastAsia="Times New Roman" w:hAnsi="Times New Roman" w:cs="Times New Roman"/>
      <w:sz w:val="28"/>
      <w:szCs w:val="24"/>
      <w:lang w:eastAsia="ru-RU"/>
    </w:rPr>
  </w:style>
  <w:style w:type="paragraph" w:customStyle="1" w:styleId="Style32">
    <w:name w:val="Style3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3">
    <w:name w:val="Style33"/>
    <w:basedOn w:val="af4"/>
    <w:rsid w:val="000B70FC"/>
    <w:pPr>
      <w:widowControl w:val="0"/>
      <w:autoSpaceDE w:val="0"/>
      <w:autoSpaceDN w:val="0"/>
      <w:adjustRightInd w:val="0"/>
      <w:spacing w:before="60" w:after="0" w:line="274" w:lineRule="exact"/>
      <w:ind w:firstLine="547"/>
      <w:jc w:val="both"/>
    </w:pPr>
    <w:rPr>
      <w:rFonts w:ascii="Times New Roman" w:eastAsia="Times New Roman" w:hAnsi="Times New Roman" w:cs="Times New Roman"/>
      <w:sz w:val="28"/>
      <w:szCs w:val="24"/>
      <w:lang w:eastAsia="ru-RU"/>
    </w:rPr>
  </w:style>
  <w:style w:type="paragraph" w:customStyle="1" w:styleId="Style34">
    <w:name w:val="Style3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5">
    <w:name w:val="Style35"/>
    <w:basedOn w:val="af4"/>
    <w:rsid w:val="000B70FC"/>
    <w:pPr>
      <w:widowControl w:val="0"/>
      <w:autoSpaceDE w:val="0"/>
      <w:autoSpaceDN w:val="0"/>
      <w:adjustRightInd w:val="0"/>
      <w:spacing w:before="60" w:after="0" w:line="276" w:lineRule="exact"/>
      <w:ind w:firstLine="709"/>
      <w:jc w:val="both"/>
    </w:pPr>
    <w:rPr>
      <w:rFonts w:ascii="Times New Roman" w:eastAsia="Times New Roman" w:hAnsi="Times New Roman" w:cs="Times New Roman"/>
      <w:sz w:val="28"/>
      <w:szCs w:val="24"/>
      <w:lang w:eastAsia="ru-RU"/>
    </w:rPr>
  </w:style>
  <w:style w:type="paragraph" w:customStyle="1" w:styleId="Style36">
    <w:name w:val="Style36"/>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7">
    <w:name w:val="Style37"/>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8">
    <w:name w:val="Style3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9">
    <w:name w:val="Style39"/>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40">
    <w:name w:val="Style40"/>
    <w:basedOn w:val="af4"/>
    <w:rsid w:val="000B70FC"/>
    <w:pPr>
      <w:widowControl w:val="0"/>
      <w:autoSpaceDE w:val="0"/>
      <w:autoSpaceDN w:val="0"/>
      <w:adjustRightInd w:val="0"/>
      <w:spacing w:before="60" w:after="0" w:line="281" w:lineRule="exact"/>
      <w:ind w:firstLine="317"/>
      <w:jc w:val="both"/>
    </w:pPr>
    <w:rPr>
      <w:rFonts w:ascii="Times New Roman" w:eastAsia="Times New Roman" w:hAnsi="Times New Roman" w:cs="Times New Roman"/>
      <w:sz w:val="28"/>
      <w:szCs w:val="24"/>
      <w:lang w:eastAsia="ru-RU"/>
    </w:rPr>
  </w:style>
  <w:style w:type="paragraph" w:customStyle="1" w:styleId="Style41">
    <w:name w:val="Style41"/>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42">
    <w:name w:val="Style4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43">
    <w:name w:val="Style43"/>
    <w:basedOn w:val="af4"/>
    <w:rsid w:val="000B70FC"/>
    <w:pPr>
      <w:widowControl w:val="0"/>
      <w:autoSpaceDE w:val="0"/>
      <w:autoSpaceDN w:val="0"/>
      <w:adjustRightInd w:val="0"/>
      <w:spacing w:before="60" w:after="0" w:line="288" w:lineRule="exact"/>
      <w:ind w:firstLine="691"/>
      <w:jc w:val="both"/>
    </w:pPr>
    <w:rPr>
      <w:rFonts w:ascii="Times New Roman" w:eastAsia="Times New Roman" w:hAnsi="Times New Roman" w:cs="Times New Roman"/>
      <w:sz w:val="28"/>
      <w:szCs w:val="24"/>
      <w:lang w:eastAsia="ru-RU"/>
    </w:rPr>
  </w:style>
  <w:style w:type="paragraph" w:customStyle="1" w:styleId="Style44">
    <w:name w:val="Style44"/>
    <w:basedOn w:val="af4"/>
    <w:rsid w:val="000B70FC"/>
    <w:pPr>
      <w:widowControl w:val="0"/>
      <w:autoSpaceDE w:val="0"/>
      <w:autoSpaceDN w:val="0"/>
      <w:adjustRightInd w:val="0"/>
      <w:spacing w:before="60" w:after="0" w:line="247" w:lineRule="exact"/>
      <w:ind w:firstLine="598"/>
      <w:jc w:val="both"/>
    </w:pPr>
    <w:rPr>
      <w:rFonts w:ascii="Times New Roman" w:eastAsia="Times New Roman" w:hAnsi="Times New Roman" w:cs="Times New Roman"/>
      <w:sz w:val="28"/>
      <w:szCs w:val="24"/>
      <w:lang w:eastAsia="ru-RU"/>
    </w:rPr>
  </w:style>
  <w:style w:type="paragraph" w:customStyle="1" w:styleId="Style45">
    <w:name w:val="Style45"/>
    <w:basedOn w:val="af4"/>
    <w:rsid w:val="000B70FC"/>
    <w:pPr>
      <w:widowControl w:val="0"/>
      <w:autoSpaceDE w:val="0"/>
      <w:autoSpaceDN w:val="0"/>
      <w:adjustRightInd w:val="0"/>
      <w:spacing w:before="60" w:after="0" w:line="317" w:lineRule="exact"/>
      <w:ind w:firstLine="709"/>
      <w:jc w:val="both"/>
    </w:pPr>
    <w:rPr>
      <w:rFonts w:ascii="Times New Roman" w:eastAsia="Times New Roman" w:hAnsi="Times New Roman" w:cs="Times New Roman"/>
      <w:sz w:val="28"/>
      <w:szCs w:val="24"/>
      <w:lang w:eastAsia="ru-RU"/>
    </w:rPr>
  </w:style>
  <w:style w:type="paragraph" w:customStyle="1" w:styleId="Style46">
    <w:name w:val="Style46"/>
    <w:basedOn w:val="af4"/>
    <w:rsid w:val="000B70FC"/>
    <w:pPr>
      <w:widowControl w:val="0"/>
      <w:autoSpaceDE w:val="0"/>
      <w:autoSpaceDN w:val="0"/>
      <w:adjustRightInd w:val="0"/>
      <w:spacing w:before="60" w:after="0" w:line="274" w:lineRule="exact"/>
      <w:ind w:firstLine="709"/>
      <w:jc w:val="both"/>
    </w:pPr>
    <w:rPr>
      <w:rFonts w:ascii="Times New Roman" w:eastAsia="Times New Roman" w:hAnsi="Times New Roman" w:cs="Times New Roman"/>
      <w:sz w:val="28"/>
      <w:szCs w:val="24"/>
      <w:lang w:eastAsia="ru-RU"/>
    </w:rPr>
  </w:style>
  <w:style w:type="paragraph" w:customStyle="1" w:styleId="Style47">
    <w:name w:val="Style47"/>
    <w:basedOn w:val="af4"/>
    <w:rsid w:val="000B70FC"/>
    <w:pPr>
      <w:widowControl w:val="0"/>
      <w:autoSpaceDE w:val="0"/>
      <w:autoSpaceDN w:val="0"/>
      <w:adjustRightInd w:val="0"/>
      <w:spacing w:before="60" w:after="0" w:line="209" w:lineRule="exact"/>
      <w:ind w:firstLine="482"/>
      <w:jc w:val="both"/>
    </w:pPr>
    <w:rPr>
      <w:rFonts w:ascii="Times New Roman" w:eastAsia="Times New Roman" w:hAnsi="Times New Roman" w:cs="Times New Roman"/>
      <w:sz w:val="28"/>
      <w:szCs w:val="24"/>
      <w:lang w:eastAsia="ru-RU"/>
    </w:rPr>
  </w:style>
  <w:style w:type="paragraph" w:customStyle="1" w:styleId="Style48">
    <w:name w:val="Style4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49">
    <w:name w:val="Style49"/>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50">
    <w:name w:val="Style5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51">
    <w:name w:val="Style51"/>
    <w:basedOn w:val="af4"/>
    <w:rsid w:val="000B70FC"/>
    <w:pPr>
      <w:widowControl w:val="0"/>
      <w:autoSpaceDE w:val="0"/>
      <w:autoSpaceDN w:val="0"/>
      <w:adjustRightInd w:val="0"/>
      <w:spacing w:before="60" w:after="0" w:line="281" w:lineRule="exact"/>
      <w:ind w:firstLine="1411"/>
      <w:jc w:val="both"/>
    </w:pPr>
    <w:rPr>
      <w:rFonts w:ascii="Times New Roman" w:eastAsia="Times New Roman" w:hAnsi="Times New Roman" w:cs="Times New Roman"/>
      <w:sz w:val="28"/>
      <w:szCs w:val="24"/>
      <w:lang w:eastAsia="ru-RU"/>
    </w:rPr>
  </w:style>
  <w:style w:type="paragraph" w:customStyle="1" w:styleId="Style52">
    <w:name w:val="Style52"/>
    <w:basedOn w:val="af4"/>
    <w:rsid w:val="000B70FC"/>
    <w:pPr>
      <w:widowControl w:val="0"/>
      <w:autoSpaceDE w:val="0"/>
      <w:autoSpaceDN w:val="0"/>
      <w:adjustRightInd w:val="0"/>
      <w:spacing w:before="60" w:after="0" w:line="240" w:lineRule="auto"/>
      <w:ind w:firstLine="709"/>
      <w:jc w:val="center"/>
    </w:pPr>
    <w:rPr>
      <w:rFonts w:ascii="Times New Roman" w:eastAsia="Times New Roman" w:hAnsi="Times New Roman" w:cs="Times New Roman"/>
      <w:sz w:val="28"/>
      <w:szCs w:val="24"/>
      <w:lang w:eastAsia="ru-RU"/>
    </w:rPr>
  </w:style>
  <w:style w:type="paragraph" w:customStyle="1" w:styleId="Style53">
    <w:name w:val="Style53"/>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54">
    <w:name w:val="Style54"/>
    <w:basedOn w:val="af4"/>
    <w:rsid w:val="000B70FC"/>
    <w:pPr>
      <w:widowControl w:val="0"/>
      <w:autoSpaceDE w:val="0"/>
      <w:autoSpaceDN w:val="0"/>
      <w:adjustRightInd w:val="0"/>
      <w:spacing w:before="60" w:after="0" w:line="216" w:lineRule="exact"/>
      <w:ind w:firstLine="734"/>
      <w:jc w:val="both"/>
    </w:pPr>
    <w:rPr>
      <w:rFonts w:ascii="Times New Roman" w:eastAsia="Times New Roman" w:hAnsi="Times New Roman" w:cs="Times New Roman"/>
      <w:sz w:val="28"/>
      <w:szCs w:val="24"/>
      <w:lang w:eastAsia="ru-RU"/>
    </w:rPr>
  </w:style>
  <w:style w:type="paragraph" w:customStyle="1" w:styleId="Style55">
    <w:name w:val="Style55"/>
    <w:basedOn w:val="af4"/>
    <w:rsid w:val="000B70FC"/>
    <w:pPr>
      <w:widowControl w:val="0"/>
      <w:autoSpaceDE w:val="0"/>
      <w:autoSpaceDN w:val="0"/>
      <w:adjustRightInd w:val="0"/>
      <w:spacing w:before="60" w:after="0" w:line="396" w:lineRule="exact"/>
      <w:ind w:firstLine="734"/>
      <w:jc w:val="both"/>
    </w:pPr>
    <w:rPr>
      <w:rFonts w:ascii="Times New Roman" w:eastAsia="Times New Roman" w:hAnsi="Times New Roman" w:cs="Times New Roman"/>
      <w:sz w:val="28"/>
      <w:szCs w:val="24"/>
      <w:lang w:eastAsia="ru-RU"/>
    </w:rPr>
  </w:style>
  <w:style w:type="paragraph" w:customStyle="1" w:styleId="Style56">
    <w:name w:val="Style56"/>
    <w:basedOn w:val="af4"/>
    <w:rsid w:val="000B70FC"/>
    <w:pPr>
      <w:widowControl w:val="0"/>
      <w:autoSpaceDE w:val="0"/>
      <w:autoSpaceDN w:val="0"/>
      <w:adjustRightInd w:val="0"/>
      <w:spacing w:before="60" w:after="0" w:line="277" w:lineRule="exact"/>
      <w:ind w:firstLine="720"/>
      <w:jc w:val="both"/>
    </w:pPr>
    <w:rPr>
      <w:rFonts w:ascii="Times New Roman" w:eastAsia="Times New Roman" w:hAnsi="Times New Roman" w:cs="Times New Roman"/>
      <w:sz w:val="28"/>
      <w:szCs w:val="24"/>
      <w:lang w:eastAsia="ru-RU"/>
    </w:rPr>
  </w:style>
  <w:style w:type="paragraph" w:customStyle="1" w:styleId="Style57">
    <w:name w:val="Style57"/>
    <w:basedOn w:val="af4"/>
    <w:rsid w:val="000B70FC"/>
    <w:pPr>
      <w:widowControl w:val="0"/>
      <w:autoSpaceDE w:val="0"/>
      <w:autoSpaceDN w:val="0"/>
      <w:adjustRightInd w:val="0"/>
      <w:spacing w:before="60" w:after="0" w:line="276" w:lineRule="exact"/>
      <w:ind w:firstLine="1109"/>
      <w:jc w:val="both"/>
    </w:pPr>
    <w:rPr>
      <w:rFonts w:ascii="Times New Roman" w:eastAsia="Times New Roman" w:hAnsi="Times New Roman" w:cs="Times New Roman"/>
      <w:sz w:val="28"/>
      <w:szCs w:val="24"/>
      <w:lang w:eastAsia="ru-RU"/>
    </w:rPr>
  </w:style>
  <w:style w:type="paragraph" w:customStyle="1" w:styleId="Style58">
    <w:name w:val="Style5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59">
    <w:name w:val="Style59"/>
    <w:basedOn w:val="af4"/>
    <w:rsid w:val="000B70FC"/>
    <w:pPr>
      <w:widowControl w:val="0"/>
      <w:autoSpaceDE w:val="0"/>
      <w:autoSpaceDN w:val="0"/>
      <w:adjustRightInd w:val="0"/>
      <w:spacing w:before="60" w:after="0" w:line="274" w:lineRule="exact"/>
      <w:ind w:hanging="166"/>
      <w:jc w:val="both"/>
    </w:pPr>
    <w:rPr>
      <w:rFonts w:ascii="Times New Roman" w:eastAsia="Times New Roman" w:hAnsi="Times New Roman" w:cs="Times New Roman"/>
      <w:sz w:val="28"/>
      <w:szCs w:val="24"/>
      <w:lang w:eastAsia="ru-RU"/>
    </w:rPr>
  </w:style>
  <w:style w:type="paragraph" w:customStyle="1" w:styleId="Style60">
    <w:name w:val="Style6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61">
    <w:name w:val="Style61"/>
    <w:basedOn w:val="af4"/>
    <w:rsid w:val="000B70FC"/>
    <w:pPr>
      <w:widowControl w:val="0"/>
      <w:autoSpaceDE w:val="0"/>
      <w:autoSpaceDN w:val="0"/>
      <w:adjustRightInd w:val="0"/>
      <w:spacing w:before="60" w:after="0" w:line="277" w:lineRule="exact"/>
      <w:ind w:firstLine="554"/>
      <w:jc w:val="both"/>
    </w:pPr>
    <w:rPr>
      <w:rFonts w:ascii="Times New Roman" w:eastAsia="Times New Roman" w:hAnsi="Times New Roman" w:cs="Times New Roman"/>
      <w:sz w:val="28"/>
      <w:szCs w:val="24"/>
      <w:lang w:eastAsia="ru-RU"/>
    </w:rPr>
  </w:style>
  <w:style w:type="paragraph" w:customStyle="1" w:styleId="Style62">
    <w:name w:val="Style6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63">
    <w:name w:val="Style63"/>
    <w:basedOn w:val="af4"/>
    <w:rsid w:val="000B70FC"/>
    <w:pPr>
      <w:widowControl w:val="0"/>
      <w:autoSpaceDE w:val="0"/>
      <w:autoSpaceDN w:val="0"/>
      <w:adjustRightInd w:val="0"/>
      <w:spacing w:before="60" w:after="0" w:line="266" w:lineRule="exact"/>
      <w:ind w:firstLine="727"/>
      <w:jc w:val="both"/>
    </w:pPr>
    <w:rPr>
      <w:rFonts w:ascii="Times New Roman" w:eastAsia="Times New Roman" w:hAnsi="Times New Roman" w:cs="Times New Roman"/>
      <w:sz w:val="28"/>
      <w:szCs w:val="24"/>
      <w:lang w:eastAsia="ru-RU"/>
    </w:rPr>
  </w:style>
  <w:style w:type="paragraph" w:customStyle="1" w:styleId="Style64">
    <w:name w:val="Style6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65">
    <w:name w:val="Style65"/>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66">
    <w:name w:val="Style66"/>
    <w:basedOn w:val="af4"/>
    <w:rsid w:val="000B70FC"/>
    <w:pPr>
      <w:widowControl w:val="0"/>
      <w:autoSpaceDE w:val="0"/>
      <w:autoSpaceDN w:val="0"/>
      <w:adjustRightInd w:val="0"/>
      <w:spacing w:before="60" w:after="0" w:line="331" w:lineRule="exact"/>
      <w:ind w:hanging="1166"/>
      <w:jc w:val="both"/>
    </w:pPr>
    <w:rPr>
      <w:rFonts w:ascii="Times New Roman" w:eastAsia="Times New Roman" w:hAnsi="Times New Roman" w:cs="Times New Roman"/>
      <w:sz w:val="28"/>
      <w:szCs w:val="24"/>
      <w:lang w:eastAsia="ru-RU"/>
    </w:rPr>
  </w:style>
  <w:style w:type="paragraph" w:customStyle="1" w:styleId="Style67">
    <w:name w:val="Style67"/>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68">
    <w:name w:val="Style68"/>
    <w:basedOn w:val="af4"/>
    <w:rsid w:val="000B70FC"/>
    <w:pPr>
      <w:widowControl w:val="0"/>
      <w:autoSpaceDE w:val="0"/>
      <w:autoSpaceDN w:val="0"/>
      <w:adjustRightInd w:val="0"/>
      <w:spacing w:before="60" w:after="0" w:line="329" w:lineRule="exact"/>
      <w:ind w:firstLine="706"/>
      <w:jc w:val="both"/>
    </w:pPr>
    <w:rPr>
      <w:rFonts w:ascii="Times New Roman" w:eastAsia="Times New Roman" w:hAnsi="Times New Roman" w:cs="Times New Roman"/>
      <w:sz w:val="28"/>
      <w:szCs w:val="24"/>
      <w:lang w:eastAsia="ru-RU"/>
    </w:rPr>
  </w:style>
  <w:style w:type="paragraph" w:customStyle="1" w:styleId="Style69">
    <w:name w:val="Style69"/>
    <w:basedOn w:val="af4"/>
    <w:rsid w:val="000B70FC"/>
    <w:pPr>
      <w:widowControl w:val="0"/>
      <w:autoSpaceDE w:val="0"/>
      <w:autoSpaceDN w:val="0"/>
      <w:adjustRightInd w:val="0"/>
      <w:spacing w:before="60" w:after="0" w:line="274" w:lineRule="exact"/>
      <w:ind w:hanging="360"/>
      <w:jc w:val="both"/>
    </w:pPr>
    <w:rPr>
      <w:rFonts w:ascii="Times New Roman" w:eastAsia="Times New Roman" w:hAnsi="Times New Roman" w:cs="Times New Roman"/>
      <w:sz w:val="28"/>
      <w:szCs w:val="24"/>
      <w:lang w:eastAsia="ru-RU"/>
    </w:rPr>
  </w:style>
  <w:style w:type="paragraph" w:customStyle="1" w:styleId="Style70">
    <w:name w:val="Style70"/>
    <w:basedOn w:val="af4"/>
    <w:rsid w:val="000B70FC"/>
    <w:pPr>
      <w:widowControl w:val="0"/>
      <w:autoSpaceDE w:val="0"/>
      <w:autoSpaceDN w:val="0"/>
      <w:adjustRightInd w:val="0"/>
      <w:spacing w:before="60" w:after="0" w:line="240" w:lineRule="auto"/>
      <w:ind w:firstLine="709"/>
      <w:jc w:val="center"/>
    </w:pPr>
    <w:rPr>
      <w:rFonts w:ascii="Times New Roman" w:eastAsia="Times New Roman" w:hAnsi="Times New Roman" w:cs="Times New Roman"/>
      <w:sz w:val="28"/>
      <w:szCs w:val="24"/>
      <w:lang w:eastAsia="ru-RU"/>
    </w:rPr>
  </w:style>
  <w:style w:type="paragraph" w:customStyle="1" w:styleId="Style71">
    <w:name w:val="Style71"/>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72">
    <w:name w:val="Style72"/>
    <w:basedOn w:val="af4"/>
    <w:rsid w:val="000B70FC"/>
    <w:pPr>
      <w:widowControl w:val="0"/>
      <w:autoSpaceDE w:val="0"/>
      <w:autoSpaceDN w:val="0"/>
      <w:adjustRightInd w:val="0"/>
      <w:spacing w:before="60" w:after="0" w:line="215" w:lineRule="exact"/>
      <w:ind w:firstLine="490"/>
      <w:jc w:val="both"/>
    </w:pPr>
    <w:rPr>
      <w:rFonts w:ascii="Times New Roman" w:eastAsia="Times New Roman" w:hAnsi="Times New Roman" w:cs="Times New Roman"/>
      <w:sz w:val="28"/>
      <w:szCs w:val="24"/>
      <w:lang w:eastAsia="ru-RU"/>
    </w:rPr>
  </w:style>
  <w:style w:type="paragraph" w:customStyle="1" w:styleId="Style73">
    <w:name w:val="Style73"/>
    <w:basedOn w:val="af4"/>
    <w:rsid w:val="000B70FC"/>
    <w:pPr>
      <w:widowControl w:val="0"/>
      <w:autoSpaceDE w:val="0"/>
      <w:autoSpaceDN w:val="0"/>
      <w:adjustRightInd w:val="0"/>
      <w:spacing w:before="60" w:after="0" w:line="328" w:lineRule="exact"/>
      <w:ind w:firstLine="727"/>
      <w:jc w:val="both"/>
    </w:pPr>
    <w:rPr>
      <w:rFonts w:ascii="Times New Roman" w:eastAsia="Times New Roman" w:hAnsi="Times New Roman" w:cs="Times New Roman"/>
      <w:sz w:val="28"/>
      <w:szCs w:val="24"/>
      <w:lang w:eastAsia="ru-RU"/>
    </w:rPr>
  </w:style>
  <w:style w:type="paragraph" w:customStyle="1" w:styleId="Style74">
    <w:name w:val="Style7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75">
    <w:name w:val="Style75"/>
    <w:basedOn w:val="af4"/>
    <w:rsid w:val="000B70FC"/>
    <w:pPr>
      <w:widowControl w:val="0"/>
      <w:autoSpaceDE w:val="0"/>
      <w:autoSpaceDN w:val="0"/>
      <w:adjustRightInd w:val="0"/>
      <w:spacing w:before="60" w:after="0" w:line="185" w:lineRule="exact"/>
      <w:ind w:hanging="122"/>
      <w:jc w:val="both"/>
    </w:pPr>
    <w:rPr>
      <w:rFonts w:ascii="Times New Roman" w:eastAsia="Times New Roman" w:hAnsi="Times New Roman" w:cs="Times New Roman"/>
      <w:sz w:val="28"/>
      <w:szCs w:val="24"/>
      <w:lang w:eastAsia="ru-RU"/>
    </w:rPr>
  </w:style>
  <w:style w:type="paragraph" w:customStyle="1" w:styleId="Style76">
    <w:name w:val="Style76"/>
    <w:basedOn w:val="af4"/>
    <w:rsid w:val="000B70FC"/>
    <w:pPr>
      <w:widowControl w:val="0"/>
      <w:autoSpaceDE w:val="0"/>
      <w:autoSpaceDN w:val="0"/>
      <w:adjustRightInd w:val="0"/>
      <w:spacing w:before="60" w:after="0" w:line="986" w:lineRule="exact"/>
      <w:ind w:firstLine="720"/>
      <w:jc w:val="both"/>
    </w:pPr>
    <w:rPr>
      <w:rFonts w:ascii="Times New Roman" w:eastAsia="Times New Roman" w:hAnsi="Times New Roman" w:cs="Times New Roman"/>
      <w:sz w:val="28"/>
      <w:szCs w:val="24"/>
      <w:lang w:eastAsia="ru-RU"/>
    </w:rPr>
  </w:style>
  <w:style w:type="paragraph" w:customStyle="1" w:styleId="Style77">
    <w:name w:val="Style77"/>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78">
    <w:name w:val="Style7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79">
    <w:name w:val="Style79"/>
    <w:basedOn w:val="af4"/>
    <w:rsid w:val="000B70FC"/>
    <w:pPr>
      <w:widowControl w:val="0"/>
      <w:autoSpaceDE w:val="0"/>
      <w:autoSpaceDN w:val="0"/>
      <w:adjustRightInd w:val="0"/>
      <w:spacing w:before="60" w:after="0" w:line="295" w:lineRule="exact"/>
      <w:ind w:firstLine="709"/>
      <w:jc w:val="both"/>
    </w:pPr>
    <w:rPr>
      <w:rFonts w:ascii="Times New Roman" w:eastAsia="Times New Roman" w:hAnsi="Times New Roman" w:cs="Times New Roman"/>
      <w:sz w:val="28"/>
      <w:szCs w:val="24"/>
      <w:lang w:eastAsia="ru-RU"/>
    </w:rPr>
  </w:style>
  <w:style w:type="paragraph" w:customStyle="1" w:styleId="Style80">
    <w:name w:val="Style80"/>
    <w:basedOn w:val="af4"/>
    <w:rsid w:val="000B70FC"/>
    <w:pPr>
      <w:widowControl w:val="0"/>
      <w:autoSpaceDE w:val="0"/>
      <w:autoSpaceDN w:val="0"/>
      <w:adjustRightInd w:val="0"/>
      <w:spacing w:before="60" w:after="0" w:line="274" w:lineRule="exact"/>
      <w:ind w:firstLine="360"/>
      <w:jc w:val="both"/>
    </w:pPr>
    <w:rPr>
      <w:rFonts w:ascii="Times New Roman" w:eastAsia="Times New Roman" w:hAnsi="Times New Roman" w:cs="Times New Roman"/>
      <w:sz w:val="28"/>
      <w:szCs w:val="24"/>
      <w:lang w:eastAsia="ru-RU"/>
    </w:rPr>
  </w:style>
  <w:style w:type="paragraph" w:customStyle="1" w:styleId="Style81">
    <w:name w:val="Style81"/>
    <w:basedOn w:val="af4"/>
    <w:rsid w:val="000B70FC"/>
    <w:pPr>
      <w:widowControl w:val="0"/>
      <w:autoSpaceDE w:val="0"/>
      <w:autoSpaceDN w:val="0"/>
      <w:adjustRightInd w:val="0"/>
      <w:spacing w:before="60" w:after="0" w:line="281" w:lineRule="exact"/>
      <w:ind w:hanging="1670"/>
      <w:jc w:val="both"/>
    </w:pPr>
    <w:rPr>
      <w:rFonts w:ascii="Times New Roman" w:eastAsia="Times New Roman" w:hAnsi="Times New Roman" w:cs="Times New Roman"/>
      <w:sz w:val="28"/>
      <w:szCs w:val="24"/>
      <w:lang w:eastAsia="ru-RU"/>
    </w:rPr>
  </w:style>
  <w:style w:type="paragraph" w:customStyle="1" w:styleId="Style82">
    <w:name w:val="Style8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83">
    <w:name w:val="Style83"/>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84">
    <w:name w:val="Style84"/>
    <w:basedOn w:val="af4"/>
    <w:rsid w:val="000B70FC"/>
    <w:pPr>
      <w:widowControl w:val="0"/>
      <w:autoSpaceDE w:val="0"/>
      <w:autoSpaceDN w:val="0"/>
      <w:adjustRightInd w:val="0"/>
      <w:spacing w:before="60" w:after="0" w:line="187" w:lineRule="exact"/>
      <w:ind w:firstLine="274"/>
      <w:jc w:val="both"/>
    </w:pPr>
    <w:rPr>
      <w:rFonts w:ascii="Times New Roman" w:eastAsia="Times New Roman" w:hAnsi="Times New Roman" w:cs="Times New Roman"/>
      <w:sz w:val="28"/>
      <w:szCs w:val="24"/>
      <w:lang w:eastAsia="ru-RU"/>
    </w:rPr>
  </w:style>
  <w:style w:type="paragraph" w:customStyle="1" w:styleId="Style85">
    <w:name w:val="Style85"/>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86">
    <w:name w:val="Style86"/>
    <w:basedOn w:val="af4"/>
    <w:rsid w:val="000B70FC"/>
    <w:pPr>
      <w:widowControl w:val="0"/>
      <w:autoSpaceDE w:val="0"/>
      <w:autoSpaceDN w:val="0"/>
      <w:adjustRightInd w:val="0"/>
      <w:spacing w:before="60" w:after="0" w:line="166" w:lineRule="exact"/>
      <w:ind w:firstLine="194"/>
      <w:jc w:val="both"/>
    </w:pPr>
    <w:rPr>
      <w:rFonts w:ascii="Times New Roman" w:eastAsia="Times New Roman" w:hAnsi="Times New Roman" w:cs="Times New Roman"/>
      <w:sz w:val="28"/>
      <w:szCs w:val="24"/>
      <w:lang w:eastAsia="ru-RU"/>
    </w:rPr>
  </w:style>
  <w:style w:type="paragraph" w:customStyle="1" w:styleId="Style87">
    <w:name w:val="Style87"/>
    <w:basedOn w:val="af4"/>
    <w:rsid w:val="000B70FC"/>
    <w:pPr>
      <w:widowControl w:val="0"/>
      <w:autoSpaceDE w:val="0"/>
      <w:autoSpaceDN w:val="0"/>
      <w:adjustRightInd w:val="0"/>
      <w:spacing w:before="60" w:after="0" w:line="547" w:lineRule="exact"/>
      <w:ind w:firstLine="2009"/>
      <w:jc w:val="both"/>
    </w:pPr>
    <w:rPr>
      <w:rFonts w:ascii="Times New Roman" w:eastAsia="Times New Roman" w:hAnsi="Times New Roman" w:cs="Times New Roman"/>
      <w:sz w:val="28"/>
      <w:szCs w:val="24"/>
      <w:lang w:eastAsia="ru-RU"/>
    </w:rPr>
  </w:style>
  <w:style w:type="paragraph" w:customStyle="1" w:styleId="Style88">
    <w:name w:val="Style88"/>
    <w:basedOn w:val="af4"/>
    <w:rsid w:val="000B70FC"/>
    <w:pPr>
      <w:widowControl w:val="0"/>
      <w:autoSpaceDE w:val="0"/>
      <w:autoSpaceDN w:val="0"/>
      <w:adjustRightInd w:val="0"/>
      <w:spacing w:before="60" w:after="0" w:line="324" w:lineRule="exact"/>
      <w:ind w:firstLine="709"/>
      <w:jc w:val="center"/>
    </w:pPr>
    <w:rPr>
      <w:rFonts w:ascii="Times New Roman" w:eastAsia="Times New Roman" w:hAnsi="Times New Roman" w:cs="Times New Roman"/>
      <w:sz w:val="28"/>
      <w:szCs w:val="24"/>
      <w:lang w:eastAsia="ru-RU"/>
    </w:rPr>
  </w:style>
  <w:style w:type="paragraph" w:customStyle="1" w:styleId="Style89">
    <w:name w:val="Style89"/>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91">
    <w:name w:val="Style91"/>
    <w:basedOn w:val="af4"/>
    <w:rsid w:val="000B70FC"/>
    <w:pPr>
      <w:widowControl w:val="0"/>
      <w:autoSpaceDE w:val="0"/>
      <w:autoSpaceDN w:val="0"/>
      <w:adjustRightInd w:val="0"/>
      <w:spacing w:before="60" w:after="0" w:line="274" w:lineRule="exact"/>
      <w:ind w:firstLine="709"/>
      <w:jc w:val="center"/>
    </w:pPr>
    <w:rPr>
      <w:rFonts w:ascii="Times New Roman" w:eastAsia="Times New Roman" w:hAnsi="Times New Roman" w:cs="Times New Roman"/>
      <w:sz w:val="28"/>
      <w:szCs w:val="24"/>
      <w:lang w:eastAsia="ru-RU"/>
    </w:rPr>
  </w:style>
  <w:style w:type="paragraph" w:customStyle="1" w:styleId="Style92">
    <w:name w:val="Style92"/>
    <w:basedOn w:val="af4"/>
    <w:rsid w:val="000B70FC"/>
    <w:pPr>
      <w:widowControl w:val="0"/>
      <w:autoSpaceDE w:val="0"/>
      <w:autoSpaceDN w:val="0"/>
      <w:adjustRightInd w:val="0"/>
      <w:spacing w:before="60" w:after="0" w:line="281" w:lineRule="exact"/>
      <w:ind w:firstLine="709"/>
      <w:jc w:val="center"/>
    </w:pPr>
    <w:rPr>
      <w:rFonts w:ascii="Times New Roman" w:eastAsia="Times New Roman" w:hAnsi="Times New Roman" w:cs="Times New Roman"/>
      <w:sz w:val="28"/>
      <w:szCs w:val="24"/>
      <w:lang w:eastAsia="ru-RU"/>
    </w:rPr>
  </w:style>
  <w:style w:type="paragraph" w:customStyle="1" w:styleId="Style93">
    <w:name w:val="Style93"/>
    <w:basedOn w:val="af4"/>
    <w:rsid w:val="000B70FC"/>
    <w:pPr>
      <w:widowControl w:val="0"/>
      <w:autoSpaceDE w:val="0"/>
      <w:autoSpaceDN w:val="0"/>
      <w:adjustRightInd w:val="0"/>
      <w:spacing w:before="60" w:after="0" w:line="180" w:lineRule="exact"/>
      <w:ind w:firstLine="709"/>
      <w:jc w:val="both"/>
    </w:pPr>
    <w:rPr>
      <w:rFonts w:ascii="Times New Roman" w:eastAsia="Times New Roman" w:hAnsi="Times New Roman" w:cs="Times New Roman"/>
      <w:sz w:val="28"/>
      <w:szCs w:val="24"/>
      <w:lang w:eastAsia="ru-RU"/>
    </w:rPr>
  </w:style>
  <w:style w:type="paragraph" w:customStyle="1" w:styleId="Style94">
    <w:name w:val="Style94"/>
    <w:basedOn w:val="af4"/>
    <w:rsid w:val="000B70FC"/>
    <w:pPr>
      <w:widowControl w:val="0"/>
      <w:autoSpaceDE w:val="0"/>
      <w:autoSpaceDN w:val="0"/>
      <w:adjustRightInd w:val="0"/>
      <w:spacing w:before="60" w:after="0" w:line="245" w:lineRule="exact"/>
      <w:ind w:firstLine="709"/>
      <w:jc w:val="both"/>
    </w:pPr>
    <w:rPr>
      <w:rFonts w:ascii="Times New Roman" w:eastAsia="Times New Roman" w:hAnsi="Times New Roman" w:cs="Times New Roman"/>
      <w:sz w:val="28"/>
      <w:szCs w:val="24"/>
      <w:lang w:eastAsia="ru-RU"/>
    </w:rPr>
  </w:style>
  <w:style w:type="paragraph" w:customStyle="1" w:styleId="Style95">
    <w:name w:val="Style95"/>
    <w:basedOn w:val="af4"/>
    <w:rsid w:val="000B70FC"/>
    <w:pPr>
      <w:widowControl w:val="0"/>
      <w:autoSpaceDE w:val="0"/>
      <w:autoSpaceDN w:val="0"/>
      <w:adjustRightInd w:val="0"/>
      <w:spacing w:before="60" w:after="0" w:line="212" w:lineRule="exact"/>
      <w:ind w:firstLine="709"/>
      <w:jc w:val="both"/>
    </w:pPr>
    <w:rPr>
      <w:rFonts w:ascii="Times New Roman" w:eastAsia="Times New Roman" w:hAnsi="Times New Roman" w:cs="Times New Roman"/>
      <w:sz w:val="28"/>
      <w:szCs w:val="24"/>
      <w:lang w:eastAsia="ru-RU"/>
    </w:rPr>
  </w:style>
  <w:style w:type="paragraph" w:customStyle="1" w:styleId="Style96">
    <w:name w:val="Style96"/>
    <w:basedOn w:val="af4"/>
    <w:rsid w:val="000B70FC"/>
    <w:pPr>
      <w:widowControl w:val="0"/>
      <w:autoSpaceDE w:val="0"/>
      <w:autoSpaceDN w:val="0"/>
      <w:adjustRightInd w:val="0"/>
      <w:spacing w:before="60" w:after="0" w:line="170" w:lineRule="exact"/>
      <w:ind w:firstLine="2146"/>
      <w:jc w:val="both"/>
    </w:pPr>
    <w:rPr>
      <w:rFonts w:ascii="Times New Roman" w:eastAsia="Times New Roman" w:hAnsi="Times New Roman" w:cs="Times New Roman"/>
      <w:sz w:val="28"/>
      <w:szCs w:val="24"/>
      <w:lang w:eastAsia="ru-RU"/>
    </w:rPr>
  </w:style>
  <w:style w:type="paragraph" w:customStyle="1" w:styleId="Style97">
    <w:name w:val="Style97"/>
    <w:basedOn w:val="af4"/>
    <w:rsid w:val="000B70FC"/>
    <w:pPr>
      <w:widowControl w:val="0"/>
      <w:autoSpaceDE w:val="0"/>
      <w:autoSpaceDN w:val="0"/>
      <w:adjustRightInd w:val="0"/>
      <w:spacing w:before="60" w:after="0" w:line="281" w:lineRule="exact"/>
      <w:ind w:hanging="1519"/>
      <w:jc w:val="both"/>
    </w:pPr>
    <w:rPr>
      <w:rFonts w:ascii="Times New Roman" w:eastAsia="Times New Roman" w:hAnsi="Times New Roman" w:cs="Times New Roman"/>
      <w:sz w:val="28"/>
      <w:szCs w:val="24"/>
      <w:lang w:eastAsia="ru-RU"/>
    </w:rPr>
  </w:style>
  <w:style w:type="paragraph" w:customStyle="1" w:styleId="Style98">
    <w:name w:val="Style9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99">
    <w:name w:val="Style99"/>
    <w:basedOn w:val="af4"/>
    <w:rsid w:val="000B70FC"/>
    <w:pPr>
      <w:widowControl w:val="0"/>
      <w:autoSpaceDE w:val="0"/>
      <w:autoSpaceDN w:val="0"/>
      <w:adjustRightInd w:val="0"/>
      <w:spacing w:before="60" w:after="0" w:line="277" w:lineRule="exact"/>
      <w:ind w:firstLine="554"/>
      <w:jc w:val="both"/>
    </w:pPr>
    <w:rPr>
      <w:rFonts w:ascii="Times New Roman" w:eastAsia="Times New Roman" w:hAnsi="Times New Roman" w:cs="Times New Roman"/>
      <w:sz w:val="28"/>
      <w:szCs w:val="24"/>
      <w:lang w:eastAsia="ru-RU"/>
    </w:rPr>
  </w:style>
  <w:style w:type="paragraph" w:customStyle="1" w:styleId="Style1000">
    <w:name w:val="Style100"/>
    <w:basedOn w:val="af4"/>
    <w:rsid w:val="000B70FC"/>
    <w:pPr>
      <w:widowControl w:val="0"/>
      <w:autoSpaceDE w:val="0"/>
      <w:autoSpaceDN w:val="0"/>
      <w:adjustRightInd w:val="0"/>
      <w:spacing w:before="60" w:after="0" w:line="274" w:lineRule="exact"/>
      <w:ind w:firstLine="720"/>
      <w:jc w:val="both"/>
    </w:pPr>
    <w:rPr>
      <w:rFonts w:ascii="Times New Roman" w:eastAsia="Times New Roman" w:hAnsi="Times New Roman" w:cs="Times New Roman"/>
      <w:sz w:val="28"/>
      <w:szCs w:val="24"/>
      <w:lang w:eastAsia="ru-RU"/>
    </w:rPr>
  </w:style>
  <w:style w:type="paragraph" w:customStyle="1" w:styleId="Style101">
    <w:name w:val="Style101"/>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02">
    <w:name w:val="Style102"/>
    <w:basedOn w:val="af4"/>
    <w:rsid w:val="000B70FC"/>
    <w:pPr>
      <w:widowControl w:val="0"/>
      <w:autoSpaceDE w:val="0"/>
      <w:autoSpaceDN w:val="0"/>
      <w:adjustRightInd w:val="0"/>
      <w:spacing w:before="60" w:after="0" w:line="274" w:lineRule="exact"/>
      <w:ind w:firstLine="709"/>
      <w:jc w:val="both"/>
    </w:pPr>
    <w:rPr>
      <w:rFonts w:ascii="Times New Roman" w:eastAsia="Times New Roman" w:hAnsi="Times New Roman" w:cs="Times New Roman"/>
      <w:sz w:val="28"/>
      <w:szCs w:val="24"/>
      <w:lang w:eastAsia="ru-RU"/>
    </w:rPr>
  </w:style>
  <w:style w:type="paragraph" w:customStyle="1" w:styleId="Style103">
    <w:name w:val="Style103"/>
    <w:basedOn w:val="af4"/>
    <w:rsid w:val="000B70FC"/>
    <w:pPr>
      <w:widowControl w:val="0"/>
      <w:autoSpaceDE w:val="0"/>
      <w:autoSpaceDN w:val="0"/>
      <w:adjustRightInd w:val="0"/>
      <w:spacing w:before="60" w:after="0" w:line="360" w:lineRule="exact"/>
      <w:ind w:firstLine="709"/>
      <w:jc w:val="both"/>
    </w:pPr>
    <w:rPr>
      <w:rFonts w:ascii="Times New Roman" w:eastAsia="Times New Roman" w:hAnsi="Times New Roman" w:cs="Times New Roman"/>
      <w:sz w:val="28"/>
      <w:szCs w:val="24"/>
      <w:lang w:eastAsia="ru-RU"/>
    </w:rPr>
  </w:style>
  <w:style w:type="paragraph" w:customStyle="1" w:styleId="Style104">
    <w:name w:val="Style10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05">
    <w:name w:val="Style105"/>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06">
    <w:name w:val="Style106"/>
    <w:basedOn w:val="af4"/>
    <w:rsid w:val="000B70FC"/>
    <w:pPr>
      <w:widowControl w:val="0"/>
      <w:autoSpaceDE w:val="0"/>
      <w:autoSpaceDN w:val="0"/>
      <w:adjustRightInd w:val="0"/>
      <w:spacing w:before="60" w:after="0" w:line="278" w:lineRule="exact"/>
      <w:ind w:firstLine="223"/>
      <w:jc w:val="both"/>
    </w:pPr>
    <w:rPr>
      <w:rFonts w:ascii="Times New Roman" w:eastAsia="Times New Roman" w:hAnsi="Times New Roman" w:cs="Times New Roman"/>
      <w:sz w:val="28"/>
      <w:szCs w:val="24"/>
      <w:lang w:eastAsia="ru-RU"/>
    </w:rPr>
  </w:style>
  <w:style w:type="paragraph" w:customStyle="1" w:styleId="Style107">
    <w:name w:val="Style107"/>
    <w:basedOn w:val="af4"/>
    <w:rsid w:val="000B70FC"/>
    <w:pPr>
      <w:widowControl w:val="0"/>
      <w:autoSpaceDE w:val="0"/>
      <w:autoSpaceDN w:val="0"/>
      <w:adjustRightInd w:val="0"/>
      <w:spacing w:before="60" w:after="0" w:line="553" w:lineRule="exact"/>
      <w:ind w:firstLine="709"/>
      <w:jc w:val="both"/>
    </w:pPr>
    <w:rPr>
      <w:rFonts w:ascii="Times New Roman" w:eastAsia="Times New Roman" w:hAnsi="Times New Roman" w:cs="Times New Roman"/>
      <w:sz w:val="28"/>
      <w:szCs w:val="24"/>
      <w:lang w:eastAsia="ru-RU"/>
    </w:rPr>
  </w:style>
  <w:style w:type="paragraph" w:customStyle="1" w:styleId="Style108">
    <w:name w:val="Style108"/>
    <w:basedOn w:val="af4"/>
    <w:rsid w:val="000B70FC"/>
    <w:pPr>
      <w:widowControl w:val="0"/>
      <w:autoSpaceDE w:val="0"/>
      <w:autoSpaceDN w:val="0"/>
      <w:adjustRightInd w:val="0"/>
      <w:spacing w:before="60" w:after="0" w:line="179" w:lineRule="exact"/>
      <w:ind w:firstLine="709"/>
      <w:jc w:val="both"/>
    </w:pPr>
    <w:rPr>
      <w:rFonts w:ascii="Times New Roman" w:eastAsia="Times New Roman" w:hAnsi="Times New Roman" w:cs="Times New Roman"/>
      <w:sz w:val="28"/>
      <w:szCs w:val="24"/>
      <w:lang w:eastAsia="ru-RU"/>
    </w:rPr>
  </w:style>
  <w:style w:type="paragraph" w:customStyle="1" w:styleId="Style109">
    <w:name w:val="Style109"/>
    <w:basedOn w:val="af4"/>
    <w:rsid w:val="000B70FC"/>
    <w:pPr>
      <w:widowControl w:val="0"/>
      <w:autoSpaceDE w:val="0"/>
      <w:autoSpaceDN w:val="0"/>
      <w:adjustRightInd w:val="0"/>
      <w:spacing w:before="60" w:after="0" w:line="281" w:lineRule="exact"/>
      <w:ind w:firstLine="709"/>
      <w:jc w:val="both"/>
    </w:pPr>
    <w:rPr>
      <w:rFonts w:ascii="Times New Roman" w:eastAsia="Times New Roman" w:hAnsi="Times New Roman" w:cs="Times New Roman"/>
      <w:sz w:val="28"/>
      <w:szCs w:val="24"/>
      <w:lang w:eastAsia="ru-RU"/>
    </w:rPr>
  </w:style>
  <w:style w:type="paragraph" w:customStyle="1" w:styleId="Style110">
    <w:name w:val="Style110"/>
    <w:basedOn w:val="af4"/>
    <w:rsid w:val="000B70FC"/>
    <w:pPr>
      <w:widowControl w:val="0"/>
      <w:autoSpaceDE w:val="0"/>
      <w:autoSpaceDN w:val="0"/>
      <w:adjustRightInd w:val="0"/>
      <w:spacing w:before="60" w:after="0" w:line="281" w:lineRule="exact"/>
      <w:ind w:firstLine="709"/>
      <w:jc w:val="both"/>
    </w:pPr>
    <w:rPr>
      <w:rFonts w:ascii="Times New Roman" w:eastAsia="Times New Roman" w:hAnsi="Times New Roman" w:cs="Times New Roman"/>
      <w:sz w:val="28"/>
      <w:szCs w:val="24"/>
      <w:lang w:eastAsia="ru-RU"/>
    </w:rPr>
  </w:style>
  <w:style w:type="paragraph" w:customStyle="1" w:styleId="Style111">
    <w:name w:val="Style111"/>
    <w:basedOn w:val="af4"/>
    <w:rsid w:val="000B70FC"/>
    <w:pPr>
      <w:widowControl w:val="0"/>
      <w:autoSpaceDE w:val="0"/>
      <w:autoSpaceDN w:val="0"/>
      <w:adjustRightInd w:val="0"/>
      <w:spacing w:before="60" w:after="0" w:line="274" w:lineRule="exact"/>
      <w:ind w:firstLine="709"/>
      <w:jc w:val="both"/>
    </w:pPr>
    <w:rPr>
      <w:rFonts w:ascii="Times New Roman" w:eastAsia="Times New Roman" w:hAnsi="Times New Roman" w:cs="Times New Roman"/>
      <w:sz w:val="28"/>
      <w:szCs w:val="24"/>
      <w:lang w:eastAsia="ru-RU"/>
    </w:rPr>
  </w:style>
  <w:style w:type="paragraph" w:customStyle="1" w:styleId="Style112">
    <w:name w:val="Style112"/>
    <w:basedOn w:val="af4"/>
    <w:rsid w:val="000B70FC"/>
    <w:pPr>
      <w:widowControl w:val="0"/>
      <w:autoSpaceDE w:val="0"/>
      <w:autoSpaceDN w:val="0"/>
      <w:adjustRightInd w:val="0"/>
      <w:spacing w:before="60" w:after="0" w:line="274" w:lineRule="exact"/>
      <w:ind w:firstLine="727"/>
      <w:jc w:val="both"/>
    </w:pPr>
    <w:rPr>
      <w:rFonts w:ascii="Times New Roman" w:eastAsia="Times New Roman" w:hAnsi="Times New Roman" w:cs="Times New Roman"/>
      <w:sz w:val="28"/>
      <w:szCs w:val="24"/>
      <w:lang w:eastAsia="ru-RU"/>
    </w:rPr>
  </w:style>
  <w:style w:type="paragraph" w:customStyle="1" w:styleId="Style113">
    <w:name w:val="Style113"/>
    <w:basedOn w:val="af4"/>
    <w:rsid w:val="000B70FC"/>
    <w:pPr>
      <w:widowControl w:val="0"/>
      <w:autoSpaceDE w:val="0"/>
      <w:autoSpaceDN w:val="0"/>
      <w:adjustRightInd w:val="0"/>
      <w:spacing w:before="60" w:after="0" w:line="252" w:lineRule="exact"/>
      <w:ind w:firstLine="709"/>
      <w:jc w:val="center"/>
    </w:pPr>
    <w:rPr>
      <w:rFonts w:ascii="Times New Roman" w:eastAsia="Times New Roman" w:hAnsi="Times New Roman" w:cs="Times New Roman"/>
      <w:sz w:val="28"/>
      <w:szCs w:val="24"/>
      <w:lang w:eastAsia="ru-RU"/>
    </w:rPr>
  </w:style>
  <w:style w:type="paragraph" w:customStyle="1" w:styleId="Style114">
    <w:name w:val="Style114"/>
    <w:basedOn w:val="af4"/>
    <w:rsid w:val="000B70FC"/>
    <w:pPr>
      <w:widowControl w:val="0"/>
      <w:autoSpaceDE w:val="0"/>
      <w:autoSpaceDN w:val="0"/>
      <w:adjustRightInd w:val="0"/>
      <w:spacing w:before="60" w:after="0" w:line="248" w:lineRule="exact"/>
      <w:ind w:firstLine="576"/>
      <w:jc w:val="both"/>
    </w:pPr>
    <w:rPr>
      <w:rFonts w:ascii="Times New Roman" w:eastAsia="Times New Roman" w:hAnsi="Times New Roman" w:cs="Times New Roman"/>
      <w:sz w:val="28"/>
      <w:szCs w:val="24"/>
      <w:lang w:eastAsia="ru-RU"/>
    </w:rPr>
  </w:style>
  <w:style w:type="paragraph" w:customStyle="1" w:styleId="Style115">
    <w:name w:val="Style115"/>
    <w:basedOn w:val="af4"/>
    <w:rsid w:val="000B70FC"/>
    <w:pPr>
      <w:widowControl w:val="0"/>
      <w:autoSpaceDE w:val="0"/>
      <w:autoSpaceDN w:val="0"/>
      <w:adjustRightInd w:val="0"/>
      <w:spacing w:before="60" w:after="0" w:line="240" w:lineRule="auto"/>
      <w:ind w:firstLine="709"/>
      <w:jc w:val="center"/>
    </w:pPr>
    <w:rPr>
      <w:rFonts w:ascii="Times New Roman" w:eastAsia="Times New Roman" w:hAnsi="Times New Roman" w:cs="Times New Roman"/>
      <w:sz w:val="28"/>
      <w:szCs w:val="24"/>
      <w:lang w:eastAsia="ru-RU"/>
    </w:rPr>
  </w:style>
  <w:style w:type="paragraph" w:customStyle="1" w:styleId="Style116">
    <w:name w:val="Style116"/>
    <w:basedOn w:val="af4"/>
    <w:rsid w:val="000B70FC"/>
    <w:pPr>
      <w:widowControl w:val="0"/>
      <w:autoSpaceDE w:val="0"/>
      <w:autoSpaceDN w:val="0"/>
      <w:adjustRightInd w:val="0"/>
      <w:spacing w:before="60" w:after="0" w:line="281" w:lineRule="exact"/>
      <w:ind w:hanging="338"/>
      <w:jc w:val="both"/>
    </w:pPr>
    <w:rPr>
      <w:rFonts w:ascii="Times New Roman" w:eastAsia="Times New Roman" w:hAnsi="Times New Roman" w:cs="Times New Roman"/>
      <w:sz w:val="28"/>
      <w:szCs w:val="24"/>
      <w:lang w:eastAsia="ru-RU"/>
    </w:rPr>
  </w:style>
  <w:style w:type="paragraph" w:customStyle="1" w:styleId="Style117">
    <w:name w:val="Style117"/>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18">
    <w:name w:val="Style11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19">
    <w:name w:val="Style119"/>
    <w:basedOn w:val="af4"/>
    <w:rsid w:val="000B70FC"/>
    <w:pPr>
      <w:widowControl w:val="0"/>
      <w:autoSpaceDE w:val="0"/>
      <w:autoSpaceDN w:val="0"/>
      <w:adjustRightInd w:val="0"/>
      <w:spacing w:before="60" w:after="0" w:line="418" w:lineRule="exact"/>
      <w:ind w:hanging="1310"/>
      <w:jc w:val="both"/>
    </w:pPr>
    <w:rPr>
      <w:rFonts w:ascii="Times New Roman" w:eastAsia="Times New Roman" w:hAnsi="Times New Roman" w:cs="Times New Roman"/>
      <w:sz w:val="28"/>
      <w:szCs w:val="24"/>
      <w:lang w:eastAsia="ru-RU"/>
    </w:rPr>
  </w:style>
  <w:style w:type="paragraph" w:customStyle="1" w:styleId="Style120">
    <w:name w:val="Style120"/>
    <w:basedOn w:val="af4"/>
    <w:rsid w:val="000B70FC"/>
    <w:pPr>
      <w:widowControl w:val="0"/>
      <w:autoSpaceDE w:val="0"/>
      <w:autoSpaceDN w:val="0"/>
      <w:adjustRightInd w:val="0"/>
      <w:spacing w:before="60" w:after="0" w:line="288" w:lineRule="exact"/>
      <w:ind w:firstLine="709"/>
      <w:jc w:val="both"/>
    </w:pPr>
    <w:rPr>
      <w:rFonts w:ascii="Times New Roman" w:eastAsia="Times New Roman" w:hAnsi="Times New Roman" w:cs="Times New Roman"/>
      <w:sz w:val="28"/>
      <w:szCs w:val="24"/>
      <w:lang w:eastAsia="ru-RU"/>
    </w:rPr>
  </w:style>
  <w:style w:type="paragraph" w:customStyle="1" w:styleId="Style121">
    <w:name w:val="Style121"/>
    <w:basedOn w:val="af4"/>
    <w:rsid w:val="000B70FC"/>
    <w:pPr>
      <w:widowControl w:val="0"/>
      <w:autoSpaceDE w:val="0"/>
      <w:autoSpaceDN w:val="0"/>
      <w:adjustRightInd w:val="0"/>
      <w:spacing w:before="60" w:after="0" w:line="264" w:lineRule="exact"/>
      <w:ind w:firstLine="576"/>
      <w:jc w:val="both"/>
    </w:pPr>
    <w:rPr>
      <w:rFonts w:ascii="Times New Roman" w:eastAsia="Times New Roman" w:hAnsi="Times New Roman" w:cs="Times New Roman"/>
      <w:sz w:val="28"/>
      <w:szCs w:val="24"/>
      <w:lang w:eastAsia="ru-RU"/>
    </w:rPr>
  </w:style>
  <w:style w:type="paragraph" w:customStyle="1" w:styleId="Style122">
    <w:name w:val="Style12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23">
    <w:name w:val="Style123"/>
    <w:basedOn w:val="af4"/>
    <w:rsid w:val="000B70FC"/>
    <w:pPr>
      <w:widowControl w:val="0"/>
      <w:autoSpaceDE w:val="0"/>
      <w:autoSpaceDN w:val="0"/>
      <w:adjustRightInd w:val="0"/>
      <w:spacing w:before="60" w:after="0" w:line="223" w:lineRule="exact"/>
      <w:ind w:firstLine="709"/>
      <w:jc w:val="both"/>
    </w:pPr>
    <w:rPr>
      <w:rFonts w:ascii="Times New Roman" w:eastAsia="Times New Roman" w:hAnsi="Times New Roman" w:cs="Times New Roman"/>
      <w:sz w:val="28"/>
      <w:szCs w:val="24"/>
      <w:lang w:eastAsia="ru-RU"/>
    </w:rPr>
  </w:style>
  <w:style w:type="paragraph" w:customStyle="1" w:styleId="Style124">
    <w:name w:val="Style124"/>
    <w:basedOn w:val="af4"/>
    <w:rsid w:val="000B70FC"/>
    <w:pPr>
      <w:widowControl w:val="0"/>
      <w:autoSpaceDE w:val="0"/>
      <w:autoSpaceDN w:val="0"/>
      <w:adjustRightInd w:val="0"/>
      <w:spacing w:before="60" w:after="0" w:line="259" w:lineRule="exact"/>
      <w:ind w:firstLine="709"/>
      <w:jc w:val="center"/>
    </w:pPr>
    <w:rPr>
      <w:rFonts w:ascii="Times New Roman" w:eastAsia="Times New Roman" w:hAnsi="Times New Roman" w:cs="Times New Roman"/>
      <w:sz w:val="28"/>
      <w:szCs w:val="24"/>
      <w:lang w:eastAsia="ru-RU"/>
    </w:rPr>
  </w:style>
  <w:style w:type="paragraph" w:customStyle="1" w:styleId="Style125">
    <w:name w:val="Style125"/>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26">
    <w:name w:val="Style126"/>
    <w:basedOn w:val="af4"/>
    <w:rsid w:val="000B70FC"/>
    <w:pPr>
      <w:widowControl w:val="0"/>
      <w:autoSpaceDE w:val="0"/>
      <w:autoSpaceDN w:val="0"/>
      <w:adjustRightInd w:val="0"/>
      <w:spacing w:before="60" w:after="0" w:line="360" w:lineRule="exact"/>
      <w:ind w:firstLine="367"/>
      <w:jc w:val="both"/>
    </w:pPr>
    <w:rPr>
      <w:rFonts w:ascii="Times New Roman" w:eastAsia="Times New Roman" w:hAnsi="Times New Roman" w:cs="Times New Roman"/>
      <w:sz w:val="28"/>
      <w:szCs w:val="24"/>
      <w:lang w:eastAsia="ru-RU"/>
    </w:rPr>
  </w:style>
  <w:style w:type="paragraph" w:customStyle="1" w:styleId="Style127">
    <w:name w:val="Style127"/>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28">
    <w:name w:val="Style128"/>
    <w:basedOn w:val="af4"/>
    <w:rsid w:val="000B70FC"/>
    <w:pPr>
      <w:widowControl w:val="0"/>
      <w:autoSpaceDE w:val="0"/>
      <w:autoSpaceDN w:val="0"/>
      <w:adjustRightInd w:val="0"/>
      <w:spacing w:before="60" w:after="0" w:line="274" w:lineRule="exact"/>
      <w:ind w:firstLine="137"/>
      <w:jc w:val="both"/>
    </w:pPr>
    <w:rPr>
      <w:rFonts w:ascii="Times New Roman" w:eastAsia="Times New Roman" w:hAnsi="Times New Roman" w:cs="Times New Roman"/>
      <w:sz w:val="28"/>
      <w:szCs w:val="24"/>
      <w:lang w:eastAsia="ru-RU"/>
    </w:rPr>
  </w:style>
  <w:style w:type="paragraph" w:customStyle="1" w:styleId="Style129">
    <w:name w:val="Style129"/>
    <w:basedOn w:val="af4"/>
    <w:rsid w:val="000B70FC"/>
    <w:pPr>
      <w:widowControl w:val="0"/>
      <w:autoSpaceDE w:val="0"/>
      <w:autoSpaceDN w:val="0"/>
      <w:adjustRightInd w:val="0"/>
      <w:spacing w:before="60" w:after="0" w:line="274" w:lineRule="exact"/>
      <w:ind w:firstLine="709"/>
      <w:jc w:val="center"/>
    </w:pPr>
    <w:rPr>
      <w:rFonts w:ascii="Times New Roman" w:eastAsia="Times New Roman" w:hAnsi="Times New Roman" w:cs="Times New Roman"/>
      <w:sz w:val="28"/>
      <w:szCs w:val="24"/>
      <w:lang w:eastAsia="ru-RU"/>
    </w:rPr>
  </w:style>
  <w:style w:type="paragraph" w:customStyle="1" w:styleId="Style130">
    <w:name w:val="Style13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31">
    <w:name w:val="Style131"/>
    <w:basedOn w:val="af4"/>
    <w:rsid w:val="000B70FC"/>
    <w:pPr>
      <w:widowControl w:val="0"/>
      <w:autoSpaceDE w:val="0"/>
      <w:autoSpaceDN w:val="0"/>
      <w:adjustRightInd w:val="0"/>
      <w:spacing w:before="60" w:after="0" w:line="281" w:lineRule="exact"/>
      <w:ind w:firstLine="709"/>
      <w:jc w:val="both"/>
    </w:pPr>
    <w:rPr>
      <w:rFonts w:ascii="Times New Roman" w:eastAsia="Times New Roman" w:hAnsi="Times New Roman" w:cs="Times New Roman"/>
      <w:sz w:val="28"/>
      <w:szCs w:val="24"/>
      <w:lang w:eastAsia="ru-RU"/>
    </w:rPr>
  </w:style>
  <w:style w:type="paragraph" w:customStyle="1" w:styleId="Style132">
    <w:name w:val="Style13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33">
    <w:name w:val="Style133"/>
    <w:basedOn w:val="af4"/>
    <w:rsid w:val="000B70FC"/>
    <w:pPr>
      <w:widowControl w:val="0"/>
      <w:autoSpaceDE w:val="0"/>
      <w:autoSpaceDN w:val="0"/>
      <w:adjustRightInd w:val="0"/>
      <w:spacing w:before="60" w:after="0" w:line="176" w:lineRule="exact"/>
      <w:ind w:firstLine="709"/>
      <w:jc w:val="both"/>
    </w:pPr>
    <w:rPr>
      <w:rFonts w:ascii="Times New Roman" w:eastAsia="Times New Roman" w:hAnsi="Times New Roman" w:cs="Times New Roman"/>
      <w:sz w:val="28"/>
      <w:szCs w:val="24"/>
      <w:lang w:eastAsia="ru-RU"/>
    </w:rPr>
  </w:style>
  <w:style w:type="paragraph" w:customStyle="1" w:styleId="Style135">
    <w:name w:val="Style135"/>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36">
    <w:name w:val="Style136"/>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37">
    <w:name w:val="Style137"/>
    <w:basedOn w:val="af4"/>
    <w:rsid w:val="000B70FC"/>
    <w:pPr>
      <w:widowControl w:val="0"/>
      <w:autoSpaceDE w:val="0"/>
      <w:autoSpaceDN w:val="0"/>
      <w:adjustRightInd w:val="0"/>
      <w:spacing w:before="60" w:after="0" w:line="259" w:lineRule="exact"/>
      <w:ind w:hanging="353"/>
      <w:jc w:val="both"/>
    </w:pPr>
    <w:rPr>
      <w:rFonts w:ascii="Times New Roman" w:eastAsia="Times New Roman" w:hAnsi="Times New Roman" w:cs="Times New Roman"/>
      <w:sz w:val="28"/>
      <w:szCs w:val="24"/>
      <w:lang w:eastAsia="ru-RU"/>
    </w:rPr>
  </w:style>
  <w:style w:type="paragraph" w:customStyle="1" w:styleId="Style138">
    <w:name w:val="Style13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39">
    <w:name w:val="Style139"/>
    <w:basedOn w:val="af4"/>
    <w:rsid w:val="000B70FC"/>
    <w:pPr>
      <w:widowControl w:val="0"/>
      <w:autoSpaceDE w:val="0"/>
      <w:autoSpaceDN w:val="0"/>
      <w:adjustRightInd w:val="0"/>
      <w:spacing w:before="60" w:after="0" w:line="331" w:lineRule="exact"/>
      <w:ind w:firstLine="709"/>
      <w:jc w:val="both"/>
    </w:pPr>
    <w:rPr>
      <w:rFonts w:ascii="Times New Roman" w:eastAsia="Times New Roman" w:hAnsi="Times New Roman" w:cs="Times New Roman"/>
      <w:sz w:val="28"/>
      <w:szCs w:val="24"/>
      <w:lang w:eastAsia="ru-RU"/>
    </w:rPr>
  </w:style>
  <w:style w:type="paragraph" w:customStyle="1" w:styleId="Style140">
    <w:name w:val="Style14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character" w:customStyle="1" w:styleId="FontStyle142">
    <w:name w:val="Font Style142"/>
    <w:rsid w:val="000B70FC"/>
    <w:rPr>
      <w:rFonts w:ascii="Arial Narrow" w:hAnsi="Arial Narrow"/>
      <w:sz w:val="24"/>
    </w:rPr>
  </w:style>
  <w:style w:type="character" w:customStyle="1" w:styleId="FontStyle143">
    <w:name w:val="Font Style143"/>
    <w:rsid w:val="000B70FC"/>
    <w:rPr>
      <w:rFonts w:ascii="Sylfaen" w:hAnsi="Sylfaen"/>
      <w:b/>
      <w:sz w:val="18"/>
    </w:rPr>
  </w:style>
  <w:style w:type="character" w:customStyle="1" w:styleId="FontStyle144">
    <w:name w:val="Font Style144"/>
    <w:rsid w:val="000B70FC"/>
    <w:rPr>
      <w:rFonts w:ascii="Garamond" w:hAnsi="Garamond"/>
      <w:b/>
      <w:spacing w:val="40"/>
      <w:sz w:val="38"/>
    </w:rPr>
  </w:style>
  <w:style w:type="character" w:customStyle="1" w:styleId="FontStyle145">
    <w:name w:val="Font Style145"/>
    <w:rsid w:val="000B70FC"/>
    <w:rPr>
      <w:rFonts w:ascii="Times New Roman" w:hAnsi="Times New Roman"/>
      <w:b/>
      <w:spacing w:val="20"/>
      <w:sz w:val="34"/>
    </w:rPr>
  </w:style>
  <w:style w:type="character" w:customStyle="1" w:styleId="FontStyle146">
    <w:name w:val="Font Style146"/>
    <w:rsid w:val="000B70FC"/>
    <w:rPr>
      <w:rFonts w:ascii="Times New Roman" w:hAnsi="Times New Roman"/>
      <w:sz w:val="32"/>
    </w:rPr>
  </w:style>
  <w:style w:type="character" w:customStyle="1" w:styleId="FontStyle147">
    <w:name w:val="Font Style147"/>
    <w:rsid w:val="000B70FC"/>
    <w:rPr>
      <w:rFonts w:ascii="Times New Roman" w:hAnsi="Times New Roman"/>
      <w:b/>
      <w:sz w:val="26"/>
    </w:rPr>
  </w:style>
  <w:style w:type="character" w:customStyle="1" w:styleId="FontStyle148">
    <w:name w:val="Font Style148"/>
    <w:rsid w:val="000B70FC"/>
    <w:rPr>
      <w:rFonts w:ascii="Times New Roman" w:hAnsi="Times New Roman"/>
      <w:b/>
      <w:sz w:val="22"/>
    </w:rPr>
  </w:style>
  <w:style w:type="character" w:customStyle="1" w:styleId="FontStyle149">
    <w:name w:val="Font Style149"/>
    <w:rsid w:val="000B70FC"/>
    <w:rPr>
      <w:rFonts w:ascii="Arial" w:hAnsi="Arial"/>
      <w:spacing w:val="-10"/>
      <w:sz w:val="30"/>
    </w:rPr>
  </w:style>
  <w:style w:type="character" w:customStyle="1" w:styleId="FontStyle150">
    <w:name w:val="Font Style150"/>
    <w:rsid w:val="000B70FC"/>
    <w:rPr>
      <w:rFonts w:ascii="Times New Roman" w:hAnsi="Times New Roman"/>
      <w:sz w:val="22"/>
    </w:rPr>
  </w:style>
  <w:style w:type="character" w:customStyle="1" w:styleId="FontStyle151">
    <w:name w:val="Font Style151"/>
    <w:rsid w:val="000B70FC"/>
    <w:rPr>
      <w:rFonts w:ascii="Times New Roman" w:hAnsi="Times New Roman"/>
      <w:b/>
      <w:sz w:val="22"/>
    </w:rPr>
  </w:style>
  <w:style w:type="character" w:customStyle="1" w:styleId="FontStyle152">
    <w:name w:val="Font Style152"/>
    <w:rsid w:val="000B70FC"/>
    <w:rPr>
      <w:rFonts w:ascii="Times New Roman" w:hAnsi="Times New Roman"/>
      <w:b/>
      <w:sz w:val="22"/>
    </w:rPr>
  </w:style>
  <w:style w:type="character" w:customStyle="1" w:styleId="FontStyle153">
    <w:name w:val="Font Style153"/>
    <w:rsid w:val="000B70FC"/>
    <w:rPr>
      <w:rFonts w:ascii="Times New Roman" w:hAnsi="Times New Roman"/>
      <w:b/>
      <w:sz w:val="22"/>
    </w:rPr>
  </w:style>
  <w:style w:type="character" w:customStyle="1" w:styleId="FontStyle154">
    <w:name w:val="Font Style154"/>
    <w:rsid w:val="000B70FC"/>
    <w:rPr>
      <w:rFonts w:ascii="Times New Roman" w:hAnsi="Times New Roman"/>
      <w:sz w:val="26"/>
    </w:rPr>
  </w:style>
  <w:style w:type="character" w:customStyle="1" w:styleId="FontStyle155">
    <w:name w:val="Font Style155"/>
    <w:rsid w:val="000B70FC"/>
    <w:rPr>
      <w:rFonts w:ascii="Times New Roman" w:hAnsi="Times New Roman"/>
      <w:b/>
      <w:smallCaps/>
      <w:sz w:val="38"/>
    </w:rPr>
  </w:style>
  <w:style w:type="character" w:customStyle="1" w:styleId="FontStyle156">
    <w:name w:val="Font Style156"/>
    <w:rsid w:val="000B70FC"/>
    <w:rPr>
      <w:rFonts w:ascii="Times New Roman" w:hAnsi="Times New Roman"/>
      <w:b/>
      <w:spacing w:val="120"/>
      <w:sz w:val="40"/>
    </w:rPr>
  </w:style>
  <w:style w:type="character" w:customStyle="1" w:styleId="FontStyle157">
    <w:name w:val="Font Style157"/>
    <w:rsid w:val="000B70FC"/>
    <w:rPr>
      <w:rFonts w:ascii="Times New Roman" w:hAnsi="Times New Roman"/>
      <w:sz w:val="10"/>
    </w:rPr>
  </w:style>
  <w:style w:type="character" w:customStyle="1" w:styleId="FontStyle158">
    <w:name w:val="Font Style158"/>
    <w:rsid w:val="000B70FC"/>
    <w:rPr>
      <w:rFonts w:ascii="Franklin Gothic Book" w:hAnsi="Franklin Gothic Book"/>
      <w:i/>
      <w:spacing w:val="60"/>
      <w:sz w:val="32"/>
    </w:rPr>
  </w:style>
  <w:style w:type="character" w:customStyle="1" w:styleId="FontStyle159">
    <w:name w:val="Font Style159"/>
    <w:rsid w:val="000B70FC"/>
    <w:rPr>
      <w:rFonts w:ascii="Arial" w:hAnsi="Arial"/>
      <w:sz w:val="22"/>
    </w:rPr>
  </w:style>
  <w:style w:type="character" w:customStyle="1" w:styleId="FontStyle160">
    <w:name w:val="Font Style160"/>
    <w:rsid w:val="000B70FC"/>
    <w:rPr>
      <w:rFonts w:ascii="Garamond" w:hAnsi="Garamond"/>
      <w:sz w:val="32"/>
    </w:rPr>
  </w:style>
  <w:style w:type="character" w:customStyle="1" w:styleId="FontStyle161">
    <w:name w:val="Font Style161"/>
    <w:rsid w:val="000B70FC"/>
    <w:rPr>
      <w:rFonts w:ascii="Times New Roman" w:hAnsi="Times New Roman"/>
      <w:sz w:val="28"/>
    </w:rPr>
  </w:style>
  <w:style w:type="character" w:customStyle="1" w:styleId="FontStyle162">
    <w:name w:val="Font Style162"/>
    <w:rsid w:val="000B70FC"/>
    <w:rPr>
      <w:rFonts w:ascii="Garamond" w:hAnsi="Garamond"/>
      <w:sz w:val="32"/>
    </w:rPr>
  </w:style>
  <w:style w:type="character" w:customStyle="1" w:styleId="FontStyle163">
    <w:name w:val="Font Style163"/>
    <w:rsid w:val="000B70FC"/>
    <w:rPr>
      <w:rFonts w:ascii="Times New Roman" w:hAnsi="Times New Roman"/>
      <w:sz w:val="28"/>
    </w:rPr>
  </w:style>
  <w:style w:type="character" w:customStyle="1" w:styleId="FontStyle164">
    <w:name w:val="Font Style164"/>
    <w:rsid w:val="000B70FC"/>
    <w:rPr>
      <w:rFonts w:ascii="Times New Roman" w:hAnsi="Times New Roman"/>
      <w:sz w:val="28"/>
    </w:rPr>
  </w:style>
  <w:style w:type="character" w:customStyle="1" w:styleId="FontStyle165">
    <w:name w:val="Font Style165"/>
    <w:rsid w:val="000B70FC"/>
    <w:rPr>
      <w:rFonts w:ascii="Sylfaen" w:hAnsi="Sylfaen"/>
      <w:sz w:val="36"/>
    </w:rPr>
  </w:style>
  <w:style w:type="character" w:customStyle="1" w:styleId="FontStyle166">
    <w:name w:val="Font Style166"/>
    <w:rsid w:val="000B70FC"/>
    <w:rPr>
      <w:rFonts w:ascii="Times New Roman" w:hAnsi="Times New Roman"/>
      <w:sz w:val="18"/>
    </w:rPr>
  </w:style>
  <w:style w:type="character" w:customStyle="1" w:styleId="FontStyle167">
    <w:name w:val="Font Style167"/>
    <w:rsid w:val="000B70FC"/>
    <w:rPr>
      <w:rFonts w:ascii="Times New Roman" w:hAnsi="Times New Roman"/>
      <w:b/>
      <w:spacing w:val="20"/>
      <w:w w:val="150"/>
      <w:sz w:val="8"/>
    </w:rPr>
  </w:style>
  <w:style w:type="character" w:customStyle="1" w:styleId="FontStyle168">
    <w:name w:val="Font Style168"/>
    <w:rsid w:val="000B70FC"/>
    <w:rPr>
      <w:rFonts w:ascii="Times New Roman" w:hAnsi="Times New Roman"/>
      <w:spacing w:val="-10"/>
      <w:sz w:val="16"/>
    </w:rPr>
  </w:style>
  <w:style w:type="character" w:customStyle="1" w:styleId="FontStyle169">
    <w:name w:val="Font Style169"/>
    <w:rsid w:val="000B70FC"/>
    <w:rPr>
      <w:rFonts w:ascii="Times New Roman" w:hAnsi="Times New Roman"/>
      <w:sz w:val="18"/>
    </w:rPr>
  </w:style>
  <w:style w:type="character" w:customStyle="1" w:styleId="FontStyle170">
    <w:name w:val="Font Style170"/>
    <w:rsid w:val="000B70FC"/>
    <w:rPr>
      <w:rFonts w:ascii="Garamond" w:hAnsi="Garamond"/>
      <w:b/>
      <w:sz w:val="18"/>
    </w:rPr>
  </w:style>
  <w:style w:type="character" w:customStyle="1" w:styleId="FontStyle171">
    <w:name w:val="Font Style171"/>
    <w:rsid w:val="000B70FC"/>
    <w:rPr>
      <w:rFonts w:ascii="Garamond" w:hAnsi="Garamond"/>
      <w:b/>
      <w:sz w:val="12"/>
    </w:rPr>
  </w:style>
  <w:style w:type="character" w:customStyle="1" w:styleId="FontStyle172">
    <w:name w:val="Font Style172"/>
    <w:rsid w:val="000B70FC"/>
    <w:rPr>
      <w:rFonts w:ascii="Times New Roman" w:hAnsi="Times New Roman"/>
      <w:smallCaps/>
      <w:sz w:val="22"/>
    </w:rPr>
  </w:style>
  <w:style w:type="character" w:customStyle="1" w:styleId="FontStyle173">
    <w:name w:val="Font Style173"/>
    <w:rsid w:val="000B70FC"/>
    <w:rPr>
      <w:rFonts w:ascii="Times New Roman" w:hAnsi="Times New Roman"/>
      <w:i/>
      <w:sz w:val="22"/>
    </w:rPr>
  </w:style>
  <w:style w:type="character" w:customStyle="1" w:styleId="FontStyle175">
    <w:name w:val="Font Style175"/>
    <w:rsid w:val="000B70FC"/>
    <w:rPr>
      <w:rFonts w:ascii="Times New Roman" w:hAnsi="Times New Roman"/>
      <w:b/>
      <w:sz w:val="14"/>
    </w:rPr>
  </w:style>
  <w:style w:type="character" w:customStyle="1" w:styleId="FontStyle176">
    <w:name w:val="Font Style176"/>
    <w:rsid w:val="000B70FC"/>
    <w:rPr>
      <w:rFonts w:ascii="Times New Roman" w:hAnsi="Times New Roman"/>
      <w:sz w:val="22"/>
    </w:rPr>
  </w:style>
  <w:style w:type="character" w:customStyle="1" w:styleId="FontStyle177">
    <w:name w:val="Font Style177"/>
    <w:rsid w:val="000B70FC"/>
    <w:rPr>
      <w:rFonts w:ascii="Georgia" w:hAnsi="Georgia"/>
      <w:b/>
      <w:smallCaps/>
      <w:spacing w:val="10"/>
      <w:sz w:val="12"/>
    </w:rPr>
  </w:style>
  <w:style w:type="character" w:customStyle="1" w:styleId="FontStyle178">
    <w:name w:val="Font Style178"/>
    <w:rsid w:val="000B70FC"/>
    <w:rPr>
      <w:rFonts w:ascii="Bookman Old Style" w:hAnsi="Bookman Old Style"/>
      <w:b/>
      <w:sz w:val="14"/>
    </w:rPr>
  </w:style>
  <w:style w:type="character" w:customStyle="1" w:styleId="FontStyle179">
    <w:name w:val="Font Style179"/>
    <w:rsid w:val="000B70FC"/>
    <w:rPr>
      <w:rFonts w:ascii="Times New Roman" w:hAnsi="Times New Roman"/>
      <w:sz w:val="22"/>
    </w:rPr>
  </w:style>
  <w:style w:type="character" w:customStyle="1" w:styleId="FontStyle180">
    <w:name w:val="Font Style180"/>
    <w:rsid w:val="000B70FC"/>
    <w:rPr>
      <w:rFonts w:ascii="Times New Roman" w:hAnsi="Times New Roman"/>
      <w:sz w:val="24"/>
    </w:rPr>
  </w:style>
  <w:style w:type="character" w:customStyle="1" w:styleId="FontStyle181">
    <w:name w:val="Font Style181"/>
    <w:rsid w:val="000B70FC"/>
    <w:rPr>
      <w:rFonts w:ascii="Times New Roman" w:hAnsi="Times New Roman"/>
      <w:sz w:val="18"/>
    </w:rPr>
  </w:style>
  <w:style w:type="character" w:customStyle="1" w:styleId="FontStyle182">
    <w:name w:val="Font Style182"/>
    <w:rsid w:val="000B70FC"/>
    <w:rPr>
      <w:rFonts w:ascii="Times New Roman" w:hAnsi="Times New Roman"/>
      <w:sz w:val="22"/>
    </w:rPr>
  </w:style>
  <w:style w:type="character" w:customStyle="1" w:styleId="FontStyle183">
    <w:name w:val="Font Style183"/>
    <w:rsid w:val="000B70FC"/>
    <w:rPr>
      <w:rFonts w:ascii="Times New Roman" w:hAnsi="Times New Roman"/>
      <w:sz w:val="24"/>
    </w:rPr>
  </w:style>
  <w:style w:type="character" w:customStyle="1" w:styleId="FontStyle184">
    <w:name w:val="Font Style184"/>
    <w:rsid w:val="000B70FC"/>
    <w:rPr>
      <w:rFonts w:ascii="Times New Roman" w:hAnsi="Times New Roman"/>
      <w:sz w:val="24"/>
    </w:rPr>
  </w:style>
  <w:style w:type="character" w:customStyle="1" w:styleId="FontStyle185">
    <w:name w:val="Font Style185"/>
    <w:rsid w:val="000B70FC"/>
    <w:rPr>
      <w:rFonts w:ascii="Sylfaen" w:hAnsi="Sylfaen"/>
      <w:i/>
      <w:spacing w:val="20"/>
      <w:sz w:val="14"/>
    </w:rPr>
  </w:style>
  <w:style w:type="character" w:customStyle="1" w:styleId="FontStyle186">
    <w:name w:val="Font Style186"/>
    <w:rsid w:val="000B70FC"/>
    <w:rPr>
      <w:rFonts w:ascii="Times New Roman" w:hAnsi="Times New Roman"/>
      <w:b/>
      <w:sz w:val="12"/>
    </w:rPr>
  </w:style>
  <w:style w:type="character" w:customStyle="1" w:styleId="FontStyle187">
    <w:name w:val="Font Style187"/>
    <w:rsid w:val="000B70FC"/>
    <w:rPr>
      <w:rFonts w:ascii="Times New Roman" w:hAnsi="Times New Roman"/>
      <w:b/>
      <w:spacing w:val="10"/>
      <w:sz w:val="16"/>
    </w:rPr>
  </w:style>
  <w:style w:type="character" w:customStyle="1" w:styleId="FontStyle188">
    <w:name w:val="Font Style188"/>
    <w:rsid w:val="000B70FC"/>
    <w:rPr>
      <w:rFonts w:ascii="Times New Roman" w:hAnsi="Times New Roman"/>
      <w:b/>
      <w:sz w:val="16"/>
    </w:rPr>
  </w:style>
  <w:style w:type="character" w:customStyle="1" w:styleId="FontStyle189">
    <w:name w:val="Font Style189"/>
    <w:rsid w:val="000B70FC"/>
    <w:rPr>
      <w:rFonts w:ascii="Times New Roman" w:hAnsi="Times New Roman"/>
      <w:b/>
      <w:sz w:val="18"/>
    </w:rPr>
  </w:style>
  <w:style w:type="character" w:customStyle="1" w:styleId="FontStyle190">
    <w:name w:val="Font Style190"/>
    <w:rsid w:val="000B70FC"/>
    <w:rPr>
      <w:rFonts w:ascii="Times New Roman" w:hAnsi="Times New Roman"/>
      <w:smallCaps/>
      <w:sz w:val="24"/>
    </w:rPr>
  </w:style>
  <w:style w:type="character" w:customStyle="1" w:styleId="FontStyle191">
    <w:name w:val="Font Style191"/>
    <w:rsid w:val="000B70FC"/>
    <w:rPr>
      <w:rFonts w:ascii="Arial" w:hAnsi="Arial"/>
      <w:i/>
      <w:spacing w:val="30"/>
      <w:sz w:val="10"/>
    </w:rPr>
  </w:style>
  <w:style w:type="character" w:customStyle="1" w:styleId="FontStyle192">
    <w:name w:val="Font Style192"/>
    <w:rsid w:val="000B70FC"/>
    <w:rPr>
      <w:rFonts w:ascii="Arial Black" w:hAnsi="Arial Black"/>
      <w:sz w:val="10"/>
    </w:rPr>
  </w:style>
  <w:style w:type="character" w:customStyle="1" w:styleId="FontStyle193">
    <w:name w:val="Font Style193"/>
    <w:rsid w:val="000B70FC"/>
    <w:rPr>
      <w:rFonts w:ascii="Arial" w:hAnsi="Arial"/>
      <w:sz w:val="14"/>
    </w:rPr>
  </w:style>
  <w:style w:type="character" w:customStyle="1" w:styleId="FontStyle194">
    <w:name w:val="Font Style194"/>
    <w:rsid w:val="000B70FC"/>
    <w:rPr>
      <w:rFonts w:ascii="Times New Roman" w:hAnsi="Times New Roman"/>
      <w:b/>
      <w:sz w:val="14"/>
    </w:rPr>
  </w:style>
  <w:style w:type="character" w:customStyle="1" w:styleId="FontStyle195">
    <w:name w:val="Font Style195"/>
    <w:rsid w:val="000B70FC"/>
    <w:rPr>
      <w:rFonts w:ascii="Arial" w:hAnsi="Arial"/>
      <w:b/>
      <w:sz w:val="28"/>
    </w:rPr>
  </w:style>
  <w:style w:type="character" w:customStyle="1" w:styleId="FontStyle196">
    <w:name w:val="Font Style196"/>
    <w:rsid w:val="000B70FC"/>
    <w:rPr>
      <w:rFonts w:ascii="Arial" w:hAnsi="Arial"/>
      <w:spacing w:val="70"/>
      <w:sz w:val="28"/>
    </w:rPr>
  </w:style>
  <w:style w:type="character" w:customStyle="1" w:styleId="FontStyle197">
    <w:name w:val="Font Style197"/>
    <w:rsid w:val="000B70FC"/>
    <w:rPr>
      <w:rFonts w:ascii="Times New Roman" w:hAnsi="Times New Roman"/>
      <w:b/>
      <w:i/>
      <w:sz w:val="18"/>
    </w:rPr>
  </w:style>
  <w:style w:type="character" w:customStyle="1" w:styleId="FontStyle198">
    <w:name w:val="Font Style198"/>
    <w:rsid w:val="000B70FC"/>
    <w:rPr>
      <w:rFonts w:ascii="Arial" w:hAnsi="Arial"/>
      <w:b/>
      <w:sz w:val="18"/>
    </w:rPr>
  </w:style>
  <w:style w:type="character" w:customStyle="1" w:styleId="FontStyle199">
    <w:name w:val="Font Style199"/>
    <w:rsid w:val="000B70FC"/>
    <w:rPr>
      <w:rFonts w:ascii="Arial" w:hAnsi="Arial"/>
      <w:sz w:val="18"/>
    </w:rPr>
  </w:style>
  <w:style w:type="paragraph" w:customStyle="1" w:styleId="List1">
    <w:name w:val="List1"/>
    <w:basedOn w:val="af4"/>
    <w:link w:val="List10"/>
    <w:rsid w:val="000B70FC"/>
    <w:pPr>
      <w:numPr>
        <w:numId w:val="43"/>
      </w:numPr>
      <w:tabs>
        <w:tab w:val="left" w:pos="993"/>
      </w:tabs>
      <w:spacing w:before="60" w:after="0" w:line="240" w:lineRule="auto"/>
      <w:jc w:val="both"/>
    </w:pPr>
    <w:rPr>
      <w:rFonts w:ascii="Times New Roman" w:eastAsia="Times New Roman" w:hAnsi="Times New Roman" w:cs="Times New Roman"/>
      <w:sz w:val="24"/>
      <w:szCs w:val="20"/>
      <w:lang w:val="x-none" w:eastAsia="x-none"/>
    </w:rPr>
  </w:style>
  <w:style w:type="character" w:customStyle="1" w:styleId="List10">
    <w:name w:val="List1 Знак Знак"/>
    <w:link w:val="List1"/>
    <w:locked/>
    <w:rsid w:val="000B70FC"/>
    <w:rPr>
      <w:rFonts w:ascii="Times New Roman" w:eastAsia="Times New Roman" w:hAnsi="Times New Roman" w:cs="Times New Roman"/>
      <w:sz w:val="24"/>
      <w:szCs w:val="20"/>
      <w:lang w:val="x-none" w:eastAsia="x-none"/>
    </w:rPr>
  </w:style>
  <w:style w:type="paragraph" w:customStyle="1" w:styleId="FMainTXT">
    <w:name w:val="FMainTXT"/>
    <w:basedOn w:val="af4"/>
    <w:link w:val="FMainTXT0"/>
    <w:rsid w:val="000B70FC"/>
    <w:pPr>
      <w:spacing w:before="120" w:after="0" w:line="360" w:lineRule="auto"/>
      <w:ind w:left="142" w:firstLine="709"/>
      <w:jc w:val="both"/>
    </w:pPr>
    <w:rPr>
      <w:rFonts w:ascii="Arial" w:eastAsia="Times New Roman" w:hAnsi="Arial" w:cs="Times New Roman"/>
      <w:sz w:val="24"/>
      <w:szCs w:val="20"/>
      <w:lang w:val="x-none" w:eastAsia="ja-JP"/>
    </w:rPr>
  </w:style>
  <w:style w:type="character" w:customStyle="1" w:styleId="FMainTXT0">
    <w:name w:val="FMainTXT Знак"/>
    <w:link w:val="FMainTXT"/>
    <w:locked/>
    <w:rsid w:val="000B70FC"/>
    <w:rPr>
      <w:rFonts w:ascii="Arial" w:eastAsia="Times New Roman" w:hAnsi="Arial" w:cs="Times New Roman"/>
      <w:sz w:val="24"/>
      <w:szCs w:val="20"/>
      <w:lang w:val="x-none" w:eastAsia="ja-JP"/>
    </w:rPr>
  </w:style>
  <w:style w:type="paragraph" w:customStyle="1" w:styleId="af0">
    <w:name w:val="Список маркированный"/>
    <w:basedOn w:val="af4"/>
    <w:rsid w:val="000B70FC"/>
    <w:pPr>
      <w:numPr>
        <w:numId w:val="44"/>
      </w:numPr>
      <w:spacing w:before="60" w:after="60"/>
      <w:jc w:val="both"/>
    </w:pPr>
    <w:rPr>
      <w:rFonts w:ascii="Times New Roman" w:eastAsia="Times New Roman" w:hAnsi="Times New Roman" w:cs="Times New Roman"/>
      <w:sz w:val="28"/>
      <w:szCs w:val="24"/>
      <w:lang w:eastAsia="ru-RU"/>
    </w:rPr>
  </w:style>
  <w:style w:type="paragraph" w:customStyle="1" w:styleId="afffffffffff7">
    <w:name w:val="КП Список маркированный"/>
    <w:basedOn w:val="af4"/>
    <w:rsid w:val="000B70FC"/>
    <w:pPr>
      <w:tabs>
        <w:tab w:val="num" w:pos="432"/>
      </w:tabs>
      <w:spacing w:before="60" w:after="60"/>
      <w:ind w:left="432" w:hanging="432"/>
      <w:jc w:val="both"/>
    </w:pPr>
    <w:rPr>
      <w:rFonts w:ascii="Times New Roman" w:eastAsia="Times New Roman" w:hAnsi="Times New Roman" w:cs="Times New Roman"/>
      <w:sz w:val="28"/>
      <w:szCs w:val="24"/>
      <w:lang w:eastAsia="ru-RU"/>
    </w:rPr>
  </w:style>
  <w:style w:type="paragraph" w:customStyle="1" w:styleId="afffffffffff8">
    <w:name w:val="Содержимое таблицы"/>
    <w:basedOn w:val="af4"/>
    <w:rsid w:val="000B70FC"/>
    <w:pPr>
      <w:spacing w:before="60" w:after="0" w:line="240" w:lineRule="auto"/>
    </w:pPr>
    <w:rPr>
      <w:rFonts w:ascii="Times New Roman" w:eastAsia="Times New Roman" w:hAnsi="Times New Roman" w:cs="Times New Roman"/>
      <w:bCs/>
      <w:color w:val="000000"/>
      <w:sz w:val="24"/>
      <w:szCs w:val="24"/>
      <w:lang w:eastAsia="ru-RU"/>
    </w:rPr>
  </w:style>
  <w:style w:type="character" w:customStyle="1" w:styleId="58">
    <w:name w:val="Основной текст (5)_"/>
    <w:link w:val="59"/>
    <w:locked/>
    <w:rsid w:val="000B70FC"/>
    <w:rPr>
      <w:spacing w:val="-3"/>
      <w:shd w:val="clear" w:color="auto" w:fill="FFFFFF"/>
    </w:rPr>
  </w:style>
  <w:style w:type="character" w:customStyle="1" w:styleId="73">
    <w:name w:val="Основной текст (7)_"/>
    <w:link w:val="74"/>
    <w:locked/>
    <w:rsid w:val="000B70FC"/>
    <w:rPr>
      <w:shd w:val="clear" w:color="auto" w:fill="FFFFFF"/>
    </w:rPr>
  </w:style>
  <w:style w:type="paragraph" w:customStyle="1" w:styleId="59">
    <w:name w:val="Основной текст (5)"/>
    <w:basedOn w:val="af4"/>
    <w:link w:val="58"/>
    <w:rsid w:val="000B70FC"/>
    <w:pPr>
      <w:shd w:val="clear" w:color="auto" w:fill="FFFFFF"/>
      <w:spacing w:before="120" w:after="60" w:line="240" w:lineRule="atLeast"/>
      <w:ind w:hanging="420"/>
      <w:jc w:val="both"/>
    </w:pPr>
    <w:rPr>
      <w:spacing w:val="-3"/>
    </w:rPr>
  </w:style>
  <w:style w:type="paragraph" w:customStyle="1" w:styleId="74">
    <w:name w:val="Основной текст (7)"/>
    <w:basedOn w:val="af4"/>
    <w:link w:val="73"/>
    <w:rsid w:val="000B70FC"/>
    <w:pPr>
      <w:shd w:val="clear" w:color="auto" w:fill="FFFFFF"/>
      <w:spacing w:before="120" w:after="0" w:line="270" w:lineRule="exact"/>
      <w:ind w:firstLine="709"/>
      <w:jc w:val="center"/>
    </w:pPr>
  </w:style>
  <w:style w:type="character" w:customStyle="1" w:styleId="afffffffffff9">
    <w:name w:val="Основной текст_"/>
    <w:link w:val="83"/>
    <w:locked/>
    <w:rsid w:val="000B70FC"/>
    <w:rPr>
      <w:spacing w:val="-3"/>
      <w:sz w:val="26"/>
      <w:shd w:val="clear" w:color="auto" w:fill="FFFFFF"/>
    </w:rPr>
  </w:style>
  <w:style w:type="paragraph" w:customStyle="1" w:styleId="83">
    <w:name w:val="Основной текст8"/>
    <w:basedOn w:val="af4"/>
    <w:link w:val="afffffffffff9"/>
    <w:rsid w:val="000B70FC"/>
    <w:pPr>
      <w:shd w:val="clear" w:color="auto" w:fill="FFFFFF"/>
      <w:spacing w:before="120" w:after="0" w:line="360" w:lineRule="exact"/>
      <w:ind w:hanging="720"/>
      <w:jc w:val="both"/>
    </w:pPr>
    <w:rPr>
      <w:spacing w:val="-3"/>
      <w:sz w:val="26"/>
    </w:rPr>
  </w:style>
  <w:style w:type="paragraph" w:customStyle="1" w:styleId="1fff1">
    <w:name w:val="Новый_1"/>
    <w:basedOn w:val="2b"/>
    <w:rsid w:val="000B70FC"/>
    <w:pPr>
      <w:suppressLineNumbers/>
      <w:spacing w:after="0"/>
      <w:ind w:left="0" w:firstLine="720"/>
    </w:pPr>
    <w:rPr>
      <w:szCs w:val="20"/>
    </w:rPr>
  </w:style>
  <w:style w:type="paragraph" w:customStyle="1" w:styleId="ac">
    <w:name w:val="_список"/>
    <w:basedOn w:val="af4"/>
    <w:link w:val="afffffffffffa"/>
    <w:qFormat/>
    <w:rsid w:val="000B70FC"/>
    <w:pPr>
      <w:numPr>
        <w:numId w:val="45"/>
      </w:numPr>
      <w:tabs>
        <w:tab w:val="left" w:pos="993"/>
      </w:tabs>
      <w:spacing w:after="0"/>
      <w:jc w:val="both"/>
    </w:pPr>
    <w:rPr>
      <w:rFonts w:ascii="Times New Roman" w:eastAsia="Calibri" w:hAnsi="Times New Roman" w:cs="Times New Roman"/>
      <w:sz w:val="24"/>
      <w:szCs w:val="24"/>
      <w:lang w:val="x-none"/>
    </w:rPr>
  </w:style>
  <w:style w:type="character" w:customStyle="1" w:styleId="afffffffffffa">
    <w:name w:val="_список Знак"/>
    <w:link w:val="ac"/>
    <w:rsid w:val="000B70FC"/>
    <w:rPr>
      <w:rFonts w:ascii="Times New Roman" w:eastAsia="Calibri" w:hAnsi="Times New Roman" w:cs="Times New Roman"/>
      <w:sz w:val="24"/>
      <w:szCs w:val="24"/>
      <w:lang w:val="x-none"/>
    </w:rPr>
  </w:style>
  <w:style w:type="numbering" w:customStyle="1" w:styleId="75">
    <w:name w:val="Нет списка7"/>
    <w:next w:val="af7"/>
    <w:uiPriority w:val="99"/>
    <w:semiHidden/>
    <w:unhideWhenUsed/>
    <w:rsid w:val="000B70FC"/>
  </w:style>
  <w:style w:type="character" w:styleId="afffffffffffb">
    <w:name w:val="Intense Emphasis"/>
    <w:qFormat/>
    <w:rsid w:val="000B70FC"/>
    <w:rPr>
      <w:b/>
      <w:bCs/>
      <w:i/>
      <w:iCs/>
      <w:color w:val="4F81BD"/>
    </w:rPr>
  </w:style>
  <w:style w:type="table" w:customStyle="1" w:styleId="93">
    <w:name w:val="Сетка таблицы9"/>
    <w:basedOn w:val="af6"/>
    <w:next w:val="af8"/>
    <w:uiPriority w:val="59"/>
    <w:rsid w:val="000B70F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6">
    <w:name w:val="Маркированный список 21"/>
    <w:basedOn w:val="af4"/>
    <w:rsid w:val="000B70FC"/>
    <w:pPr>
      <w:suppressAutoHyphens/>
      <w:spacing w:after="0" w:line="240" w:lineRule="auto"/>
      <w:ind w:left="700" w:hanging="360"/>
    </w:pPr>
    <w:rPr>
      <w:rFonts w:ascii="Times New Roman" w:eastAsia="Times New Roman" w:hAnsi="Times New Roman" w:cs="Times New Roman"/>
      <w:sz w:val="24"/>
      <w:szCs w:val="24"/>
      <w:lang w:eastAsia="ar-SA"/>
    </w:rPr>
  </w:style>
  <w:style w:type="paragraph" w:customStyle="1" w:styleId="10">
    <w:name w:val="_Маркированный список уровня 1"/>
    <w:basedOn w:val="af4"/>
    <w:autoRedefine/>
    <w:rsid w:val="000B70FC"/>
    <w:pPr>
      <w:widowControl w:val="0"/>
      <w:numPr>
        <w:numId w:val="46"/>
      </w:numPr>
      <w:tabs>
        <w:tab w:val="left" w:pos="1134"/>
      </w:tabs>
      <w:autoSpaceDN w:val="0"/>
      <w:adjustRightInd w:val="0"/>
      <w:spacing w:after="60" w:line="360" w:lineRule="atLeast"/>
      <w:jc w:val="both"/>
      <w:textAlignment w:val="baseline"/>
    </w:pPr>
    <w:rPr>
      <w:rFonts w:ascii="Times New Roman" w:eastAsia="Times New Roman" w:hAnsi="Times New Roman" w:cs="Times New Roman"/>
      <w:sz w:val="24"/>
      <w:szCs w:val="24"/>
      <w:lang w:eastAsia="ru-RU"/>
    </w:rPr>
  </w:style>
  <w:style w:type="character" w:customStyle="1" w:styleId="cataloguedetail-doctitle">
    <w:name w:val="cataloguedetail-doctitle"/>
    <w:rsid w:val="000B70FC"/>
  </w:style>
  <w:style w:type="paragraph" w:customStyle="1" w:styleId="afffffffffffc">
    <w:name w:val="Шапка таблицы"/>
    <w:basedOn w:val="afffffffffffd"/>
    <w:rsid w:val="000B70FC"/>
    <w:pPr>
      <w:keepNext/>
      <w:spacing w:before="60"/>
    </w:pPr>
    <w:rPr>
      <w:b/>
    </w:rPr>
  </w:style>
  <w:style w:type="paragraph" w:customStyle="1" w:styleId="afffffffffffd">
    <w:name w:val="Обычный (тбл)"/>
    <w:basedOn w:val="af4"/>
    <w:rsid w:val="000B70FC"/>
    <w:pPr>
      <w:spacing w:before="40" w:after="120" w:line="240" w:lineRule="auto"/>
    </w:pPr>
    <w:rPr>
      <w:rFonts w:ascii="Times New Roman" w:eastAsia="Times New Roman" w:hAnsi="Times New Roman" w:cs="Times New Roman"/>
      <w:bCs/>
      <w:szCs w:val="18"/>
      <w:lang w:eastAsia="ru-RU"/>
    </w:rPr>
  </w:style>
  <w:style w:type="character" w:customStyle="1" w:styleId="wmi-callto">
    <w:name w:val="wmi-callto"/>
    <w:rsid w:val="000B70FC"/>
  </w:style>
  <w:style w:type="numbering" w:customStyle="1" w:styleId="110">
    <w:name w:val="Текущий список11"/>
    <w:rsid w:val="000B70FC"/>
    <w:pPr>
      <w:numPr>
        <w:numId w:val="18"/>
      </w:numPr>
    </w:pPr>
  </w:style>
  <w:style w:type="numbering" w:customStyle="1" w:styleId="12">
    <w:name w:val="Текущий список12"/>
    <w:rsid w:val="000B70FC"/>
    <w:pPr>
      <w:numPr>
        <w:numId w:val="22"/>
      </w:numPr>
    </w:pPr>
  </w:style>
  <w:style w:type="paragraph" w:customStyle="1" w:styleId="Aacaoiino">
    <w:name w:val="Aacao_iino"/>
    <w:basedOn w:val="af4"/>
    <w:rsid w:val="000B70FC"/>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6"/>
      <w:szCs w:val="26"/>
      <w:lang w:eastAsia="ru-RU"/>
    </w:rPr>
  </w:style>
  <w:style w:type="paragraph" w:customStyle="1" w:styleId="afffffffffffe">
    <w:name w:val="Знак Знак 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nonformat0">
    <w:name w:val="consnonformat"/>
    <w:basedOn w:val="af4"/>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
    <w:name w:val="Знак Знак Знак Знак Знак Знак Знак 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0">
    <w:name w:val="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2">
    <w:name w:val="Знак Знак Знак1"/>
    <w:basedOn w:val="af4"/>
    <w:rsid w:val="000B70FC"/>
    <w:pPr>
      <w:spacing w:after="160" w:line="240" w:lineRule="exact"/>
    </w:pPr>
    <w:rPr>
      <w:rFonts w:ascii="Verdana" w:eastAsia="Times New Roman" w:hAnsi="Verdana" w:cs="Times New Roman"/>
      <w:sz w:val="20"/>
      <w:szCs w:val="20"/>
      <w:lang w:val="en-US"/>
    </w:rPr>
  </w:style>
  <w:style w:type="paragraph" w:customStyle="1" w:styleId="1fff3">
    <w:name w:val="Знак Знак Знак1 Знак"/>
    <w:basedOn w:val="af4"/>
    <w:rsid w:val="000B70FC"/>
    <w:pPr>
      <w:spacing w:after="160" w:line="240" w:lineRule="exact"/>
    </w:pPr>
    <w:rPr>
      <w:rFonts w:ascii="Verdana" w:eastAsia="Times New Roman" w:hAnsi="Verdana" w:cs="Times New Roman"/>
      <w:sz w:val="20"/>
      <w:szCs w:val="20"/>
      <w:lang w:val="en-US"/>
    </w:rPr>
  </w:style>
  <w:style w:type="paragraph" w:customStyle="1" w:styleId="1fff4">
    <w:name w:val="Знак Знак Знак Знак Знак1"/>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1">
    <w:name w:val="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a">
    <w:name w:val="Пункт_пост"/>
    <w:basedOn w:val="af4"/>
    <w:rsid w:val="000B70FC"/>
    <w:pPr>
      <w:numPr>
        <w:numId w:val="47"/>
      </w:numPr>
      <w:spacing w:before="120" w:after="0" w:line="240" w:lineRule="auto"/>
      <w:jc w:val="both"/>
    </w:pPr>
    <w:rPr>
      <w:rFonts w:ascii="Times New Roman" w:eastAsia="Times New Roman" w:hAnsi="Times New Roman" w:cs="Times New Roman"/>
      <w:sz w:val="26"/>
      <w:szCs w:val="24"/>
      <w:lang w:eastAsia="ru-RU"/>
    </w:rPr>
  </w:style>
  <w:style w:type="paragraph" w:customStyle="1" w:styleId="1fff5">
    <w:name w:val="Знак Знак Знак1 Знак 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TimesNewRoman285">
    <w:name w:val="Стиль Заголовок 2 + Times New Roman не курсив Перед:  285 пт По..."/>
    <w:basedOn w:val="23"/>
    <w:rsid w:val="000B70FC"/>
    <w:pPr>
      <w:tabs>
        <w:tab w:val="num" w:pos="803"/>
      </w:tabs>
      <w:spacing w:before="57" w:after="57"/>
      <w:ind w:left="803" w:hanging="432"/>
    </w:pPr>
    <w:rPr>
      <w:rFonts w:ascii="Times New Roman" w:eastAsia="Times New Roman" w:hAnsi="Times New Roman" w:cs="Times New Roman"/>
      <w:i w:val="0"/>
      <w:iCs w:val="0"/>
      <w:szCs w:val="20"/>
    </w:rPr>
  </w:style>
  <w:style w:type="paragraph" w:customStyle="1" w:styleId="3f8">
    <w:name w:val="Заголовок_3"/>
    <w:basedOn w:val="33"/>
    <w:rsid w:val="000B70FC"/>
    <w:pPr>
      <w:keepLines w:val="0"/>
      <w:tabs>
        <w:tab w:val="left" w:pos="1418"/>
        <w:tab w:val="left" w:pos="1701"/>
        <w:tab w:val="num" w:pos="5041"/>
      </w:tabs>
      <w:spacing w:before="120" w:after="120" w:line="240" w:lineRule="auto"/>
      <w:ind w:left="5041" w:hanging="504"/>
    </w:pPr>
    <w:rPr>
      <w:rFonts w:ascii="Times New Roman" w:eastAsia="Times New Roman" w:hAnsi="Times New Roman" w:cs="Times New Roman"/>
      <w:b/>
      <w:color w:val="auto"/>
      <w:sz w:val="28"/>
      <w:szCs w:val="20"/>
      <w:lang w:eastAsia="ar-SA"/>
    </w:rPr>
  </w:style>
  <w:style w:type="paragraph" w:customStyle="1" w:styleId="2140">
    <w:name w:val="Стиль Заголовок 2 + 14 пт"/>
    <w:basedOn w:val="23"/>
    <w:rsid w:val="000B70FC"/>
    <w:pPr>
      <w:widowControl w:val="0"/>
      <w:numPr>
        <w:ilvl w:val="1"/>
      </w:numPr>
      <w:tabs>
        <w:tab w:val="num" w:pos="792"/>
        <w:tab w:val="num" w:pos="1992"/>
      </w:tabs>
      <w:suppressAutoHyphens/>
      <w:spacing w:before="57" w:after="57"/>
      <w:ind w:left="792" w:hanging="432"/>
    </w:pPr>
    <w:rPr>
      <w:rFonts w:ascii="Times New Roman" w:eastAsia="Arial Unicode MS" w:hAnsi="Times New Roman" w:cs="Times New Roman"/>
      <w:i w:val="0"/>
      <w:iCs w:val="0"/>
      <w:kern w:val="1"/>
      <w:szCs w:val="24"/>
    </w:rPr>
  </w:style>
  <w:style w:type="paragraph" w:customStyle="1" w:styleId="affffffffffff2">
    <w:name w:val="Знак Знак Знак Знак Знак Знак"/>
    <w:basedOn w:val="af4"/>
    <w:rsid w:val="000B70FC"/>
    <w:pPr>
      <w:spacing w:after="160" w:line="240" w:lineRule="exact"/>
    </w:pPr>
    <w:rPr>
      <w:rFonts w:ascii="Verdana" w:eastAsia="Times New Roman" w:hAnsi="Verdana" w:cs="Verdana"/>
      <w:sz w:val="20"/>
      <w:szCs w:val="20"/>
      <w:lang w:val="en-US"/>
    </w:rPr>
  </w:style>
  <w:style w:type="character" w:customStyle="1" w:styleId="1d">
    <w:name w:val="Список_маркированный1 Знак"/>
    <w:link w:val="1c"/>
    <w:rsid w:val="000B70FC"/>
    <w:rPr>
      <w:rFonts w:ascii="Times New Roman" w:eastAsia="Times New Roman" w:hAnsi="Times New Roman" w:cs="Times New Roman"/>
      <w:sz w:val="24"/>
      <w:szCs w:val="20"/>
      <w:lang w:eastAsia="ar-SA"/>
    </w:rPr>
  </w:style>
  <w:style w:type="paragraph" w:customStyle="1" w:styleId="040">
    <w:name w:val="04"/>
    <w:basedOn w:val="af4"/>
    <w:rsid w:val="000B70FC"/>
    <w:pPr>
      <w:spacing w:after="0" w:line="240" w:lineRule="auto"/>
      <w:ind w:left="928" w:hanging="360"/>
    </w:pPr>
    <w:rPr>
      <w:rFonts w:ascii="Times New Roman" w:eastAsia="Times New Roman" w:hAnsi="Times New Roman" w:cs="Times New Roman"/>
      <w:sz w:val="24"/>
      <w:szCs w:val="24"/>
      <w:lang w:eastAsia="ru-RU"/>
    </w:rPr>
  </w:style>
  <w:style w:type="character" w:customStyle="1" w:styleId="FootnoteTextChar">
    <w:name w:val="Footnote Text Char"/>
    <w:semiHidden/>
    <w:locked/>
    <w:rsid w:val="000B70FC"/>
    <w:rPr>
      <w:rFonts w:eastAsia="Calibri"/>
      <w:lang w:val="ru-RU" w:eastAsia="ru-RU" w:bidi="ar-SA"/>
    </w:rPr>
  </w:style>
  <w:style w:type="paragraph" w:customStyle="1" w:styleId="Tabl10">
    <w:name w:val="Tabl_Текст10"/>
    <w:basedOn w:val="af4"/>
    <w:link w:val="Tabl100"/>
    <w:rsid w:val="000B70FC"/>
    <w:pPr>
      <w:spacing w:before="40" w:after="40" w:line="240" w:lineRule="auto"/>
    </w:pPr>
    <w:rPr>
      <w:rFonts w:ascii="Times New Roman" w:eastAsia="Arial Unicode MS" w:hAnsi="Times New Roman" w:cs="Times New Roman"/>
      <w:sz w:val="20"/>
      <w:szCs w:val="24"/>
      <w:lang w:val="x-none" w:eastAsia="x-none"/>
    </w:rPr>
  </w:style>
  <w:style w:type="character" w:customStyle="1" w:styleId="Tabl100">
    <w:name w:val="Tabl_Текст10 Знак"/>
    <w:link w:val="Tabl10"/>
    <w:rsid w:val="000B70FC"/>
    <w:rPr>
      <w:rFonts w:ascii="Times New Roman" w:eastAsia="Arial Unicode MS" w:hAnsi="Times New Roman" w:cs="Times New Roman"/>
      <w:sz w:val="20"/>
      <w:szCs w:val="24"/>
      <w:lang w:val="x-none" w:eastAsia="x-none"/>
    </w:rPr>
  </w:style>
  <w:style w:type="numbering" w:customStyle="1" w:styleId="84">
    <w:name w:val="Нет списка8"/>
    <w:next w:val="af7"/>
    <w:uiPriority w:val="99"/>
    <w:semiHidden/>
    <w:rsid w:val="000B70FC"/>
  </w:style>
  <w:style w:type="table" w:customStyle="1" w:styleId="100">
    <w:name w:val="Сетка таблицы10"/>
    <w:basedOn w:val="af6"/>
    <w:next w:val="af8"/>
    <w:uiPriority w:val="99"/>
    <w:rsid w:val="000B70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9">
    <w:name w:val="Обычный3"/>
    <w:rsid w:val="000B70FC"/>
    <w:pPr>
      <w:widowControl w:val="0"/>
      <w:spacing w:after="0" w:line="240" w:lineRule="auto"/>
      <w:ind w:left="120" w:firstLine="560"/>
    </w:pPr>
    <w:rPr>
      <w:rFonts w:ascii="Arial" w:eastAsia="Times New Roman" w:hAnsi="Arial" w:cs="Times New Roman"/>
      <w:szCs w:val="20"/>
      <w:lang w:eastAsia="ru-RU"/>
    </w:rPr>
  </w:style>
  <w:style w:type="paragraph" w:customStyle="1" w:styleId="330">
    <w:name w:val="Основной текст 33"/>
    <w:basedOn w:val="af4"/>
    <w:rsid w:val="000B70F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table" w:customStyle="1" w:styleId="170">
    <w:name w:val="Сетка таблицы17"/>
    <w:basedOn w:val="af6"/>
    <w:next w:val="af8"/>
    <w:uiPriority w:val="99"/>
    <w:rsid w:val="000B70FC"/>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Текущий список13"/>
    <w:rsid w:val="000B70FC"/>
  </w:style>
  <w:style w:type="paragraph" w:customStyle="1" w:styleId="2ff6">
    <w:name w:val="Текст2"/>
    <w:basedOn w:val="af4"/>
    <w:rsid w:val="000B70FC"/>
    <w:pPr>
      <w:spacing w:after="0" w:line="240" w:lineRule="auto"/>
    </w:pPr>
    <w:rPr>
      <w:rFonts w:ascii="Courier New" w:eastAsia="Times New Roman" w:hAnsi="Courier New" w:cs="Times New Roman"/>
      <w:sz w:val="20"/>
      <w:szCs w:val="20"/>
      <w:lang w:eastAsia="ru-RU"/>
    </w:rPr>
  </w:style>
  <w:style w:type="paragraph" w:customStyle="1" w:styleId="4e">
    <w:name w:val="Обычный4"/>
    <w:basedOn w:val="af4"/>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1">
    <w:name w:val="Основной текст с отступом 32"/>
    <w:basedOn w:val="af4"/>
    <w:rsid w:val="000B70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fa">
    <w:name w:val="Обычный (веб)3"/>
    <w:basedOn w:val="af4"/>
    <w:rsid w:val="000B70FC"/>
    <w:pPr>
      <w:spacing w:before="100" w:after="100" w:line="360" w:lineRule="auto"/>
      <w:ind w:firstLine="709"/>
      <w:jc w:val="both"/>
    </w:pPr>
    <w:rPr>
      <w:rFonts w:ascii="Times New Roman" w:eastAsia="Times New Roman" w:hAnsi="Times New Roman" w:cs="Times New Roman"/>
      <w:sz w:val="24"/>
      <w:szCs w:val="20"/>
      <w:lang w:val="en-US" w:eastAsia="ru-RU"/>
    </w:rPr>
  </w:style>
  <w:style w:type="numbering" w:customStyle="1" w:styleId="1121">
    <w:name w:val="Нет списка112"/>
    <w:next w:val="af7"/>
    <w:semiHidden/>
    <w:unhideWhenUsed/>
    <w:rsid w:val="000B70FC"/>
  </w:style>
  <w:style w:type="table" w:customStyle="1" w:styleId="1122">
    <w:name w:val="Сетка таблицы112"/>
    <w:basedOn w:val="af6"/>
    <w:next w:val="af8"/>
    <w:uiPriority w:val="99"/>
    <w:rsid w:val="000B70FC"/>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7">
    <w:name w:val="Основной текст с отступом2"/>
    <w:basedOn w:val="af4"/>
    <w:rsid w:val="000B70FC"/>
    <w:pPr>
      <w:spacing w:after="120" w:line="240" w:lineRule="auto"/>
      <w:ind w:left="283" w:firstLine="709"/>
      <w:jc w:val="both"/>
    </w:pPr>
    <w:rPr>
      <w:rFonts w:ascii="Times New Roman" w:eastAsia="Times New Roman" w:hAnsi="Times New Roman" w:cs="Times New Roman"/>
      <w:kern w:val="24"/>
      <w:sz w:val="24"/>
      <w:szCs w:val="20"/>
      <w:lang w:eastAsia="ru-RU"/>
    </w:rPr>
  </w:style>
  <w:style w:type="numbering" w:customStyle="1" w:styleId="221">
    <w:name w:val="Нет списка22"/>
    <w:next w:val="af7"/>
    <w:uiPriority w:val="99"/>
    <w:semiHidden/>
    <w:unhideWhenUsed/>
    <w:rsid w:val="000B70FC"/>
  </w:style>
  <w:style w:type="numbering" w:customStyle="1" w:styleId="313">
    <w:name w:val="Нет списка31"/>
    <w:next w:val="af7"/>
    <w:uiPriority w:val="99"/>
    <w:semiHidden/>
    <w:unhideWhenUsed/>
    <w:rsid w:val="000B70FC"/>
  </w:style>
  <w:style w:type="numbering" w:customStyle="1" w:styleId="410">
    <w:name w:val="Нет списка41"/>
    <w:next w:val="af7"/>
    <w:uiPriority w:val="99"/>
    <w:semiHidden/>
    <w:unhideWhenUsed/>
    <w:rsid w:val="000B70FC"/>
  </w:style>
  <w:style w:type="numbering" w:customStyle="1" w:styleId="510">
    <w:name w:val="Нет списка51"/>
    <w:next w:val="af7"/>
    <w:uiPriority w:val="99"/>
    <w:semiHidden/>
    <w:unhideWhenUsed/>
    <w:rsid w:val="000B70FC"/>
  </w:style>
  <w:style w:type="paragraph" w:customStyle="1" w:styleId="4f">
    <w:name w:val="Абзац списка4"/>
    <w:basedOn w:val="af4"/>
    <w:rsid w:val="000B70F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4f0">
    <w:name w:val="Без интервала4"/>
    <w:rsid w:val="000B70FC"/>
    <w:pPr>
      <w:spacing w:after="0" w:line="240" w:lineRule="auto"/>
    </w:pPr>
    <w:rPr>
      <w:rFonts w:ascii="Calibri" w:eastAsia="Times New Roman" w:hAnsi="Calibri" w:cs="Times New Roman"/>
    </w:rPr>
  </w:style>
  <w:style w:type="numbering" w:customStyle="1" w:styleId="612">
    <w:name w:val="Нет списка61"/>
    <w:next w:val="af7"/>
    <w:uiPriority w:val="99"/>
    <w:semiHidden/>
    <w:unhideWhenUsed/>
    <w:rsid w:val="000B70FC"/>
  </w:style>
  <w:style w:type="numbering" w:customStyle="1" w:styleId="710">
    <w:name w:val="Нет списка71"/>
    <w:next w:val="af7"/>
    <w:uiPriority w:val="99"/>
    <w:semiHidden/>
    <w:unhideWhenUsed/>
    <w:rsid w:val="000B70FC"/>
  </w:style>
  <w:style w:type="numbering" w:customStyle="1" w:styleId="1113">
    <w:name w:val="Текущий список111"/>
    <w:rsid w:val="000B70FC"/>
  </w:style>
  <w:style w:type="numbering" w:customStyle="1" w:styleId="121">
    <w:name w:val="Текущий список121"/>
    <w:rsid w:val="000B70FC"/>
    <w:pPr>
      <w:numPr>
        <w:numId w:val="19"/>
      </w:numPr>
    </w:pPr>
  </w:style>
  <w:style w:type="paragraph" w:customStyle="1" w:styleId="affffffffffff3">
    <w:name w:val="Нумерация таблиц"/>
    <w:basedOn w:val="af4"/>
    <w:next w:val="affc"/>
    <w:uiPriority w:val="99"/>
    <w:rsid w:val="000B70FC"/>
    <w:pPr>
      <w:keepNext/>
      <w:keepLines/>
      <w:spacing w:before="280" w:after="240" w:line="240" w:lineRule="auto"/>
      <w:jc w:val="both"/>
    </w:pPr>
    <w:rPr>
      <w:rFonts w:ascii="Times New Roman" w:eastAsia="Times New Roman" w:hAnsi="Times New Roman" w:cs="Times New Roman"/>
      <w:i/>
      <w:sz w:val="24"/>
      <w:szCs w:val="24"/>
      <w:lang w:eastAsia="ru-RU"/>
    </w:rPr>
  </w:style>
  <w:style w:type="paragraph" w:customStyle="1" w:styleId="base">
    <w:name w:val="base_заголовки"/>
    <w:basedOn w:val="af4"/>
    <w:uiPriority w:val="99"/>
    <w:rsid w:val="000B70FC"/>
    <w:pPr>
      <w:spacing w:after="0" w:line="240" w:lineRule="auto"/>
    </w:pPr>
    <w:rPr>
      <w:rFonts w:ascii="Arial" w:eastAsia="Times New Roman" w:hAnsi="Arial" w:cs="Times New Roman"/>
      <w:sz w:val="24"/>
      <w:szCs w:val="24"/>
      <w:lang w:eastAsia="ru-RU"/>
    </w:rPr>
  </w:style>
  <w:style w:type="paragraph" w:customStyle="1" w:styleId="base0">
    <w:name w:val="base_текст"/>
    <w:basedOn w:val="af4"/>
    <w:uiPriority w:val="99"/>
    <w:rsid w:val="000B70FC"/>
    <w:pPr>
      <w:spacing w:after="40" w:line="240" w:lineRule="auto"/>
      <w:jc w:val="both"/>
    </w:pPr>
    <w:rPr>
      <w:rFonts w:ascii="Times New Roman" w:eastAsia="Times New Roman" w:hAnsi="Times New Roman" w:cs="Times New Roman"/>
      <w:sz w:val="24"/>
      <w:szCs w:val="24"/>
      <w:lang w:eastAsia="ru-RU"/>
    </w:rPr>
  </w:style>
  <w:style w:type="paragraph" w:customStyle="1" w:styleId="base1">
    <w:name w:val="base_маркированный список"/>
    <w:basedOn w:val="af4"/>
    <w:next w:val="af4"/>
    <w:uiPriority w:val="99"/>
    <w:rsid w:val="000B70FC"/>
    <w:pPr>
      <w:spacing w:after="40" w:line="240" w:lineRule="auto"/>
      <w:jc w:val="both"/>
    </w:pPr>
    <w:rPr>
      <w:rFonts w:ascii="Times New Roman" w:eastAsia="Times New Roman" w:hAnsi="Times New Roman" w:cs="Times New Roman"/>
      <w:sz w:val="24"/>
      <w:szCs w:val="24"/>
      <w:lang w:eastAsia="ru-RU"/>
    </w:rPr>
  </w:style>
  <w:style w:type="paragraph" w:customStyle="1" w:styleId="base2">
    <w:name w:val="base_нумерованный список"/>
    <w:basedOn w:val="af4"/>
    <w:next w:val="affc"/>
    <w:uiPriority w:val="99"/>
    <w:rsid w:val="000B70FC"/>
    <w:pPr>
      <w:spacing w:after="40" w:line="240" w:lineRule="auto"/>
      <w:jc w:val="both"/>
    </w:pPr>
    <w:rPr>
      <w:rFonts w:ascii="Times New Roman" w:eastAsia="Times New Roman" w:hAnsi="Times New Roman" w:cs="Times New Roman"/>
      <w:sz w:val="24"/>
      <w:szCs w:val="24"/>
      <w:lang w:eastAsia="ru-RU"/>
    </w:rPr>
  </w:style>
  <w:style w:type="paragraph" w:customStyle="1" w:styleId="affffffffffff4">
    <w:name w:val="Выноски"/>
    <w:basedOn w:val="base0"/>
    <w:uiPriority w:val="99"/>
    <w:rsid w:val="000B70FC"/>
    <w:rPr>
      <w:b/>
      <w:sz w:val="20"/>
    </w:rPr>
  </w:style>
  <w:style w:type="paragraph" w:styleId="3fb">
    <w:name w:val="List Number 3"/>
    <w:basedOn w:val="base2"/>
    <w:uiPriority w:val="99"/>
    <w:rsid w:val="000B70FC"/>
    <w:pPr>
      <w:tabs>
        <w:tab w:val="num" w:pos="1440"/>
      </w:tabs>
      <w:ind w:left="1224" w:hanging="504"/>
    </w:pPr>
  </w:style>
  <w:style w:type="paragraph" w:customStyle="1" w:styleId="affffffffffff5">
    <w:name w:val="Основной стиль"/>
    <w:basedOn w:val="af4"/>
    <w:uiPriority w:val="99"/>
    <w:rsid w:val="000B70FC"/>
    <w:pPr>
      <w:spacing w:after="0" w:line="240" w:lineRule="auto"/>
      <w:ind w:firstLine="397"/>
      <w:jc w:val="both"/>
    </w:pPr>
    <w:rPr>
      <w:rFonts w:ascii="Times New Roman" w:eastAsia="Times New Roman" w:hAnsi="Times New Roman" w:cs="Times New Roman"/>
      <w:sz w:val="24"/>
      <w:szCs w:val="24"/>
      <w:lang w:eastAsia="ru-RU"/>
    </w:rPr>
  </w:style>
  <w:style w:type="paragraph" w:customStyle="1" w:styleId="affffffffffff6">
    <w:name w:val="Буквенный список (рус)"/>
    <w:basedOn w:val="af4"/>
    <w:autoRedefine/>
    <w:uiPriority w:val="99"/>
    <w:rsid w:val="000B70FC"/>
    <w:pPr>
      <w:tabs>
        <w:tab w:val="left" w:pos="540"/>
      </w:tabs>
      <w:spacing w:after="40" w:line="240" w:lineRule="auto"/>
      <w:ind w:left="540" w:hanging="540"/>
      <w:jc w:val="both"/>
    </w:pPr>
    <w:rPr>
      <w:rFonts w:ascii="Times New Roman" w:eastAsia="Times New Roman" w:hAnsi="Times New Roman" w:cs="Times New Roman"/>
      <w:sz w:val="24"/>
      <w:szCs w:val="24"/>
      <w:lang w:eastAsia="ru-RU"/>
    </w:rPr>
  </w:style>
  <w:style w:type="paragraph" w:customStyle="1" w:styleId="MyStyleForText">
    <w:name w:val="MyStyleForText"/>
    <w:basedOn w:val="aff6"/>
    <w:uiPriority w:val="99"/>
    <w:rsid w:val="000B70FC"/>
    <w:pPr>
      <w:ind w:firstLine="720"/>
      <w:jc w:val="both"/>
    </w:pPr>
    <w:rPr>
      <w:rFonts w:eastAsia="Arial Unicode MS"/>
      <w:sz w:val="28"/>
      <w:lang w:eastAsia="en-US"/>
    </w:rPr>
  </w:style>
  <w:style w:type="paragraph" w:styleId="affffffffffff7">
    <w:name w:val="Normal Indent"/>
    <w:basedOn w:val="af4"/>
    <w:uiPriority w:val="99"/>
    <w:rsid w:val="000B70FC"/>
    <w:pPr>
      <w:spacing w:after="0" w:line="240" w:lineRule="auto"/>
      <w:ind w:firstLine="288"/>
      <w:jc w:val="both"/>
    </w:pPr>
    <w:rPr>
      <w:rFonts w:ascii="Times New Roman" w:eastAsia="Times New Roman" w:hAnsi="Times New Roman" w:cs="Times New Roman"/>
      <w:sz w:val="24"/>
      <w:szCs w:val="20"/>
    </w:rPr>
  </w:style>
  <w:style w:type="paragraph" w:customStyle="1" w:styleId="Oaeno">
    <w:name w:val="Oaeno"/>
    <w:basedOn w:val="af4"/>
    <w:uiPriority w:val="99"/>
    <w:rsid w:val="000B70FC"/>
    <w:pPr>
      <w:widowControl w:val="0"/>
      <w:spacing w:after="0" w:line="240" w:lineRule="auto"/>
    </w:pPr>
    <w:rPr>
      <w:rFonts w:ascii="Courier New" w:eastAsia="Times New Roman" w:hAnsi="Courier New" w:cs="Times New Roman"/>
      <w:sz w:val="20"/>
      <w:szCs w:val="20"/>
      <w:lang w:eastAsia="ru-RU"/>
    </w:rPr>
  </w:style>
  <w:style w:type="paragraph" w:customStyle="1" w:styleId="affffffffffff8">
    <w:name w:val="Основной текст перед списком"/>
    <w:basedOn w:val="base0"/>
    <w:next w:val="affc"/>
    <w:link w:val="affffffffffff9"/>
    <w:rsid w:val="000B70FC"/>
    <w:pPr>
      <w:keepNext/>
      <w:keepLines/>
      <w:spacing w:after="120"/>
    </w:pPr>
  </w:style>
  <w:style w:type="character" w:customStyle="1" w:styleId="affffffffffff9">
    <w:name w:val="Основной текст перед списком Знак"/>
    <w:link w:val="affffffffffff8"/>
    <w:rsid w:val="000B70FC"/>
    <w:rPr>
      <w:rFonts w:ascii="Times New Roman" w:eastAsia="Times New Roman" w:hAnsi="Times New Roman" w:cs="Times New Roman"/>
      <w:sz w:val="24"/>
      <w:szCs w:val="24"/>
      <w:lang w:eastAsia="ru-RU"/>
    </w:rPr>
  </w:style>
  <w:style w:type="character" w:customStyle="1" w:styleId="s1">
    <w:name w:val="s_Названия_РМ_интерфейсов"/>
    <w:rsid w:val="000B70FC"/>
    <w:rPr>
      <w:rFonts w:ascii="Tahoma" w:hAnsi="Tahoma"/>
      <w:spacing w:val="-10"/>
      <w:sz w:val="20"/>
    </w:rPr>
  </w:style>
  <w:style w:type="paragraph" w:customStyle="1" w:styleId="OTRTitleDocCode">
    <w:name w:val="OTR_Title_DocCode"/>
    <w:basedOn w:val="af4"/>
    <w:uiPriority w:val="99"/>
    <w:semiHidden/>
    <w:rsid w:val="000B70FC"/>
    <w:pPr>
      <w:spacing w:before="120" w:after="240" w:line="240" w:lineRule="auto"/>
      <w:jc w:val="center"/>
    </w:pPr>
    <w:rPr>
      <w:rFonts w:ascii="Times New Roman" w:eastAsia="Times New Roman" w:hAnsi="Times New Roman" w:cs="Times New Roman"/>
      <w:b/>
      <w:bCs/>
      <w:sz w:val="20"/>
      <w:szCs w:val="20"/>
      <w:lang w:eastAsia="ru-RU"/>
    </w:rPr>
  </w:style>
  <w:style w:type="character" w:customStyle="1" w:styleId="s2">
    <w:name w:val="s_Поля_параметры"/>
    <w:rsid w:val="000B70FC"/>
    <w:rPr>
      <w:rFonts w:ascii="Tahoma" w:hAnsi="Tahoma"/>
      <w:spacing w:val="-10"/>
      <w:sz w:val="20"/>
    </w:rPr>
  </w:style>
  <w:style w:type="paragraph" w:customStyle="1" w:styleId="Tabl">
    <w:name w:val="Tabl_заголовок"/>
    <w:basedOn w:val="af4"/>
    <w:uiPriority w:val="99"/>
    <w:rsid w:val="000B70FC"/>
    <w:pPr>
      <w:spacing w:before="40" w:after="40" w:line="240" w:lineRule="auto"/>
      <w:jc w:val="center"/>
    </w:pPr>
    <w:rPr>
      <w:rFonts w:ascii="Times New Roman" w:eastAsia="Arial Unicode MS" w:hAnsi="Times New Roman" w:cs="Times New Roman"/>
      <w:b/>
      <w:szCs w:val="24"/>
      <w:lang w:eastAsia="ru-RU"/>
    </w:rPr>
  </w:style>
  <w:style w:type="paragraph" w:customStyle="1" w:styleId="af3">
    <w:name w:val="Маркированный список_свободный"/>
    <w:basedOn w:val="base1"/>
    <w:uiPriority w:val="99"/>
    <w:rsid w:val="000B70FC"/>
    <w:pPr>
      <w:numPr>
        <w:numId w:val="48"/>
      </w:numPr>
      <w:tabs>
        <w:tab w:val="left" w:pos="851"/>
        <w:tab w:val="left" w:pos="1077"/>
        <w:tab w:val="left" w:pos="1276"/>
        <w:tab w:val="left" w:pos="1701"/>
        <w:tab w:val="left" w:pos="1985"/>
        <w:tab w:val="left" w:pos="3232"/>
      </w:tabs>
    </w:pPr>
  </w:style>
  <w:style w:type="paragraph" w:customStyle="1" w:styleId="affffffffffffa">
    <w:name w:val="Основной текст после списка"/>
    <w:basedOn w:val="base0"/>
    <w:next w:val="affc"/>
    <w:link w:val="affffffffffffb"/>
    <w:rsid w:val="000B70FC"/>
    <w:pPr>
      <w:spacing w:before="120" w:after="80"/>
    </w:pPr>
  </w:style>
  <w:style w:type="paragraph" w:customStyle="1" w:styleId="15">
    <w:name w:val="Оглавление_1"/>
    <w:basedOn w:val="af4"/>
    <w:uiPriority w:val="99"/>
    <w:rsid w:val="000B70FC"/>
    <w:pPr>
      <w:keepLines/>
      <w:numPr>
        <w:numId w:val="49"/>
      </w:numPr>
      <w:tabs>
        <w:tab w:val="right" w:leader="dot" w:pos="9356"/>
      </w:tabs>
      <w:spacing w:before="120" w:after="60" w:line="240" w:lineRule="auto"/>
    </w:pPr>
    <w:rPr>
      <w:rFonts w:ascii="Times New Roman" w:eastAsia="Times New Roman" w:hAnsi="Times New Roman" w:cs="Times New Roman"/>
      <w:b/>
      <w:sz w:val="24"/>
      <w:szCs w:val="20"/>
      <w:lang w:eastAsia="ru-RU"/>
    </w:rPr>
  </w:style>
  <w:style w:type="character" w:customStyle="1" w:styleId="affffffffffffb">
    <w:name w:val="Основной текст после списка Знак"/>
    <w:link w:val="affffffffffffa"/>
    <w:rsid w:val="000B70FC"/>
    <w:rPr>
      <w:rFonts w:ascii="Times New Roman" w:eastAsia="Times New Roman" w:hAnsi="Times New Roman" w:cs="Times New Roman"/>
      <w:sz w:val="24"/>
      <w:szCs w:val="24"/>
      <w:lang w:eastAsia="ru-RU"/>
    </w:rPr>
  </w:style>
  <w:style w:type="character" w:customStyle="1" w:styleId="sTabl">
    <w:name w:val="s_Tabl_Поля_параметры"/>
    <w:rsid w:val="000B70FC"/>
    <w:rPr>
      <w:rFonts w:ascii="Tahoma" w:hAnsi="Tahoma"/>
      <w:spacing w:val="-10"/>
      <w:sz w:val="17"/>
    </w:rPr>
  </w:style>
  <w:style w:type="paragraph" w:customStyle="1" w:styleId="baseTabl">
    <w:name w:val="base_Tabl_текст"/>
    <w:basedOn w:val="af4"/>
    <w:uiPriority w:val="99"/>
    <w:rsid w:val="000B70FC"/>
    <w:pPr>
      <w:spacing w:after="0" w:line="240" w:lineRule="auto"/>
    </w:pPr>
    <w:rPr>
      <w:rFonts w:ascii="Times New Roman" w:eastAsia="Arial Unicode MS" w:hAnsi="Times New Roman" w:cs="Times New Roman"/>
      <w:sz w:val="24"/>
      <w:szCs w:val="24"/>
      <w:lang w:eastAsia="ru-RU"/>
    </w:rPr>
  </w:style>
  <w:style w:type="character" w:customStyle="1" w:styleId="base3">
    <w:name w:val="base_символы"/>
    <w:basedOn w:val="af5"/>
    <w:rsid w:val="000B70FC"/>
  </w:style>
  <w:style w:type="character" w:customStyle="1" w:styleId="s3">
    <w:name w:val="s_Команды_кнопки"/>
    <w:rsid w:val="000B70FC"/>
    <w:rPr>
      <w:rFonts w:ascii="Tahoma" w:hAnsi="Tahoma"/>
      <w:b/>
      <w:bCs/>
      <w:spacing w:val="-10"/>
      <w:sz w:val="20"/>
    </w:rPr>
  </w:style>
  <w:style w:type="character" w:customStyle="1" w:styleId="sTabl0">
    <w:name w:val="s_Tabl_Команды_кнопки"/>
    <w:rsid w:val="000B70FC"/>
    <w:rPr>
      <w:rFonts w:ascii="Tahoma" w:hAnsi="Tahoma"/>
      <w:b/>
      <w:bCs/>
      <w:spacing w:val="-10"/>
      <w:sz w:val="17"/>
    </w:rPr>
  </w:style>
  <w:style w:type="character" w:customStyle="1" w:styleId="sTabl1">
    <w:name w:val="s_Tabl_Названия_РМ_интерфейсов"/>
    <w:rsid w:val="000B70FC"/>
    <w:rPr>
      <w:rFonts w:ascii="Tahoma" w:hAnsi="Tahoma"/>
      <w:spacing w:val="-10"/>
      <w:sz w:val="17"/>
    </w:rPr>
  </w:style>
  <w:style w:type="character" w:customStyle="1" w:styleId="s4">
    <w:name w:val="s_Выделение жирный"/>
    <w:rsid w:val="000B70FC"/>
    <w:rPr>
      <w:rFonts w:ascii="Times New Roman" w:hAnsi="Times New Roman"/>
      <w:b/>
      <w:sz w:val="24"/>
    </w:rPr>
  </w:style>
  <w:style w:type="character" w:customStyle="1" w:styleId="s5">
    <w:name w:val="s_Выделение жирный курсив"/>
    <w:rsid w:val="000B70FC"/>
    <w:rPr>
      <w:rFonts w:ascii="Times New Roman" w:hAnsi="Times New Roman"/>
      <w:b/>
      <w:i/>
      <w:sz w:val="24"/>
    </w:rPr>
  </w:style>
  <w:style w:type="character" w:customStyle="1" w:styleId="s6">
    <w:name w:val="s_Выделение курсив"/>
    <w:rsid w:val="000B70FC"/>
    <w:rPr>
      <w:rFonts w:ascii="Times New Roman" w:hAnsi="Times New Roman"/>
      <w:i/>
      <w:sz w:val="24"/>
    </w:rPr>
  </w:style>
  <w:style w:type="character" w:customStyle="1" w:styleId="s7">
    <w:name w:val="s_Путь"/>
    <w:rsid w:val="000B70FC"/>
    <w:rPr>
      <w:rFonts w:ascii="Times New Roman" w:hAnsi="Times New Roman"/>
      <w:spacing w:val="0"/>
      <w:sz w:val="24"/>
    </w:rPr>
  </w:style>
  <w:style w:type="paragraph" w:customStyle="1" w:styleId="Tabl8">
    <w:name w:val="Tabl_Текст8"/>
    <w:basedOn w:val="baseTabl"/>
    <w:uiPriority w:val="99"/>
    <w:rsid w:val="000B70FC"/>
    <w:pPr>
      <w:spacing w:before="20" w:after="20"/>
    </w:pPr>
    <w:rPr>
      <w:sz w:val="16"/>
    </w:rPr>
  </w:style>
  <w:style w:type="paragraph" w:styleId="4f1">
    <w:name w:val="List Bullet 4"/>
    <w:basedOn w:val="base1"/>
    <w:uiPriority w:val="99"/>
    <w:rsid w:val="000B70FC"/>
    <w:pPr>
      <w:keepLines/>
      <w:tabs>
        <w:tab w:val="num" w:pos="1701"/>
      </w:tabs>
      <w:spacing w:after="120"/>
      <w:ind w:left="1701" w:hanging="425"/>
    </w:pPr>
  </w:style>
  <w:style w:type="paragraph" w:customStyle="1" w:styleId="affffffffffffc">
    <w:name w:val="Нумерация рисунков"/>
    <w:basedOn w:val="affc"/>
    <w:uiPriority w:val="99"/>
    <w:rsid w:val="000B70FC"/>
    <w:pPr>
      <w:keepNext/>
      <w:keepLines/>
      <w:spacing w:before="280" w:after="240"/>
      <w:jc w:val="both"/>
    </w:pPr>
    <w:rPr>
      <w:i/>
      <w:sz w:val="24"/>
      <w:szCs w:val="24"/>
      <w:lang w:val="ru-RU" w:eastAsia="ru-RU"/>
    </w:rPr>
  </w:style>
  <w:style w:type="paragraph" w:customStyle="1" w:styleId="affffffffffffd">
    <w:name w:val="Нумерация примеров"/>
    <w:basedOn w:val="affffffffffffc"/>
    <w:uiPriority w:val="99"/>
    <w:rsid w:val="000B70FC"/>
    <w:pPr>
      <w:spacing w:before="200" w:after="120"/>
    </w:pPr>
  </w:style>
  <w:style w:type="paragraph" w:styleId="4f2">
    <w:name w:val="List Number 4"/>
    <w:basedOn w:val="base2"/>
    <w:uiPriority w:val="99"/>
    <w:rsid w:val="000B70FC"/>
    <w:pPr>
      <w:keepLines/>
      <w:tabs>
        <w:tab w:val="num" w:pos="3232"/>
      </w:tabs>
      <w:ind w:left="3232" w:hanging="1247"/>
    </w:pPr>
  </w:style>
  <w:style w:type="paragraph" w:customStyle="1" w:styleId="a7">
    <w:name w:val="Нумерованный список_свободный"/>
    <w:basedOn w:val="base2"/>
    <w:uiPriority w:val="99"/>
    <w:rsid w:val="000B70FC"/>
    <w:pPr>
      <w:numPr>
        <w:numId w:val="50"/>
      </w:numPr>
      <w:tabs>
        <w:tab w:val="left" w:pos="851"/>
        <w:tab w:val="left" w:pos="1077"/>
        <w:tab w:val="left" w:pos="1276"/>
        <w:tab w:val="left" w:pos="1701"/>
        <w:tab w:val="left" w:pos="1985"/>
        <w:tab w:val="left" w:pos="3232"/>
      </w:tabs>
    </w:pPr>
  </w:style>
  <w:style w:type="paragraph" w:customStyle="1" w:styleId="affffffffffffe">
    <w:name w:val="Основной текст с отступом после списка"/>
    <w:basedOn w:val="base0"/>
    <w:next w:val="aff8"/>
    <w:link w:val="afffffffffffff"/>
    <w:rsid w:val="000B70FC"/>
    <w:pPr>
      <w:spacing w:before="120" w:after="80"/>
      <w:ind w:firstLine="425"/>
    </w:pPr>
  </w:style>
  <w:style w:type="paragraph" w:styleId="afffffffffffff0">
    <w:name w:val="Salutation"/>
    <w:basedOn w:val="af4"/>
    <w:next w:val="af4"/>
    <w:link w:val="afffffffffffff1"/>
    <w:uiPriority w:val="99"/>
    <w:rsid w:val="000B70FC"/>
    <w:pPr>
      <w:spacing w:after="0" w:line="240" w:lineRule="auto"/>
    </w:pPr>
    <w:rPr>
      <w:rFonts w:ascii="Times New Roman" w:eastAsia="Times New Roman" w:hAnsi="Times New Roman" w:cs="Times New Roman"/>
      <w:sz w:val="24"/>
      <w:szCs w:val="24"/>
      <w:lang w:eastAsia="ru-RU"/>
    </w:rPr>
  </w:style>
  <w:style w:type="character" w:customStyle="1" w:styleId="afffffffffffff1">
    <w:name w:val="Приветствие Знак"/>
    <w:basedOn w:val="af5"/>
    <w:link w:val="afffffffffffff0"/>
    <w:uiPriority w:val="99"/>
    <w:rsid w:val="000B70FC"/>
    <w:rPr>
      <w:rFonts w:ascii="Times New Roman" w:eastAsia="Times New Roman" w:hAnsi="Times New Roman" w:cs="Times New Roman"/>
      <w:sz w:val="24"/>
      <w:szCs w:val="24"/>
      <w:lang w:eastAsia="ru-RU"/>
    </w:rPr>
  </w:style>
  <w:style w:type="paragraph" w:customStyle="1" w:styleId="afffffffffffff2">
    <w:name w:val="Примечание"/>
    <w:basedOn w:val="base0"/>
    <w:uiPriority w:val="99"/>
    <w:rsid w:val="000B70FC"/>
    <w:pPr>
      <w:keepLines/>
      <w:tabs>
        <w:tab w:val="left" w:pos="1559"/>
      </w:tabs>
      <w:spacing w:before="120" w:after="120"/>
      <w:ind w:left="1134"/>
    </w:pPr>
  </w:style>
  <w:style w:type="paragraph" w:customStyle="1" w:styleId="afffffffffffff3">
    <w:name w:val="Рисунки"/>
    <w:basedOn w:val="affc"/>
    <w:next w:val="affc"/>
    <w:uiPriority w:val="99"/>
    <w:rsid w:val="000B70FC"/>
    <w:pPr>
      <w:spacing w:after="280"/>
      <w:jc w:val="both"/>
    </w:pPr>
    <w:rPr>
      <w:sz w:val="24"/>
      <w:szCs w:val="24"/>
      <w:lang w:val="ru-RU" w:eastAsia="ru-RU"/>
    </w:rPr>
  </w:style>
  <w:style w:type="paragraph" w:customStyle="1" w:styleId="-4">
    <w:name w:val="Список-отступ"/>
    <w:basedOn w:val="base0"/>
    <w:uiPriority w:val="99"/>
    <w:rsid w:val="000B70FC"/>
    <w:pPr>
      <w:tabs>
        <w:tab w:val="left" w:pos="425"/>
      </w:tabs>
      <w:spacing w:before="80" w:after="80"/>
      <w:ind w:left="425" w:hanging="425"/>
    </w:pPr>
  </w:style>
  <w:style w:type="paragraph" w:customStyle="1" w:styleId="afffffffffffff4">
    <w:name w:val="Текст примера"/>
    <w:basedOn w:val="affc"/>
    <w:uiPriority w:val="99"/>
    <w:rsid w:val="000B70FC"/>
    <w:pPr>
      <w:spacing w:after="80"/>
      <w:jc w:val="both"/>
    </w:pPr>
    <w:rPr>
      <w:szCs w:val="24"/>
      <w:lang w:val="ru-RU" w:eastAsia="ru-RU"/>
    </w:rPr>
  </w:style>
  <w:style w:type="paragraph" w:customStyle="1" w:styleId="afffffffffffff5">
    <w:name w:val="Текст примера с отступом"/>
    <w:basedOn w:val="aff8"/>
    <w:uiPriority w:val="99"/>
    <w:rsid w:val="000B70FC"/>
    <w:pPr>
      <w:spacing w:after="80"/>
      <w:ind w:left="0" w:firstLine="425"/>
      <w:jc w:val="both"/>
    </w:pPr>
    <w:rPr>
      <w:szCs w:val="24"/>
      <w:lang w:val="ru-RU"/>
    </w:rPr>
  </w:style>
  <w:style w:type="paragraph" w:customStyle="1" w:styleId="afffffffffffff6">
    <w:name w:val="Продолжение нум_мар_списка"/>
    <w:basedOn w:val="base0"/>
    <w:uiPriority w:val="99"/>
    <w:rsid w:val="000B70FC"/>
    <w:pPr>
      <w:ind w:left="425"/>
    </w:pPr>
  </w:style>
  <w:style w:type="paragraph" w:customStyle="1" w:styleId="afffffffffffff7">
    <w:name w:val="Продолжение нумер_списка"/>
    <w:basedOn w:val="base0"/>
    <w:uiPriority w:val="99"/>
    <w:rsid w:val="000B70FC"/>
    <w:pPr>
      <w:ind w:left="425"/>
    </w:pPr>
  </w:style>
  <w:style w:type="paragraph" w:customStyle="1" w:styleId="2ff8">
    <w:name w:val="Продолжение нумер_списка 2"/>
    <w:basedOn w:val="base0"/>
    <w:uiPriority w:val="99"/>
    <w:rsid w:val="000B70FC"/>
    <w:pPr>
      <w:ind w:left="1077"/>
    </w:pPr>
  </w:style>
  <w:style w:type="paragraph" w:customStyle="1" w:styleId="3fc">
    <w:name w:val="Продолжение нумер_списка 3"/>
    <w:basedOn w:val="base0"/>
    <w:uiPriority w:val="99"/>
    <w:rsid w:val="000B70FC"/>
    <w:pPr>
      <w:ind w:left="1985"/>
    </w:pPr>
  </w:style>
  <w:style w:type="paragraph" w:customStyle="1" w:styleId="2ff9">
    <w:name w:val="Продолжение нум_мар_списка 2"/>
    <w:basedOn w:val="base0"/>
    <w:uiPriority w:val="99"/>
    <w:rsid w:val="000B70FC"/>
    <w:pPr>
      <w:ind w:left="1077"/>
    </w:pPr>
  </w:style>
  <w:style w:type="paragraph" w:customStyle="1" w:styleId="3fd">
    <w:name w:val="Продолжение нум_мар_списка 3"/>
    <w:basedOn w:val="base0"/>
    <w:uiPriority w:val="99"/>
    <w:rsid w:val="000B70FC"/>
    <w:pPr>
      <w:ind w:left="1985"/>
    </w:pPr>
  </w:style>
  <w:style w:type="paragraph" w:customStyle="1" w:styleId="1fff6">
    <w:name w:val="Нумерованный (уровень 1)"/>
    <w:basedOn w:val="affffff2"/>
    <w:uiPriority w:val="99"/>
    <w:rsid w:val="000B70FC"/>
    <w:pPr>
      <w:keepLines/>
      <w:tabs>
        <w:tab w:val="num" w:pos="792"/>
      </w:tabs>
      <w:spacing w:after="120" w:line="240" w:lineRule="auto"/>
      <w:ind w:left="792" w:hanging="432"/>
    </w:pPr>
    <w:rPr>
      <w:rFonts w:ascii="Times New Roman" w:hAnsi="Times New Roman"/>
      <w:spacing w:val="0"/>
      <w:szCs w:val="24"/>
    </w:rPr>
  </w:style>
  <w:style w:type="paragraph" w:customStyle="1" w:styleId="2ffa">
    <w:name w:val="Нумерованный (уровень 2)"/>
    <w:basedOn w:val="1fff6"/>
    <w:next w:val="1fff6"/>
    <w:uiPriority w:val="99"/>
    <w:rsid w:val="000B70FC"/>
    <w:pPr>
      <w:tabs>
        <w:tab w:val="clear" w:pos="792"/>
      </w:tabs>
      <w:ind w:left="0" w:firstLine="0"/>
    </w:pPr>
  </w:style>
  <w:style w:type="paragraph" w:customStyle="1" w:styleId="tabtex">
    <w:name w:val="tabtex"/>
    <w:basedOn w:val="af4"/>
    <w:uiPriority w:val="99"/>
    <w:rsid w:val="000B70FC"/>
    <w:pPr>
      <w:spacing w:before="100" w:beforeAutospacing="1" w:after="100" w:afterAutospacing="1" w:line="240" w:lineRule="auto"/>
    </w:pPr>
    <w:rPr>
      <w:rFonts w:ascii="Times New Roman" w:eastAsia="Arial Unicode MS" w:hAnsi="Times New Roman" w:cs="Arial Unicode MS"/>
      <w:color w:val="000000"/>
      <w:szCs w:val="20"/>
      <w:lang w:eastAsia="ru-RU"/>
    </w:rPr>
  </w:style>
  <w:style w:type="paragraph" w:customStyle="1" w:styleId="DefinitionTerm">
    <w:name w:val="Definition Term"/>
    <w:basedOn w:val="af4"/>
    <w:next w:val="DefinitionList"/>
    <w:uiPriority w:val="99"/>
    <w:rsid w:val="000B70FC"/>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DefinitionList">
    <w:name w:val="Definition List"/>
    <w:basedOn w:val="af4"/>
    <w:next w:val="DefinitionTerm"/>
    <w:uiPriority w:val="99"/>
    <w:rsid w:val="000B70FC"/>
    <w:pPr>
      <w:widowControl w:val="0"/>
      <w:spacing w:after="0" w:line="240" w:lineRule="auto"/>
      <w:ind w:left="360"/>
    </w:pPr>
    <w:rPr>
      <w:rFonts w:ascii="Times New Roman" w:eastAsia="Times New Roman" w:hAnsi="Times New Roman" w:cs="Times New Roman"/>
      <w:snapToGrid w:val="0"/>
      <w:sz w:val="24"/>
      <w:szCs w:val="20"/>
      <w:lang w:eastAsia="ru-RU"/>
    </w:rPr>
  </w:style>
  <w:style w:type="paragraph" w:customStyle="1" w:styleId="16">
    <w:name w:val="Подпункт1"/>
    <w:basedOn w:val="af4"/>
    <w:uiPriority w:val="99"/>
    <w:rsid w:val="000B70FC"/>
    <w:pPr>
      <w:keepNext/>
      <w:numPr>
        <w:numId w:val="51"/>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afffffffffffff8">
    <w:name w:val="Пропуск строк"/>
    <w:basedOn w:val="base0"/>
    <w:next w:val="affc"/>
    <w:uiPriority w:val="99"/>
    <w:rsid w:val="000B70FC"/>
    <w:pPr>
      <w:spacing w:after="0"/>
    </w:pPr>
  </w:style>
  <w:style w:type="paragraph" w:customStyle="1" w:styleId="base4">
    <w:name w:val="base_оглавление"/>
    <w:uiPriority w:val="99"/>
    <w:rsid w:val="000B70FC"/>
    <w:pPr>
      <w:keepLines/>
      <w:tabs>
        <w:tab w:val="right" w:leader="dot" w:pos="9356"/>
      </w:tabs>
      <w:spacing w:after="0" w:line="240" w:lineRule="auto"/>
    </w:pPr>
    <w:rPr>
      <w:rFonts w:ascii="Times New Roman" w:eastAsia="Times New Roman" w:hAnsi="Times New Roman" w:cs="Times New Roman"/>
      <w:bCs/>
      <w:sz w:val="24"/>
      <w:szCs w:val="20"/>
      <w:lang w:eastAsia="ru-RU"/>
    </w:rPr>
  </w:style>
  <w:style w:type="paragraph" w:customStyle="1" w:styleId="2">
    <w:name w:val="Оглавление_2"/>
    <w:basedOn w:val="base4"/>
    <w:uiPriority w:val="99"/>
    <w:rsid w:val="000B70FC"/>
    <w:pPr>
      <w:numPr>
        <w:numId w:val="53"/>
      </w:numPr>
      <w:spacing w:before="40"/>
    </w:pPr>
    <w:rPr>
      <w:b/>
      <w:sz w:val="20"/>
    </w:rPr>
  </w:style>
  <w:style w:type="paragraph" w:customStyle="1" w:styleId="3">
    <w:name w:val="Оглавление_3"/>
    <w:basedOn w:val="base4"/>
    <w:uiPriority w:val="99"/>
    <w:rsid w:val="000B70FC"/>
    <w:pPr>
      <w:numPr>
        <w:ilvl w:val="1"/>
        <w:numId w:val="53"/>
      </w:numPr>
      <w:tabs>
        <w:tab w:val="clear" w:pos="1931"/>
        <w:tab w:val="left" w:pos="1361"/>
      </w:tabs>
    </w:pPr>
    <w:rPr>
      <w:sz w:val="20"/>
    </w:rPr>
  </w:style>
  <w:style w:type="paragraph" w:customStyle="1" w:styleId="1fff7">
    <w:name w:val="Маркированный (уровень 1)"/>
    <w:basedOn w:val="af4"/>
    <w:uiPriority w:val="99"/>
    <w:rsid w:val="000B70FC"/>
    <w:pPr>
      <w:tabs>
        <w:tab w:val="num" w:pos="360"/>
      </w:tabs>
      <w:spacing w:after="120" w:line="240" w:lineRule="auto"/>
      <w:ind w:left="360" w:hanging="360"/>
      <w:jc w:val="both"/>
    </w:pPr>
    <w:rPr>
      <w:rFonts w:ascii="Times New Roman" w:eastAsia="Times New Roman" w:hAnsi="Times New Roman" w:cs="Times New Roman"/>
      <w:sz w:val="24"/>
      <w:szCs w:val="24"/>
      <w:lang w:eastAsia="ru-RU"/>
    </w:rPr>
  </w:style>
  <w:style w:type="paragraph" w:customStyle="1" w:styleId="MyStyleForNumList">
    <w:name w:val="MyStyleForNumList"/>
    <w:basedOn w:val="affc"/>
    <w:uiPriority w:val="99"/>
    <w:rsid w:val="000B70FC"/>
    <w:pPr>
      <w:numPr>
        <w:numId w:val="52"/>
      </w:numPr>
      <w:spacing w:before="120"/>
    </w:pPr>
    <w:rPr>
      <w:sz w:val="24"/>
      <w:szCs w:val="24"/>
      <w:lang w:val="ru-RU" w:eastAsia="ru-RU"/>
    </w:rPr>
  </w:style>
  <w:style w:type="character" w:customStyle="1" w:styleId="stabl00">
    <w:name w:val="stabl0"/>
    <w:basedOn w:val="af5"/>
    <w:rsid w:val="000B70FC"/>
  </w:style>
  <w:style w:type="paragraph" w:customStyle="1" w:styleId="tabl101">
    <w:name w:val="tabl10"/>
    <w:basedOn w:val="af4"/>
    <w:uiPriority w:val="99"/>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9">
    <w:name w:val="Текст примера_нумерованный список"/>
    <w:basedOn w:val="affc"/>
    <w:uiPriority w:val="99"/>
    <w:rsid w:val="000B70FC"/>
    <w:pPr>
      <w:tabs>
        <w:tab w:val="num" w:pos="720"/>
      </w:tabs>
      <w:spacing w:after="80"/>
      <w:ind w:left="720" w:hanging="720"/>
      <w:jc w:val="both"/>
    </w:pPr>
    <w:rPr>
      <w:szCs w:val="24"/>
      <w:lang w:val="ru-RU" w:eastAsia="ru-RU"/>
    </w:rPr>
  </w:style>
  <w:style w:type="table" w:styleId="afffffffffffffa">
    <w:name w:val="Table Elegant"/>
    <w:basedOn w:val="af6"/>
    <w:rsid w:val="000B70FC"/>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fffffb">
    <w:name w:val="_КакЕсть"/>
    <w:basedOn w:val="af4"/>
    <w:uiPriority w:val="99"/>
    <w:rsid w:val="000B70FC"/>
    <w:pPr>
      <w:autoSpaceDE w:val="0"/>
      <w:autoSpaceDN w:val="0"/>
      <w:adjustRightInd w:val="0"/>
      <w:spacing w:after="0" w:line="360" w:lineRule="auto"/>
      <w:ind w:firstLine="567"/>
      <w:jc w:val="both"/>
    </w:pPr>
    <w:rPr>
      <w:rFonts w:ascii="a_Typer" w:eastAsia="Times New Roman" w:hAnsi="a_Typer" w:cs="Times New Roman"/>
      <w:sz w:val="24"/>
      <w:szCs w:val="24"/>
    </w:rPr>
  </w:style>
  <w:style w:type="paragraph" w:customStyle="1" w:styleId="afffffffffffffc">
    <w:name w:val="Основной для приложений"/>
    <w:basedOn w:val="affc"/>
    <w:uiPriority w:val="99"/>
    <w:rsid w:val="000B70FC"/>
    <w:pPr>
      <w:spacing w:after="0"/>
      <w:jc w:val="both"/>
    </w:pPr>
    <w:rPr>
      <w:sz w:val="24"/>
      <w:lang w:val="ru-RU" w:eastAsia="en-US"/>
    </w:rPr>
  </w:style>
  <w:style w:type="paragraph" w:customStyle="1" w:styleId="afffffffffffffd">
    <w:name w:val="Наименование приложения"/>
    <w:basedOn w:val="affc"/>
    <w:uiPriority w:val="99"/>
    <w:rsid w:val="000B70FC"/>
    <w:pPr>
      <w:spacing w:after="0"/>
      <w:jc w:val="center"/>
    </w:pPr>
    <w:rPr>
      <w:b/>
      <w:bCs/>
      <w:sz w:val="24"/>
      <w:lang w:val="ru-RU" w:eastAsia="en-US"/>
    </w:rPr>
  </w:style>
  <w:style w:type="paragraph" w:customStyle="1" w:styleId="2120">
    <w:name w:val="Стиль Заголовок 2 + 12 пт"/>
    <w:basedOn w:val="23"/>
    <w:autoRedefine/>
    <w:uiPriority w:val="99"/>
    <w:rsid w:val="000B70FC"/>
    <w:pPr>
      <w:widowControl w:val="0"/>
      <w:suppressAutoHyphens/>
      <w:spacing w:before="120" w:after="120"/>
    </w:pPr>
    <w:rPr>
      <w:rFonts w:ascii="Times New Roman" w:eastAsia="Lucida Sans Unicode" w:hAnsi="Times New Roman" w:cs="Times New Roman"/>
      <w:i w:val="0"/>
      <w:iCs w:val="0"/>
      <w:color w:val="000000"/>
      <w:szCs w:val="20"/>
      <w:lang w:eastAsia="en-US" w:bidi="en-US"/>
    </w:rPr>
  </w:style>
  <w:style w:type="character" w:customStyle="1" w:styleId="afffffffffffff">
    <w:name w:val="Основной текст с отступом после списка Знак"/>
    <w:link w:val="affffffffffffe"/>
    <w:rsid w:val="000B70FC"/>
    <w:rPr>
      <w:rFonts w:ascii="Times New Roman" w:eastAsia="Times New Roman" w:hAnsi="Times New Roman" w:cs="Times New Roman"/>
      <w:sz w:val="24"/>
      <w:szCs w:val="24"/>
      <w:lang w:eastAsia="ru-RU"/>
    </w:rPr>
  </w:style>
  <w:style w:type="paragraph" w:customStyle="1" w:styleId="afffffffffffffe">
    <w:name w:val="Основное меню"/>
    <w:basedOn w:val="af4"/>
    <w:next w:val="af4"/>
    <w:uiPriority w:val="99"/>
    <w:rsid w:val="000B70FC"/>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affffffffffffff">
    <w:name w:val="Основной стиль (с нумерацией)"/>
    <w:basedOn w:val="af4"/>
    <w:next w:val="af4"/>
    <w:autoRedefine/>
    <w:uiPriority w:val="99"/>
    <w:rsid w:val="000B70FC"/>
    <w:pPr>
      <w:spacing w:after="0" w:line="240" w:lineRule="auto"/>
      <w:ind w:firstLine="720"/>
      <w:jc w:val="both"/>
    </w:pPr>
    <w:rPr>
      <w:rFonts w:ascii="Times New Roman" w:eastAsia="Times New Roman" w:hAnsi="Times New Roman" w:cs="Times New Roman"/>
      <w:sz w:val="28"/>
      <w:szCs w:val="24"/>
      <w:lang w:eastAsia="ru-RU"/>
    </w:rPr>
  </w:style>
  <w:style w:type="paragraph" w:customStyle="1" w:styleId="21">
    <w:name w:val="Раздел2 Знак"/>
    <w:basedOn w:val="af4"/>
    <w:next w:val="aff8"/>
    <w:uiPriority w:val="99"/>
    <w:rsid w:val="000B70FC"/>
    <w:pPr>
      <w:numPr>
        <w:ilvl w:val="1"/>
        <w:numId w:val="54"/>
      </w:numPr>
      <w:spacing w:after="0" w:line="240" w:lineRule="auto"/>
      <w:jc w:val="both"/>
    </w:pPr>
    <w:rPr>
      <w:rFonts w:ascii="Times New Roman" w:eastAsia="Times New Roman" w:hAnsi="Times New Roman" w:cs="Times New Roman"/>
      <w:sz w:val="28"/>
      <w:szCs w:val="24"/>
      <w:lang w:eastAsia="ru-RU"/>
    </w:rPr>
  </w:style>
  <w:style w:type="paragraph" w:customStyle="1" w:styleId="affffffffffffff0">
    <w:name w:val="Основной текст (без нумерации)"/>
    <w:basedOn w:val="af4"/>
    <w:autoRedefine/>
    <w:uiPriority w:val="99"/>
    <w:rsid w:val="000B70FC"/>
    <w:pPr>
      <w:spacing w:after="0" w:line="240" w:lineRule="auto"/>
      <w:ind w:firstLine="720"/>
      <w:jc w:val="both"/>
    </w:pPr>
    <w:rPr>
      <w:rFonts w:ascii="Times New Roman" w:eastAsia="Times New Roman" w:hAnsi="Times New Roman" w:cs="Times New Roman"/>
      <w:sz w:val="28"/>
      <w:szCs w:val="24"/>
      <w:lang w:eastAsia="ru-RU"/>
    </w:rPr>
  </w:style>
  <w:style w:type="paragraph" w:customStyle="1" w:styleId="2ffb">
    <w:name w:val="Раздел2"/>
    <w:basedOn w:val="af4"/>
    <w:next w:val="aff8"/>
    <w:uiPriority w:val="99"/>
    <w:rsid w:val="000B70FC"/>
    <w:pPr>
      <w:spacing w:after="0" w:line="240" w:lineRule="auto"/>
      <w:ind w:firstLine="567"/>
      <w:jc w:val="both"/>
    </w:pPr>
    <w:rPr>
      <w:rFonts w:ascii="Times New Roman" w:eastAsia="Times New Roman" w:hAnsi="Times New Roman" w:cs="Times New Roman"/>
      <w:sz w:val="28"/>
      <w:szCs w:val="24"/>
      <w:lang w:eastAsia="ru-RU"/>
    </w:rPr>
  </w:style>
  <w:style w:type="paragraph" w:customStyle="1" w:styleId="32">
    <w:name w:val="Раздел3"/>
    <w:basedOn w:val="aff8"/>
    <w:next w:val="39"/>
    <w:uiPriority w:val="99"/>
    <w:rsid w:val="000B70FC"/>
    <w:pPr>
      <w:numPr>
        <w:ilvl w:val="1"/>
        <w:numId w:val="55"/>
      </w:numPr>
      <w:spacing w:after="0"/>
      <w:jc w:val="both"/>
    </w:pPr>
    <w:rPr>
      <w:sz w:val="28"/>
      <w:szCs w:val="24"/>
      <w:lang w:val="ru-RU"/>
    </w:rPr>
  </w:style>
  <w:style w:type="paragraph" w:customStyle="1" w:styleId="4">
    <w:name w:val="Раздел 4"/>
    <w:basedOn w:val="af4"/>
    <w:uiPriority w:val="99"/>
    <w:rsid w:val="000B70FC"/>
    <w:pPr>
      <w:numPr>
        <w:ilvl w:val="1"/>
        <w:numId w:val="56"/>
      </w:numPr>
      <w:spacing w:after="0" w:line="240" w:lineRule="auto"/>
      <w:jc w:val="both"/>
    </w:pPr>
    <w:rPr>
      <w:rFonts w:ascii="Times New Roman" w:eastAsia="Times New Roman" w:hAnsi="Times New Roman" w:cs="Times New Roman"/>
      <w:bCs/>
      <w:iCs/>
      <w:sz w:val="28"/>
      <w:szCs w:val="24"/>
      <w:lang w:eastAsia="ru-RU"/>
    </w:rPr>
  </w:style>
  <w:style w:type="paragraph" w:customStyle="1" w:styleId="affffffffffffff1">
    <w:name w:val="Письмо главы"/>
    <w:basedOn w:val="af4"/>
    <w:uiPriority w:val="99"/>
    <w:rsid w:val="000B70FC"/>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fff2">
    <w:name w:val="Приложения"/>
    <w:basedOn w:val="17"/>
    <w:link w:val="affffffffffffff3"/>
    <w:qFormat/>
    <w:rsid w:val="000B70FC"/>
    <w:pPr>
      <w:pageBreakBefore/>
      <w:tabs>
        <w:tab w:val="left" w:pos="425"/>
      </w:tabs>
      <w:spacing w:before="0" w:after="0"/>
      <w:jc w:val="right"/>
    </w:pPr>
    <w:rPr>
      <w:rFonts w:ascii="Times New Roman" w:hAnsi="Times New Roman" w:cs="Times New Roman"/>
      <w:sz w:val="28"/>
      <w:szCs w:val="28"/>
    </w:rPr>
  </w:style>
  <w:style w:type="character" w:customStyle="1" w:styleId="affffffff7">
    <w:name w:val="Приложение Знак"/>
    <w:link w:val="affffffff6"/>
    <w:rsid w:val="000B70FC"/>
    <w:rPr>
      <w:rFonts w:ascii="Times New Roman" w:eastAsia="Times New Roman" w:hAnsi="Times New Roman" w:cs="Times New Roman"/>
      <w:sz w:val="28"/>
      <w:szCs w:val="20"/>
      <w:lang w:val="x-none" w:eastAsia="ru-RU"/>
    </w:rPr>
  </w:style>
  <w:style w:type="paragraph" w:customStyle="1" w:styleId="a2">
    <w:name w:val="Наименование"/>
    <w:basedOn w:val="33"/>
    <w:link w:val="affffffffffffff4"/>
    <w:uiPriority w:val="99"/>
    <w:qFormat/>
    <w:rsid w:val="000B70FC"/>
    <w:pPr>
      <w:keepLines w:val="0"/>
      <w:numPr>
        <w:numId w:val="57"/>
      </w:numPr>
      <w:spacing w:before="240" w:after="60" w:line="240" w:lineRule="auto"/>
      <w:jc w:val="center"/>
    </w:pPr>
    <w:rPr>
      <w:rFonts w:ascii="Arial" w:eastAsia="Times New Roman" w:hAnsi="Arial" w:cs="Arial"/>
      <w:b/>
      <w:bCs/>
      <w:color w:val="auto"/>
      <w:sz w:val="26"/>
      <w:szCs w:val="26"/>
    </w:rPr>
  </w:style>
  <w:style w:type="character" w:customStyle="1" w:styleId="affffffffffffff3">
    <w:name w:val="Приложения Знак"/>
    <w:link w:val="affffffffffffff2"/>
    <w:rsid w:val="000B70FC"/>
    <w:rPr>
      <w:rFonts w:ascii="Times New Roman" w:eastAsia="Times New Roman" w:hAnsi="Times New Roman" w:cs="Times New Roman"/>
      <w:b/>
      <w:bCs/>
      <w:kern w:val="32"/>
      <w:sz w:val="28"/>
      <w:szCs w:val="28"/>
      <w:lang w:eastAsia="ru-RU"/>
    </w:rPr>
  </w:style>
  <w:style w:type="character" w:customStyle="1" w:styleId="affffffffffffff4">
    <w:name w:val="Наименование Знак"/>
    <w:link w:val="a2"/>
    <w:uiPriority w:val="99"/>
    <w:rsid w:val="000B70FC"/>
    <w:rPr>
      <w:rFonts w:ascii="Arial" w:eastAsia="Times New Roman" w:hAnsi="Arial" w:cs="Arial"/>
      <w:b/>
      <w:bCs/>
      <w:sz w:val="26"/>
      <w:szCs w:val="26"/>
      <w:lang w:eastAsia="ru-RU"/>
    </w:rPr>
  </w:style>
  <w:style w:type="paragraph" w:customStyle="1" w:styleId="font0">
    <w:name w:val="font0"/>
    <w:basedOn w:val="af4"/>
    <w:uiPriority w:val="99"/>
    <w:rsid w:val="000B70FC"/>
    <w:pPr>
      <w:spacing w:before="100" w:beforeAutospacing="1" w:after="100" w:afterAutospacing="1" w:line="240" w:lineRule="auto"/>
    </w:pPr>
    <w:rPr>
      <w:rFonts w:ascii="Calibri" w:eastAsia="Times New Roman" w:hAnsi="Calibri" w:cs="Times New Roman"/>
      <w:color w:val="000000"/>
      <w:lang w:eastAsia="ru-RU"/>
    </w:rPr>
  </w:style>
  <w:style w:type="character" w:customStyle="1" w:styleId="314">
    <w:name w:val="Заголовок 3 Знак1"/>
    <w:aliases w:val="H3 Знак1,h3 Знак1"/>
    <w:semiHidden/>
    <w:rsid w:val="000B70FC"/>
    <w:rPr>
      <w:rFonts w:ascii="Cambria" w:eastAsia="Times New Roman" w:hAnsi="Cambria" w:cs="Times New Roman"/>
      <w:b/>
      <w:bCs/>
      <w:color w:val="4F81BD"/>
      <w:sz w:val="24"/>
      <w:szCs w:val="24"/>
    </w:rPr>
  </w:style>
  <w:style w:type="numbering" w:customStyle="1" w:styleId="94">
    <w:name w:val="Нет списка9"/>
    <w:next w:val="af7"/>
    <w:uiPriority w:val="99"/>
    <w:semiHidden/>
    <w:unhideWhenUsed/>
    <w:rsid w:val="000B70FC"/>
  </w:style>
  <w:style w:type="paragraph" w:customStyle="1" w:styleId="affffffffffffff5">
    <w:name w:val="Обычный + по ширине"/>
    <w:basedOn w:val="af4"/>
    <w:uiPriority w:val="99"/>
    <w:rsid w:val="000B70FC"/>
    <w:pPr>
      <w:spacing w:after="0" w:line="240" w:lineRule="auto"/>
      <w:jc w:val="both"/>
    </w:pPr>
    <w:rPr>
      <w:rFonts w:ascii="Times New Roman" w:eastAsia="Times New Roman" w:hAnsi="Times New Roman" w:cs="Times New Roman"/>
      <w:sz w:val="24"/>
      <w:szCs w:val="24"/>
      <w:lang w:eastAsia="ru-RU"/>
    </w:rPr>
  </w:style>
  <w:style w:type="numbering" w:customStyle="1" w:styleId="132">
    <w:name w:val="Нет списка13"/>
    <w:next w:val="af7"/>
    <w:uiPriority w:val="99"/>
    <w:semiHidden/>
    <w:unhideWhenUsed/>
    <w:rsid w:val="000B70FC"/>
  </w:style>
  <w:style w:type="table" w:customStyle="1" w:styleId="180">
    <w:name w:val="Сетка таблицы18"/>
    <w:basedOn w:val="af6"/>
    <w:next w:val="af8"/>
    <w:uiPriority w:val="59"/>
    <w:rsid w:val="000B70F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f7"/>
    <w:uiPriority w:val="99"/>
    <w:semiHidden/>
    <w:unhideWhenUsed/>
    <w:rsid w:val="000B70FC"/>
  </w:style>
  <w:style w:type="table" w:customStyle="1" w:styleId="190">
    <w:name w:val="Сетка таблицы19"/>
    <w:basedOn w:val="af6"/>
    <w:next w:val="af8"/>
    <w:rsid w:val="000B70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f7"/>
    <w:uiPriority w:val="99"/>
    <w:semiHidden/>
    <w:unhideWhenUsed/>
    <w:rsid w:val="000B70FC"/>
  </w:style>
  <w:style w:type="table" w:customStyle="1" w:styleId="1131">
    <w:name w:val="Сетка таблицы113"/>
    <w:basedOn w:val="af6"/>
    <w:next w:val="af8"/>
    <w:uiPriority w:val="59"/>
    <w:rsid w:val="000B70F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8">
    <w:name w:val="Заголовок1"/>
    <w:basedOn w:val="af4"/>
    <w:next w:val="affc"/>
    <w:rsid w:val="001C0C94"/>
    <w:pPr>
      <w:keepNext/>
      <w:suppressAutoHyphens/>
      <w:spacing w:before="240" w:after="0" w:line="100" w:lineRule="atLeast"/>
    </w:pPr>
    <w:rPr>
      <w:rFonts w:ascii="Arial" w:eastAsia="Times New Roman" w:hAnsi="Arial" w:cs="Arial"/>
      <w:b/>
      <w:bCs/>
      <w:kern w:val="2"/>
      <w:sz w:val="28"/>
      <w:szCs w:val="28"/>
      <w:lang w:eastAsia="ar-SA"/>
    </w:rPr>
  </w:style>
  <w:style w:type="paragraph" w:customStyle="1" w:styleId="1fff9">
    <w:name w:val="Маркированный список1"/>
    <w:basedOn w:val="af4"/>
    <w:rsid w:val="001C0C94"/>
    <w:pPr>
      <w:spacing w:after="40" w:line="240" w:lineRule="auto"/>
      <w:jc w:val="both"/>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50220">
      <w:bodyDiv w:val="1"/>
      <w:marLeft w:val="0"/>
      <w:marRight w:val="0"/>
      <w:marTop w:val="0"/>
      <w:marBottom w:val="0"/>
      <w:divBdr>
        <w:top w:val="none" w:sz="0" w:space="0" w:color="auto"/>
        <w:left w:val="none" w:sz="0" w:space="0" w:color="auto"/>
        <w:bottom w:val="none" w:sz="0" w:space="0" w:color="auto"/>
        <w:right w:val="none" w:sz="0" w:space="0" w:color="auto"/>
      </w:divBdr>
    </w:div>
    <w:div w:id="371077404">
      <w:bodyDiv w:val="1"/>
      <w:marLeft w:val="0"/>
      <w:marRight w:val="0"/>
      <w:marTop w:val="0"/>
      <w:marBottom w:val="0"/>
      <w:divBdr>
        <w:top w:val="none" w:sz="0" w:space="0" w:color="auto"/>
        <w:left w:val="none" w:sz="0" w:space="0" w:color="auto"/>
        <w:bottom w:val="none" w:sz="0" w:space="0" w:color="auto"/>
        <w:right w:val="none" w:sz="0" w:space="0" w:color="auto"/>
      </w:divBdr>
    </w:div>
    <w:div w:id="526909661">
      <w:bodyDiv w:val="1"/>
      <w:marLeft w:val="0"/>
      <w:marRight w:val="0"/>
      <w:marTop w:val="0"/>
      <w:marBottom w:val="0"/>
      <w:divBdr>
        <w:top w:val="none" w:sz="0" w:space="0" w:color="auto"/>
        <w:left w:val="none" w:sz="0" w:space="0" w:color="auto"/>
        <w:bottom w:val="none" w:sz="0" w:space="0" w:color="auto"/>
        <w:right w:val="none" w:sz="0" w:space="0" w:color="auto"/>
      </w:divBdr>
    </w:div>
    <w:div w:id="610937024">
      <w:bodyDiv w:val="1"/>
      <w:marLeft w:val="0"/>
      <w:marRight w:val="0"/>
      <w:marTop w:val="0"/>
      <w:marBottom w:val="0"/>
      <w:divBdr>
        <w:top w:val="none" w:sz="0" w:space="0" w:color="auto"/>
        <w:left w:val="none" w:sz="0" w:space="0" w:color="auto"/>
        <w:bottom w:val="none" w:sz="0" w:space="0" w:color="auto"/>
        <w:right w:val="none" w:sz="0" w:space="0" w:color="auto"/>
      </w:divBdr>
    </w:div>
    <w:div w:id="701323261">
      <w:bodyDiv w:val="1"/>
      <w:marLeft w:val="0"/>
      <w:marRight w:val="0"/>
      <w:marTop w:val="0"/>
      <w:marBottom w:val="0"/>
      <w:divBdr>
        <w:top w:val="none" w:sz="0" w:space="0" w:color="auto"/>
        <w:left w:val="none" w:sz="0" w:space="0" w:color="auto"/>
        <w:bottom w:val="none" w:sz="0" w:space="0" w:color="auto"/>
        <w:right w:val="none" w:sz="0" w:space="0" w:color="auto"/>
      </w:divBdr>
    </w:div>
    <w:div w:id="807354582">
      <w:bodyDiv w:val="1"/>
      <w:marLeft w:val="0"/>
      <w:marRight w:val="0"/>
      <w:marTop w:val="0"/>
      <w:marBottom w:val="0"/>
      <w:divBdr>
        <w:top w:val="none" w:sz="0" w:space="0" w:color="auto"/>
        <w:left w:val="none" w:sz="0" w:space="0" w:color="auto"/>
        <w:bottom w:val="none" w:sz="0" w:space="0" w:color="auto"/>
        <w:right w:val="none" w:sz="0" w:space="0" w:color="auto"/>
      </w:divBdr>
    </w:div>
    <w:div w:id="814227779">
      <w:bodyDiv w:val="1"/>
      <w:marLeft w:val="0"/>
      <w:marRight w:val="0"/>
      <w:marTop w:val="0"/>
      <w:marBottom w:val="0"/>
      <w:divBdr>
        <w:top w:val="none" w:sz="0" w:space="0" w:color="auto"/>
        <w:left w:val="none" w:sz="0" w:space="0" w:color="auto"/>
        <w:bottom w:val="none" w:sz="0" w:space="0" w:color="auto"/>
        <w:right w:val="none" w:sz="0" w:space="0" w:color="auto"/>
      </w:divBdr>
    </w:div>
    <w:div w:id="828599398">
      <w:bodyDiv w:val="1"/>
      <w:marLeft w:val="0"/>
      <w:marRight w:val="0"/>
      <w:marTop w:val="0"/>
      <w:marBottom w:val="0"/>
      <w:divBdr>
        <w:top w:val="none" w:sz="0" w:space="0" w:color="auto"/>
        <w:left w:val="none" w:sz="0" w:space="0" w:color="auto"/>
        <w:bottom w:val="none" w:sz="0" w:space="0" w:color="auto"/>
        <w:right w:val="none" w:sz="0" w:space="0" w:color="auto"/>
      </w:divBdr>
    </w:div>
    <w:div w:id="874269448">
      <w:bodyDiv w:val="1"/>
      <w:marLeft w:val="0"/>
      <w:marRight w:val="0"/>
      <w:marTop w:val="0"/>
      <w:marBottom w:val="0"/>
      <w:divBdr>
        <w:top w:val="none" w:sz="0" w:space="0" w:color="auto"/>
        <w:left w:val="none" w:sz="0" w:space="0" w:color="auto"/>
        <w:bottom w:val="none" w:sz="0" w:space="0" w:color="auto"/>
        <w:right w:val="none" w:sz="0" w:space="0" w:color="auto"/>
      </w:divBdr>
    </w:div>
    <w:div w:id="1330254882">
      <w:bodyDiv w:val="1"/>
      <w:marLeft w:val="0"/>
      <w:marRight w:val="0"/>
      <w:marTop w:val="0"/>
      <w:marBottom w:val="0"/>
      <w:divBdr>
        <w:top w:val="none" w:sz="0" w:space="0" w:color="auto"/>
        <w:left w:val="none" w:sz="0" w:space="0" w:color="auto"/>
        <w:bottom w:val="none" w:sz="0" w:space="0" w:color="auto"/>
        <w:right w:val="none" w:sz="0" w:space="0" w:color="auto"/>
      </w:divBdr>
    </w:div>
    <w:div w:id="1569531963">
      <w:bodyDiv w:val="1"/>
      <w:marLeft w:val="0"/>
      <w:marRight w:val="0"/>
      <w:marTop w:val="0"/>
      <w:marBottom w:val="0"/>
      <w:divBdr>
        <w:top w:val="none" w:sz="0" w:space="0" w:color="auto"/>
        <w:left w:val="none" w:sz="0" w:space="0" w:color="auto"/>
        <w:bottom w:val="none" w:sz="0" w:space="0" w:color="auto"/>
        <w:right w:val="none" w:sz="0" w:space="0" w:color="auto"/>
      </w:divBdr>
    </w:div>
    <w:div w:id="171300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kazna.ru/gis-gmp/"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krista.ru/product/UR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rg7GG5YdZzQNYyRsZ1gIO+o+WMMKgCN8SLlKSBldFng=</DigestValue>
    </Reference>
    <Reference Type="http://www.w3.org/2000/09/xmldsig#Object" URI="#idOfficeObject">
      <DigestMethod Algorithm="urn:ietf:params:xml:ns:cpxmlsec:algorithms:gostr3411"/>
      <DigestValue>txn5LnykuXlEGlKIWzVSe4oXD1kjOCyvgfiRSg0/5tA=</DigestValue>
    </Reference>
    <Reference Type="http://uri.etsi.org/01903#SignedProperties" URI="#idSignedProperties">
      <Transforms>
        <Transform Algorithm="http://www.w3.org/TR/2001/REC-xml-c14n-20010315"/>
      </Transforms>
      <DigestMethod Algorithm="urn:ietf:params:xml:ns:cpxmlsec:algorithms:gostr3411"/>
      <DigestValue>59ZU4tEgusydNjm1t5gTf/mM4MRdNR4wSzhxPmxUrJQ=</DigestValue>
    </Reference>
  </SignedInfo>
  <SignatureValue>V4870eylh1IXb+E5rle2tezcRAkWi2I/WLZsAP3hjprPKalk2YX3W5oNs+BRk3Qc
FnDy70v5LXtVvthlsmvQTg==</SignatureValue>
  <KeyInfo>
    <X509Data>
      <X509Certificate>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</X509Certificate>
      <X509Certificate>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</X509Certificate>
    </X509Data>
    <X509Data>
      <X509Certificate>MIIIVjCCCAWgAwIBAgIUTm2mbjuYDCApeGJP6Q9S88+rcO8wCAYGKoUDAgIDMIIB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0/09/xmldsig#sha1"/>
        <DigestValue>Qjx9nh8/XqU0Mp984WGEPla7PPA=</DigestValue>
      </Reference>
      <Reference URI="/word/document.xml?ContentType=application/vnd.openxmlformats-officedocument.wordprocessingml.document.main+xml">
        <DigestMethod Algorithm="http://www.w3.org/2000/09/xmldsig#sha1"/>
        <DigestValue>LrNE8Dtz95/ssgdqbN8pLgO+2lc=</DigestValue>
      </Reference>
      <Reference URI="/word/embeddings/oleObject1.bin?ContentType=application/vnd.openxmlformats-officedocument.oleObject">
        <DigestMethod Algorithm="http://www.w3.org/2000/09/xmldsig#sha1"/>
        <DigestValue>IaQrfO3zsB69/GPgSihzEUaQc8k=</DigestValue>
      </Reference>
      <Reference URI="/word/embeddings/oleObject2.bin?ContentType=application/vnd.openxmlformats-officedocument.oleObject">
        <DigestMethod Algorithm="http://www.w3.org/2000/09/xmldsig#sha1"/>
        <DigestValue>pYbQAx3ISE+RwpRbLmvtybgzzwM=</DigestValue>
      </Reference>
      <Reference URI="/word/endnotes.xml?ContentType=application/vnd.openxmlformats-officedocument.wordprocessingml.endnotes+xml">
        <DigestMethod Algorithm="http://www.w3.org/2000/09/xmldsig#sha1"/>
        <DigestValue>th5RATAGGvesBA73cjuDlsW8Pj0=</DigestValue>
      </Reference>
      <Reference URI="/word/fontTable.xml?ContentType=application/vnd.openxmlformats-officedocument.wordprocessingml.fontTable+xml">
        <DigestMethod Algorithm="http://www.w3.org/2000/09/xmldsig#sha1"/>
        <DigestValue>cyhAz46SPNu3YyDcsFGRMrxx4rw=</DigestValue>
      </Reference>
      <Reference URI="/word/footnotes.xml?ContentType=application/vnd.openxmlformats-officedocument.wordprocessingml.footnotes+xml">
        <DigestMethod Algorithm="http://www.w3.org/2000/09/xmldsig#sha1"/>
        <DigestValue>S5xOX7EBzKhKZgyjmsHrz8GPq9I=</DigestValue>
      </Reference>
      <Reference URI="/word/media/image1.jpeg?ContentType=image/jpeg">
        <DigestMethod Algorithm="http://www.w3.org/2000/09/xmldsig#sha1"/>
        <DigestValue>2C9MPT0cKAQv2EwSMGNpH2vVITM=</DigestValue>
      </Reference>
      <Reference URI="/word/media/image2.jpeg?ContentType=image/jpeg">
        <DigestMethod Algorithm="http://www.w3.org/2000/09/xmldsig#sha1"/>
        <DigestValue>JtnmJs5c7D3vCZFH3JCh+XiuwpM=</DigestValue>
      </Reference>
      <Reference URI="/word/media/image3.emf?ContentType=image/x-emf">
        <DigestMethod Algorithm="http://www.w3.org/2000/09/xmldsig#sha1"/>
        <DigestValue>atc+ezQPOILLttQHcSlkK3+OzmM=</DigestValue>
      </Reference>
      <Reference URI="/word/media/image4.jpeg?ContentType=image/jpeg">
        <DigestMethod Algorithm="http://www.w3.org/2000/09/xmldsig#sha1"/>
        <DigestValue>R4L+/8ZtskO/Au3YuK0xBsDxkas=</DigestValue>
      </Reference>
      <Reference URI="/word/media/image5.emf?ContentType=image/x-emf">
        <DigestMethod Algorithm="http://www.w3.org/2000/09/xmldsig#sha1"/>
        <DigestValue>JAHC9Tz0T1yCqSK56yYgfrIwGcE=</DigestValue>
      </Reference>
      <Reference URI="/word/numbering.xml?ContentType=application/vnd.openxmlformats-officedocument.wordprocessingml.numbering+xml">
        <DigestMethod Algorithm="http://www.w3.org/2000/09/xmldsig#sha1"/>
        <DigestValue>Y68xs296h93aB60ivNCd0/QG2Mw=</DigestValue>
      </Reference>
      <Reference URI="/word/settings.xml?ContentType=application/vnd.openxmlformats-officedocument.wordprocessingml.settings+xml">
        <DigestMethod Algorithm="http://www.w3.org/2000/09/xmldsig#sha1"/>
        <DigestValue>eDyclXFEf6yfbC8qPiF1oOeNH8g=</DigestValue>
      </Reference>
      <Reference URI="/word/styles.xml?ContentType=application/vnd.openxmlformats-officedocument.wordprocessingml.styles+xml">
        <DigestMethod Algorithm="http://www.w3.org/2000/09/xmldsig#sha1"/>
        <DigestValue>LHGDhPUaN/pQIY44sRWteJONMOA=</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VJOYOhch4krr1lOfF16geTe7XEs=</DigestValue>
      </Reference>
    </Manifest>
    <SignatureProperties>
      <SignatureProperty Id="idSignatureTime" Target="#idPackageSignature">
        <mdssi:SignatureTime xmlns:mdssi="http://schemas.openxmlformats.org/package/2006/digital-signature">
          <mdssi:Format>YYYY-MM-DDThh:mm:ssTZD</mdssi:Format>
          <mdssi:Value>2017-11-16T07:18:47Z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2017-11-16T07:18:47Z</xd:SigningTime>
          <xd:SigningCertificate>
            <xd:Cert>
              <xd:CertDigest>
                <DigestMethod Algorithm="http://www.w3.org/2000/09/xmldsig#sha1"/>
                <DigestValue>R2PKCDFC3aA+4iVGcycL5DxFFv4=</DigestValue>
              </xd:CertDigest>
              <xd:IssuerSerial>
                <X509IssuerName>CN=Федеральное казначейство, O=Федеральное казначейство, C=RU, L=Москва, STREET="улица Ильинка, дом 7", ОГРН=1047797019830, ИНН=007710568760, S=г. Москва, E=uc_fk@roskazna.ru</X509IssuerName>
                <X509SerialNumber>447746559500638281127645131642881273340558536943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55B7F-0D44-4904-9713-A6C219B10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1243</TotalTime>
  <Pages>1</Pages>
  <Words>15635</Words>
  <Characters>89124</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Вербицкая Алина Станиславна</dc:creator>
  <cp:keywords/>
  <dc:description/>
  <cp:lastModifiedBy>Габрусь Татьяна Викторовна</cp:lastModifiedBy>
  <cp:revision>107</cp:revision>
  <cp:lastPrinted>2016-11-15T06:09:00Z</cp:lastPrinted>
  <dcterms:created xsi:type="dcterms:W3CDTF">2013-07-09T02:24:00Z</dcterms:created>
  <dcterms:modified xsi:type="dcterms:W3CDTF">2017-11-16T07:00:00Z</dcterms:modified>
</cp:coreProperties>
</file>