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CFB" w:rsidRDefault="00572679">
      <w:pPr>
        <w:framePr w:wrap="none" w:vAnchor="page" w:hAnchor="page" w:x="2446" w:y="3527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600315" cy="10643870"/>
            <wp:effectExtent l="0" t="0" r="0" b="0"/>
            <wp:docPr id="1" name="Рисунок 1" descr="Z:\!!!!ТОРГИ 2019!!!!\Лошаков А.И\_454 млн ШКОЛЫ\МРГ и МРГК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!!!ТОРГИ 2019!!!!\Лошаков А.И\_454 млн ШКОЛЫ\МРГ и МРГК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527F9" w:rsidRDefault="00E527F9" w:rsidP="00E527F9">
      <w:pPr>
        <w:framePr w:wrap="none" w:vAnchor="page" w:hAnchor="page" w:x="1" w:y="51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"C:\\Users\\mesv\\AppData\\Local\\Temp\\FineReader11\\media\\image1.jpeg"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754.75pt;height:1067.6pt">
            <v:imagedata r:id="rId8" r:href="rId9"/>
          </v:shape>
        </w:pict>
      </w:r>
      <w:r>
        <w:fldChar w:fldCharType="end"/>
      </w:r>
    </w:p>
    <w:p w:rsidR="00983CFB" w:rsidRDefault="00983CFB">
      <w:pPr>
        <w:framePr w:wrap="none" w:vAnchor="page" w:hAnchor="page" w:x="2641" w:y="3563"/>
        <w:rPr>
          <w:sz w:val="0"/>
          <w:szCs w:val="0"/>
        </w:rPr>
      </w:pP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61" w:y="3525"/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446645" cy="10643870"/>
            <wp:effectExtent l="0" t="0" r="0" b="0"/>
            <wp:docPr id="3" name="Рисунок 3" descr="Z:\!!!!ТОРГИ 2019!!!!\Лошаков А.И\_454 млн ШКОЛЫ\МРГ и МРГК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!!!ТОРГИ 2019!!!!\Лошаков А.И\_454 млн ШКОЛЫ\МРГ и МРГК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61" w:y="3643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446645" cy="10504805"/>
            <wp:effectExtent l="0" t="0" r="0" b="0"/>
            <wp:docPr id="4" name="Рисунок 4" descr="Z:\!!!!ТОРГИ 2019!!!!\Лошаков А.И\_454 млн ШКОЛЫ\МРГ и МРГК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!!!ТОРГИ 2019!!!!\Лошаков А.И\_454 млн ШКОЛЫ\МРГ и МРГК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5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61" w:y="3815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439660" cy="10278110"/>
            <wp:effectExtent l="0" t="0" r="0" b="0"/>
            <wp:docPr id="5" name="Рисунок 5" descr="Z:\!!!!ТОРГИ 2019!!!!\Лошаков А.И\_454 млн ШКОЛЫ\МРГ и МРГК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!!!ТОРГИ 2019!!!!\Лошаков А.И\_454 млн ШКОЛЫ\МРГ и МРГК\media\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2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23" w:y="3563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490460" cy="10592435"/>
            <wp:effectExtent l="0" t="0" r="0" b="0"/>
            <wp:docPr id="6" name="Рисунок 6" descr="Z:\!!!!ТОРГИ 2019!!!!\Лошаков А.И\_454 млн ШКОЛЫ\МРГ и МРГК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!!!ТОРГИ 2019!!!!\Лошаков А.И\_454 млн ШКОЛЫ\МРГ и МРГК\media\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602" w:y="3643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388225" cy="10504805"/>
            <wp:effectExtent l="0" t="0" r="0" b="0"/>
            <wp:docPr id="7" name="Рисунок 7" descr="Z:\!!!!ТОРГИ 2019!!!!\Лошаков А.И\_454 млн ШКОЛЫ\МРГ и МРГК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!!!ТОРГИ 2019!!!!\Лошаков А.И\_454 млн ШКОЛЫ\МРГ и МРГК\media\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05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42" w:y="360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468870" cy="10541000"/>
            <wp:effectExtent l="0" t="0" r="0" b="0"/>
            <wp:docPr id="8" name="Рисунок 8" descr="Z:\!!!!ТОРГИ 2019!!!!\Лошаков А.И\_454 млн ШКОЛЫ\МРГ и МРГК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!!!ТОРГИ 2019!!!!\Лошаков А.И\_454 млн ШКОЛЫ\МРГ и МРГК\media\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602" w:y="3583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388225" cy="10563225"/>
            <wp:effectExtent l="0" t="0" r="0" b="0"/>
            <wp:docPr id="9" name="Рисунок 9" descr="Z:\!!!!ТОРГИ 2019!!!!\Лошаков А.И\_454 млн ШКОЛЫ\МРГ и МРГК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!!!!ТОРГИ 2019!!!!\Лошаков А.И\_454 млн ШКОЛЫ\МРГ и МРГК\media\imag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619" w:y="360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366635" cy="10541000"/>
            <wp:effectExtent l="0" t="0" r="0" b="0"/>
            <wp:docPr id="10" name="Рисунок 10" descr="Z:\!!!!ТОРГИ 2019!!!!\Лошаков А.И\_454 млн ШКОЛЫ\МРГ и МРГК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!!!!ТОРГИ 2019!!!!\Лошаков А.И\_454 млн ШКОЛЫ\МРГ и МРГК\media\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641" w:y="360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337425" cy="10541000"/>
            <wp:effectExtent l="0" t="0" r="0" b="0"/>
            <wp:docPr id="11" name="Рисунок 11" descr="Z:\!!!!ТОРГИ 2019!!!!\Лошаков А.И\_454 млн ШКОЛЫ\МРГ и МРГК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!!!ТОРГИ 2019!!!!\Лошаков А.И\_454 млн ШКОЛЫ\МРГ и МРГК\media\imag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471" w:y="3626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56500" cy="10519410"/>
            <wp:effectExtent l="0" t="0" r="0" b="0"/>
            <wp:docPr id="12" name="Рисунок 12" descr="Z:\!!!!ТОРГИ 2019!!!!\Лошаков А.И\_454 млн ШКОЛЫ\МРГ и МРГК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ТОРГИ 2019!!!!\Лошаков А.И\_454 млн ШКОЛЫ\МРГ и МРГК\media\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12" w:y="3505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05700" cy="10665460"/>
            <wp:effectExtent l="0" t="0" r="0" b="0"/>
            <wp:docPr id="13" name="Рисунок 13" descr="Z:\!!!!ТОРГИ 2019!!!!\Лошаков А.И\_454 млн ШКОЛЫ\МРГ и МРГК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ТОРГИ 2019!!!!\Лошаков А.И\_454 млн ШКОЛЫ\МРГ и МРГК\media\image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00" w:y="3550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20305" cy="10614660"/>
            <wp:effectExtent l="0" t="0" r="0" b="0"/>
            <wp:docPr id="14" name="Рисунок 14" descr="Z:\!!!!ТОРГИ 2019!!!!\Лошаков А.И\_454 млн ШКОЛЫ\МРГ и МРГК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ТОРГИ 2019!!!!\Лошаков А.И\_454 млн ШКОЛЫ\МРГ и МРГК\media\image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34" w:y="3529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483475" cy="10643870"/>
            <wp:effectExtent l="0" t="0" r="0" b="0"/>
            <wp:docPr id="15" name="Рисунок 15" descr="Z:\!!!!ТОРГИ 2019!!!!\Лошаков А.И\_454 млн ШКОЛЫ\МРГ и МРГК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!!!!ТОРГИ 2019!!!!\Лошаков А.И\_454 млн ШКОЛЫ\МРГ и МРГК\media\image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465" w:y="348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71105" cy="10694670"/>
            <wp:effectExtent l="0" t="0" r="0" b="0"/>
            <wp:docPr id="16" name="Рисунок 16" descr="Z:\!!!!ТОРГИ 2019!!!!\Лошаков А.И\_454 млн ШКОЛЫ\МРГ и МРГК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!!!!ТОРГИ 2019!!!!\Лошаков А.И\_454 млн ШКОЛЫ\МРГ и МРГК\media\image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476" w:y="348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41895" cy="10694670"/>
            <wp:effectExtent l="0" t="0" r="0" b="0"/>
            <wp:docPr id="17" name="Рисунок 17" descr="Z:\!!!!ТОРГИ 2019!!!!\Лошаков А.И\_454 млн ШКОЛЫ\МРГ и МРГК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!!!!ТОРГИ 2019!!!!\Лошаков А.И\_454 млн ШКОЛЫ\МРГ и МРГК\media\image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483" w:y="348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41895" cy="10694670"/>
            <wp:effectExtent l="0" t="0" r="0" b="0"/>
            <wp:docPr id="18" name="Рисунок 18" descr="Z:\!!!!ТОРГИ 2019!!!!\Лошаков А.И\_454 млн ШКОЛЫ\МРГ и МРГК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!!!!ТОРГИ 2019!!!!\Лошаков А.И\_454 млн ШКОЛЫ\МРГ и МРГК\media\image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00" w:y="348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20305" cy="10694670"/>
            <wp:effectExtent l="0" t="0" r="0" b="0"/>
            <wp:docPr id="19" name="Рисунок 19" descr="Z:\!!!!ТОРГИ 2019!!!!\Лошаков А.И\_454 млн ШКОЛЫ\МРГ и МРГК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!!!!ТОРГИ 2019!!!!\Лошаков А.И\_454 млн ШКОЛЫ\МРГ и МРГК\media\image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482" w:y="3503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41895" cy="10680065"/>
            <wp:effectExtent l="0" t="0" r="0" b="0"/>
            <wp:docPr id="20" name="Рисунок 20" descr="Z:\!!!!ТОРГИ 2019!!!!\Лошаков А.И\_454 млн ШКОЛЫ\МРГ и МРГК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!!!!ТОРГИ 2019!!!!\Лошаков А.И\_454 млн ШКОЛЫ\МРГ и МРГК\media\image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482" w:y="3503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41895" cy="10680065"/>
            <wp:effectExtent l="0" t="0" r="0" b="0"/>
            <wp:docPr id="21" name="Рисунок 21" descr="Z:\!!!!ТОРГИ 2019!!!!\Лошаков А.И\_454 млн ШКОЛЫ\МРГ и МРГК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!!!!ТОРГИ 2019!!!!\Лошаков А.И\_454 млн ШКОЛЫ\МРГ и МРГК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10" w:y="5961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680065" cy="7556500"/>
            <wp:effectExtent l="0" t="0" r="0" b="0"/>
            <wp:docPr id="22" name="Рисунок 22" descr="Z:\!!!!ТОРГИ 2019!!!!\Лошаков А.И\_454 млн ШКОЛЫ\МРГ и МРГК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!!!!ТОРГИ 2019!!!!\Лошаков А.И\_454 млн ШКОЛЫ\МРГ и МРГК\media\image2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0" w:y="5961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665460" cy="7556500"/>
            <wp:effectExtent l="0" t="0" r="0" b="0"/>
            <wp:docPr id="23" name="Рисунок 23" descr="Z:\!!!!ТОРГИ 2019!!!!\Лошаков А.И\_454 млн ШКОЛЫ\МРГ и МРГК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!!!!ТОРГИ 2019!!!!\Лошаков А.И\_454 млн ШКОЛЫ\МРГ и МРГК\media\image2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9" w:y="600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658475" cy="7490460"/>
            <wp:effectExtent l="0" t="0" r="0" b="0"/>
            <wp:docPr id="24" name="Рисунок 24" descr="Z:\!!!!ТОРГИ 2019!!!!\Лошаков А.И\_454 млн ШКОЛЫ\МРГ и МРГК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!!!!ТОРГИ 2019!!!!\Лошаков А.И\_454 млн ШКОЛЫ\МРГ и МРГК\media\image2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61" w:y="599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621645" cy="7505700"/>
            <wp:effectExtent l="0" t="0" r="0" b="0"/>
            <wp:docPr id="25" name="Рисунок 25" descr="Z:\!!!!ТОРГИ 2019!!!!\Лошаков А.И\_454 млн ШКОЛЫ\МРГ и МРГК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!!!!ТОРГИ 2019!!!!\Лошаков А.И\_454 млн ШКОЛЫ\МРГ и МРГК\media\image2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10376" w:y="6444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68070" cy="1082675"/>
            <wp:effectExtent l="0" t="0" r="0" b="0"/>
            <wp:docPr id="26" name="Рисунок 26" descr="Z:\!!!!ТОРГИ 2019!!!!\Лошаков А.И\_454 млн ШКОЛЫ\МРГ и МРГК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!!!!ТОРГИ 2019!!!!\Лошаков А.И\_454 млн ШКОЛЫ\МРГ и МРГК\media\image26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E527F9">
      <w:pPr>
        <w:pStyle w:val="120"/>
        <w:framePr w:w="15048" w:h="909" w:hRule="exact" w:wrap="none" w:vAnchor="page" w:hAnchor="page" w:x="896" w:y="6680"/>
        <w:shd w:val="clear" w:color="auto" w:fill="auto"/>
        <w:spacing w:after="0" w:line="880" w:lineRule="exact"/>
        <w:ind w:left="3437"/>
      </w:pPr>
      <w:bookmarkStart w:id="1" w:name="bookmark0"/>
      <w:r>
        <w:rPr>
          <w:rStyle w:val="121"/>
          <w:b/>
          <w:bCs/>
        </w:rPr>
        <w:t xml:space="preserve">КРОК </w:t>
      </w:r>
      <w:r>
        <w:rPr>
          <w:rStyle w:val="122"/>
          <w:b/>
          <w:bCs/>
        </w:rPr>
        <w:t>•</w:t>
      </w:r>
      <w:bookmarkEnd w:id="1"/>
    </w:p>
    <w:p w:rsidR="00983CFB" w:rsidRDefault="00E527F9">
      <w:pPr>
        <w:pStyle w:val="20"/>
        <w:framePr w:w="2630" w:h="566" w:hRule="exact" w:wrap="none" w:vAnchor="page" w:hAnchor="page" w:x="4357" w:y="7588"/>
        <w:shd w:val="clear" w:color="auto" w:fill="auto"/>
      </w:pPr>
      <w:r>
        <w:rPr>
          <w:rStyle w:val="21"/>
        </w:rPr>
        <w:t xml:space="preserve">111033, Москва, ул. Волочаевская, д.5, к. 1 Т: (495) 974 2274, Ф: (495) 974 2277 </w:t>
      </w:r>
      <w:hyperlink r:id="rId34" w:history="1">
        <w:r>
          <w:rPr>
            <w:rStyle w:val="a3"/>
            <w:lang w:val="en-US"/>
          </w:rPr>
          <w:t>inFo</w:t>
        </w:r>
        <w:r w:rsidRPr="00E527F9">
          <w:rPr>
            <w:rStyle w:val="a3"/>
          </w:rPr>
          <w:t>@</w:t>
        </w:r>
        <w:r>
          <w:rPr>
            <w:rStyle w:val="a3"/>
            <w:lang w:val="en-US"/>
          </w:rPr>
          <w:t>croc</w:t>
        </w:r>
        <w:r w:rsidRPr="00E527F9"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 w:rsidRPr="00E527F9">
        <w:rPr>
          <w:rStyle w:val="21"/>
        </w:rPr>
        <w:t xml:space="preserve">, </w:t>
      </w:r>
      <w:r>
        <w:rPr>
          <w:rStyle w:val="22"/>
        </w:rPr>
        <w:t>croc</w:t>
      </w:r>
      <w:r w:rsidRPr="00E527F9">
        <w:rPr>
          <w:rStyle w:val="22"/>
          <w:lang w:val="ru-RU"/>
        </w:rPr>
        <w:t>.</w:t>
      </w:r>
      <w:r>
        <w:rPr>
          <w:rStyle w:val="22"/>
        </w:rPr>
        <w:t>ru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2866"/>
        <w:gridCol w:w="6336"/>
        <w:gridCol w:w="533"/>
        <w:gridCol w:w="590"/>
        <w:gridCol w:w="1459"/>
        <w:gridCol w:w="1214"/>
        <w:gridCol w:w="1570"/>
      </w:tblGrid>
      <w:tr w:rsidR="00983CFB">
        <w:tblPrEx>
          <w:tblCellMar>
            <w:top w:w="0" w:type="dxa"/>
            <w:bottom w:w="0" w:type="dxa"/>
          </w:tblCellMar>
        </w:tblPrEx>
        <w:trPr>
          <w:trHeight w:hRule="exact" w:val="4690"/>
        </w:trPr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</w:tcPr>
          <w:p w:rsidR="00983CFB" w:rsidRDefault="00983CFB">
            <w:pPr>
              <w:framePr w:w="15038" w:h="8938" w:wrap="none" w:vAnchor="page" w:hAnchor="page" w:x="901" w:y="843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983CFB" w:rsidRDefault="00983CFB">
            <w:pPr>
              <w:framePr w:w="15038" w:h="8938" w:wrap="none" w:vAnchor="page" w:hAnchor="page" w:x="901" w:y="8431"/>
              <w:rPr>
                <w:sz w:val="10"/>
                <w:szCs w:val="10"/>
              </w:rPr>
            </w:pPr>
          </w:p>
        </w:tc>
        <w:tc>
          <w:tcPr>
            <w:tcW w:w="6336" w:type="dxa"/>
            <w:tcBorders>
              <w:left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пакетов на основе </w:t>
            </w:r>
            <w:r>
              <w:rPr>
                <w:rStyle w:val="15Arial7pt0pt"/>
                <w:lang w:val="en-US"/>
              </w:rPr>
              <w:t>WMM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Динамический выбор частоты </w:t>
            </w:r>
            <w:r w:rsidRPr="00E527F9">
              <w:rPr>
                <w:rStyle w:val="15Arial7pt0pt"/>
              </w:rPr>
              <w:t>(</w:t>
            </w:r>
            <w:r>
              <w:rPr>
                <w:rStyle w:val="15Arial7pt0pt"/>
                <w:lang w:val="en-US"/>
              </w:rPr>
              <w:t>DFS</w:t>
            </w:r>
            <w:r w:rsidRPr="00E527F9">
              <w:rPr>
                <w:rStyle w:val="15Arial7pt0pt"/>
              </w:rPr>
              <w:t xml:space="preserve">), </w:t>
            </w:r>
            <w:r>
              <w:rPr>
                <w:rStyle w:val="15Arial7pt0pt"/>
              </w:rPr>
              <w:t xml:space="preserve">Поддержка скрытого </w:t>
            </w:r>
            <w:r>
              <w:rPr>
                <w:rStyle w:val="15Arial7pt0pt"/>
                <w:lang w:val="en-US"/>
              </w:rPr>
              <w:t>SSID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32 виртуальные точки доступа, Обнаружение сторонних точек доступа, Поддержка </w:t>
            </w:r>
            <w:r>
              <w:rPr>
                <w:rStyle w:val="15Arial7pt0pt"/>
                <w:lang w:val="en-US"/>
              </w:rPr>
              <w:t>APSD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Поддержка </w:t>
            </w:r>
            <w:r>
              <w:rPr>
                <w:rStyle w:val="15Arial7pt0pt"/>
                <w:lang w:val="en-US"/>
              </w:rPr>
              <w:t>WDS</w:t>
            </w:r>
            <w:r w:rsidRPr="00E527F9">
              <w:rPr>
                <w:rStyle w:val="15Arial7pt0pt"/>
              </w:rPr>
              <w:t>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1"/>
              </w:numPr>
              <w:shd w:val="clear" w:color="auto" w:fill="auto"/>
              <w:tabs>
                <w:tab w:val="left" w:pos="230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Сетевые функции: Автоматическое согласование скорости, дуплексного режима и переключения между режимами </w:t>
            </w:r>
            <w:r>
              <w:rPr>
                <w:rStyle w:val="15Arial7pt0pt"/>
                <w:lang w:val="en-US"/>
              </w:rPr>
              <w:t>MDI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</w:rPr>
              <w:t xml:space="preserve">и </w:t>
            </w:r>
            <w:r>
              <w:rPr>
                <w:rStyle w:val="15Arial7pt0pt"/>
                <w:lang w:val="en-US"/>
              </w:rPr>
              <w:t>MDI</w:t>
            </w:r>
            <w:r w:rsidRPr="00E527F9">
              <w:rPr>
                <w:rStyle w:val="15Arial7pt0pt"/>
              </w:rPr>
              <w:t>-</w:t>
            </w:r>
            <w:r>
              <w:rPr>
                <w:rStyle w:val="15Arial7pt0pt"/>
                <w:lang w:val="en-US"/>
              </w:rPr>
              <w:t>X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Поддержка </w:t>
            </w:r>
            <w:r>
              <w:rPr>
                <w:rStyle w:val="15Arial7pt0pt"/>
                <w:lang w:val="en-US"/>
              </w:rPr>
              <w:t>VLAN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Поддержка аутентификации </w:t>
            </w:r>
            <w:r w:rsidRPr="00E527F9">
              <w:rPr>
                <w:rStyle w:val="15Arial7pt0pt"/>
              </w:rPr>
              <w:t>802.1</w:t>
            </w:r>
            <w:r>
              <w:rPr>
                <w:rStyle w:val="15Arial7pt0pt"/>
                <w:lang w:val="en-US"/>
              </w:rPr>
              <w:t>X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  <w:lang w:val="en-US"/>
              </w:rPr>
              <w:t>DHCP</w:t>
            </w:r>
            <w:r>
              <w:rPr>
                <w:rStyle w:val="15Arial7pt0pt"/>
              </w:rPr>
              <w:t xml:space="preserve">-клиент, Поддержка </w:t>
            </w:r>
            <w:r>
              <w:rPr>
                <w:rStyle w:val="15Arial7pt0pt"/>
                <w:lang w:val="en-US"/>
              </w:rPr>
              <w:t>LLDP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Поддержка </w:t>
            </w:r>
            <w:r>
              <w:rPr>
                <w:rStyle w:val="15Arial7pt0pt"/>
                <w:lang w:val="en-US"/>
              </w:rPr>
              <w:t>ACL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>Поддержка IPv6;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1"/>
              </w:numPr>
              <w:shd w:val="clear" w:color="auto" w:fill="auto"/>
              <w:tabs>
                <w:tab w:val="left" w:pos="115"/>
              </w:tabs>
              <w:spacing w:line="211" w:lineRule="exact"/>
            </w:pPr>
            <w:r>
              <w:rPr>
                <w:rStyle w:val="15Arial7pt0pt"/>
              </w:rPr>
              <w:t>Работа в режиме кластера: Организация кластера емкостью до 64 точек доступа, Балансировка нагрузки между точками доступа, Автоматическая синхронизация конфигураций точек доступа в кластере</w:t>
            </w:r>
            <w:r>
              <w:rPr>
                <w:rStyle w:val="15Arial7pt0pt"/>
              </w:rPr>
              <w:t xml:space="preserve">, </w:t>
            </w:r>
            <w:r>
              <w:rPr>
                <w:rStyle w:val="15Arial7pt0pt"/>
                <w:lang w:val="en-US"/>
              </w:rPr>
              <w:t>Single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  <w:lang w:val="en-US"/>
              </w:rPr>
              <w:t>Management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  <w:lang w:val="en-US"/>
              </w:rPr>
              <w:t>IP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</w:rPr>
              <w:t xml:space="preserve">- единый адрес для управления точками доступа в кластере, Автоматическое распределение частотных каналов между точками доступа, Аутентификация через </w:t>
            </w:r>
            <w:r>
              <w:rPr>
                <w:rStyle w:val="15Arial7pt0pt"/>
                <w:lang w:val="en-US"/>
              </w:rPr>
              <w:t>RADIUS</w:t>
            </w:r>
            <w:r>
              <w:rPr>
                <w:rStyle w:val="15Arial7pt0pt"/>
              </w:rPr>
              <w:t>-сервер;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1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Функции </w:t>
            </w:r>
            <w:r>
              <w:rPr>
                <w:rStyle w:val="15Arial7pt0pt"/>
                <w:lang w:val="en-US"/>
              </w:rPr>
              <w:t>QoS</w:t>
            </w:r>
            <w:r w:rsidRPr="00E527F9">
              <w:rPr>
                <w:rStyle w:val="15Arial7pt0pt"/>
              </w:rPr>
              <w:t xml:space="preserve">: </w:t>
            </w:r>
            <w:r>
              <w:rPr>
                <w:rStyle w:val="15Arial7pt0pt"/>
              </w:rPr>
              <w:t xml:space="preserve">Приоритет и планирование пакетов на основе профилей, Ограничение пропускной способности для каждого </w:t>
            </w:r>
            <w:r>
              <w:rPr>
                <w:rStyle w:val="15Arial7pt0pt"/>
                <w:lang w:val="en-US"/>
              </w:rPr>
              <w:t>SSID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Изменение параметров </w:t>
            </w:r>
            <w:r>
              <w:rPr>
                <w:rStyle w:val="15Arial7pt0pt"/>
                <w:lang w:val="en-US"/>
              </w:rPr>
              <w:t>WMM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</w:rPr>
              <w:t>для каждого радиоинтерфейса;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1"/>
              </w:numPr>
              <w:shd w:val="clear" w:color="auto" w:fill="auto"/>
              <w:tabs>
                <w:tab w:val="left" w:pos="230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Параметры беспроводного интерфейса: Частотный диапазон 2400 - 2480 МГ ц, 5150- 5850 МГц, Модуляц</w:t>
            </w:r>
            <w:r>
              <w:rPr>
                <w:rStyle w:val="15Arial7pt0pt"/>
              </w:rPr>
              <w:t xml:space="preserve">ия </w:t>
            </w:r>
            <w:r>
              <w:rPr>
                <w:rStyle w:val="15Arial7pt0pt"/>
                <w:lang w:val="en-US"/>
              </w:rPr>
              <w:t>CCK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  <w:lang w:val="en-US"/>
              </w:rPr>
              <w:t>BPSK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  <w:lang w:val="en-US"/>
              </w:rPr>
              <w:t>QPSK</w:t>
            </w:r>
            <w:r w:rsidRPr="00E527F9">
              <w:rPr>
                <w:rStyle w:val="15Arial7pt0pt"/>
              </w:rPr>
              <w:t>, 16</w:t>
            </w:r>
            <w:r>
              <w:rPr>
                <w:rStyle w:val="15Arial7pt0pt"/>
                <w:lang w:val="en-US"/>
              </w:rPr>
              <w:t>QAM</w:t>
            </w:r>
            <w:r w:rsidRPr="00E527F9">
              <w:rPr>
                <w:rStyle w:val="15Arial7pt0pt"/>
              </w:rPr>
              <w:t>, 64</w:t>
            </w:r>
            <w:r>
              <w:rPr>
                <w:rStyle w:val="15Arial7pt0pt"/>
                <w:lang w:val="en-US"/>
              </w:rPr>
              <w:t>QAM</w:t>
            </w:r>
            <w:r w:rsidRPr="00E527F9">
              <w:rPr>
                <w:rStyle w:val="15Arial7pt0pt"/>
              </w:rPr>
              <w:t>, 256</w:t>
            </w:r>
            <w:r>
              <w:rPr>
                <w:rStyle w:val="15Arial7pt0pt"/>
                <w:lang w:val="en-US"/>
              </w:rPr>
              <w:t>QAM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Внутренние всенаправленные антенны, Поддержка 2х2 </w:t>
            </w:r>
            <w:r>
              <w:rPr>
                <w:rStyle w:val="15Arial7pt0pt"/>
                <w:lang w:val="en-US"/>
              </w:rPr>
              <w:t>MIMO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Два встроенных чипа </w:t>
            </w:r>
            <w:r>
              <w:rPr>
                <w:rStyle w:val="15Arial7pt0pt"/>
                <w:lang w:val="en-US"/>
              </w:rPr>
              <w:t>Broadcom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  <w:lang w:val="en-US"/>
              </w:rPr>
              <w:t>BCM</w:t>
            </w:r>
            <w:r w:rsidRPr="00E527F9">
              <w:rPr>
                <w:rStyle w:val="15Arial7pt0pt"/>
              </w:rPr>
              <w:t xml:space="preserve">47452 </w:t>
            </w:r>
            <w:r>
              <w:rPr>
                <w:rStyle w:val="15Arial7pt0pt"/>
              </w:rPr>
              <w:t xml:space="preserve">( </w:t>
            </w:r>
            <w:r>
              <w:rPr>
                <w:rStyle w:val="15Arial7pt0pt"/>
                <w:lang w:val="en-US"/>
              </w:rPr>
              <w:t>IEEE</w:t>
            </w:r>
            <w:r w:rsidRPr="00E527F9">
              <w:rPr>
                <w:rStyle w:val="15Arial7pt0pt"/>
              </w:rPr>
              <w:t xml:space="preserve"> 802.11</w:t>
            </w:r>
            <w:r>
              <w:rPr>
                <w:rStyle w:val="15Arial7pt0pt"/>
                <w:lang w:val="en-US"/>
              </w:rPr>
              <w:t>a</w:t>
            </w:r>
            <w:r w:rsidRPr="00E527F9">
              <w:rPr>
                <w:rStyle w:val="15Arial7pt0pt"/>
              </w:rPr>
              <w:t>/</w:t>
            </w:r>
            <w:r>
              <w:rPr>
                <w:rStyle w:val="15Arial7pt0pt"/>
                <w:lang w:val="en-US"/>
              </w:rPr>
              <w:t>n</w:t>
            </w:r>
            <w:r w:rsidRPr="00E527F9">
              <w:rPr>
                <w:rStyle w:val="15Arial7pt0pt"/>
              </w:rPr>
              <w:t>/</w:t>
            </w:r>
            <w:r>
              <w:rPr>
                <w:rStyle w:val="15Arial7pt0pt"/>
                <w:lang w:val="en-US"/>
              </w:rPr>
              <w:t>ac</w:t>
            </w:r>
            <w:r w:rsidRPr="00E527F9">
              <w:rPr>
                <w:rStyle w:val="15Arial7pt0pt"/>
              </w:rPr>
              <w:t xml:space="preserve">) </w:t>
            </w:r>
            <w:r>
              <w:rPr>
                <w:rStyle w:val="15Arial7pt0pt"/>
              </w:rPr>
              <w:t xml:space="preserve">и </w:t>
            </w:r>
            <w:r>
              <w:rPr>
                <w:rStyle w:val="15Arial7pt0pt"/>
                <w:lang w:val="en-US"/>
              </w:rPr>
              <w:t>BCM</w:t>
            </w:r>
            <w:r w:rsidRPr="00E527F9">
              <w:rPr>
                <w:rStyle w:val="15Arial7pt0pt"/>
              </w:rPr>
              <w:t>43217 (</w:t>
            </w:r>
            <w:r>
              <w:rPr>
                <w:rStyle w:val="15Arial7pt0pt"/>
                <w:lang w:val="en-US"/>
              </w:rPr>
              <w:t>IEEE</w:t>
            </w:r>
            <w:r w:rsidRPr="00E527F9">
              <w:rPr>
                <w:rStyle w:val="15Arial7pt0pt"/>
              </w:rPr>
              <w:t xml:space="preserve"> 802.11</w:t>
            </w:r>
            <w:r>
              <w:rPr>
                <w:rStyle w:val="15Arial7pt0pt"/>
                <w:lang w:val="en-US"/>
              </w:rPr>
              <w:t>b</w:t>
            </w:r>
            <w:r w:rsidRPr="00E527F9">
              <w:rPr>
                <w:rStyle w:val="15Arial7pt0pt"/>
              </w:rPr>
              <w:t>/</w:t>
            </w:r>
            <w:r>
              <w:rPr>
                <w:rStyle w:val="15Arial7pt0pt"/>
                <w:lang w:val="en-US"/>
              </w:rPr>
              <w:t>g</w:t>
            </w:r>
            <w:r w:rsidRPr="00E527F9">
              <w:rPr>
                <w:rStyle w:val="15Arial7pt0pt"/>
              </w:rPr>
              <w:t>/</w:t>
            </w:r>
            <w:r>
              <w:rPr>
                <w:rStyle w:val="15Arial7pt0pt"/>
                <w:lang w:val="en-US"/>
              </w:rPr>
              <w:t>n</w:t>
            </w:r>
            <w:r w:rsidRPr="00E527F9">
              <w:rPr>
                <w:rStyle w:val="15Arial7pt0pt"/>
              </w:rPr>
              <w:t>);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1"/>
              </w:numPr>
              <w:shd w:val="clear" w:color="auto" w:fill="auto"/>
              <w:tabs>
                <w:tab w:val="left" w:pos="235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Конфигурирование: Обновление ПО и конфигурирование посредством </w:t>
            </w:r>
            <w:r>
              <w:rPr>
                <w:rStyle w:val="15Arial7pt0pt"/>
                <w:lang w:val="en-US"/>
              </w:rPr>
              <w:t>DHCP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  <w:lang w:val="en-US"/>
              </w:rPr>
              <w:t>Autoprovisioning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</w:rPr>
              <w:t xml:space="preserve">Удаленное управление по </w:t>
            </w:r>
            <w:r>
              <w:rPr>
                <w:rStyle w:val="15Arial7pt0pt"/>
                <w:lang w:val="en-US"/>
              </w:rPr>
              <w:t>Telnet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  <w:lang w:val="en-US"/>
              </w:rPr>
              <w:t>SSH</w:t>
            </w:r>
            <w:r w:rsidRPr="00E527F9">
              <w:rPr>
                <w:rStyle w:val="15Arial7pt0pt"/>
              </w:rPr>
              <w:t xml:space="preserve">, </w:t>
            </w:r>
            <w:r>
              <w:rPr>
                <w:rStyle w:val="15Arial7pt0pt"/>
                <w:lang w:val="en-US"/>
              </w:rPr>
              <w:t>Web</w:t>
            </w:r>
            <w:r>
              <w:rPr>
                <w:rStyle w:val="15Arial7pt0pt"/>
              </w:rPr>
              <w:t xml:space="preserve">-интерфейс, </w:t>
            </w:r>
            <w:r>
              <w:rPr>
                <w:rStyle w:val="15Arial7pt0pt"/>
                <w:lang w:val="en-US"/>
              </w:rPr>
              <w:t>SNMP</w:t>
            </w:r>
            <w:r w:rsidRPr="00E527F9">
              <w:rPr>
                <w:rStyle w:val="15Arial7pt0pt"/>
              </w:rPr>
              <w:t>;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983CFB" w:rsidRDefault="00983CFB">
            <w:pPr>
              <w:framePr w:w="15038" w:h="8938" w:wrap="none" w:vAnchor="page" w:hAnchor="page" w:x="901" w:y="843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</w:tcPr>
          <w:p w:rsidR="00983CFB" w:rsidRDefault="00983CFB">
            <w:pPr>
              <w:framePr w:w="15038" w:h="8938" w:wrap="none" w:vAnchor="page" w:hAnchor="page" w:x="901" w:y="8431"/>
              <w:rPr>
                <w:sz w:val="10"/>
                <w:szCs w:val="10"/>
              </w:rPr>
            </w:pP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/>
          </w:tcPr>
          <w:p w:rsidR="00983CFB" w:rsidRDefault="00983CFB">
            <w:pPr>
              <w:framePr w:w="15038" w:h="8938" w:wrap="none" w:vAnchor="page" w:hAnchor="page" w:x="901" w:y="8431"/>
              <w:rPr>
                <w:sz w:val="10"/>
                <w:szCs w:val="10"/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983CFB" w:rsidRDefault="00983CFB">
            <w:pPr>
              <w:framePr w:w="15038" w:h="8938" w:wrap="none" w:vAnchor="page" w:hAnchor="page" w:x="901" w:y="843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3CFB" w:rsidRDefault="00983CFB">
            <w:pPr>
              <w:framePr w:w="15038" w:h="8938" w:wrap="none" w:vAnchor="page" w:hAnchor="page" w:x="901" w:y="8431"/>
              <w:rPr>
                <w:sz w:val="10"/>
                <w:szCs w:val="10"/>
              </w:rPr>
            </w:pPr>
          </w:p>
        </w:tc>
      </w:tr>
      <w:tr w:rsidR="00983CFB">
        <w:tblPrEx>
          <w:tblCellMar>
            <w:top w:w="0" w:type="dxa"/>
            <w:bottom w:w="0" w:type="dxa"/>
          </w:tblCellMar>
        </w:tblPrEx>
        <w:trPr>
          <w:trHeight w:hRule="exact" w:val="424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140" w:lineRule="exact"/>
              <w:ind w:left="120"/>
              <w:jc w:val="left"/>
            </w:pPr>
            <w:r>
              <w:rPr>
                <w:rStyle w:val="15Arial7pt0pt"/>
              </w:rPr>
              <w:t>8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182" w:lineRule="exact"/>
              <w:ind w:left="120"/>
              <w:jc w:val="left"/>
            </w:pPr>
            <w:r>
              <w:rPr>
                <w:rStyle w:val="15Arial7pt0pt"/>
              </w:rPr>
              <w:t xml:space="preserve">ИБП 1000 ВА/900 Вт с комплектом креплений для установки ИБП в стойку, высота </w:t>
            </w:r>
            <w:r w:rsidRPr="00E527F9">
              <w:rPr>
                <w:rStyle w:val="15Arial7pt0pt"/>
              </w:rPr>
              <w:t>2</w:t>
            </w:r>
            <w:r>
              <w:rPr>
                <w:rStyle w:val="15Arial7pt0pt"/>
                <w:lang w:val="en-US"/>
              </w:rPr>
              <w:t>U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Источник бесперебойного питания соответствует следующим техническим требованиям: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Выходная мощность, ВА / Вт 1000/900;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Максимальная задаваемая мощность, ВА / Вт 1000/900;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Номинальное выходное напряжение, </w:t>
            </w:r>
            <w:r>
              <w:rPr>
                <w:rStyle w:val="15Arial7pt0pt"/>
                <w:lang w:val="en-US"/>
              </w:rPr>
              <w:t>230V;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Искажения формы выходного напряжения при линейной нагрузке менее 3%;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Выходная частота (синхронизированная с электросетью) </w:t>
            </w:r>
            <w:r w:rsidRPr="00E527F9">
              <w:rPr>
                <w:rStyle w:val="15Arial7pt0pt"/>
              </w:rPr>
              <w:t>-50/60</w:t>
            </w:r>
            <w:r>
              <w:rPr>
                <w:rStyle w:val="15Arial7pt0pt"/>
                <w:lang w:val="en-US"/>
              </w:rPr>
              <w:t>Hz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</w:rPr>
              <w:t xml:space="preserve">+/- 1 </w:t>
            </w:r>
            <w:r>
              <w:rPr>
                <w:rStyle w:val="15Arial7pt0pt"/>
                <w:lang w:val="en-US"/>
              </w:rPr>
              <w:t>Hz</w:t>
            </w:r>
            <w:r w:rsidRPr="00E527F9">
              <w:rPr>
                <w:rStyle w:val="15Arial7pt0pt"/>
              </w:rPr>
              <w:t>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11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Другие выходные напряжения 220, 240 V;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Пик-фактор нагрузки 3:1;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1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Топология двойное преобразование;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1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Тип формы напряжения синусоидальный сигнал;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Исполнение для монтажа в стойку 19”;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Высота ИБП - </w:t>
            </w:r>
            <w:r>
              <w:rPr>
                <w:rStyle w:val="15Arial7pt0pt"/>
                <w:lang w:val="en-US"/>
              </w:rPr>
              <w:t>2U;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Глубина ИБП: 320 мм;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Встроенный информационный </w:t>
            </w:r>
            <w:r>
              <w:rPr>
                <w:rStyle w:val="15Arial7pt0pt"/>
              </w:rPr>
              <w:t>дисплей;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Выходные соединители </w:t>
            </w:r>
            <w:r>
              <w:rPr>
                <w:rStyle w:val="15Arial7pt0pt"/>
                <w:lang w:val="en-US"/>
              </w:rPr>
              <w:t>IEC</w:t>
            </w:r>
            <w:r w:rsidRPr="00E527F9">
              <w:rPr>
                <w:rStyle w:val="15Arial7pt0pt"/>
              </w:rPr>
              <w:t xml:space="preserve"> </w:t>
            </w:r>
            <w:r>
              <w:rPr>
                <w:rStyle w:val="15Arial7pt0pt"/>
              </w:rPr>
              <w:t xml:space="preserve">320 </w:t>
            </w:r>
            <w:r>
              <w:rPr>
                <w:rStyle w:val="15Arial7pt0pt"/>
                <w:lang w:val="en-US"/>
              </w:rPr>
              <w:t>C</w:t>
            </w:r>
            <w:r w:rsidRPr="00E527F9">
              <w:rPr>
                <w:rStyle w:val="15Arial7pt0pt"/>
              </w:rPr>
              <w:t xml:space="preserve">13 </w:t>
            </w:r>
            <w:r>
              <w:rPr>
                <w:rStyle w:val="15Arial7pt0pt"/>
              </w:rPr>
              <w:t>(Батарейное резервное питание), - 8 шт.;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Встроенный байпас;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Номинальное входное напряжение </w:t>
            </w:r>
            <w:r>
              <w:rPr>
                <w:rStyle w:val="15Arial7pt0pt"/>
                <w:lang w:val="en-US"/>
              </w:rPr>
              <w:t>230V;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2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>Входная частота -40-70 Гц (автоматическое определение);</w:t>
            </w:r>
          </w:p>
          <w:p w:rsidR="00983CFB" w:rsidRDefault="00E527F9">
            <w:pPr>
              <w:pStyle w:val="150"/>
              <w:framePr w:w="15038" w:h="8938" w:wrap="none" w:vAnchor="page" w:hAnchor="page" w:x="901" w:y="8431"/>
              <w:numPr>
                <w:ilvl w:val="0"/>
                <w:numId w:val="2"/>
              </w:numPr>
              <w:shd w:val="clear" w:color="auto" w:fill="auto"/>
              <w:tabs>
                <w:tab w:val="left" w:pos="216"/>
              </w:tabs>
              <w:spacing w:line="211" w:lineRule="exact"/>
              <w:ind w:left="120"/>
              <w:jc w:val="left"/>
            </w:pPr>
            <w:r>
              <w:rPr>
                <w:rStyle w:val="15Arial7pt0pt"/>
              </w:rPr>
              <w:t xml:space="preserve">Тип входного соединения </w:t>
            </w:r>
            <w:r>
              <w:rPr>
                <w:rStyle w:val="15Arial7pt0pt"/>
                <w:lang w:val="en-US"/>
              </w:rPr>
              <w:t>IEC</w:t>
            </w:r>
            <w:r w:rsidRPr="00E527F9">
              <w:rPr>
                <w:rStyle w:val="15Arial7pt0pt"/>
              </w:rPr>
              <w:t xml:space="preserve">-320 </w:t>
            </w:r>
            <w:r>
              <w:rPr>
                <w:rStyle w:val="15Arial7pt0pt"/>
                <w:lang w:val="en-US"/>
              </w:rPr>
              <w:t>C</w:t>
            </w:r>
            <w:r w:rsidRPr="00E527F9">
              <w:rPr>
                <w:rStyle w:val="15Arial7pt0pt"/>
              </w:rPr>
              <w:t>14;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140" w:lineRule="exact"/>
              <w:ind w:left="140"/>
              <w:jc w:val="left"/>
            </w:pPr>
            <w:r>
              <w:rPr>
                <w:rStyle w:val="15Arial7pt0pt"/>
              </w:rPr>
              <w:t>шт.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140" w:lineRule="exact"/>
              <w:ind w:left="120"/>
              <w:jc w:val="left"/>
            </w:pPr>
            <w:r>
              <w:rPr>
                <w:rStyle w:val="15Arial7pt0pt"/>
              </w:rPr>
              <w:t>1388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140" w:lineRule="exact"/>
              <w:jc w:val="center"/>
            </w:pPr>
            <w:r>
              <w:rPr>
                <w:rStyle w:val="15Arial7pt0pt"/>
              </w:rPr>
              <w:t>Россия</w:t>
            </w:r>
            <w:r>
              <w:rPr>
                <w:rStyle w:val="15Arial7pt0pt"/>
                <w:lang w:val="en-US"/>
              </w:rPr>
              <w:t>/OEM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15Arial7pt0pt"/>
              </w:rPr>
              <w:t xml:space="preserve">25 </w:t>
            </w:r>
            <w:r>
              <w:rPr>
                <w:rStyle w:val="15Arial7pt0pt"/>
              </w:rPr>
              <w:t>150,30 Р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CFB" w:rsidRDefault="00E527F9">
            <w:pPr>
              <w:pStyle w:val="150"/>
              <w:framePr w:w="15038" w:h="8938" w:wrap="none" w:vAnchor="page" w:hAnchor="page" w:x="901" w:y="8431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15Arial7pt0pt"/>
              </w:rPr>
              <w:t>34 908 616,40 Р</w:t>
            </w:r>
          </w:p>
        </w:tc>
      </w:tr>
    </w:tbl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89" w:y="5980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584815" cy="7527290"/>
            <wp:effectExtent l="0" t="0" r="0" b="0"/>
            <wp:docPr id="27" name="Рисунок 27" descr="Z:\!!!!ТОРГИ 2019!!!!\Лошаков А.И\_454 млн ШКОЛЫ\МРГ и МРГК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!!!!ТОРГИ 2019!!!!\Лошаков А.И\_454 млн ШКОЛЫ\МРГ и МРГК\media\image2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81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467" w:y="3471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56500" cy="10709275"/>
            <wp:effectExtent l="0" t="0" r="0" b="0"/>
            <wp:docPr id="28" name="Рисунок 28" descr="Z:\!!!!ТОРГИ 2019!!!!\Лошаков А.И\_454 млн ШКОЛЫ\МРГ и МРГК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!!!!ТОРГИ 2019!!!!\Лошаков А.И\_454 млн ШКОЛЫ\МРГ и МРГК\media\image28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12" w:y="3521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05700" cy="10658475"/>
            <wp:effectExtent l="0" t="0" r="0" b="0"/>
            <wp:docPr id="29" name="Рисунок 29" descr="Z:\!!!!ТОРГИ 2019!!!!\Лошаков А.И\_454 млн ШКОЛЫ\МРГ и МРГК\media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!!!!ТОРГИ 2019!!!!\Лошаков А.И\_454 млн ШКОЛЫ\МРГ и МРГК\media\image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47" w:y="3520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468870" cy="10658475"/>
            <wp:effectExtent l="0" t="0" r="0" b="0"/>
            <wp:docPr id="30" name="Рисунок 30" descr="Z:\!!!!ТОРГИ 2019!!!!\Лошаков А.И\_454 млн ШКОЛЫ\МРГ и МРГК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!!!!ТОРГИ 2019!!!!\Лошаков А.И\_454 млн ШКОЛЫ\МРГ и МРГК\media\image30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523" w:y="3602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490460" cy="10548620"/>
            <wp:effectExtent l="0" t="0" r="0" b="0"/>
            <wp:docPr id="31" name="Рисунок 31" descr="Z:\!!!!ТОРГИ 2019!!!!\Лошаков А.И\_454 млн ШКОЛЫ\МРГ и МРГК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!!!!ТОРГИ 2019!!!!\Лошаков А.И\_454 млн ШКОЛЫ\МРГ и МРГК\media\image31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4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9" w:y="5983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658475" cy="7520305"/>
            <wp:effectExtent l="0" t="0" r="0" b="0"/>
            <wp:docPr id="32" name="Рисунок 32" descr="Z:\!!!!ТОРГИ 2019!!!!\Лошаков А.И\_454 млн ШКОЛЫ\МРГ и МРГК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!!!!ТОРГИ 2019!!!!\Лошаков А.И\_454 млн ШКОЛЫ\МРГ и МРГК\media\image3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  <w:sectPr w:rsidR="00983CF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83CFB" w:rsidRDefault="00572679">
      <w:pPr>
        <w:framePr w:wrap="none" w:vAnchor="page" w:hAnchor="page" w:x="20" w:y="5971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10665460" cy="7549515"/>
            <wp:effectExtent l="0" t="0" r="0" b="0"/>
            <wp:docPr id="33" name="Рисунок 33" descr="Z:\!!!!ТОРГИ 2019!!!!\Лошаков А.И\_454 млн ШКОЛЫ\МРГ и МРГК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!!!!ТОРГИ 2019!!!!\Лошаков А.И\_454 млн ШКОЛЫ\МРГ и МРГК\media\image3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FB" w:rsidRDefault="00983CFB">
      <w:pPr>
        <w:rPr>
          <w:sz w:val="2"/>
          <w:szCs w:val="2"/>
        </w:rPr>
      </w:pPr>
    </w:p>
    <w:sectPr w:rsidR="00983CFB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527F9">
      <w:r>
        <w:separator/>
      </w:r>
    </w:p>
  </w:endnote>
  <w:endnote w:type="continuationSeparator" w:id="0">
    <w:p w:rsidR="00000000" w:rsidRDefault="00E52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altName w:val="Bookman Old Sty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CFB" w:rsidRDefault="00E527F9">
      <w:r>
        <w:separator/>
      </w:r>
    </w:p>
  </w:footnote>
  <w:footnote w:type="continuationSeparator" w:id="0">
    <w:p w:rsidR="00983CFB" w:rsidRDefault="00E52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AB5C52"/>
    <w:multiLevelType w:val="multilevel"/>
    <w:tmpl w:val="E6446D7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F572460"/>
    <w:multiLevelType w:val="multilevel"/>
    <w:tmpl w:val="70F01B6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CFB"/>
    <w:rsid w:val="00572679"/>
    <w:rsid w:val="00983CFB"/>
    <w:rsid w:val="00E5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617A6BFD-FF12-4DE5-856B-524CDAC0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/>
      <w:bCs/>
      <w:i w:val="0"/>
      <w:iCs w:val="0"/>
      <w:smallCaps w:val="0"/>
      <w:strike w:val="0"/>
      <w:spacing w:val="-15"/>
      <w:sz w:val="88"/>
      <w:szCs w:val="88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5"/>
      <w:w w:val="100"/>
      <w:position w:val="0"/>
      <w:sz w:val="88"/>
      <w:szCs w:val="88"/>
      <w:u w:val="none"/>
      <w:lang w:val="ru-RU"/>
    </w:rPr>
  </w:style>
  <w:style w:type="character" w:customStyle="1" w:styleId="122">
    <w:name w:val="Заголовок №1 (2)"/>
    <w:basedOn w:val="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5"/>
      <w:w w:val="100"/>
      <w:position w:val="0"/>
      <w:sz w:val="88"/>
      <w:szCs w:val="88"/>
      <w:u w:val="none"/>
    </w:rPr>
  </w:style>
  <w:style w:type="character" w:customStyle="1" w:styleId="2">
    <w:name w:val="Подпись к таблице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21">
    <w:name w:val="Подпись к таблице (2)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2"/>
      <w:szCs w:val="12"/>
      <w:u w:val="none"/>
      <w:lang w:val="ru-RU"/>
    </w:rPr>
  </w:style>
  <w:style w:type="character" w:customStyle="1" w:styleId="22">
    <w:name w:val="Подпись к таблице (2) + 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12"/>
      <w:szCs w:val="12"/>
      <w:u w:val="none"/>
      <w:lang w:val="en-US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15Arial7pt0pt">
    <w:name w:val="Основной текст (15) + Arial;7 pt;Интервал 0 pt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after="180" w:line="0" w:lineRule="atLeast"/>
      <w:outlineLvl w:val="0"/>
    </w:pPr>
    <w:rPr>
      <w:rFonts w:ascii="Arial" w:eastAsia="Arial" w:hAnsi="Arial" w:cs="Arial"/>
      <w:b/>
      <w:bCs/>
      <w:spacing w:val="-15"/>
      <w:sz w:val="88"/>
      <w:szCs w:val="8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178" w:lineRule="exact"/>
    </w:pPr>
    <w:rPr>
      <w:rFonts w:ascii="Arial" w:eastAsia="Arial" w:hAnsi="Arial" w:cs="Arial"/>
      <w:spacing w:val="-2"/>
      <w:sz w:val="12"/>
      <w:szCs w:val="1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202" w:lineRule="exact"/>
      <w:jc w:val="both"/>
    </w:pPr>
    <w:rPr>
      <w:rFonts w:ascii="Times New Roman" w:eastAsia="Times New Roman" w:hAnsi="Times New Roman" w:cs="Times New Roman"/>
      <w:spacing w:val="6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hyperlink" Target="mailto:inFo@croc.ru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file:///C:\Users\mesv\AppData\Local\Temp\FineReader11\media\image1.jpe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+I6fVDwv8+9AwaPT2ZYNXdtjl60MdHFmhQr1iixqhws=</DigestValue>
    </Reference>
    <Reference Type="http://www.w3.org/2000/09/xmldsig#Object" URI="#idOfficeObject">
      <DigestMethod Algorithm="urn:ietf:params:xml:ns:cpxmlsec:algorithms:gostr34112012-256"/>
      <DigestValue>m6LTu2ahh1+iLay2kt2bSMdvpzwRMRcmV7Gch43174c=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eOHQuwisOqSvzu1WU7uwq3JAzmRXMn+wnNNHV6cAcyg=</DigestValue>
    </Reference>
  </SignedInfo>
  <SignatureValue>vUrAooAluxjK4oKbsmNjDCCRegFSf+QFTFRU/NYH9mo/W1hV2XVnAAS5GLusCAeY
Zh7CA+Jc7fMDaQ+vuQj1DA==</SignatureValue>
  <KeyInfo>
    <X509Data>
      <X509Certificate>MIIIKzCCB9igAwIBAgIUNUP9tgZ1U6k6qZzlrv9lOfja+r4wCgYIKoUDBwEBAwIw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jNC90L7QtSDQutCw0LfQvdCw0YfQtdC50YHRgtCy0L4wHhcNMTkxMTEzMDQyMTQ4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0/09/xmldsig#sha1"/>
        <DigestValue>cZyrUUFnMl828ChqUjguANZyxmY=</DigestValue>
      </Reference>
      <Reference URI="/word/document.xml?ContentType=application/vnd.openxmlformats-officedocument.wordprocessingml.document.main+xml">
        <DigestMethod Algorithm="http://www.w3.org/2000/09/xmldsig#sha1"/>
        <DigestValue>fjJewMa7oQvrH/3wdC+T/WH6224=</DigestValue>
      </Reference>
      <Reference URI="/word/endnotes.xml?ContentType=application/vnd.openxmlformats-officedocument.wordprocessingml.endnotes+xml">
        <DigestMethod Algorithm="http://www.w3.org/2000/09/xmldsig#sha1"/>
        <DigestValue>lnPEzeTig+tE7gMQUWO/IjDRB5k=</DigestValue>
      </Reference>
      <Reference URI="/word/fontTable.xml?ContentType=application/vnd.openxmlformats-officedocument.wordprocessingml.fontTable+xml">
        <DigestMethod Algorithm="http://www.w3.org/2000/09/xmldsig#sha1"/>
        <DigestValue>2fOFdYPo9Kp7CNRdsZMTGDHCuNk=</DigestValue>
      </Reference>
      <Reference URI="/word/footnotes.xml?ContentType=application/vnd.openxmlformats-officedocument.wordprocessingml.footnotes+xml">
        <DigestMethod Algorithm="http://www.w3.org/2000/09/xmldsig#sha1"/>
        <DigestValue>PoOSQvVehyA1oofLZwyFIKvpM/s=</DigestValue>
      </Reference>
      <Reference URI="/word/media/image1.jpeg?ContentType=image/jpeg">
        <DigestMethod Algorithm="http://www.w3.org/2000/09/xmldsig#sha1"/>
        <DigestValue>5lITlYfWiykLP5LCa+Gn+cuZ8Xw=</DigestValue>
      </Reference>
      <Reference URI="/word/media/image10.png?ContentType=image/png">
        <DigestMethod Algorithm="http://www.w3.org/2000/09/xmldsig#sha1"/>
        <DigestValue>mwpW1j2XC6L/kPAjcH5vyTs4IdU=</DigestValue>
      </Reference>
      <Reference URI="/word/media/image11.png?ContentType=image/png">
        <DigestMethod Algorithm="http://www.w3.org/2000/09/xmldsig#sha1"/>
        <DigestValue>RKFUxBJcKDdsnGOn83CSVE5y4YE=</DigestValue>
      </Reference>
      <Reference URI="/word/media/image12.png?ContentType=image/png">
        <DigestMethod Algorithm="http://www.w3.org/2000/09/xmldsig#sha1"/>
        <DigestValue>kxPIdDZkdFrUQW2Fx1FzOwme0rQ=</DigestValue>
      </Reference>
      <Reference URI="/word/media/image13.png?ContentType=image/png">
        <DigestMethod Algorithm="http://www.w3.org/2000/09/xmldsig#sha1"/>
        <DigestValue>IxNPVENesnMvrVWk0cCwzedTdBI=</DigestValue>
      </Reference>
      <Reference URI="/word/media/image14.png?ContentType=image/png">
        <DigestMethod Algorithm="http://www.w3.org/2000/09/xmldsig#sha1"/>
        <DigestValue>FNfdEE6guUA6wqGe9NPLbD6bH1U=</DigestValue>
      </Reference>
      <Reference URI="/word/media/image15.png?ContentType=image/png">
        <DigestMethod Algorithm="http://www.w3.org/2000/09/xmldsig#sha1"/>
        <DigestValue>YVxcM4+jGcKEpvC4aLRUujvgEYo=</DigestValue>
      </Reference>
      <Reference URI="/word/media/image16.png?ContentType=image/png">
        <DigestMethod Algorithm="http://www.w3.org/2000/09/xmldsig#sha1"/>
        <DigestValue>4GkEV2dn1L2U3bNObffwrHF585Y=</DigestValue>
      </Reference>
      <Reference URI="/word/media/image17.png?ContentType=image/png">
        <DigestMethod Algorithm="http://www.w3.org/2000/09/xmldsig#sha1"/>
        <DigestValue>Z6l3DBhQZ1RYx+C5n4v9n2BNjrM=</DigestValue>
      </Reference>
      <Reference URI="/word/media/image18.png?ContentType=image/png">
        <DigestMethod Algorithm="http://www.w3.org/2000/09/xmldsig#sha1"/>
        <DigestValue>qeisMV2so1DUsKaML48CIiy/3xg=</DigestValue>
      </Reference>
      <Reference URI="/word/media/image19.png?ContentType=image/png">
        <DigestMethod Algorithm="http://www.w3.org/2000/09/xmldsig#sha1"/>
        <DigestValue>aatjm32JmU0qVOZHjLM8fsqNFNk=</DigestValue>
      </Reference>
      <Reference URI="/word/media/image2.jpeg?ContentType=image/jpeg">
        <DigestMethod Algorithm="http://www.w3.org/2000/09/xmldsig#sha1"/>
        <DigestValue>YvuBu2AjnuKu/1f9TqEpTf3VmLE=</DigestValue>
      </Reference>
      <Reference URI="/word/media/image20.png?ContentType=image/png">
        <DigestMethod Algorithm="http://www.w3.org/2000/09/xmldsig#sha1"/>
        <DigestValue>b3AQY7awTnO3VYw9kLkAXw08X5Q=</DigestValue>
      </Reference>
      <Reference URI="/word/media/image21.jpeg?ContentType=image/jpeg">
        <DigestMethod Algorithm="http://www.w3.org/2000/09/xmldsig#sha1"/>
        <DigestValue>7QV5nZh+JVYlgIYNCJhNcOShWUg=</DigestValue>
      </Reference>
      <Reference URI="/word/media/image22.jpeg?ContentType=image/jpeg">
        <DigestMethod Algorithm="http://www.w3.org/2000/09/xmldsig#sha1"/>
        <DigestValue>YEsCN3aqEo7kRPQQi/CdE883zn4=</DigestValue>
      </Reference>
      <Reference URI="/word/media/image23.jpeg?ContentType=image/jpeg">
        <DigestMethod Algorithm="http://www.w3.org/2000/09/xmldsig#sha1"/>
        <DigestValue>EzlJ7vDIG/SO/fQGpsXUoBHsuEQ=</DigestValue>
      </Reference>
      <Reference URI="/word/media/image24.jpeg?ContentType=image/jpeg">
        <DigestMethod Algorithm="http://www.w3.org/2000/09/xmldsig#sha1"/>
        <DigestValue>TS6AcbD5vkxGRPmzgllp9Wp12tM=</DigestValue>
      </Reference>
      <Reference URI="/word/media/image25.jpeg?ContentType=image/jpeg">
        <DigestMethod Algorithm="http://www.w3.org/2000/09/xmldsig#sha1"/>
        <DigestValue>9nlS4OQ1PFdBdAcQz+76mOv0xiY=</DigestValue>
      </Reference>
      <Reference URI="/word/media/image26.jpeg?ContentType=image/jpeg">
        <DigestMethod Algorithm="http://www.w3.org/2000/09/xmldsig#sha1"/>
        <DigestValue>ZMBZM1XCHoHVcSA1l1qquqZRF94=</DigestValue>
      </Reference>
      <Reference URI="/word/media/image27.jpeg?ContentType=image/jpeg">
        <DigestMethod Algorithm="http://www.w3.org/2000/09/xmldsig#sha1"/>
        <DigestValue>R4z25fLlGZZYjSbmwDLIOcLHqEA=</DigestValue>
      </Reference>
      <Reference URI="/word/media/image28.jpeg?ContentType=image/jpeg">
        <DigestMethod Algorithm="http://www.w3.org/2000/09/xmldsig#sha1"/>
        <DigestValue>mfTD8RDaYk7ATiNFqqGCm66y8+c=</DigestValue>
      </Reference>
      <Reference URI="/word/media/image29.png?ContentType=image/png">
        <DigestMethod Algorithm="http://www.w3.org/2000/09/xmldsig#sha1"/>
        <DigestValue>2V2pE6UY+OcjykpB2dlJDFuE7Ok=</DigestValue>
      </Reference>
      <Reference URI="/word/media/image3.jpeg?ContentType=image/jpeg">
        <DigestMethod Algorithm="http://www.w3.org/2000/09/xmldsig#sha1"/>
        <DigestValue>XySXv8X1RHe1OUoPAJuzKFxd7ig=</DigestValue>
      </Reference>
      <Reference URI="/word/media/image30.jpeg?ContentType=image/jpeg">
        <DigestMethod Algorithm="http://www.w3.org/2000/09/xmldsig#sha1"/>
        <DigestValue>utr4vXrUZm5ZEUF0BmNeRgT0XRc=</DigestValue>
      </Reference>
      <Reference URI="/word/media/image31.jpeg?ContentType=image/jpeg">
        <DigestMethod Algorithm="http://www.w3.org/2000/09/xmldsig#sha1"/>
        <DigestValue>bwBdUyL0g8Ri5HeZB40KLJ6R9PE=</DigestValue>
      </Reference>
      <Reference URI="/word/media/image32.png?ContentType=image/png">
        <DigestMethod Algorithm="http://www.w3.org/2000/09/xmldsig#sha1"/>
        <DigestValue>aXWiOctz9bFbIU1spIwUxKng4dI=</DigestValue>
      </Reference>
      <Reference URI="/word/media/image33.png?ContentType=image/png">
        <DigestMethod Algorithm="http://www.w3.org/2000/09/xmldsig#sha1"/>
        <DigestValue>CebTCLvTcrigwKlUJRUJUZji1XA=</DigestValue>
      </Reference>
      <Reference URI="/word/media/image4.jpeg?ContentType=image/jpeg">
        <DigestMethod Algorithm="http://www.w3.org/2000/09/xmldsig#sha1"/>
        <DigestValue>33uUb8jR3bKDpUa0vYYnrXgGNWg=</DigestValue>
      </Reference>
      <Reference URI="/word/media/image5.png?ContentType=image/png">
        <DigestMethod Algorithm="http://www.w3.org/2000/09/xmldsig#sha1"/>
        <DigestValue>n9cFDERtYpUyngdzEEZkC7jj0aY=</DigestValue>
      </Reference>
      <Reference URI="/word/media/image6.png?ContentType=image/png">
        <DigestMethod Algorithm="http://www.w3.org/2000/09/xmldsig#sha1"/>
        <DigestValue>vO1f5jIEk9Xl/+gpjDPZ4iYHgnk=</DigestValue>
      </Reference>
      <Reference URI="/word/media/image7.png?ContentType=image/png">
        <DigestMethod Algorithm="http://www.w3.org/2000/09/xmldsig#sha1"/>
        <DigestValue>MDutezmY7MAWC3ze245zV3Q3klQ=</DigestValue>
      </Reference>
      <Reference URI="/word/media/image8.png?ContentType=image/png">
        <DigestMethod Algorithm="http://www.w3.org/2000/09/xmldsig#sha1"/>
        <DigestValue>FVhfATq6fkaa6XbOh0F5+fGhOwY=</DigestValue>
      </Reference>
      <Reference URI="/word/media/image9.png?ContentType=image/png">
        <DigestMethod Algorithm="http://www.w3.org/2000/09/xmldsig#sha1"/>
        <DigestValue>Ojopvtgnue15CJrMcdLKlIYkhVM=</DigestValue>
      </Reference>
      <Reference URI="/word/numbering.xml?ContentType=application/vnd.openxmlformats-officedocument.wordprocessingml.numbering+xml">
        <DigestMethod Algorithm="http://www.w3.org/2000/09/xmldsig#sha1"/>
        <DigestValue>1xQKJxLytjw+8iVFNoFd8Xx1Xkk=</DigestValue>
      </Reference>
      <Reference URI="/word/settings.xml?ContentType=application/vnd.openxmlformats-officedocument.wordprocessingml.settings+xml">
        <DigestMethod Algorithm="http://www.w3.org/2000/09/xmldsig#sha1"/>
        <DigestValue>4Fiomk/QNI/aot1x2W2QBjzfqxQ=</DigestValue>
      </Reference>
      <Reference URI="/word/styles.xml?ContentType=application/vnd.openxmlformats-officedocument.wordprocessingml.styles+xml">
        <DigestMethod Algorithm="http://www.w3.org/2000/09/xmldsig#sha1"/>
        <DigestValue>ShkdSCK1CU2iOIj1PdBYWT0izMM=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S3lEPIhJ72UNcnJm0GWhMNR2jPU=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2019-11-19T06:19:46Z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2019-11-19T06:19:46Z</xd:SigningTime>
          <xd:SigningCertificate>
            <xd:Cert>
              <xd:CertDigest>
                <DigestMethod Algorithm="http://www.w3.org/2000/09/xmldsig#sha1"/>
                <DigestValue>lyko/9WAgQC/+8W8RB3dRLTmZxE=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304092762130281125042911282856830769484388825790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Кальбфляйш Ирина Давыдовна</dc:creator>
  <cp:keywords/>
  <cp:lastModifiedBy>Медведь Светлана Викторовна</cp:lastModifiedBy>
  <cp:revision>3</cp:revision>
  <dcterms:created xsi:type="dcterms:W3CDTF">2019-11-19T06:17:00Z</dcterms:created>
  <dcterms:modified xsi:type="dcterms:W3CDTF">2019-11-19T06:19:00Z</dcterms:modified>
</cp:coreProperties>
</file>